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5E3B72E" wp14:editId="6BF7465C">
            <wp:simplePos x="0" y="0"/>
            <wp:positionH relativeFrom="column">
              <wp:posOffset>1876425</wp:posOffset>
            </wp:positionH>
            <wp:positionV relativeFrom="paragraph">
              <wp:posOffset>-461010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F02272" w:rsidRDefault="002642F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1D751F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473646">
        <w:rPr>
          <w:rFonts w:eastAsia="SimSun"/>
          <w:b w:val="0"/>
          <w:bCs w:val="0"/>
          <w:noProof w:val="0"/>
          <w:color w:val="auto"/>
          <w:sz w:val="20"/>
          <w:szCs w:val="20"/>
        </w:rPr>
        <w:t>N°05</w:t>
      </w:r>
      <w:r w:rsidR="00095DBC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-2017</w:t>
      </w:r>
      <w:r w:rsidR="003905F6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473646">
        <w:rPr>
          <w:rFonts w:eastAsia="SimSun"/>
          <w:b w:val="0"/>
          <w:bCs w:val="0"/>
          <w:noProof w:val="0"/>
          <w:color w:val="auto"/>
          <w:sz w:val="20"/>
          <w:szCs w:val="20"/>
        </w:rPr>
        <w:t>09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86907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473646">
        <w:rPr>
          <w:rFonts w:eastAsia="SimSun"/>
          <w:b w:val="0"/>
          <w:bCs w:val="0"/>
          <w:noProof w:val="0"/>
          <w:color w:val="auto"/>
          <w:sz w:val="20"/>
          <w:szCs w:val="20"/>
        </w:rPr>
        <w:t>mayo</w:t>
      </w:r>
      <w:r w:rsidR="00062321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de 2017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</w:p>
    <w:p w:rsidR="00CA55C9" w:rsidRPr="001D751F" w:rsidRDefault="00CA55C9" w:rsidP="000A2DBB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F02272" w:rsidRPr="001D751F" w:rsidRDefault="00F02272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70417" w:rsidRPr="001D751F" w:rsidRDefault="002642FF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1D751F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1D751F" w:rsidRDefault="001C2AB6" w:rsidP="00215E70">
      <w:pPr>
        <w:jc w:val="both"/>
        <w:rPr>
          <w:rFonts w:ascii="Arial" w:hAnsi="Arial" w:cs="Arial"/>
          <w:highlight w:val="yellow"/>
        </w:rPr>
      </w:pPr>
    </w:p>
    <w:p w:rsidR="00F52B98" w:rsidRPr="001D751F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</w:t>
      </w:r>
      <w:r w:rsidR="00204786" w:rsidRPr="001D751F">
        <w:rPr>
          <w:rFonts w:ascii="Arial" w:hAnsi="Arial" w:cs="Arial"/>
        </w:rPr>
        <w:t xml:space="preserve">tura y aprobación de la agenda </w:t>
      </w:r>
      <w:r w:rsidR="002C14DD" w:rsidRPr="001D751F">
        <w:rPr>
          <w:rFonts w:ascii="Arial" w:hAnsi="Arial" w:cs="Arial"/>
        </w:rPr>
        <w:t>del día</w:t>
      </w:r>
    </w:p>
    <w:p w:rsidR="002C14DD" w:rsidRPr="001D751F" w:rsidRDefault="002C14DD" w:rsidP="00A46D1A">
      <w:pPr>
        <w:jc w:val="both"/>
        <w:rPr>
          <w:rFonts w:ascii="Arial" w:hAnsi="Arial" w:cs="Arial"/>
        </w:rPr>
      </w:pPr>
    </w:p>
    <w:p w:rsidR="00C35028" w:rsidRPr="001D751F" w:rsidRDefault="00473646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N°04</w:t>
      </w:r>
      <w:r w:rsidR="00505A70" w:rsidRPr="001D751F">
        <w:rPr>
          <w:rFonts w:ascii="Arial" w:hAnsi="Arial" w:cs="Arial"/>
        </w:rPr>
        <w:t>-</w:t>
      </w:r>
      <w:r w:rsidR="00B80278" w:rsidRPr="001D751F">
        <w:rPr>
          <w:rFonts w:ascii="Arial" w:hAnsi="Arial" w:cs="Arial"/>
        </w:rPr>
        <w:t>2017</w:t>
      </w:r>
    </w:p>
    <w:p w:rsidR="00C35028" w:rsidRPr="001D751F" w:rsidRDefault="00C35028" w:rsidP="00C35028">
      <w:pPr>
        <w:jc w:val="both"/>
        <w:rPr>
          <w:rFonts w:ascii="Arial" w:hAnsi="Arial" w:cs="Arial"/>
        </w:rPr>
      </w:pPr>
    </w:p>
    <w:p w:rsidR="00A12666" w:rsidRPr="001D751F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de correspondencia:</w:t>
      </w:r>
    </w:p>
    <w:p w:rsidR="0082169D" w:rsidRPr="001D751F" w:rsidRDefault="0082169D" w:rsidP="0082169D">
      <w:pPr>
        <w:jc w:val="both"/>
        <w:rPr>
          <w:rFonts w:ascii="Arial" w:hAnsi="Arial" w:cs="Arial"/>
        </w:rPr>
      </w:pPr>
    </w:p>
    <w:p w:rsidR="0082169D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Correspondencia enviada:</w:t>
      </w:r>
    </w:p>
    <w:p w:rsidR="003A2629" w:rsidRDefault="003A2629" w:rsidP="002663C9">
      <w:pPr>
        <w:jc w:val="both"/>
        <w:rPr>
          <w:rFonts w:ascii="Arial" w:hAnsi="Arial" w:cs="Arial"/>
        </w:rPr>
      </w:pPr>
    </w:p>
    <w:p w:rsidR="005C1894" w:rsidRDefault="003A2629" w:rsidP="00473646">
      <w:pPr>
        <w:ind w:left="709"/>
        <w:jc w:val="both"/>
        <w:rPr>
          <w:rFonts w:ascii="Arial" w:hAnsi="Arial" w:cs="Arial"/>
        </w:rPr>
      </w:pPr>
      <w:r w:rsidRPr="003A2629">
        <w:rPr>
          <w:rFonts w:ascii="Arial" w:hAnsi="Arial" w:cs="Arial"/>
        </w:rPr>
        <w:t>Correo</w:t>
      </w:r>
      <w:r w:rsidR="00473646">
        <w:rPr>
          <w:rFonts w:ascii="Arial" w:hAnsi="Arial" w:cs="Arial"/>
        </w:rPr>
        <w:t>s</w:t>
      </w:r>
      <w:r w:rsidRPr="003A2629">
        <w:rPr>
          <w:rFonts w:ascii="Arial" w:hAnsi="Arial" w:cs="Arial"/>
        </w:rPr>
        <w:t xml:space="preserve"> enviado</w:t>
      </w:r>
      <w:r w:rsidR="00473646">
        <w:rPr>
          <w:rFonts w:ascii="Arial" w:hAnsi="Arial" w:cs="Arial"/>
        </w:rPr>
        <w:t>s</w:t>
      </w:r>
      <w:r w:rsidRPr="003A2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A2629">
        <w:rPr>
          <w:rFonts w:ascii="Arial" w:hAnsi="Arial" w:cs="Arial"/>
        </w:rPr>
        <w:t xml:space="preserve"> la Junta Directiva, el día </w:t>
      </w:r>
      <w:r w:rsidR="00473646">
        <w:rPr>
          <w:rFonts w:ascii="Arial" w:hAnsi="Arial" w:cs="Arial"/>
        </w:rPr>
        <w:t>19</w:t>
      </w:r>
      <w:r w:rsidRPr="003A2629">
        <w:rPr>
          <w:rFonts w:ascii="Arial" w:hAnsi="Arial" w:cs="Arial"/>
        </w:rPr>
        <w:t xml:space="preserve"> de </w:t>
      </w:r>
      <w:r w:rsidR="00473646">
        <w:rPr>
          <w:rFonts w:ascii="Arial" w:hAnsi="Arial" w:cs="Arial"/>
        </w:rPr>
        <w:t>abril</w:t>
      </w:r>
      <w:r w:rsidRPr="003A2629">
        <w:rPr>
          <w:rFonts w:ascii="Arial" w:hAnsi="Arial" w:cs="Arial"/>
        </w:rPr>
        <w:t xml:space="preserve"> </w:t>
      </w:r>
      <w:r w:rsidR="00473646">
        <w:rPr>
          <w:rFonts w:ascii="Arial" w:hAnsi="Arial" w:cs="Arial"/>
        </w:rPr>
        <w:t xml:space="preserve">con </w:t>
      </w:r>
      <w:r w:rsidR="005B3B13">
        <w:rPr>
          <w:rFonts w:ascii="Arial" w:hAnsi="Arial" w:cs="Arial"/>
        </w:rPr>
        <w:t>indicaciones para la presentación de la declaración jurada de bienes,</w:t>
      </w:r>
      <w:r w:rsidR="00C33C26">
        <w:rPr>
          <w:rFonts w:ascii="Arial" w:hAnsi="Arial" w:cs="Arial"/>
        </w:rPr>
        <w:t xml:space="preserve"> agenda preliminar actividad lanzamiento del clúster forestal Zona Norte, informe del señor Ricardo Granados sobre justificación legal para trasla</w:t>
      </w:r>
      <w:r w:rsidR="00335156">
        <w:rPr>
          <w:rFonts w:ascii="Arial" w:hAnsi="Arial" w:cs="Arial"/>
        </w:rPr>
        <w:t>do de recursos de PSA a Crédito.</w:t>
      </w:r>
    </w:p>
    <w:p w:rsidR="007628FE" w:rsidRPr="00B946D4" w:rsidRDefault="007628FE" w:rsidP="00B946D4">
      <w:pPr>
        <w:jc w:val="both"/>
        <w:rPr>
          <w:rFonts w:ascii="Arial" w:hAnsi="Arial" w:cs="Arial"/>
        </w:rPr>
      </w:pPr>
    </w:p>
    <w:p w:rsidR="00B946D4" w:rsidRDefault="00B946D4" w:rsidP="00B946D4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recibi</w:t>
      </w:r>
      <w:r w:rsidRPr="001D751F">
        <w:rPr>
          <w:rFonts w:ascii="Arial" w:hAnsi="Arial" w:cs="Arial"/>
        </w:rPr>
        <w:t>da:</w:t>
      </w:r>
    </w:p>
    <w:p w:rsidR="00C64E1D" w:rsidRDefault="00C64E1D" w:rsidP="00C64E1D">
      <w:pPr>
        <w:jc w:val="both"/>
        <w:rPr>
          <w:rFonts w:ascii="Arial" w:hAnsi="Arial" w:cs="Arial"/>
        </w:rPr>
      </w:pPr>
    </w:p>
    <w:p w:rsidR="00DB7309" w:rsidRDefault="00DB7309" w:rsidP="00DB730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detallado sobre </w:t>
      </w:r>
      <w:r w:rsidR="00D42E19">
        <w:rPr>
          <w:rFonts w:ascii="Arial" w:hAnsi="Arial" w:cs="Arial"/>
        </w:rPr>
        <w:t xml:space="preserve">razón de apertura del </w:t>
      </w:r>
      <w:r>
        <w:rPr>
          <w:rFonts w:ascii="Arial" w:hAnsi="Arial" w:cs="Arial"/>
        </w:rPr>
        <w:t xml:space="preserve">expediente </w:t>
      </w:r>
      <w:r w:rsidRPr="00DB7309">
        <w:rPr>
          <w:rFonts w:ascii="Arial" w:hAnsi="Arial" w:cs="Arial"/>
        </w:rPr>
        <w:t>SC-01-20-0200-2007 Proteak Forestal S.A.</w:t>
      </w:r>
    </w:p>
    <w:p w:rsidR="00AE28DE" w:rsidRDefault="00AE28DE" w:rsidP="00DB7309">
      <w:pPr>
        <w:ind w:left="709"/>
        <w:jc w:val="both"/>
        <w:rPr>
          <w:rFonts w:ascii="Arial" w:hAnsi="Arial" w:cs="Arial"/>
        </w:rPr>
      </w:pPr>
    </w:p>
    <w:p w:rsidR="00AE28DE" w:rsidRPr="00DB7309" w:rsidRDefault="00AE28DE" w:rsidP="00AE28DE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AE28DE">
        <w:rPr>
          <w:rFonts w:ascii="Arial" w:hAnsi="Arial" w:cs="Arial"/>
        </w:rPr>
        <w:t>Informe de Avance de PSA</w:t>
      </w:r>
    </w:p>
    <w:p w:rsidR="0095007C" w:rsidRDefault="0095007C" w:rsidP="00DB7309">
      <w:pPr>
        <w:ind w:left="709"/>
        <w:jc w:val="both"/>
        <w:rPr>
          <w:rFonts w:ascii="Arial" w:hAnsi="Arial" w:cs="Arial"/>
        </w:rPr>
      </w:pPr>
    </w:p>
    <w:p w:rsidR="00335156" w:rsidRDefault="00335156" w:rsidP="0033515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</w:t>
      </w:r>
      <w:r w:rsidRPr="00335156">
        <w:rPr>
          <w:rFonts w:ascii="Arial" w:hAnsi="Arial" w:cs="Arial"/>
        </w:rPr>
        <w:t>resultados de análisis de datos de medición de parcelas de proyec</w:t>
      </w:r>
      <w:r w:rsidR="00C502DC">
        <w:rPr>
          <w:rFonts w:ascii="Arial" w:hAnsi="Arial" w:cs="Arial"/>
        </w:rPr>
        <w:t xml:space="preserve">tos de plantaciones forestales a cargo de </w:t>
      </w:r>
      <w:r w:rsidRPr="00335156">
        <w:rPr>
          <w:rFonts w:ascii="Arial" w:hAnsi="Arial" w:cs="Arial"/>
        </w:rPr>
        <w:t>la Srt</w:t>
      </w:r>
      <w:r>
        <w:rPr>
          <w:rFonts w:ascii="Arial" w:hAnsi="Arial" w:cs="Arial"/>
        </w:rPr>
        <w:t>a. Carolin Canessa, Pasante de </w:t>
      </w:r>
      <w:r w:rsidRPr="00335156">
        <w:rPr>
          <w:rFonts w:ascii="Arial" w:hAnsi="Arial" w:cs="Arial"/>
        </w:rPr>
        <w:t>la Universidad Torino, Italia.</w:t>
      </w:r>
    </w:p>
    <w:p w:rsidR="00825426" w:rsidRPr="00825426" w:rsidRDefault="00825426" w:rsidP="00825426">
      <w:pPr>
        <w:pStyle w:val="Prrafodelista"/>
        <w:rPr>
          <w:rFonts w:ascii="Arial" w:hAnsi="Arial" w:cs="Arial"/>
        </w:rPr>
      </w:pPr>
    </w:p>
    <w:p w:rsidR="00825426" w:rsidRDefault="00825426" w:rsidP="0033515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propuesta de venta de carbono y otros servicios.</w:t>
      </w:r>
    </w:p>
    <w:p w:rsidR="008B3491" w:rsidRPr="008B3491" w:rsidRDefault="00335156" w:rsidP="00825426">
      <w:pPr>
        <w:jc w:val="both"/>
        <w:rPr>
          <w:rFonts w:ascii="Arial" w:hAnsi="Arial" w:cs="Arial"/>
        </w:rPr>
      </w:pPr>
      <w:r w:rsidRPr="00335156">
        <w:rPr>
          <w:rFonts w:ascii="Arial" w:hAnsi="Arial" w:cs="Arial"/>
        </w:rPr>
        <w:t> </w:t>
      </w:r>
    </w:p>
    <w:p w:rsidR="00440E31" w:rsidRPr="00B946D4" w:rsidRDefault="00440E31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946D4">
        <w:rPr>
          <w:rFonts w:ascii="Arial" w:hAnsi="Arial" w:cs="Arial"/>
        </w:rPr>
        <w:t>Puntos varios</w:t>
      </w:r>
    </w:p>
    <w:p w:rsidR="00C05562" w:rsidRDefault="00C05562" w:rsidP="00E827CD">
      <w:pPr>
        <w:pStyle w:val="Prrafodelista"/>
        <w:ind w:left="1429"/>
        <w:jc w:val="both"/>
        <w:rPr>
          <w:rFonts w:ascii="Arial" w:hAnsi="Arial" w:cs="Arial"/>
        </w:rPr>
      </w:pPr>
    </w:p>
    <w:p w:rsidR="00F7079D" w:rsidRDefault="00F7079D" w:rsidP="00F7079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7079D">
        <w:rPr>
          <w:rFonts w:ascii="Arial" w:hAnsi="Arial" w:cs="Arial"/>
        </w:rPr>
        <w:t xml:space="preserve">Ampliación periodo de recepción de solicitudes PSA para reforestación y SAF </w:t>
      </w:r>
    </w:p>
    <w:p w:rsidR="00A91A95" w:rsidRDefault="00A91A95" w:rsidP="00A91A95">
      <w:pPr>
        <w:pStyle w:val="Prrafodelista"/>
        <w:ind w:left="1429"/>
        <w:rPr>
          <w:rFonts w:ascii="Arial" w:hAnsi="Arial" w:cs="Arial"/>
        </w:rPr>
      </w:pPr>
    </w:p>
    <w:p w:rsidR="00A91A95" w:rsidRPr="00A91A95" w:rsidRDefault="00A91A95" w:rsidP="00CD1E6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A91A95">
        <w:rPr>
          <w:rFonts w:ascii="Arial" w:hAnsi="Arial" w:cs="Arial"/>
        </w:rPr>
        <w:t xml:space="preserve">Solicitud </w:t>
      </w:r>
      <w:r w:rsidRPr="00A91A95">
        <w:rPr>
          <w:rFonts w:ascii="Arial" w:hAnsi="Arial" w:cs="Arial"/>
        </w:rPr>
        <w:t>de apoyo</w:t>
      </w:r>
      <w:r w:rsidRPr="00A91A95">
        <w:rPr>
          <w:rFonts w:ascii="Arial" w:hAnsi="Arial" w:cs="Arial"/>
        </w:rPr>
        <w:t xml:space="preserve"> de</w:t>
      </w:r>
      <w:r w:rsidRPr="00A91A95">
        <w:rPr>
          <w:rFonts w:ascii="Arial" w:hAnsi="Arial" w:cs="Arial"/>
        </w:rPr>
        <w:t xml:space="preserve"> </w:t>
      </w:r>
      <w:r w:rsidRPr="00A91A95">
        <w:rPr>
          <w:rFonts w:ascii="Arial" w:hAnsi="Arial" w:cs="Arial"/>
        </w:rPr>
        <w:t xml:space="preserve">la </w:t>
      </w:r>
      <w:r w:rsidRPr="00A91A95">
        <w:rPr>
          <w:rFonts w:ascii="Arial" w:hAnsi="Arial" w:cs="Arial"/>
        </w:rPr>
        <w:t>Cámara de Comercio, Industria y Turismo de Sarchí, para la feria de Artesanía Nacional</w:t>
      </w:r>
      <w:r w:rsidRPr="00A91A95">
        <w:rPr>
          <w:rFonts w:ascii="Arial" w:hAnsi="Arial" w:cs="Arial"/>
        </w:rPr>
        <w:t xml:space="preserve"> del 11 al 20 de agosto de 2017.</w:t>
      </w:r>
    </w:p>
    <w:p w:rsidR="00ED617E" w:rsidRPr="00A91A95" w:rsidRDefault="00ED617E" w:rsidP="00A91A95">
      <w:pPr>
        <w:ind w:left="1069"/>
        <w:rPr>
          <w:rFonts w:ascii="Arial" w:hAnsi="Arial" w:cs="Arial"/>
        </w:rPr>
      </w:pPr>
      <w:bookmarkStart w:id="0" w:name="_GoBack"/>
      <w:bookmarkEnd w:id="0"/>
    </w:p>
    <w:sectPr w:rsidR="00ED617E" w:rsidRPr="00A91A95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BD" w:rsidRDefault="007D5EBD" w:rsidP="00355233">
      <w:r>
        <w:separator/>
      </w:r>
    </w:p>
  </w:endnote>
  <w:endnote w:type="continuationSeparator" w:id="0">
    <w:p w:rsidR="007D5EBD" w:rsidRDefault="007D5EBD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BD" w:rsidRDefault="007D5EBD" w:rsidP="00355233">
      <w:r>
        <w:separator/>
      </w:r>
    </w:p>
  </w:footnote>
  <w:footnote w:type="continuationSeparator" w:id="0">
    <w:p w:rsidR="007D5EBD" w:rsidRDefault="007D5EBD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3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3716A"/>
    <w:rsid w:val="0003741B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3DF1"/>
    <w:rsid w:val="00054A0A"/>
    <w:rsid w:val="00061196"/>
    <w:rsid w:val="00061A4B"/>
    <w:rsid w:val="00062216"/>
    <w:rsid w:val="00062321"/>
    <w:rsid w:val="00062B87"/>
    <w:rsid w:val="0006496A"/>
    <w:rsid w:val="0006573A"/>
    <w:rsid w:val="00065D42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5DBC"/>
    <w:rsid w:val="00096575"/>
    <w:rsid w:val="00096AC8"/>
    <w:rsid w:val="00097413"/>
    <w:rsid w:val="000978B7"/>
    <w:rsid w:val="000A1BFE"/>
    <w:rsid w:val="000A2DBB"/>
    <w:rsid w:val="000A355E"/>
    <w:rsid w:val="000A44DD"/>
    <w:rsid w:val="000A6114"/>
    <w:rsid w:val="000A61BB"/>
    <w:rsid w:val="000B2929"/>
    <w:rsid w:val="000B2A97"/>
    <w:rsid w:val="000B399A"/>
    <w:rsid w:val="000B3B75"/>
    <w:rsid w:val="000B42A2"/>
    <w:rsid w:val="000B5E03"/>
    <w:rsid w:val="000B770F"/>
    <w:rsid w:val="000C1B66"/>
    <w:rsid w:val="000C272F"/>
    <w:rsid w:val="000C3113"/>
    <w:rsid w:val="000C4C24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32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3A2D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3414"/>
    <w:rsid w:val="00124544"/>
    <w:rsid w:val="00124F07"/>
    <w:rsid w:val="0012596F"/>
    <w:rsid w:val="00126966"/>
    <w:rsid w:val="00126ED2"/>
    <w:rsid w:val="00130691"/>
    <w:rsid w:val="00131A66"/>
    <w:rsid w:val="0013236C"/>
    <w:rsid w:val="00132E83"/>
    <w:rsid w:val="00134A66"/>
    <w:rsid w:val="00136AA2"/>
    <w:rsid w:val="00137B93"/>
    <w:rsid w:val="00141843"/>
    <w:rsid w:val="0014710F"/>
    <w:rsid w:val="00147957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AB1"/>
    <w:rsid w:val="00162D80"/>
    <w:rsid w:val="0016400A"/>
    <w:rsid w:val="001641CC"/>
    <w:rsid w:val="00164B96"/>
    <w:rsid w:val="00166062"/>
    <w:rsid w:val="00166182"/>
    <w:rsid w:val="0016689E"/>
    <w:rsid w:val="00167289"/>
    <w:rsid w:val="0017190D"/>
    <w:rsid w:val="0017271A"/>
    <w:rsid w:val="001754C8"/>
    <w:rsid w:val="00175A0F"/>
    <w:rsid w:val="00175C98"/>
    <w:rsid w:val="001764F8"/>
    <w:rsid w:val="001772B7"/>
    <w:rsid w:val="001804CD"/>
    <w:rsid w:val="001814F4"/>
    <w:rsid w:val="00181A8B"/>
    <w:rsid w:val="001838EC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04A1"/>
    <w:rsid w:val="001C148E"/>
    <w:rsid w:val="001C18DA"/>
    <w:rsid w:val="001C2AB6"/>
    <w:rsid w:val="001C364B"/>
    <w:rsid w:val="001C6F6B"/>
    <w:rsid w:val="001D03F5"/>
    <w:rsid w:val="001D177D"/>
    <w:rsid w:val="001D751F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177EF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3C9"/>
    <w:rsid w:val="00266650"/>
    <w:rsid w:val="00272F39"/>
    <w:rsid w:val="00274417"/>
    <w:rsid w:val="00275DCC"/>
    <w:rsid w:val="0027643E"/>
    <w:rsid w:val="002769AE"/>
    <w:rsid w:val="00276FDF"/>
    <w:rsid w:val="00281367"/>
    <w:rsid w:val="00281AD4"/>
    <w:rsid w:val="00282BB2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4927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3D0"/>
    <w:rsid w:val="002D0B72"/>
    <w:rsid w:val="002D15E9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95E"/>
    <w:rsid w:val="002E3D37"/>
    <w:rsid w:val="002E4B18"/>
    <w:rsid w:val="002E5D2F"/>
    <w:rsid w:val="002E6D11"/>
    <w:rsid w:val="002E7605"/>
    <w:rsid w:val="002E7B11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4711"/>
    <w:rsid w:val="003257A4"/>
    <w:rsid w:val="00326AC8"/>
    <w:rsid w:val="00330705"/>
    <w:rsid w:val="0033453C"/>
    <w:rsid w:val="00335156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848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4922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5BD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2629"/>
    <w:rsid w:val="003A322E"/>
    <w:rsid w:val="003A5EFB"/>
    <w:rsid w:val="003A60D6"/>
    <w:rsid w:val="003A6AD5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A86"/>
    <w:rsid w:val="00420D40"/>
    <w:rsid w:val="004218D8"/>
    <w:rsid w:val="00421A62"/>
    <w:rsid w:val="00421AF7"/>
    <w:rsid w:val="0042366C"/>
    <w:rsid w:val="00423A3A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637F"/>
    <w:rsid w:val="004477D4"/>
    <w:rsid w:val="004516DA"/>
    <w:rsid w:val="00451C0C"/>
    <w:rsid w:val="0045206A"/>
    <w:rsid w:val="004534AD"/>
    <w:rsid w:val="004541D6"/>
    <w:rsid w:val="0045602C"/>
    <w:rsid w:val="004609DA"/>
    <w:rsid w:val="0046216F"/>
    <w:rsid w:val="00463C5F"/>
    <w:rsid w:val="004646F2"/>
    <w:rsid w:val="00466F70"/>
    <w:rsid w:val="0047035A"/>
    <w:rsid w:val="004710CC"/>
    <w:rsid w:val="004717EB"/>
    <w:rsid w:val="00471EAC"/>
    <w:rsid w:val="00473646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A786B"/>
    <w:rsid w:val="004B0561"/>
    <w:rsid w:val="004B312B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31CB"/>
    <w:rsid w:val="004C51EB"/>
    <w:rsid w:val="004C6EF5"/>
    <w:rsid w:val="004D01FE"/>
    <w:rsid w:val="004D3148"/>
    <w:rsid w:val="004D323D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24A"/>
    <w:rsid w:val="004F553B"/>
    <w:rsid w:val="004F6B0B"/>
    <w:rsid w:val="00500DB9"/>
    <w:rsid w:val="00502C4B"/>
    <w:rsid w:val="0050349B"/>
    <w:rsid w:val="00505551"/>
    <w:rsid w:val="00505A70"/>
    <w:rsid w:val="0051030D"/>
    <w:rsid w:val="00510487"/>
    <w:rsid w:val="0051134B"/>
    <w:rsid w:val="00511B0B"/>
    <w:rsid w:val="00511CCF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3D6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622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14A8"/>
    <w:rsid w:val="005B18B7"/>
    <w:rsid w:val="005B3B13"/>
    <w:rsid w:val="005B3CF4"/>
    <w:rsid w:val="005B4632"/>
    <w:rsid w:val="005B5280"/>
    <w:rsid w:val="005B6394"/>
    <w:rsid w:val="005B76F7"/>
    <w:rsid w:val="005C1894"/>
    <w:rsid w:val="005C1CEA"/>
    <w:rsid w:val="005C1E26"/>
    <w:rsid w:val="005C2E39"/>
    <w:rsid w:val="005C30FB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8EB"/>
    <w:rsid w:val="005D4C11"/>
    <w:rsid w:val="005D5E63"/>
    <w:rsid w:val="005D73E3"/>
    <w:rsid w:val="005D76E9"/>
    <w:rsid w:val="005E094B"/>
    <w:rsid w:val="005E0E2C"/>
    <w:rsid w:val="005E2248"/>
    <w:rsid w:val="005E27EC"/>
    <w:rsid w:val="005E3CCC"/>
    <w:rsid w:val="005E584B"/>
    <w:rsid w:val="005E6E3A"/>
    <w:rsid w:val="005E7132"/>
    <w:rsid w:val="005F00B8"/>
    <w:rsid w:val="005F01B2"/>
    <w:rsid w:val="005F1200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06B57"/>
    <w:rsid w:val="006108DC"/>
    <w:rsid w:val="006112B3"/>
    <w:rsid w:val="00611538"/>
    <w:rsid w:val="00611809"/>
    <w:rsid w:val="00612CA5"/>
    <w:rsid w:val="00613E30"/>
    <w:rsid w:val="00615971"/>
    <w:rsid w:val="00616F12"/>
    <w:rsid w:val="00616FA6"/>
    <w:rsid w:val="006200ED"/>
    <w:rsid w:val="006205AA"/>
    <w:rsid w:val="00620985"/>
    <w:rsid w:val="0062165F"/>
    <w:rsid w:val="0062537B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4EE0"/>
    <w:rsid w:val="006462E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09BC"/>
    <w:rsid w:val="006719A3"/>
    <w:rsid w:val="00672F81"/>
    <w:rsid w:val="0067415A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0EC3"/>
    <w:rsid w:val="00691A58"/>
    <w:rsid w:val="00691E55"/>
    <w:rsid w:val="0069213F"/>
    <w:rsid w:val="00692320"/>
    <w:rsid w:val="00694EFC"/>
    <w:rsid w:val="006966EE"/>
    <w:rsid w:val="00696BD2"/>
    <w:rsid w:val="00696ECA"/>
    <w:rsid w:val="00697FF3"/>
    <w:rsid w:val="006A1E1B"/>
    <w:rsid w:val="006A29CA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34D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36B"/>
    <w:rsid w:val="007336C1"/>
    <w:rsid w:val="00734E5C"/>
    <w:rsid w:val="007361C5"/>
    <w:rsid w:val="00737CB5"/>
    <w:rsid w:val="00737DA8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28FE"/>
    <w:rsid w:val="0076334F"/>
    <w:rsid w:val="00763E01"/>
    <w:rsid w:val="007648A2"/>
    <w:rsid w:val="00765136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C6F3A"/>
    <w:rsid w:val="007D4572"/>
    <w:rsid w:val="007D5509"/>
    <w:rsid w:val="007D5679"/>
    <w:rsid w:val="007D5E53"/>
    <w:rsid w:val="007D5EBD"/>
    <w:rsid w:val="007D632A"/>
    <w:rsid w:val="007E0127"/>
    <w:rsid w:val="007E04E0"/>
    <w:rsid w:val="007E17E4"/>
    <w:rsid w:val="007E269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7F7EC9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2EBE"/>
    <w:rsid w:val="008166E0"/>
    <w:rsid w:val="00817FD2"/>
    <w:rsid w:val="0082169D"/>
    <w:rsid w:val="0082275F"/>
    <w:rsid w:val="008229F1"/>
    <w:rsid w:val="00823990"/>
    <w:rsid w:val="00823CC8"/>
    <w:rsid w:val="00824C29"/>
    <w:rsid w:val="00825426"/>
    <w:rsid w:val="008316DA"/>
    <w:rsid w:val="00831985"/>
    <w:rsid w:val="00831A1E"/>
    <w:rsid w:val="008359FB"/>
    <w:rsid w:val="00836CE5"/>
    <w:rsid w:val="00840C16"/>
    <w:rsid w:val="008431A8"/>
    <w:rsid w:val="00844F78"/>
    <w:rsid w:val="0085040E"/>
    <w:rsid w:val="008509F4"/>
    <w:rsid w:val="00850D87"/>
    <w:rsid w:val="0085117D"/>
    <w:rsid w:val="00851B4C"/>
    <w:rsid w:val="00851F34"/>
    <w:rsid w:val="00853E84"/>
    <w:rsid w:val="00854081"/>
    <w:rsid w:val="00855CA8"/>
    <w:rsid w:val="00855FC8"/>
    <w:rsid w:val="00857D2D"/>
    <w:rsid w:val="00860365"/>
    <w:rsid w:val="008603B0"/>
    <w:rsid w:val="00860C5C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12C5"/>
    <w:rsid w:val="008A4972"/>
    <w:rsid w:val="008A4E28"/>
    <w:rsid w:val="008A5E6E"/>
    <w:rsid w:val="008A6172"/>
    <w:rsid w:val="008B053D"/>
    <w:rsid w:val="008B3491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46C33"/>
    <w:rsid w:val="0095007C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57A72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9E0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5DB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0F55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0D8"/>
    <w:rsid w:val="00A2427A"/>
    <w:rsid w:val="00A2556B"/>
    <w:rsid w:val="00A27154"/>
    <w:rsid w:val="00A313E8"/>
    <w:rsid w:val="00A31433"/>
    <w:rsid w:val="00A31777"/>
    <w:rsid w:val="00A32110"/>
    <w:rsid w:val="00A32DBD"/>
    <w:rsid w:val="00A33976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338E"/>
    <w:rsid w:val="00A4379E"/>
    <w:rsid w:val="00A43D66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498"/>
    <w:rsid w:val="00A55BAE"/>
    <w:rsid w:val="00A568CD"/>
    <w:rsid w:val="00A56ED0"/>
    <w:rsid w:val="00A572AF"/>
    <w:rsid w:val="00A62430"/>
    <w:rsid w:val="00A63F24"/>
    <w:rsid w:val="00A64626"/>
    <w:rsid w:val="00A64B64"/>
    <w:rsid w:val="00A64C2D"/>
    <w:rsid w:val="00A64F73"/>
    <w:rsid w:val="00A66C78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492B"/>
    <w:rsid w:val="00A84AF0"/>
    <w:rsid w:val="00A85396"/>
    <w:rsid w:val="00A8578C"/>
    <w:rsid w:val="00A87609"/>
    <w:rsid w:val="00A9138E"/>
    <w:rsid w:val="00A91A95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8DE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3288"/>
    <w:rsid w:val="00B15FCB"/>
    <w:rsid w:val="00B1770C"/>
    <w:rsid w:val="00B17A85"/>
    <w:rsid w:val="00B206DD"/>
    <w:rsid w:val="00B22873"/>
    <w:rsid w:val="00B22ACC"/>
    <w:rsid w:val="00B235E6"/>
    <w:rsid w:val="00B23A71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0278"/>
    <w:rsid w:val="00B81CFE"/>
    <w:rsid w:val="00B820A7"/>
    <w:rsid w:val="00B838E9"/>
    <w:rsid w:val="00B847FA"/>
    <w:rsid w:val="00B86420"/>
    <w:rsid w:val="00B867CC"/>
    <w:rsid w:val="00B8694A"/>
    <w:rsid w:val="00B9190B"/>
    <w:rsid w:val="00B91BA9"/>
    <w:rsid w:val="00B91F4C"/>
    <w:rsid w:val="00B92051"/>
    <w:rsid w:val="00B92A00"/>
    <w:rsid w:val="00B9455D"/>
    <w:rsid w:val="00B946D4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620F"/>
    <w:rsid w:val="00BA663C"/>
    <w:rsid w:val="00BB02B2"/>
    <w:rsid w:val="00BB2299"/>
    <w:rsid w:val="00BB3A32"/>
    <w:rsid w:val="00BB58F7"/>
    <w:rsid w:val="00BC145D"/>
    <w:rsid w:val="00BC3932"/>
    <w:rsid w:val="00BC6170"/>
    <w:rsid w:val="00BC71AA"/>
    <w:rsid w:val="00BC741D"/>
    <w:rsid w:val="00BD0871"/>
    <w:rsid w:val="00BD162C"/>
    <w:rsid w:val="00BD1E20"/>
    <w:rsid w:val="00BD312D"/>
    <w:rsid w:val="00BD53AA"/>
    <w:rsid w:val="00BD686F"/>
    <w:rsid w:val="00BE1C05"/>
    <w:rsid w:val="00BE1C9C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0EF"/>
    <w:rsid w:val="00BF7B2B"/>
    <w:rsid w:val="00BF7D55"/>
    <w:rsid w:val="00C008EF"/>
    <w:rsid w:val="00C00D2F"/>
    <w:rsid w:val="00C00F11"/>
    <w:rsid w:val="00C0142A"/>
    <w:rsid w:val="00C02C6D"/>
    <w:rsid w:val="00C05562"/>
    <w:rsid w:val="00C0654C"/>
    <w:rsid w:val="00C06DC1"/>
    <w:rsid w:val="00C11F34"/>
    <w:rsid w:val="00C12BD7"/>
    <w:rsid w:val="00C13CDD"/>
    <w:rsid w:val="00C15AC7"/>
    <w:rsid w:val="00C160F4"/>
    <w:rsid w:val="00C1625C"/>
    <w:rsid w:val="00C17A61"/>
    <w:rsid w:val="00C17D00"/>
    <w:rsid w:val="00C25FD5"/>
    <w:rsid w:val="00C2689F"/>
    <w:rsid w:val="00C26E49"/>
    <w:rsid w:val="00C27233"/>
    <w:rsid w:val="00C31B00"/>
    <w:rsid w:val="00C324AB"/>
    <w:rsid w:val="00C33C26"/>
    <w:rsid w:val="00C340A1"/>
    <w:rsid w:val="00C34460"/>
    <w:rsid w:val="00C34F48"/>
    <w:rsid w:val="00C35028"/>
    <w:rsid w:val="00C3541B"/>
    <w:rsid w:val="00C40269"/>
    <w:rsid w:val="00C4059F"/>
    <w:rsid w:val="00C438BF"/>
    <w:rsid w:val="00C45AA9"/>
    <w:rsid w:val="00C45AF4"/>
    <w:rsid w:val="00C45B7D"/>
    <w:rsid w:val="00C46816"/>
    <w:rsid w:val="00C502DC"/>
    <w:rsid w:val="00C51494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57DB1"/>
    <w:rsid w:val="00C6240F"/>
    <w:rsid w:val="00C62E63"/>
    <w:rsid w:val="00C634F9"/>
    <w:rsid w:val="00C63C52"/>
    <w:rsid w:val="00C64E1D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246F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4CAB"/>
    <w:rsid w:val="00CE5181"/>
    <w:rsid w:val="00CE5E7B"/>
    <w:rsid w:val="00CE6DAC"/>
    <w:rsid w:val="00CE6E24"/>
    <w:rsid w:val="00CE719E"/>
    <w:rsid w:val="00CE727D"/>
    <w:rsid w:val="00CE7882"/>
    <w:rsid w:val="00CF057D"/>
    <w:rsid w:val="00CF3CA2"/>
    <w:rsid w:val="00CF4AF5"/>
    <w:rsid w:val="00CF6E66"/>
    <w:rsid w:val="00CF6EFD"/>
    <w:rsid w:val="00D00BB8"/>
    <w:rsid w:val="00D02270"/>
    <w:rsid w:val="00D03E68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21A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4613"/>
    <w:rsid w:val="00D35C9B"/>
    <w:rsid w:val="00D401EA"/>
    <w:rsid w:val="00D41474"/>
    <w:rsid w:val="00D42E19"/>
    <w:rsid w:val="00D43427"/>
    <w:rsid w:val="00D43B41"/>
    <w:rsid w:val="00D43E1D"/>
    <w:rsid w:val="00D457EB"/>
    <w:rsid w:val="00D461BD"/>
    <w:rsid w:val="00D46E1E"/>
    <w:rsid w:val="00D51618"/>
    <w:rsid w:val="00D52EA6"/>
    <w:rsid w:val="00D57407"/>
    <w:rsid w:val="00D603A2"/>
    <w:rsid w:val="00D625C5"/>
    <w:rsid w:val="00D66FFC"/>
    <w:rsid w:val="00D679EF"/>
    <w:rsid w:val="00D70207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B7309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1574"/>
    <w:rsid w:val="00DD26F6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453F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5AB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5389"/>
    <w:rsid w:val="00E2570A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71A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4B34"/>
    <w:rsid w:val="00E7545C"/>
    <w:rsid w:val="00E75C66"/>
    <w:rsid w:val="00E80FC2"/>
    <w:rsid w:val="00E827CD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2313"/>
    <w:rsid w:val="00EA294B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D617E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07A74"/>
    <w:rsid w:val="00F126BB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292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5BDC"/>
    <w:rsid w:val="00F56333"/>
    <w:rsid w:val="00F61197"/>
    <w:rsid w:val="00F65C05"/>
    <w:rsid w:val="00F7079D"/>
    <w:rsid w:val="00F70E5D"/>
    <w:rsid w:val="00F717F4"/>
    <w:rsid w:val="00F7217F"/>
    <w:rsid w:val="00F72D41"/>
    <w:rsid w:val="00F73D51"/>
    <w:rsid w:val="00F8027D"/>
    <w:rsid w:val="00F8028C"/>
    <w:rsid w:val="00F80353"/>
    <w:rsid w:val="00F803A5"/>
    <w:rsid w:val="00F803CB"/>
    <w:rsid w:val="00F8110B"/>
    <w:rsid w:val="00F812E3"/>
    <w:rsid w:val="00F81A38"/>
    <w:rsid w:val="00F86AC3"/>
    <w:rsid w:val="00F9087B"/>
    <w:rsid w:val="00F921F9"/>
    <w:rsid w:val="00F94BB0"/>
    <w:rsid w:val="00F955A2"/>
    <w:rsid w:val="00FA18A9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BA8"/>
    <w:rsid w:val="00FD668E"/>
    <w:rsid w:val="00FD723A"/>
    <w:rsid w:val="00FD7268"/>
    <w:rsid w:val="00FD7CE8"/>
    <w:rsid w:val="00FE0431"/>
    <w:rsid w:val="00FE0802"/>
    <w:rsid w:val="00FE0E18"/>
    <w:rsid w:val="00FE2A7E"/>
    <w:rsid w:val="00FE2A97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8D44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64E3-487E-4153-8157-FCB715ED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230</cp:revision>
  <cp:lastPrinted>2017-05-02T14:31:00Z</cp:lastPrinted>
  <dcterms:created xsi:type="dcterms:W3CDTF">2016-08-11T17:15:00Z</dcterms:created>
  <dcterms:modified xsi:type="dcterms:W3CDTF">2017-05-08T21:23:00Z</dcterms:modified>
</cp:coreProperties>
</file>