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377" w:rsidRDefault="00077377" w:rsidP="00512ABB">
      <w:pPr>
        <w:rPr>
          <w:rFonts w:ascii="Arial" w:hAnsi="Arial" w:cs="Arial"/>
          <w:sz w:val="24"/>
        </w:rPr>
      </w:pPr>
    </w:p>
    <w:p w:rsidR="00C211FB" w:rsidRDefault="00C211FB" w:rsidP="00512ABB">
      <w:pPr>
        <w:rPr>
          <w:rFonts w:ascii="Arial" w:hAnsi="Arial" w:cs="Arial"/>
          <w:sz w:val="24"/>
        </w:rPr>
      </w:pPr>
    </w:p>
    <w:p w:rsidR="00C211FB" w:rsidRDefault="00C211FB" w:rsidP="00512ABB">
      <w:pPr>
        <w:rPr>
          <w:rFonts w:ascii="Arial" w:hAnsi="Arial" w:cs="Arial"/>
          <w:sz w:val="24"/>
        </w:rPr>
      </w:pPr>
    </w:p>
    <w:p w:rsidR="00616AF3" w:rsidRPr="00F03F2E" w:rsidRDefault="00616AF3" w:rsidP="00512ABB">
      <w:pPr>
        <w:rPr>
          <w:rFonts w:ascii="Arial" w:hAnsi="Arial" w:cs="Arial"/>
          <w:sz w:val="24"/>
          <w:szCs w:val="24"/>
          <w:lang w:val="es-ES_tradnl"/>
        </w:rPr>
      </w:pPr>
    </w:p>
    <w:p w:rsidR="00616AF3" w:rsidRPr="002977D6" w:rsidRDefault="00616AF3" w:rsidP="00512ABB">
      <w:pPr>
        <w:jc w:val="center"/>
        <w:rPr>
          <w:rFonts w:ascii="Arial" w:hAnsi="Arial" w:cs="Arial"/>
          <w:b/>
          <w:color w:val="006838"/>
          <w:sz w:val="56"/>
          <w:szCs w:val="52"/>
          <w:lang w:val="es-ES_tradnl"/>
        </w:rPr>
      </w:pPr>
      <w:r w:rsidRPr="002977D6">
        <w:rPr>
          <w:rFonts w:ascii="Arial" w:hAnsi="Arial" w:cs="Arial"/>
          <w:b/>
          <w:color w:val="006838"/>
          <w:sz w:val="56"/>
          <w:szCs w:val="52"/>
          <w:lang w:val="es-ES_tradnl"/>
        </w:rPr>
        <w:t>Ministerio de Ambiente y Energía</w:t>
      </w:r>
    </w:p>
    <w:p w:rsidR="00616AF3" w:rsidRDefault="00616AF3" w:rsidP="00512ABB">
      <w:pPr>
        <w:rPr>
          <w:rFonts w:ascii="Arial" w:hAnsi="Arial" w:cs="Arial"/>
          <w:sz w:val="24"/>
          <w:szCs w:val="24"/>
          <w:lang w:val="es-ES_tradnl"/>
        </w:rPr>
      </w:pPr>
    </w:p>
    <w:p w:rsidR="00616AF3" w:rsidRPr="00F03F2E" w:rsidRDefault="00616AF3" w:rsidP="00512ABB">
      <w:pPr>
        <w:rPr>
          <w:rFonts w:ascii="Arial" w:hAnsi="Arial" w:cs="Arial"/>
          <w:sz w:val="24"/>
          <w:szCs w:val="24"/>
          <w:lang w:val="es-ES_tradnl"/>
        </w:rPr>
      </w:pPr>
    </w:p>
    <w:p w:rsidR="00616AF3" w:rsidRPr="00F03F2E" w:rsidRDefault="00616AF3" w:rsidP="00512ABB">
      <w:pPr>
        <w:rPr>
          <w:rFonts w:ascii="Arial" w:hAnsi="Arial" w:cs="Arial"/>
          <w:sz w:val="24"/>
          <w:szCs w:val="24"/>
          <w:lang w:val="es-ES_tradnl"/>
        </w:rPr>
      </w:pPr>
    </w:p>
    <w:p w:rsidR="00616AF3" w:rsidRPr="00F03F2E" w:rsidRDefault="00616AF3" w:rsidP="00512ABB">
      <w:pPr>
        <w:rPr>
          <w:rFonts w:ascii="Arial" w:hAnsi="Arial" w:cs="Arial"/>
          <w:sz w:val="24"/>
          <w:szCs w:val="24"/>
          <w:lang w:val="es-ES_tradnl"/>
        </w:rPr>
      </w:pPr>
    </w:p>
    <w:p w:rsidR="00616AF3" w:rsidRPr="002977D6" w:rsidRDefault="00616AF3" w:rsidP="00512ABB">
      <w:pPr>
        <w:jc w:val="center"/>
        <w:rPr>
          <w:rFonts w:ascii="Arial" w:hAnsi="Arial" w:cs="Arial"/>
          <w:b/>
          <w:color w:val="009444"/>
          <w:sz w:val="56"/>
          <w:szCs w:val="24"/>
        </w:rPr>
      </w:pPr>
      <w:r w:rsidRPr="002977D6">
        <w:rPr>
          <w:rFonts w:ascii="Arial" w:hAnsi="Arial" w:cs="Arial"/>
          <w:b/>
          <w:color w:val="009444"/>
          <w:sz w:val="56"/>
          <w:szCs w:val="24"/>
        </w:rPr>
        <w:t>Fondo Nacional de Financiamiento Forestal</w:t>
      </w:r>
    </w:p>
    <w:p w:rsidR="00616AF3" w:rsidRDefault="00616AF3" w:rsidP="00512ABB">
      <w:pPr>
        <w:rPr>
          <w:rFonts w:ascii="Arial" w:hAnsi="Arial" w:cs="Arial"/>
          <w:sz w:val="24"/>
          <w:szCs w:val="24"/>
          <w:lang w:val="es-ES_tradnl"/>
        </w:rPr>
      </w:pPr>
    </w:p>
    <w:p w:rsidR="00C211FB" w:rsidRPr="00424CC4" w:rsidRDefault="00C211FB" w:rsidP="00512ABB">
      <w:pPr>
        <w:rPr>
          <w:rFonts w:ascii="Arial" w:hAnsi="Arial" w:cs="Arial"/>
          <w:sz w:val="24"/>
          <w:szCs w:val="24"/>
          <w:lang w:val="es-ES_tradnl"/>
        </w:rPr>
      </w:pPr>
    </w:p>
    <w:p w:rsidR="00616AF3" w:rsidRPr="00F03F2E" w:rsidRDefault="00616AF3" w:rsidP="00512ABB">
      <w:pPr>
        <w:rPr>
          <w:rFonts w:ascii="Arial" w:hAnsi="Arial" w:cs="Arial"/>
          <w:sz w:val="24"/>
          <w:szCs w:val="24"/>
          <w:lang w:val="es-ES_tradnl"/>
        </w:rPr>
      </w:pPr>
    </w:p>
    <w:p w:rsidR="00616AF3" w:rsidRPr="00F03F2E" w:rsidRDefault="00616AF3" w:rsidP="00512ABB">
      <w:pPr>
        <w:rPr>
          <w:rFonts w:ascii="Arial" w:hAnsi="Arial" w:cs="Arial"/>
          <w:sz w:val="24"/>
          <w:szCs w:val="24"/>
          <w:lang w:val="es-ES_tradnl"/>
        </w:rPr>
      </w:pPr>
    </w:p>
    <w:p w:rsidR="00616AF3" w:rsidRPr="00F03F2E" w:rsidRDefault="00616AF3" w:rsidP="00512ABB">
      <w:pPr>
        <w:jc w:val="center"/>
        <w:rPr>
          <w:rFonts w:ascii="Arial" w:hAnsi="Arial" w:cs="Arial"/>
          <w:b/>
          <w:color w:val="8DC63F"/>
          <w:sz w:val="52"/>
          <w:szCs w:val="52"/>
          <w:lang w:val="es-ES_tradnl"/>
        </w:rPr>
      </w:pPr>
      <w:r w:rsidRPr="00F03F2E">
        <w:rPr>
          <w:rFonts w:ascii="Arial" w:hAnsi="Arial" w:cs="Arial"/>
          <w:b/>
          <w:color w:val="8DC63F"/>
          <w:sz w:val="52"/>
          <w:szCs w:val="52"/>
          <w:lang w:val="es-ES_tradnl"/>
        </w:rPr>
        <w:t xml:space="preserve">Informe de </w:t>
      </w:r>
      <w:r w:rsidR="00FD78D9">
        <w:rPr>
          <w:rFonts w:ascii="Arial" w:hAnsi="Arial" w:cs="Arial"/>
          <w:b/>
          <w:color w:val="8DC63F"/>
          <w:sz w:val="52"/>
          <w:szCs w:val="52"/>
          <w:lang w:val="es-ES_tradnl"/>
        </w:rPr>
        <w:t>valoración de riesgos institucionales</w:t>
      </w:r>
      <w:r w:rsidRPr="00F03F2E">
        <w:rPr>
          <w:rFonts w:ascii="Arial" w:hAnsi="Arial" w:cs="Arial"/>
          <w:b/>
          <w:color w:val="8DC63F"/>
          <w:sz w:val="52"/>
          <w:szCs w:val="52"/>
          <w:lang w:val="es-ES_tradnl"/>
        </w:rPr>
        <w:t xml:space="preserve"> 201</w:t>
      </w:r>
      <w:r w:rsidR="008E3253">
        <w:rPr>
          <w:rFonts w:ascii="Arial" w:hAnsi="Arial" w:cs="Arial"/>
          <w:b/>
          <w:color w:val="8DC63F"/>
          <w:sz w:val="52"/>
          <w:szCs w:val="52"/>
          <w:lang w:val="es-ES_tradnl"/>
        </w:rPr>
        <w:t>8</w:t>
      </w:r>
      <w:r w:rsidR="00FD78D9">
        <w:rPr>
          <w:rFonts w:ascii="Arial" w:hAnsi="Arial" w:cs="Arial"/>
          <w:b/>
          <w:color w:val="8DC63F"/>
          <w:sz w:val="52"/>
          <w:szCs w:val="52"/>
          <w:lang w:val="es-ES_tradnl"/>
        </w:rPr>
        <w:t>-2019</w:t>
      </w:r>
    </w:p>
    <w:p w:rsidR="00616AF3" w:rsidRPr="00F03F2E" w:rsidRDefault="008E3253" w:rsidP="00512ABB">
      <w:pPr>
        <w:rPr>
          <w:rFonts w:ascii="Arial" w:hAnsi="Arial" w:cs="Arial"/>
          <w:sz w:val="24"/>
          <w:szCs w:val="24"/>
          <w:lang w:val="es-ES_tradnl"/>
        </w:rPr>
      </w:pPr>
      <w:r>
        <w:rPr>
          <w:rFonts w:ascii="Arial" w:hAnsi="Arial" w:cs="Arial"/>
          <w:noProof/>
          <w:sz w:val="24"/>
          <w:szCs w:val="24"/>
          <w:lang w:eastAsia="es-CR"/>
        </w:rPr>
        <mc:AlternateContent>
          <mc:Choice Requires="wpg">
            <w:drawing>
              <wp:anchor distT="0" distB="0" distL="114300" distR="114300" simplePos="0" relativeHeight="251656192" behindDoc="0" locked="0" layoutInCell="1" allowOverlap="1">
                <wp:simplePos x="0" y="0"/>
                <wp:positionH relativeFrom="column">
                  <wp:posOffset>367665</wp:posOffset>
                </wp:positionH>
                <wp:positionV relativeFrom="paragraph">
                  <wp:posOffset>820420</wp:posOffset>
                </wp:positionV>
                <wp:extent cx="5573395" cy="1125220"/>
                <wp:effectExtent l="0" t="0" r="8255" b="0"/>
                <wp:wrapNone/>
                <wp:docPr id="3" name="Grupo 3"/>
                <wp:cNvGraphicFramePr/>
                <a:graphic xmlns:a="http://schemas.openxmlformats.org/drawingml/2006/main">
                  <a:graphicData uri="http://schemas.microsoft.com/office/word/2010/wordprocessingGroup">
                    <wpg:wgp>
                      <wpg:cNvGrpSpPr/>
                      <wpg:grpSpPr>
                        <a:xfrm>
                          <a:off x="0" y="0"/>
                          <a:ext cx="5573395" cy="1125220"/>
                          <a:chOff x="0" y="0"/>
                          <a:chExt cx="5573395" cy="1125220"/>
                        </a:xfrm>
                      </wpg:grpSpPr>
                      <pic:pic xmlns:pic="http://schemas.openxmlformats.org/drawingml/2006/picture">
                        <pic:nvPicPr>
                          <pic:cNvPr id="6" name="Imagen 6" descr="logo fonafifo"/>
                          <pic:cNvPicPr>
                            <a:picLocks noChangeAspect="1"/>
                          </pic:cNvPicPr>
                        </pic:nvPicPr>
                        <pic:blipFill rotWithShape="1">
                          <a:blip r:embed="rId8" cstate="print">
                            <a:extLst>
                              <a:ext uri="{28A0092B-C50C-407E-A947-70E740481C1C}">
                                <a14:useLocalDpi xmlns:a14="http://schemas.microsoft.com/office/drawing/2010/main" val="0"/>
                              </a:ext>
                            </a:extLst>
                          </a:blip>
                          <a:srcRect l="4390" t="7839" r="1667" b="6923"/>
                          <a:stretch/>
                        </pic:blipFill>
                        <pic:spPr bwMode="auto">
                          <a:xfrm>
                            <a:off x="2828925" y="0"/>
                            <a:ext cx="2744470" cy="11156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Imagen 7" descr="LOGO MINA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90625" y="9525"/>
                            <a:ext cx="1423035" cy="1115695"/>
                          </a:xfrm>
                          <a:prstGeom prst="rect">
                            <a:avLst/>
                          </a:prstGeom>
                          <a:noFill/>
                        </pic:spPr>
                      </pic:pic>
                      <pic:pic xmlns:pic="http://schemas.openxmlformats.org/drawingml/2006/picture">
                        <pic:nvPicPr>
                          <pic:cNvPr id="1" name="Imagen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9525"/>
                            <a:ext cx="1115695" cy="1115695"/>
                          </a:xfrm>
                          <a:prstGeom prst="rect">
                            <a:avLst/>
                          </a:prstGeom>
                        </pic:spPr>
                      </pic:pic>
                    </wpg:wgp>
                  </a:graphicData>
                </a:graphic>
              </wp:anchor>
            </w:drawing>
          </mc:Choice>
          <mc:Fallback>
            <w:pict>
              <v:group w14:anchorId="51CCD308" id="Grupo 3" o:spid="_x0000_s1026" style="position:absolute;margin-left:28.95pt;margin-top:64.6pt;width:438.85pt;height:88.6pt;z-index:251656192" coordsize="55733,11252" o:gfxdata="UEsDBBQABgAIAAAAIQAknh4uHAEAAHsCAAATAAAAW0NvbnRlbnRfVHlwZXNdLnhtbJSSz07DMAzG&#10;70i8Q5QralN2QAi13YGOIyA0HiBKnTaj+aM4lO3tSVomwdRN4hjbv8+f7ZTrvR7ICB6VNRW9zQtK&#10;wAjbKtNV9H37lN1TgoGblg/WQEUPgHRdX1+V24MDJJE2WNE+BPfAGIoeNMfcOjAxI63XPMSn75jj&#10;4oN3wFZFcceENQFMyELSoHXZgOSfQyCbfQzPTpzpKHmc61Kriiqd+BRni8ROKrmI7BycZVJqqc0F&#10;xsOAJwx3blCCh7hDNpr2ZP7MzbPnkZxqsFcOb+KCzkySMn9N/W7ww73Eo3nVAnnlPjxzHTfEWo8M&#10;VraxIr+skUxqzKyUSkDeeNxM1NHTOe3WfhkP43/Fm4i9wXhUZ9PXqb8B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pgkOhxQMAAEMNAAAOAAAAZHJzL2Uyb0Rv&#10;Yy54bWzcV9tu2zgQfV9g/4HQu6OrJUuIUzi2awRIm6DdYp9pipKISiJB0naCxf57h6TsrS9Au9mm&#10;QPfBMu+cOTPnjHT95qlr0ZZKxXg/9cKrwEO0J7xkfT31Pv3xdjTxkNK4L3HLezr1nqny3tz8/tv1&#10;ThQ04g1vSyoRHNKrYiemXqO1KHxfkYZ2WF1xQXuYrLjssIaurP1S4h2c3rV+FASpv+OyFJITqhSM&#10;Ltykd2PPrypK9ENVKapRO/XANm2f0j7X5unfXOOillg0jAxm4BdY0WHWw6WHoxZYY7SR7OyojhHJ&#10;Fa/0FeGdz6uKEWp9AG/C4MSbleQbYX2pi10tDjABtCc4vfhY8n77KBErp17soR53EKKV3AiOYgPN&#10;TtQFrFhJ8VE8ymGgdj3j7VMlO/MPfqAnC+rzAVT6pBGBwfE4i+N87CECc2EYjaNogJ00EJuzfaRZ&#10;fmOnv7/YN/YdzBGMFPAbUILWGUrfzibYpTeSesMh3Xed0WH5eSNGEFCBNVuzlulnm5wQOmNUv31k&#10;5FG6zj+Ap3vA7zpc0x5Bv6SKQHK2vOao4j2uWMVNHMwpZqM7Bhs37zn5rFDP5w3uazpTAlId8DWr&#10;/ePltntkw7pl4i1rWyS5/pPp5mODBQQ+tBlsJgf3wZSTPLuAoMvhBSebjvbakVLSFpDgvWqYUB6S&#10;Be3WFHJM3pUhJAIIgob7hGS9tndCrtwrbTLJZI3lzV/RZBYEeXQ7mo+D+SgJsuVolifZKAuWWRIk&#10;k3Aezv82u8Ok2CgKeOB2IdhgOoyeGX+RJIOcOPpZGqMttmJhkLQG7f+tiTBkEDK2Kkk+AOpGWpI4&#10;d+qSTeIcHAYw0zTzEGhMmkeWS7BeS6pJs4/QPgouvAoIhta7d7wEZPBGcwvMCcGiSTTJI+DSOc2i&#10;LEmSDIxwNAvHKXDOubA/REilV5R3yDQgGGC7vQRvwTO3dL/EuNdzkyMwjou2PxoADNzIpbiN4zSB&#10;uKWj2WyRjZJkMRnd3kJrPl/mSRymyXh5iJtqcMl3D2tFgHTlfw+dcwKsOg6Z4YPBd6AGdB3m0Bju&#10;hNZZulzI9ZPaA7t+mlpAMjl5HtQC+oNa3D+sHtC7u/ez5StKhYn/KytD9L9TBsudgfUGwAr4ZBTD&#10;pelhwgr0C9QgDPMgHdQgH0PD3mcU1NTdMIniID7U3R8pCNbgX51QUIiOCGVLJzD6NQrtT2BPbKX8&#10;kiD/AoXUFcZ/TxGzY1/djt5BL9AhdAz4UfXxIgfsCym8qdvyM3xVmE+Br/vQ/vrb5+YLAAAA//8D&#10;AFBLAwQUAAYACAAAACEAgyE/s9IAAAArAgAAGQAAAGRycy9fcmVscy9lMm9Eb2MueG1sLnJlbHO8&#10;kcFKAzEQhu+C7xDmbrK7BRFpthcRepX6AEMyyaZuJiGJYt/eoBcLFW89zgz/938w291nXMUHlRoS&#10;axjlAILYJBvYa3g9PN89gKgN2eKamDScqMJuvr3ZvtCKrYfqEnIVncJVw9JaflSqmoUiVpkycb+4&#10;VCK2PhavMpo39KSmYbhX5TcD5jOm2FsNZW83IA6n3Jv/ZyfngqGnZN4jcbtQoULs3R2IxVPTEMkG&#10;/Flu5NEFB+qyxHQdiUkeM/m/JMbrSIwy87eDOnvx/AUAAP//AwBQSwMECgAAAAAAAAAhALfdVGdO&#10;GQAAThkAABUAAABkcnMvbWVkaWEvaW1hZ2UzLmpmaWb/2P/gABBKRklGAAEBAAABAAEAAP/bAIQA&#10;CQYHEBISFRAQEBIQEBcYEhIVEBcXFRYXFRMWFxcXFxUWGBgdKCEYGiUdFxchPSMlKSsvMS8ZIDM4&#10;Myw3KS0wKwEKCgoODQ4bEBAbLSYfJTU1Ly0tLy0tNS4vNys3Li8tLi8tLTU1MS0tKy0tLS0tLSsv&#10;Ny8tLS8rNS0tKy0tLS0t/8AAEQgA4QDhAwEiAAIRAQMRAf/EABwAAQABBQEBAAAAAAAAAAAAAAAF&#10;AgMEBgcBCP/EAEAQAAICAQIDBgMFBgQFBQEAAAECAAMRBBIFITEGEyJBUWEHMnEUQmKBkSNScoKh&#10;sSRDkqIVM3PB0WOzwvDxFv/EABoBAQADAQEBAAAAAAAAAAAAAAADBAUBAgb/xAAwEQEAAgECBAII&#10;BwEBAAAAAAAAAQIDBBEFEiExUWETIiNBgZGx0TJCcaHB4fHwFP/aAAwDAQACEQMRAD8A7jERAREQ&#10;EREBERAREQEREBNU7S9tatJqKtPjfnxXEda6yDtxjq2fFj0HuJL9peNJo9O+ofntGET9+w8lX9f0&#10;AJ8pwC3WPbabbG3WOxZm9Sf7Dyx5CXdJp4yTvbsp6vPOOu1e76RRwwDKQVIBBHMEHoQZVNA+F/aD&#10;ep0Vh8SAtUT5p95P5c5Hsfab/K+bFOO81lPhyxlpFoIiJElIiICIiAiIgIiICIiAiIgIiICIiAiI&#10;gImgaz4oU0ai7TX6W1TU7JuRkbcoPhbDbcZGDjnjMmOHdv8Ahl3Ialam9LQa/wDcw2/1nj0ld9t1&#10;mdHnivNyzt5dfo2eJRTcrgMjK6noykEH6ESue1YiJA9t+O/YtHZeCO8x3dQ9bX5Ly88c2Pspna1m&#10;07Q5M7RvLmHxV7RfaNV9nQ5poJU+jXdHP8vy/UN6zTKX8Q+omMXPUkk9STzJPmSfWV0t4h9RNzHW&#10;KRFYZWXe28yntBrnpsS6s4dGDKfp5H2IyPoZ3zhHEU1FNd9fyuobHoehU+4OR+U+d8zovwl41hn0&#10;Tnk2bav4h86j6jDY9m9ZHrsXPTmjvCLh+XkvyT2n6unxETGbZESzbqq16uPp1P6CBeiR9nFkHQM3&#10;9Jl6a3eobGM88dYF2IiAiIgIiICIiAiIgIiICIiBwL4waHuuJM45C2uq3PuAaz/7YP5zVKbs8j1/&#10;vOsfHThu6nT6oD5Hapv4bBkE/Rkx/NOOyllr60vpNBnmMVZj9PkltDrrqW3UW2Ut6ozLn64PP85u&#10;PB/ijrqsC9a9UnqR3b/6lG39V/OaDVbnkesuSKLWr2lpXxYc8b2rE/X5u8cC+InD9ThWsOmsP3Lc&#10;KCfZ/lP0yD7TQPjNxzvdSmlRs10KGbHQ22AH+ibf9bTRZS1YPlLum1cUvveGNq+CxaPYz8J+6zmX&#10;NN8w+stvUR05yvRc3H5/2m7izVydazu+Z1WmyYImMkbSlMzJ4br3otrvT562DgeuOqn2IyPzl/g/&#10;A9RqjilMr0NjckX6t5n2GTN94P2H09WGu/xFn4hisfRPP+bP0ElzajHSNrfJl4dNkvO9enm3+niN&#10;T1parAo6q6+pVhkcpjXcUP3F/M/+BMBVAGAAAOQA5ATwiYbcV3ah2+ZifboP0EsYlU8M6KcTZqU2&#10;qF9AB+kgdDVusUe+f05zYZyXSIicCIiAiIgIiICIiAiIgIiIEL2z4T9r0V+nAy7ISn/UTxp/uUT5&#10;nU55z6ynzn8RODfZdfcgGK3Pf1/w2Ekj8nDj6ASDPHvavDcnenxa3L9b5+ssSpc+UqzG7ax2mssi&#10;IBmZwjhd2qsFNCbnPMnoqr+858h/9GTPMRv0WrXiI3nsxaq2ZgiKXdjhVUEkn0AHWdF7LfDwLi7W&#10;828tOp5D/qMOp9hy9z0mzdl+ytGiXK/tLyMPeRz91QfdX28/PMnZewY5xzzb9XzXENfGePR1j1fP&#10;3/b6rVdSqAqqFUDAUAAAegA6CemVmeSdlKDPDKjPDAoIlMuGUkQJDg1XzP8Ayj+5/wC0lJZ0lW1A&#10;vn5/U9Zenl0iIgIiICIiAiIgIiICIiAiY+u1tVKG26xKqx1diFH0yfP2nNu0nxVHOvQV58vtFgIH&#10;1Svqfq2PoZ4vkrXusafSZc87Uj4+50rW6yqlDZdYlVY6u7BR+pnGvin2h0OtNQ0+97aiwN23ahrY&#10;c1GcMTuCnOMdfWajxPiV+ofvNRa9z88FjnGfJR0UewAmJKt8826Q39LwquGYved58u39qBWJVEva&#10;HR2XWJTUu+xyFVff1PoAMknyAMh7tKYisMngXB7tXcKKRzPNmPyonm7e39zynbez/AqdHUKqhz6v&#10;Yfmsb95v+w8pR2V7O16KkVp4rDhrbfN39vRR0A/7kyYIl7Di5Y3nu+X1+unPblr+GP381sieESsi&#10;UkSdnKJ4ZWRKYFJlJlZnkCgyL472io0KpbeHcM4UImCx5EkgEgYGB5+Y9ZJ2uqgsxCqAWLE4AA5k&#10;k+QnD+2fHzrdQXXPcplKgeXh83I9WPP6BR5SLLflha0mn9Nfr2ju7zwHtTotYP8ADXq7dTUfDYPq&#10;jYOPfpJmfKCkgggkEHII5EEdCCOhm79mvihrdNhNR/jKenjOLVHtZ97+bJPqJHXNHvWc3Dpjrjnf&#10;yl3iJA9me12j1w/w9v7QDLUP4bF/l+8Pdcj3k9JonfszrVms7WgiInXkiIgIiICIiAml9r/iFRpM&#10;1U41GpGQVB8FZ/Gw6n8I5+uJuk5p20+FlV26/QbaLupoPKpz+HA/Zt/t9hzM8ZObb1VnS+h5/a9v&#10;+7ubcb47qNW/eam42HntXoiA+SKOQ/ufMmR28eo/US1xHh92nsNOoram0dUYYOPUeTD3GRMeUZr1&#10;6vqK6iIrEViNvJmbh6j9YzMQT2c5Xr/0T4Mqdf8Ahr2Y+z1farlxqLQNoPWuo8wPZm5E/kPIzRvh&#10;p2c+16nvLBnT07XceTv9yv3HLcfYY853Eyzgx/mlkcU1u8eir8fsoIlMrM8IlphqCJSRK54ROi2R&#10;PCJWRKcQKJa1N6VqbLGVEUZZ2IAA9STNc7Q9u9Jpsojfabhy2IRtB/HZ0H0GT7Tl3aHtHqdY2bn8&#10;A5rSvJF98fePucn6Rki1Kc8wl0uOM+X0cSmO3PbQ6rOn0+U0ufEx5NcR0yPup7dT5+k02VMJTM6b&#10;Tad5fS0w1xV5a9nk8M9nhnHZe1WMrB0ZkdTlXUlWU+oI5gzpnY/4r2V4p4jm1Og1Sjxr/wBRQPGP&#10;cc/ZpzAmb72P+GOp1WLdVu0un64Ixc4/Cp+Qe7c/bzklJtv6qpqYxTX2n9/B3DR6uu5FtqdbK2GV&#10;dSCCPYiXphcH4TRpahRp61qrHPA6k+bMTzZj6nnM2XGBO2/QiIhwiIgIiICIiBHcb4JptXX3WppW&#10;1fLPJlPqjDmp9wZyftP8JtRVmzQv9or69yxC2j6Hkr/7T9Z2mJ4tSLd0+HU5MX4Z6eD5T1GnetjX&#10;YjV2Dqjgqw+oPMSlFJIVQWYkAKOZJPIAe5M+neM8C0urXZqaEtHkSPEv8LDxL+RE1Hh/wx0um1de&#10;qrtsatCXWhwGw+PCQ/LkpOcEE5A5yGcM79GnTiVJr60bSmeyHAhotLXRy7z57WH3rWxu5+YHJR7K&#10;JMSueESzEbRsx7Wm0zae8qCJSZXNY7TduNFoyUZjdeP8ivBKn8bdE+h5+xnqtZtO0PEzs2MiYfEe&#10;I0ULvvurpXyLsFz9AeZP0nHeNfEfX35FbDS1/u183x72Hnn3ULNSuuZ2LuzO56uxLMfqx5mWqaWf&#10;zSjnJ4Os8Z+KGmTK6Wp9Q377Zrr/AKjcf0H1mg8c7W63V5W24rWf8mvwJ9CAcsP4iZBZjMs0xUp2&#10;hFa1p7qsz0SjMuCU+JW9nEebW4Jj9ta3hH8wShhLgkhwHhqanU1ad7e5Wxtnebd2CQdoxkdThfqR&#10;MWO76XJG1ZnwRBM2fs12D1+twy19zQf8+3Kgj1Rfmf8ALl7idh7PdgOH6TDLV31o/wA63DsD6qMb&#10;V+oAPvNplmuHxYebiPuxx8Zal2U+H+i0WLNvf6gf59gHhP8A6a9E+vM+822Ik8REdmbe9rzvadyI&#10;ideCIiAiIgIiICIiAiIgJZsPOXSZZgUESlyBzPIT260KMn9PWRd1xY8+nkPSdEV274kyaHUNWzId&#10;m0MCQwLsqZBHMfN5TgOZ3Pt1Vu4fqR6Ju/0Mr/8AxnDNsv6X8MocnczGY2xtllH0MxmNsbYOgJkC&#10;Wql5y/MbiV97xXw/l9LwTFtjtfxn6f6SpGIIKkqwIIYdQRzBHvmeCezMbsQ+kuzHFhq9LTqRjLqN&#10;wHlYPC4/JgRJScw+CnFMpfpGPykXoPwt4XA9gQp/nnT5oY7c1Yl8hq8Poc1qfIiIntWIiICIiAiI&#10;gIiICIiAiIgUvMfUXBBk/kPUy7qLQoLN0/v7CQGovLtuP5D0E7AquuLHJ/8AyUAykTLp0NjeW0ep&#10;5f06zrjD1enW2t6m+V1atvowKn+8+fL6GRmrfk6MyMPxKSD/AFE+naeGqPmO4/oJxv4u8D7jWC9R&#10;iu9d3LoLUwrj2yNjfUtLWkv6018UOeOm7Q8RiV7Y2zQ2VedRiMSvbL+h0T3WJTWM2WMta/xMcAn2&#10;HX6CNjmWKxLgnedd8OeHW1JX3RrdEVBfWdrnaANz/dcnHVgTNF4z8KtZXltNYmqT90/s7Ppgnafr&#10;kfSfNamt75Jv4vsuH6vT0xVxTO0x4/v1+7QZ7MniHDr6G26imylumHUrn6E8m/KYwlSW1XaY3hsn&#10;w64j3HEKGzhXJob6Wcl/37P0n0DPl1LGUh1OGUhlPoynIP6ifTeg1QtqrtX5XRLB9GAYf3lrTW6T&#10;DA43i2tW/j0+X+r8REtMMiIgIiICIiAiIgIiICIiBg6vRNY2S4CjoAM/mfeK+F1jrlvqf/EzogUV&#10;1KvyqB9BK4iAmtfELgP2zROijNyftqvUuoOVH8Sll+pHpNlieq2msxMOWiJjaXywBPds3H4ldnvs&#10;urLoMUX7rU9FfP7RP1OfowHlNT2zcpaL1i0Mm29Z2la2zovwb4DvufWuPBVmuv3tYeIj+FDj+f2m&#10;iaXSPa61Vrusdgir6sxwJ9FdneEJpNPXpk5hB4m/ec82b8ySZW1eTlpyx3lPpq81t/BJRETKaCi6&#10;pXBV1DKeqkAg/UGazxL4fcMu5/ZxS371RNeP5R4f6TaYnJrE94SY82THO9LTH6S5hrvhEvWjWMv4&#10;bEDf7lK/2m+dmdBZp9LTp7WV3rUV7lzghSQuM/hxJOJ5rjrWd4TZtZmzViuSd4j9CIie1UiIgIiI&#10;CIiAiIgIiICIiAiIgIiICIiBCdsOArrdM1PIWDx1Mfu2Dp+R5qfYmcBtpZWKOpV1JVlPUMpwQfcE&#10;T6Zmi9ruwQ1WqrvrYVqxC6j12qOTr+Igbf8ASfIy9pNRFN627Keqwzf1q90T8JeznM6+1f3koB/R&#10;7P7qP5vadQlvTUJWi11qFRQFVR0CgYAEuStmyzkvNpWMWOKV5SIiRJCIiAiIgIiICIiAiIgIiICI&#10;iAiIgIiICIiBH8c4xVpKu+t3EZVFRRueyxvlRF82Mj9L2n+c6nSanRqlbXGyxVKbFxkbkJw/P5ep&#10;8o7Y8MuuSm3ThXu09yahamO0WbQQU3HkpIPIn0mBxMaviNF2lbRvo0as4tssQnvlZWVAqZOzkct/&#10;QwLtXbVPA92k1Wn01hVU1Nips8XylwGJRT6keYl7VdrALbK6tHqtSlLCu22pVYK5AOApYM+M88CR&#10;PF/+Ia7T/YH0B0xfu1u1DPWa1VGVi1YUksTt5DHLP5zF7Q8K1LX2NpNDfp9WXUJra9QopsRSPHcm&#10;fTOV2kn3gTvEe1zU3jTnQap3c2LUV7rForGWZMv0xz54mdq+0dNVmmptDV26nkqHGUO3OHweRLEJ&#10;yzkn2mPxjQXPrtBcqFq6vtfeuMALvqCryJzzPLlma/xDsrrda+p1D2Lpi5FVNTVh3Wqlt1TLYrju&#10;izjccA9fygbxxPWCimy9gWWtHtKjGSEUsQM+fKQfCu16W2VVPptRp+/Bal7AmywBd+AyscHbz5y7&#10;eNTqOGWLbSU1b6e1Gpyv/NKMuAQduGPMc+hEguDdnNRp79FdYLtVWKdjJZYD9juKAFkGQCmMpgZI&#10;65PKBLp20oOmp1C1XM97OlOmUK1rsjMrcgcADbknPIESS4Lxdry62aW/Sum0kWKNrBs4KOpKt05j&#10;ymncJ4FrdPRoNQun336b7WlulLIGau6xjuRs7dwGDjPPOJM8R4hxG/T2pVoX0zOa6a3eysuockW2&#10;sqnwqi9OZJJ6QJfgHH6NYLDSciuxqj0546OMdVPkZKzR+C9ndXodTS6OmooetdLcErFPdrWP2VrA&#10;ud5zlSeuD5zeICIiAiIgIiICIiAiIgIiICQ68e3ORVptRdUHNbahBX3YdW2sAGcO4VgQSqkZB9DJ&#10;ia1/wzXV1vpaGp7lmdk1BsdLaldy5XYqEORuIB3LkYz7hmantAFZ1r0+o1CVnbbbWqFUYAEqAzhr&#10;CAeYQN6deUtavtTUhJSq6+paa9U99fdFFos7za/icM3Ktj4VPKeLotbSbU032dqrHstV7GdWpaw7&#10;n8CqRcNxZh4k648syI1nY6z/AJdaU3VfZdPpFstssR62qNubAtaEPnvFONy818oE9qe0Na7gtVtr&#10;LZXQFTuwWeypbVKl3UY2sOpHOU3ceZTWn2PUm2xbbO5B0+5EqZFLMe+28+8UgKSeflI/X9nb27w/&#10;sri1+nv2uz1h1roSptxVDtYspPIGX14FY5r3hdOo0+r07LTbYWQ3WUsrV2FVPSsnPLBI6jnAzdD2&#10;i09tiVKxD2VLegYbdyksCvPo42nKn+uDihu0KFU7qm66yzvCtKBA+2ttjOxdwirnHVueeWZhaTs2&#10;5AF3dJiiilWpyuy2l7WW2sEYTkynHPzU5HVouC6rTiqypqbrlR6bUctWlimxrFdWVWKMCzctpB3Y&#10;zyBgTPC+JJerFVdHRjXZU4Aet8BtrAEjoynIJBBBBMwNJ2mR+7L0aimu1gldzisozMcKM1uxTceQ&#10;3AZJA6kCZPBtDZWbbbmU3XOHZUzsQKioqKSAWwFzuIGSTyAwBFaTguraqnS3dwlFT1WFkd3e3urB&#10;ai4ZFFfiVSebcgR55AZ2n7QhxY40uoFNffg3nuNpNDMjhQLd/VGAyo/KS9FodVcZwwDDPXBGec1b&#10;Qdn70F6GrT/tPtmNQLrS5F7u6BqzXtGNyg4Y9POTfBhqQoTUV0oFVFU12vZuwMHcGrTb0Hr1PpzD&#10;F0vaRHsCGi9Ea27Tpewr2PbU1iso2uWHOp8FlA5QvaRHWo00X32W1i8UoKwy1Hozs7qi8+WN2Tg4&#10;zg4jOH9mrkvWwrQm3UanUd+tljWOltlrCs1lAq8rACdx+X85e4bwTVaUVPT3Ftg09Omurd3RW7ku&#10;UdLAjEYNlnIrzyOmOYZ1vHyCqJo9VZYyGw1gUqyAMUw3eWqM5HkSPPOJdPH6M6lMtv0w3WV4G4r3&#10;a2ZTngjDY69fyJjOJcH1VlqXtTpb2FZrZGtuqVW37htK1sWGMDJx0zgdJ7r+zD2jVnetdtthsptX&#10;JKK2mpodLAQMqxrbK8+W08mAwGZf2hK2LUNHqbC6l62U6ba6qELEbrgRjeo5ge2ZXpeO94z7dLqO&#10;6Rr6zee42bqSytgd7v8AmUgeH06S4OHP32msyu2qq6thk5LP3WNvLmP2Z9PKRXDuBX12Wk06cix9&#10;W/fi63vNtzO6g1d3t5blB8XqecCU03aCixNPZWWdNQ5rQgDwsK7LSHBOVwKmGOZziX9LxWqy63Tq&#10;T3lWzfy5eMZ8J+9jln0yJC19mXRtLbW6B6grXVknu7bU0tlCWA4yG8YBOOagZ+UCZOm4E9Q0zo6m&#10;+tn75zkC5bzu1HkcZfa4HqgHIQGj7VVuqu1GopSytrqmcVEWqq7yF2WNhtvPDbehl+7j4yFp09+p&#10;fYlrLX3Y7tHBK72sdV3HB8IJPLpjEjNN2auSuhd1bOmlbR2BmcopKcrKeXI7hg8hlSM/KAcqnh2r&#10;07F9OKLRYlIsSx3r22VoK96MqNuUqFG0gfLnPPECY4drq76xbWSVO4YIIKspKsrA8wwYEEeRBmTM&#10;DgmgairY7iyxmstscDaDZa7O20eSgtgeeAM5Mz4CIiAiIgIiICIiAiIgIiICIiAkTbxvbYaTS/e5&#10;RUXNfj396QchvD4aXbn5Y6nlJaRg4FT4jmzLP3pbvLMizpuU58Jx4eXLb4enKBiv2mrCszVsgApy&#10;XatQDY9le1mLYXa9TKTnGcYzmSWj4jXYtTA7TagtStiA5XCk+HPluXOOmZY/4JRywrKQKwrB3DDu&#10;+82ndnJP7WzJPM7jnMzdLp1rRa0GEUBVGScADA5nmfqYEc3GzvNXcWd7uVQma8HcrvzYNhSFrJI/&#10;Ev7wirjW4ptosPeIbK+dYLYClgRuyuCwGTyzy81zUnAaQCAbclzbu72zcLDuBZWzkZDsPpy6ATz/&#10;APn6PFjvVDVrSQtti4rVSoUYbw4yeY55JPXnAzOHawXViwKVyXXBx1RihII5EEqSD5ggzJlnSaZa&#10;0Fa52jkMknA9MnyEvQEREBERAREQEREBERAREQEREBERAREQEREBERAREQEREBERAREQEREBERAR&#10;EQEREBERAREQP//ZUEsDBAoAAAAAAAAAIQCi0XAEIzsAACM7AAAVAAAAZHJzL21lZGlhL2ltYWdl&#10;Mi5qcGVn/9j/4AAQSkZJRgABAQEA3ADcAAD/2wBDAAIBAQEBAQIBAQECAgICAgQDAgICAgUEBAME&#10;BgUGBgYFBgYGBwkIBgcJBwYGCAsICQoKCgoKBggLDAsKDAkKCgr/2wBDAQICAgICAgUDAwUKBwYH&#10;CgoKCgoKCgoKCgoKCgoKCgoKCgoKCgoKCgoKCgoKCgoKCgoKCgoKCgoKCgoKCgoKCgr/wAARCADY&#10;AR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8d+Ov7cnwR+AHitfA/ib+1tS1RY995aaLaxyGzBVWQSGSSNcurbgFL&#10;EAZYLld3sRz2r8c/EfiDV/FviG/8VeILv7Rf6neS3d9ceWqeZNI5d22qAoyxJwAAOwFfVcK5Hh84&#10;rVHXb5YJaLRtu9teys/wPm+JM4r5VRgqKXNNvV62Stf5u6/E/Vj4GfH74c/tDeFH8WfDy/mZbeby&#10;b6yvIfLuLWTGQrqCRyDkMpZTyAcqwFP9qf4o6t8GvgB4l+IegJnULOzWKwfcv7qaaVIElwysrbGk&#10;Em0ghtmDgHI+Sf8AglX42l0f4za54Hn1W3htda0Hzkt5mVXuLq3lUoqZ5JEUtwxUdVUseFyPXf8A&#10;gqt/yb1o3/Y6W/8A6SXdVWyWjhOKKeD3puUWr63W7T27NehNHN62J4dnitppSWnR7Jr70z4i8NfF&#10;z4oeD/GrfEbw54+1a21ySQPcan9tdpbn51crMWJ85SyKWR9ytgZBr9SPgJ8TovjJ8HPDvxLRovN1&#10;TTVa9WCF440ulJjnRA5LbVlSRRknIAOT1P5K1+mX/BPr/k0Pwj/2/wD/AKcLmvpOOsLQWAp1lFKS&#10;ko38mm7fKyt2PB4NxFZ42pSbvFxbt5ppX/HU9mor5r/4KW/G/wAVfC34b6H4U8D+INS0nUvEGpSP&#10;JqGmy+UwtbdVLx+YCHQtJLCcpjKo6k4JDfHv7PPx5+Lvwd8baXH8PNX1a6tZtWia48L2czNFqjM6&#10;K0QiKuvmSKqxh1QuONvIFfM5bwrisyy14uM0r35U+ttHd9NVbZ/I+gzDiTD5fmCw0oN7Xa6X1Vl1&#10;0fl8z9VqKKK+VPpAooooAKKKKACiiigAooooAKKKKACiiigAooooAKKKKACiiigAooooAKKKKACi&#10;iigAooooADX4z1+zFfkb8adA0vwn8Y/FnhbQ7YQ2Wm+Jr+1s4QSfLijuHRF5yeFAHNfoXANSKqYi&#10;HVqL+7m/zPhuNoN06E+zkvvt/kdx+wbdXdn+1p4PmstPa6dri6Ro1cLtRrSZXfnsqkuR1IXA5NfU&#10;P/BVb/k3rRv+xzt//SS7rxL/AIJd+ELPXv2hrvxJf6W0y6H4enms7jcwW3uZHjhBOCASYnnADZHU&#10;4yAR9Rft9eET4u/ZW8TJb6NHeXWmrBf2paMM1v5UyGWVf7pEBmBI/hLDua1zvFU48YYb+7yp/Nv8&#10;FcjKMPUlwrXt9rma+SX52PzLr9Pf2E9IuNE/ZO8HWdyfme0uLgcfwy3U0q/o4r8wq/ST/gnN43g8&#10;YfsuaXpwNw1x4fvrrTbqSdRhmD+emzBOVEU8S8gHKsMYAJ9HjqNSWUwa2U1f7pJHBwbKEcymnu4O&#10;33o8n/4K5f8ANPv+4t/7Z188/siammk/tNeCbqTw5DqgbxBDD9lmj3qhkPlifGD80RbzgexjByMZ&#10;Huf/AAVn1zUrjxl4N8Ny6BNHZ2mmXVzBqjZ8u4klkRXhHy43RiGNjhicTrkDgtB/wS3+CH9veMNR&#10;+POswf6Noe6w0X5vvXkkf75/lcEbIXC4ZSrfacgho6nAYingeClOr1jNWvu5SkktPXXqtexWNoVM&#10;Zxc40+kou/ZRjFt6+mnfTufc1FFFflJ+khRRRQAUUUUAFFFFABRRRQAUUUUAFFFFABRRRQAUUUUA&#10;FFFFABRRRQAUUUUAFFFFABRRRQAV+TX7Rv8AycL48/7HPVP/AErlr9Za/Jj9oiVJv2gPHU0bblbx&#10;jqZU+oN3JX3vAX++Vv8ACvzPi+NP91pf4n+R9C/8EmfE9paeOfGHgx4cz6hpNtexybeiW8rIw/E3&#10;K/lX0h+2x4ovPCH7K/jPVrFVMk2lrZNuXPyXM0ds/wD47K1fKP8AwSq/5OG1g/8AUmXH/pXaV9Uf&#10;ty+HNZ8U/speMNL0Gx+0XEdnBdNGHVf3UFzFPK3zEfdjjdsdTjABJAOWe06ceMKbls5U277bpfkj&#10;TJqlSXC0+XdKpb8X+bPy/r7/AP8AglT/AMm9az/2Odx/6SWlfAFfo9/wTg+H+o+Bv2ZbPUNTMyye&#10;ItUuNVW3uLUxNDGwSGPqfnV0gWVXwAVlGAQAx+m42qRjkvK3q5K34v8AJHz/AAjCUs2ultF3/BG1&#10;+2b8DfBvx28AaT4a17xZpmg6p/wkFtFoOqajJGpaSVgstum4bpWeLeywoymSSGLJAUkek+AvA/hv&#10;4aeDNN8B+ENPW107S7VYLaNVAJA6u2AMuzZZmxlmZieSa/Nb9tv4na18Tf2kfEsmpGSO20TUZdI0&#10;+1abesUdu5jYj5R9+RXkxgkeZtyQoNfWn/BOn9ovxz8bfA+reFPiBJ9svPCv2WOLWZJCZryGYS7R&#10;LkfNInkkGTOXDDcNwZ3+TzLI8wwnD9KrKpeC95x/lc7JW76uz7NtrRs+my/OMDis8qU1TtN+6pfz&#10;KN737d/NJX1SPoyiivnn9tj9taw+A2nSfDz4eXEN14yu4AWcqHj0eNhxLIDkNKRykZyAMO427Vk+&#10;ZwOBxOY4mNCgryf3Jd32S/rU+gxmMw+Bw7rVnZL735Lzf9aH0NRXwH+zR+3r+0HqHxv0Pw34/wDE&#10;qeINM8Q6tb6dcWlxZwQGBppEiWeNoo12lDglOVYFhgMwdfvyurNsnxWTVo067Turpp3X4pP8Dnyz&#10;NcNm1J1KKas7NNa/g2vxCiiivJPSCiiigAooooAKKKKACiiigAooooAKKKKACiiigAooooAKKKKA&#10;CiiigAooooAK/HvUtE8XXfjK48N6lpd7Nr0mqNbXFj5LPcSXhkKtHtGWaQyZXaOS3FfsJWHe6F8N&#10;vCWsXvxP1HRtD0vUJoVh1HxFNbwwzSR5RVSScgMVysYAZsfKo7CvoMi4ip8PxrTnBNSSd27Jct93&#10;2s3f0PBzzJXnHs/f5eVu+l9Hb8dPxPJP2LP2PdK/Z60KHxv4kW4bxlqml+RqqNeK8FkjSeYYIwgA&#10;J+WIOxL/ADRnYwUnd7vXi3jD9uL4X6Ks0HhPS9Q1qdVUwyCP7PbyZIyCz/vFwM/8szkjHQ5HAav+&#10;3n8RZtQkk0HwdottanHlw3gmnkXgZy6vGDzn+EYHHPU/kfEHjJwbTxkqmIxntZt6+zUppLXaSXLZ&#10;W2Um9nazuelhaGFwOHjRpKyX9Xfmz1bUf2KP2WdU8VDxjdfBrTVvBPHN5UEk0VqWTGM2yOISp2jc&#10;pTa/O4Hcc+oqqooRFCqowAO1fGF7+178frq8luYPGcdskkjMtvDpduUiBP3V3xs2B0GST6k9ai/4&#10;a2/aD/6KB/5SbT/41Xy2I+kHwxXajVhiZqOiuoNJeV6ui+4qlTwuHbdKCjfeySv623JfjN/wSz8Q&#10;ap4wuNc+DPjrT49PvrqSWTT/ABDJOJLPO0hVmVZGnG4vy4VlAUFpCS1fS37O/wABvC/7Ofw1t/h7&#10;4Zu5rpjM11qWoT8Nd3TKqvJsyRGuEVVQZwqjJZtzN88337a/xsu9GXS4JdKtZ1VA2pQafmZyOpId&#10;mjy3fCAc8AV7x+yxqXi3xJ8L/wDhNvGniB9SvNa1CaeOWTgxRIfKEYAAVVDRuwVQFG88ZJr7jJ/G&#10;jC8eY2GUYX2k+WLnKUoxiklZau95NNpbW1vdtHHg8qy3B4qVahC0n9y727X/AOG0Ot+JPj7QPhb4&#10;C1b4h+J5wljpFi9xMPMVWlIHyxJuIBd22ooJGWZR3r8nPiJ488RfFDxxqnxB8V3Pmahq149xcbXd&#10;ljyfljTezMI0XCIpJ2qqjoK+sv8AgqT8ecnTf2ffDmpf3dR8SeTN/wCA9u21/rM0bp/z7upr5B8M&#10;eGtc8Z+I7Hwl4Z09rrUNSu47ayt1ZV8yV2CqMsQq8nqSABySBzX9B8G5bHB5e8ZV0c+/SK/z39LH&#10;xfFeYSxWOWFp6qHbrJ/5betz3P8A4J0fA6T4o/HCLxvqtru0fwfsvpWPSS8yfs0fDqwIZWmyAy/u&#10;NrDDiv0XrjfgF8FfDvwA+F+n/Dbw9KLj7NukvtQa3WN725c5eVgv4KoJYqiIu5tua7KvheIM2/tf&#10;MZVI/AtI+i6+rev3LofZZHlv9l4FU38T1l69vlt976nkf7Xfhz4s6/4U0yb4a/apIbG++0ahbac7&#10;C5Z12mGRAvzMEYMcKc7ijYO3K4P7Mf7U7+K5ofh58TtQX+03bZpeqSYVbvPSGTHAk7K3R+h+fHme&#10;9V4r+0H+ydo/jxLzxp8P4Vs9ekbzprTcFgv2/i68RyN13cKzfewWLj8R4oyPifK87fEeRVZVJWSq&#10;4eTfLOEVa1NdJK10t+Ztpu7hL1JKV7o9qorwj9mj9pO+1W9T4R/FiSaHWreQ29jfXilXuGXgwTbu&#10;RMMYDH7+MH58GT3evtOG+JMt4oyyONwUtNpRekoSW8ZLo19zVmrpplRlzIKKKK94oKKKKACiiigA&#10;ooooAKKKKACiiigAooooAK+bf22v22fGH7OPi3TPAPgPwtpt1fXemrf3N5qyySRLE0ksaoiRuh3b&#10;oySxOAMDBzkfSVfLv/BS79nb/hOfA0fxy8N2skmreG7YQ6nFH5jmfTt5O4KoIBid2kLfKPLaQsx2&#10;KK9rh6OBqZtThi1eL012u9r/ADPJzyWMp5bOeFdpLXzst7fI8b03/gqV+0ZYwCC70HwpeNuyZrjT&#10;Z1Yj0/dzqv6V9Tfswftl/Dz9pS3bSbe0bRfEcKySXGg3Exl3RKwAlil2qJBgjIwrKd3ylQGb8x60&#10;/BvjLxR8PfFFl408F61Np2qafMJbO8tyNyNjBGDkMpBKsrAqykqwIJB/Scy4TyvGYdqhBU59Gtr9&#10;mu3yuunn8Dl/E2Y4WunWm5w6p727p9/wfU/YWiuV+CfxY0P43fC/SPiZoCCOPUrbdcWvmFjazqds&#10;sJJVS21wy7sDcAGAwRVz4mfEHRfhh4LvfGOtyx7beI/Zrd5CpuZsHZCpAJyx4zg7RljwCa/GMwrU&#10;8rpVamLfJGmm5N/ZUd7+lj9Qp1KdWmqkHdNXT8mUPjD8YvC/wa8MNrmvP511NuXTdNjcCS6kHYdd&#10;qDI3OQQoPQsVVvjv4o/Gjx98XdR+2eLNVxbrt8nTbUslrEQCNyoWOW+ZvmYlucZwABnfED4geJ/i&#10;b4ouPFviy+865m+VI1yI4IxnbFGuTtQZPHJJJJJYknFr+L/EDxKzLi/FSoYeTp4RP3YbOf8Aenbd&#10;vpHVR83dvOU+YKKKK/LzMKKKKACvuDwfNp/wS/Zyt9Y1LRriGPw/4XfUdSsUOZfMWEzzqN5+8X38&#10;EgAnHAHHx/8ACvw7pvin4gaZpOtyRrp4ma41IzM6g2sKNNMMoC2THG4GOc45HUfYHwtg0v4pfBKS&#10;28T6Yr2XiI6muoWaysoaK4uZw8YZSGHyuRkEHuMGv6b+j3kf7vGZ1VXuKUKK7u95zV/RQ2fXXZGP&#10;1hLEfV4255RlJeVnFa+V5fg9z8t/GnjPxL8Q/Fd/428YarJe6lqVw013cSH7zHsB/CoGFVRwqgAA&#10;AAV9if8ABND9mXV9AM37QXjzQvs7XlmIfCcVwq7/ACX/ANZd7Su5Ny7UjYMCyPKdpR0Y+geA/wDg&#10;mt+zZ4J8Qx+IL6HWvEHk7TDY69exvbhw6sHKRRR+Z93BRyyMGYMp4x9AV/Yuf8VYfFYP6pgU1Fqz&#10;bVtOyX4Py06nzuS8N18PivrWMack7pXvr3b/AC89Qooor4M+0CiiigDxL9qn4Caz4plh+K/w2iZN&#10;d01Va6hs8pPdKmCksZXkzR44H3mUAA5RVbpv2Z/jT/wuDwP/AMTafdrml7YtW22/lrJuLeXKuPl+&#10;ZVOQMYZW+VVK59Hr5s+K3hg/sw/GnSfi/wCDtPaHw9qU5i1Gxtd22Mt/rYguVXDL+8jUttDxngKi&#10;ivyvP8JPgvPv9Y8Iv9nqtRxULuyu0o14ra8X8fdN2ScpSWcvdlc+k6Kh0/ULLVrCDVNNukmt7mFZ&#10;beaNsrIjDKsD3BBBqav1KMozipRd0zQKKKKoAooooAKKKKACiiigAooooAKKKKACiiigD8+f2+P2&#10;QtQ+E3ii6+Lnw+0GFfB+pTKbi10+Equj3DAAqy5O2KR8lGXCKz+XtQCPf821+zFc74l+D/wl8Z6h&#10;/a3jD4XeHdWuiMG61LRIJ5P++nQnsK+8yzjaphcNGjiabny6cyerXS6a1fnfX11Pi8w4Qp4jESq4&#10;efLfXla0T62d9F5W09D4i/4JofHo+AvihN8IfEOo+XpPirH2HzpsJBqKD5MbnCr5qZjOFZ3dYFHA&#10;Neuft1ePW1Lxbpvw9srvMOmW/wBpvI45jgzyfdV16bljAIPJxMemefRLn9hf9nBfGem+P/Dfg6bQ&#10;9U0zX4NWjl0m+dY5JIpPMERhcvGkRbBKxqhAUBSoyD87ftEa/J4l+N3ibUZLZYTHqj2u1WzkQAQB&#10;vxEe72ziv57+klxJhKvDsFg7xliJxjNNdIpybTV1uoJ91fzPWyfB4zLsG8PXadn7rV9nrbVLr+Zx&#10;dFFbGj/Dv4g+IrBdU8P+BdZvrVmIW4s9LlljJBwQGVSODX8U4fDYjFT5KMHJ72im3bvZHpGPRWxr&#10;fw+8e+GrL+0vEfgjWNPt94T7RfabLEm49BuZQM+1Y9FfD4jC1OStBxe9mmn9zAKKks7O81G7i0/T&#10;7WSe4nkWOGGGMs8jscBVA5JJ4AHJNeheH/hzYfDuL/hJvijZRSagrIdL8KvIrO7FFcS3igkxRgMv&#10;7psSOcghVBJ+j4T4N4g40zSGByyi5NvWVnyQXVylskl83sk2c+LxmHwOHdavJRiur/Jd32S1Y/w1&#10;p8vw4+HU2oXBkh1nxdaqlvH5ckbW+lbyWYncATO6KANrDy42OcSCvp/9njS7zSPg1odpfRhZHt3n&#10;UBs/JLK8iH8VdTXy+Pt/jfUdU8ceOvFCWdhZp9q8QeIL/JjtY87R8q/edjhI4UGWO1VAHT7I8PaX&#10;a6JoNlo1jDJHDaWscMMcjBmVVUKASOpwK/0DwHC+X8DcJ4XI8I+bkblOVvinb3pP1ctFd2jZbWPl&#10;uGcTiM4zitmUouMOXkgn25r7eq1e17pXtpcooornPvQooooAKKKKACsT4j+CNP8AiR4H1LwRqb+X&#10;HqFuUWbBPlSAho5MBl3bXCttyAcYPBNbdFYYrDUMZhp4evHmhNOMk9mmrNP1TsB41+x743vpPD2p&#10;fB/xTJ5eseF7ySL7PJKjN5O8gqCGO/y5AykgbQGjAJzXsteKfEqC8+F37UHhv4k6fbYsPFSrpOrF&#10;CTumJVFLlgVQY8hgFILeQ/uT7XXyPA9TEYXAVcnxEnKeDm6ab3lTspUpfODSfnF+rmPbsFFFFfal&#10;BRRRQAUUUUAFFFFABRRRQAUUUUAFFfLeu/tffFTwH8UfEGi3X2HVtNtfEE8ENrdWwjeKCOd12RvH&#10;t5K4G5w+CAcdQfZvgR8fNI+OWn3slnoFzp13pvl/bIZJFkj/AHhk2bHGC3EeTlVwTgZ618LkPiNw&#10;vxBmby6hUlGunJKE4tN8l72avF6Ju3Ne3TR2mM4y0O+ooor7ooK+Gf2jtAXw18cfEmnJcGXzNRN1&#10;uK4x56rPt/DzMe+K+5q+Wf26/Bc+neONN8c21nEttqVj9nnkiQ7muIieXOMZMbIq8kkRtwAoz+M+&#10;OWWSxnB8cTBXdGpGTfaMk4v/AMmcfuM6i904nwP4d0bwn4MX4g+JdIsdQvtTkMfh2wu5PMjSNGZZ&#10;ruWIDDAMojRXIBO9irBRlviXxj4q8Y3X2zxR4gu751kd4xcTFljLHLbF+6gOBwoA4HHAq144uHaX&#10;R9PCxrDZ+GdMS3jjhVAoe0jmc/KBktJLI5JySWPNcN8Zv2lfiB8E/F1t4E+D32PRTa6Lazapqkmn&#10;293c6jLd2sFywLTRN5cSB1RY0A+6zMWLDb+++E/BmX8L8IYOjgaUXWq041Kk3ZOTklJtys3Zc3LF&#10;Wdlp3Z+N55i8RnGa1qVSo4UaT5bJXu07bXSbbTd21ZLvZPr9G8Y+LvDlu1p4e8U6lYRSPveOzvpI&#10;lZsYyQpGTgDmtDVPil4v114ZvEL6ZqU0MCwx3GpaBZ3MoQdAXkiZj3PJOSSepryP4cftd/Gy5vj4&#10;Zsvhd4T8YahfPi1t5vBMTXAwpJWNLIRFuMk5DEYyCOa9Q8E6l+2dqGnS6xoX7FPg9Y2cqya3pU0U&#10;mR/divL0OB7hcGvu80y3B1IuGPoUpLRrncGn5++l+Rz4HL8yslhMTNLqoqenyjdfiXdO+Ivj8KNE&#10;8LXa6e13cR/ufD2mw2UlxJyqKTbIjP8AeICnPJ6ZxWfr+neG/hpaJq/xp8TR+HoWj82HSWXzNVvF&#10;xLgRWo+ZAzQsgkm8uMFh8x6VwGteJP8AgoTc2kug2vgzxrpEH2zzZF8MeDG07c6hlH72zgRnXBPB&#10;YqeDyQDXF2f7MXxkvov+El+Ilnb+D7C4upkm1fx1fDT98qx+a2Ipf9ImLdAY43yxx2YjoweXYHBU&#10;fZUpUqMOip29dEkkn/27K/qVLL8RWqKeI9pWkv57pL11bt84nfeDvFWtftefHbwn8IvDnhk2HgfS&#10;tSS+utElkeRZoYsNcXV5JGo3zSqDEpIVE81I127mZv0SHHFeE/sU/sj6N+z1oU3jG+1ttU13XrGD&#10;zJ3017YWUJVXaBElAlGXOWLhCdkYMaMpB92r4fiTMMNjMYqeG/h01Zb6t6yeut2929Xa5+n8PZfW&#10;wWDcqytOXRWsktIpW0sl0WiuFFFFfOnvhRRRQAUUUUAFFFFAHm/7WXg8+L/ghqhgsmmuNLZNQtwJ&#10;Quzyz+8Y5IBxC0px37AnFdf8O/Ez+M/AWjeK5mtzLqGmQz3AtT+7SVkBdRycbWyuCSRjB5rQ1nSN&#10;P8QaPdaDq9v51pfW0lvdRbiu+N1KsuQQRkE8gg15t+x5qsV58EbTRTbTQ3Gj6hdWd5HNHtIl80zY&#10;x14WVQc4OQRXx8oLA8dRmtFiaDT85UJxa0tvy1pa32ja2hP2j1KiiivsCgooooAKKKKACiiigAoo&#10;ooAKKKKAPznvb271K8m1HULmSa4uJGkmmkbc0jsclie5JOa+p/2DtOsYvhnq2rR2qrcza60M02Pm&#10;aNIYiin2Bkcj/eNfKgORmvrL9hH/AJJFqX/YyTf+k9vX8beC37zjyEp6vkqO71d7b+ur182c9P4j&#10;2qiiiv7JOgK8V/bb8V+CLb4br4N1eXztaurmK50u3jY7oNrENM+CMKUMiDOcluAdpK9/8bPiHe/C&#10;z4a6j4107SReT2qokMcjYjV3cIrvzkqCwyByemRncPnj4G/AzxR+0F4om+KfxTvLmTSZLgvNPI22&#10;TU5AceWmMbIlxtLLgADYmCCU/K/ETO8ZircLZZQ9ricVB35l7lOk24ucn3unZ/ZavrLljLOb+yjF&#10;8WaZc6j4N8M/EO202aO0v9HhsppGkDqtxag22OANu6OFJADk/M2Cdpx5P+2L4an1XSPCPxbsrGHy&#10;ZtMOh6tNaWLJsvLViYjM+NrO9q8IU5JIgYdEwP0gs7Kz0+zi0+wtI4LeCNY4IIYwqRoBgKoHAAHA&#10;A4ArkfGn7PnwW+IHhmTwf4o+HOmyadJcx3D29rCbUmVAwR90JRgQHccHo7DoSK/dOFs8qZLleDwu&#10;KvOVCEYSmklzJR5W+XpfRpX3S2PicXwfUljq1ehUVquri09JXTumr3u79NE3ufnf4y+IWr/Brwpo&#10;nwu+FWqzaTPdeH7PU/FWt2MJtrzUbi8hW6SDzlkZ/s8UEsMYRTGrOJXZDuBHlNfp9r37DP7Lfia+&#10;j1LW/hj500dnbWiP/bV8uIYIEgiXCzAfLHGi56nGSSSSbXhL9i/9lzwXNNPo/wAGNJmadQsg1YPq&#10;CgA/wi6aQIfdQCe9fW0ONMpw9HSnNzerdoq766817dtNFZKyOetwnmdaprUiorRK70XTS3366vXV&#10;n5v/AAy+C/xU+MmpnSfhn4GvtWkVsTTQxhYITtZgJJnIjjJCnG5huIwMkgV9tfsq/wDBPHw/8HdY&#10;tfiH8VNTttc8RWcjPY2lqpaxspA3ySrvUNLKAAwZgoRm4UsiyD6QsLCx0qxh0zS7KG3treJYre3g&#10;jCJEijCqqjgAAAADgCpq+fzbi/H5hB0qS9nB72d2/JvTTySXm2e5lnC+CwM1UqPnktr6Jei7+rfo&#10;goqj4l8S6F4P0WbxF4l1KOzsbfb51xJnam5go6A9WIH41zel/tBfBnWtTt9H0vx/ZzXV3OkNvCqv&#10;mSRmCqo+XqSQK+CxWbZVga8aOIxEITlZqMpxi2m7KybTd2ml56H010dlRRRXoAFFFFABRRRQAUUU&#10;UAFeb/s5/wDM9/8AZSNU/wDadekVx/wi8F634Lm8Vx6zHGF1Txhd6jZSRSbg8EyRFT6gghlIIHKn&#10;GRgnwcww9apnmCqxi3GPtLvorw0v2va3qT9pHYUUUV7xQUUUUAFFFFABRRRQAUUUUAFFFFAH55+K&#10;9Al8KeKdS8LTzrK+m6hNavKoIDmNyhI9jivpz9g+9tJPhfqunJcIbiLXnkkhDfMqPBCFYj0JRwP9&#10;014Z+0roFt4b+OniTT7SWR0kvhdFpMZ3ToszDgDgNIQPYDOTzXo/7Auu2dv4j8R+GXjk+0Xljb3U&#10;bBRsCQuyMCc5yTOmOOgbpxn+O/DnlyHxW+pySSU61LfaylZJ9buKXzOeHu1LH05RRRX9iHQR3lna&#10;ajZy6fqFpHPbzxtHPBNGGSRGGCrA8EEcEHgiiys7PTbOHT9OtI7e3t41jgghjCpGijAVQOAAOABw&#10;BX8s3/Bx5/ymc+Mn/cu/+o7plfJngT4CfHT4paRJ4g+GPwW8WeI7CG5a3mvtB8OXV5CkwVWMZeJG&#10;UOFdSVJyAynuKnkhz89le1r9bdr9jT2fU/tQor+Mr/hjr9rr/o1j4j/+EPf/APxmuc+IHwd+Lvwm&#10;+x/8LU+FfiTwz/aHmfYP+Eg0O4svtOzbv8vzkXft3pnGcblz1FUHs/M/tYor+KLwD8Kvij8Vry40&#10;74XfDbX/ABJcWsYkuoNA0ee8eFCcBmESsVBPGTxmuo/4Y6/a6/6NY+I//hD3/wD8ZoD2fmf2a0V/&#10;FhqnhX46/s4+NNI8Qa34b8W+A/EVlcR6joN9dWd1pd7BLFIDHc27sEkVkdQVkQgqy8EEV+yX/Bt/&#10;/wAFsvj38UfjNp//AATx/au8Q6146m8RLf3fgPx1q2oPdalZzQ2817cWV7NMxe5t2jimeKVmaWJw&#10;IvnieP7MCcLK5+u37W3/ACb54g/7dP8A0rhr5c+AHhjxB4l+L3h8aFpM10LLWLa6vGjX5YYY5Vdn&#10;ZjwoABxk8nAGSQD9aftGaRo2tfBTxBB4l8Yab4e0u3tUvNX17WLhYbXTrO3lSee4ldiFREijdiWZ&#10;VGPmZRlh+Ifjv/gt/wCIP2iv+ClPwJ/ZN/YX17VfCfwP0/42eGbPUtTh32upePpH1e1jmurxsLJH&#10;ZuuVjtTtLoxadRmO3tvx/ivw/wAXxZx7h8fUnyYejSp3as5SkqlSXLFdNGm5PRXVk9bZezc53P3y&#10;orn/AIr/APJLfEv/AGL95/6Iev4o6/YDSMeY/t8or+Mr/hjr9rr/AKNY+I//AIQ9/wD/ABmj/hjr&#10;9rr/AKNY+I//AIQ9/wD/ABmgr2fmf2a0V/GV/wAMdftdf9GsfEf/AMIe/wD/AIzWZpt/+0P+yh8T&#10;rTxDo9540+GvjPToWksb62ku9G1S1jljeJmjdfLlRXjaRCQQGVmHIJFAez8z+0iivyg/4NtP+Cxf&#10;xc/bTtNS/Yp/aY+3a94y8FeFTq+h+PppA8mq6TDPb2zQ35Ztz3cb3MG24AYzoWMpEsZkuP1foIas&#10;FFfx5/8ADsr/AIKSf9I+fjh/4afWP/kaj/h2V/wUk/6R8/HD/wANPrH/AMjUF8nmf2GUV/Hn/wAO&#10;yv8AgpJ/0j5+OH/hp9Y/+RqP+HZX/BST/pHz8cP/AA0+sf8AyNQHJ5n9hlFfxpav4K/bP/YQ+IWk&#10;+LNe8JfE/wCDXiyS3mk0LU7yw1Hw7qDQspilaCRlikKlWKMUOCGKnriv26/4Nx/+C1/xI/a01ST9&#10;hn9rjxXDqfjDRvDv2nwJ4uvrhFvPENvbnE9rdPJLuur2OJkkR442eWG3uZZmLxtJKEuNtT9c6KK/&#10;nf8A+Cz3/BxH+0X8Xvjb4i/Z3/YY+Kt94H+HHhu+m0q48WeFdTiGo+KrmC5UtfQahbszW1nvhxB9&#10;mlVpoXd5nZZxBCCjHmP6IKK/jW8I/AP9tn9szVda+K/gP4LfFP4rX0uok+IvEukeHNS12V7txuP2&#10;m4jjlJlYYb523Ec1u/8ADsr/AIKSf9I+fjh/4afWP/kagvk8z+wyiv48/wDh2V/wUk/6R8/HD/w0&#10;+sf/ACNR/wAOyv8AgpJ/0j5+OH/hp9Y/+RqA5PM/sMor+PP/AIdlf8FJP+kfPxw/8NPrH/yNRQHJ&#10;5n9OH7evhO7h8R6H46TzHt7ixawkxAdkLxu0i5fOMuJXwuAcRMRnnHA/sueMn8G/G3RpWllW31Kb&#10;+z7lIVUmQTfKgOegEvlsSOcL36H6c/aZ+H0/xG+D+paZp1j9ov7LbfafGN+4yR/eCqgJd2jMiKpB&#10;BZx04I+Ild0YOjFWU5VlPIr+R/FDC4jhLxHp5vRWk3CrHV2cotKcb+bV2tVaaW2hx1Pdnc/Ruiuf&#10;+FXjaP4i/DrR/GatH5l9Zq1yIY2VFnX5ZVUNk4EisBknIHU9a6Cv6wweKo47C08TRd4TipRfdSV0&#10;/mmdB/LF/wAHHn/KZz4yf9y7/wCo7plfqf8A8Gin/KNzxt/2XDUv/TPo1flh/wAHHn/KZz4yf9y7&#10;/wCo7plfqf8A8Gin/KNzxt/2XDUv/TPo1dBpL4D9Tq/EH/g8o/5tx/7nD/3CV+31fiD/AMHlH/Nu&#10;P/c4f+4SgmPxHC/8Ge3/ACct8YP+xFsf/Syv34r8B/8Agz2/5OW+MH/Yi2P/AKWV+/FAS+I+Df8A&#10;g5a8GeFfFH/BHj4la54h0G3vLzw3qegajoNxPHuaxum1i0tGmjP8LG3uriLP92Zh3r8VP+DcT/lM&#10;58G/+5i/9R3U6/b7/g48/wCUMfxk/wC5d/8AUi0yvxB/4Nw/+Uznwb/7mL/1HdToKj8LP2+/4OPP&#10;+UMfxk/7l3/1ItMr+dL/AIJlf8pI/wBnz/suHhP/ANPFrX9Fv/Bx5/yhj+Mn/cu/+pFplfzpf8Ey&#10;v+Ukf7Pn/ZcPCf8A6eLWgI/Cf12fFf8A5Jb4l/7F+8/9EPX8Udf2ufFf/klviX/sX7z/ANEPX8Ud&#10;AU+p/b5RRRQZhX5R/wDB3l4Y8N3f7AHw98Z3Xh6xk1jT/jFa2Vjq0lojXNtbXGlak88EcpG5I5Ht&#10;rdnQEK7QRFgSi4/Vyvyx/wCDuv8A5RueCf8AsuGm/wDpn1mgqPxHw/8A8Gin/KSPxt/2Q/Uv/Txo&#10;1f0QeJ/E/hvwT4a1Dxn4z8Q2Ok6PpFjNe6tq2p3aW9tZW0SF5Z5ZXIWONEVmZ2IVVBJIAr+d/wD4&#10;NFP+Ukfjb/sh+pf+njRq/XX/AILx6p8VNI/4JGfG+7+DsWpPqzeGYIbxdKszPL/ZUl9bR6mWUK2I&#10;hp7XZkfHyRCR8rt3AHL4j8/v2xP+Du680Xxfrngn9hz9nHR9U07T9YWHR/Hvjy+uWh1a1RcSSjS4&#10;VglgDvzGz3O/ywpkiR3Mcfhf/EXX/wAFJP8AoiXwP/8ACb1j/wCWtfnF+zxb/CC8+P8A4FtP2hL+&#10;e18Ay+MdMTxxdWqymSHRzdxi8dBCrSbhB5hGxWbI+UE4Ffsb/wAcY/8An/hYlBVoroeH/wDEXX/w&#10;Uk/6Il8D/wDwm9Y/+WtH/EXX/wAFJP8AoiXwP/8ACb1j/wCWte4f8cY/+f8AhYlH/HGP/n/hYlAv&#10;d7Hwj/wUY/4Lo/ta/wDBTn4J6V8B/j18OvhzpOkaP4qh1+1uvCOkX9vdNcxW1zbqjNcXs6mMpdSE&#10;gKDuVTuABBv/APBuH/ymc+Df/cxf+o7qddv/AMFdf+Ifz/hm3RP+HU3/ACUT/hOLb+2f+Rr/AOQL&#10;9jvPO/5DH7j/AI+Psn3f3np8u+uI/wCDcP8A5TOfBv8A7mL/ANR3U6Cvsn9JH7dnxF8ZfCD9iH4y&#10;fFn4da0dN8QeF/hV4h1fQdRWGOQ2t5babcTQy7JFZH2yIrbWUqcYIIyK/jYr+0v9oj4Pab+0P+z/&#10;AOOvgBrOsT6dZ+OfB2p+H7rULWMNJax3tpJbNKitwWUSFgDwSOa/jQ+Jnw58Z/B34keIPhH8R9G/&#10;s3xF4V1y70jXtP8AtEcv2W9tpmhni3xMyPtkRl3IzKcZBIwaCaZ9+fs2/wDBzR+2z+yl8BvCf7OX&#10;wg/Z8+B9n4d8H6LDp2nK3hXU0kn2D57mbydSRHuJpC80sgRfMllkcjLGu2/4i6/+Ckn/AERL4H/+&#10;E3rH/wAta3P2MviR/wAGsPxQ+AOj6/8Athfs8N8M/iJAv2XxHoMOt+N9Qs7mZFXN5ZyWlxPtt5c5&#10;EUrCWJg6HzFVJ5fVP+OMf/P/AAsSgfu9jw//AIi6/wDgpJ/0RL4H/wDhN6x/8taP+Iuv/gpJ/wBE&#10;S+B//hN6x/8ALWvcP+OMf/P/AAsSj/jjH/z/AMLEoF7vY8P/AOIuv/gpJ/0RL4H/APhN6x/8taK9&#10;w/44x/8AP/CxKKA93sft9Xw9+0X8L5/hb8T77TLezMem3shutJZVATyXOTGME/cbKc84UHADCvuG&#10;vPf2k/hAfi98PZLLS4EbWNPf7RpTHYpdsYaEsw4Vx7qN6xknC1+a+KXCMuK+G37CN69G84W3lp70&#10;P+3lt/eUelzCpHmieQ/sNfE3+yvEN58K9Rl/c6puu9N+XpcIn7xeFz80a7sswA8nAGXr6gr87NM1&#10;HUvD+r2+radM1veWNyk1vJtGY5EYMpwe4IHUV9zfBT4p6f8AF7wBa+KrUbbpcQapCISixXSqpcLk&#10;nKHcGU5PysM/MCB8d4I8XRxmWyyLEy/eUbunfrBu7j3bg2/+3WktIk05dD8iv+Csv/Buf+23+3f/&#10;AMFAvH37Vvwi+KPwr03w74q/sr+z7PxJrepQ3sf2bSrOzk8xIdPljGZLdyu12ypUnBJA+0f+CFn/&#10;AATn+Nv/AATG/ZJ8RfAX49eKfCur6xq3xGu9ftrnwjfXNxbLbS2FhbqjNcW8DCTfayEgKV2lfmJJ&#10;A+0aK/ezfmdrBX50/wDBfn/gkV+0l/wVS/4VP/wz3428D6P/AMIH/b39r/8ACZaleW/nfbf7O8ry&#10;fs1pPux9kk3btuNy43ZOP0WooJTsfmL/AMEGv+CLX7Uv/BLr4vePPH/x/wDHvgDWLPxR4bt9P0+P&#10;wfql9cSxyx3HmEyC5s4AFx0ILHPYda/TqiigG7nzn/wVl/ZF+JP7d/8AwT+8ffspfCLW9D03xF4q&#10;/sr+z7zxJczQ2Uf2bVbO8k8x4YpZBmO3cLtRssVBwCWH50/8Emv+Dc/9tv8AYQ/4KA+Af2rfi78U&#10;fhXqXh3wr/av9oWfhvW9SmvZPtOlXlnH5aTafFGcSXCFtzrhQxGSAD+0VFBXM7WPnP8A4Ky/sifE&#10;n9u//gn74+/ZS+EWt6HpviLxV/ZX9n3niS5mhso/s2q2d5J5jwxSyDMdu4XajZYqDgEkflH+x9/w&#10;a5ft/wD7Pv7W3wt+PXjP4v8AwdutH8EfEbQ9f1a20vxBqr3MttZ38NxKkSvpiK0hSNgoZlUsRllH&#10;I/eiigFJoy/G+i3XiXwZq/h2xkjWbUNLuLaFpiQqs8bKCcAnGTzgGv55f+IRT/gpJ/0W34H/APhS&#10;ax/8qq/ouooBScQooooJCvi7/gun/wAE5/jb/wAFOf2SfDvwF+AvinwrpGsaT8RrTX7m58XX1zb2&#10;zW0Vhf27IrW9vOxk33UZAKhdob5gQAftGigD8o/+CFn/AAQs/a2/4JjftbeIvj18eviJ8OdX0fV/&#10;hzd6BbW3hHVr+4uVuZb+wuFdluLKBRHstZASGLbivykEkfqd4n8MeG/G3hrUPBnjPw9Y6to+r2M1&#10;lq2k6naJcW17bSoUlglicFZI3RmVkYFWUkEEGr1cRpni/wAReN/i1caX4W1H7P4f8L74NbkaBZF1&#10;O8kTiCNsHZ5HVyGDbmClcENXDjMwo4KVKEk3KpJRila7e7erStGKcpO+yaScnGLJSPxf/a3/AODQ&#10;z4kH4hf2t+wz+0X4dk8MXjszaL8UJri3u9LwkWES6sraZbxWfzjlooDGojUmY7pK8o/4hFP+Ckn/&#10;AEW34H/+FJrH/wAqq/ouoruK5pH86P8AxCKf8FJP+i2/A/8A8KTWP/lVR/xCKf8ABST/AKLb8D//&#10;AApNY/8AlVX9F1FAc8j+dH/iEU/4KSf9Ft+B/wD4Umsf/Kqvoz/gk1/wbn/tt/sIf8FAvAP7Vvxd&#10;+KPwr1Lw74V/tX+0LPw3repTXsn2nSryzj8tJtPijOJLhC251woYjJAB/aKigOaQV8Gf8FWv+CBP&#10;7N3/AAU28V2/xm07xlcfDb4kpbx2uo+K9K0dLy31m3TYsf261MkXnTRxr5cc6yxuEKo/mpFCkf3n&#10;RQTex/Oj/wAQin/BSPt8bfgh/wCFJrH/AMqqP+IRT/gpJ/0W34H/APhSax/8qq/ouooK55H86P8A&#10;xCKf8FJP+i2/A/8A8KTWP/lVR/xCKf8ABST/AKLb8D//AApNY/8AlVX9F1FAc8j+dH/iEU/4KSf9&#10;Ft+B/wD4Umsf/Kqiv6LqKA55BRRRQSfNf7YH7Pl2l5N8XfBGmRm3aPdr1nbxkOr5JN1jOCCCN+AC&#10;CN5zudl8q+Bvxf1b4OeNodcgmmfTbhlj1ixiwfPh9QDgb1yWU5HORkBmz9zXFvb3dvJaXcCSxSoU&#10;kjkUMrqRggg9QR2r5D/aV/ZqvPhXeP4v8IQyXHhu4k+Zcln052PCOepjJ4VzznCt821n/mvxM4Jx&#10;/D2aLinIU48sueoo/Yl1ml1hLXnWqV237rfLjOPK+ZH1j4c8R6H4u0O28SeGtSjvLG8j329xCeGH&#10;THPIIIIKkAggggEEVer4l+AHx/1z4La4YZlkvNCvJAdQ09W5U9POizwJAMZHAcDBxhWX7M8N+JdC&#10;8X6Jb+JPDWpxXljdR74LiE8MPQjqCDwVIBBBBAIIr9V4B4+y/jbL7q0MRBfvKf8A7dHq4N/OL0fR&#10;vSMuYvUUUV9+UFFFFABRRRQAUUUUAFFFFABRRRQAUUV578UfivrVtr8fwl+E9pHf+LLyPfNJJzb6&#10;RAcZuJzg4OCCqck5UkHciSefmmaYTKML7fEN7pRSV5Tk/hhCK1lJvZL1dkm0N2D4pfEW61DXo/gj&#10;8PLh38Q6pCRf3tvuK6JaMPmuXKkESbSPLXcp3MpJGUD9Z4F8FaH8O/CVj4M8NxyLZ2MZWPzpNzuS&#10;xZnY+rMSxwAATwAMAZ3wt+Fui/C7RZLS0uZL7Ub6Xz9Y1i65nvpzkl2OThQSdq5OMnksWZunrz8o&#10;wOMlXlmOYpKvNcsYrVUqbafs0/tSbSlUktJSSS92MSV3YUUUV9AUFFFFABRRRQAUUUUAFFFFABRR&#10;RQAUUUUAFFFFABTLm2t7y3ks7y3SaGVCksUihldSMEEHggjtT6KGlJWYHzX+0H+x/eR3Vz42+ENi&#10;jW/ltLeaDHnejDGTbjHzAjJ8vIIIwm7cqL5D8K/i740+DWvyav4XuF2zL5d7p90rNDOBnG5QQdyn&#10;kMCCOR0LA/eVeffF/wDZu+Hvxe8zU763bT9YK4XVrNRuchCqiVTxIo+X0bCABlFfhfFnhLWjmH9s&#10;cL1PYYhPm5E+WLfVwf2W9nF+407e6tHlKn1iSfCD9on4f/F63jtdPvVsNW2qJNHvJVEjNsLN5R/5&#10;bKNrcgZAGWVciu9r4j+JH7O3xX+E17JqEukTXdjbsZIdY0tWdFVcNvbHzQ49WAGQcEgZrpvhp+2p&#10;8QvCNsul+MrKPxDaxoFimmm8m5TAUDMgUiQAAn5lLktkv2qcj8XMRllb+zuLcPKhWjpzqL5X5uKu&#10;/wDt6HNF7pJAqltJH1tRXn3gj9qD4L+OYV8jxbHplxtLNZ61i3Zfm2gbifLYnggK5ODyBggeg1+z&#10;Zbm2V5xQ9tga0asdNYyTtfvbZ+TszVO+wUUUV6ABRRRQAUUVR8QeJ/DfhOxXUvFGv2enW7SeWs19&#10;dLErPgnaCxGWwCcDng1nUq06NN1KklGK3bdkvVsC9UOpanp2j2Muqavfw2ttCu6a4uJRHHGvqWJA&#10;A+teR6v+1rYeIdRk8KfA3wVqPibVWwIZjbtFaoGAAlbPz7FkZFbeI16/OBgk0j4C+PvidqEfiP8A&#10;aR8V/bLfmS38J6bM0drAxBK72QjLp5ki8bmOFzK65U/Hy4wpZjUdDIqbxU72c0+WhB95VbNO29qa&#10;nJroTzdibUPi141+N11N4U+ANtJbaT50cWpeOLpCi24KlnSCJwrO+Noz1BbogKy13Hw3+Fvhf4X6&#10;fcWug/aLi5vrhp9S1TUJvNuryQkndI+BnGTgYA5J6sxO9p2m6fpFjHpmk2ENrbQrtht7eIJHGvoF&#10;AAA+lTV6WW5HUo4lY7MKntsTraVrQpp7xpQu+VW0cm5VJL4pNWSLdWFFFFfRFBRRRQAUUUUAFFFF&#10;ABRRRQAUUUUAFFFFABRRRQAUUUUAFFFFABRRRQAVwPxB/Zm+D/xGnn1HVPDf2K/uOZNQ0uTyZC28&#10;uzleY3diSCzIzEHrkAgorz8yynLM4w/sMdRjVh2lFO3mr7Ps1ZrowavueQ+LP2CvEcV3v8C+N7G4&#10;t3kkPl6tG8LwpkbBujDiQ4zk7UGRkDnA5Gz+Gf7WXwjt4bjQtI8QWcP2wSra6PeC5jaUAfM8MDuC&#10;CFAO9SpAAOelFFfkvEHhPwvgcPUzDL5VcPOCuvZ1Glq0vtKUl30kt+1ks5U47o1x+1R+0x8PJGtf&#10;HOkJJJcqHt18QaG1uyqMglBH5WQT1znpxjmtDQf29vHFvO7eJ/A2lXkZX92thLLbMp9SXMuR7YH1&#10;oor8PzDjrjTIczlhsPmFWUYPTnam9VfXmTvv1WmnYx5pLqac37ft3NG0Vj8KFWZhiMvrRcbu3yiE&#10;E89sjNT2Hx+/bA1K9isLf4GwrJM4RGn8P3sSAn+87yhVHuSAKKK+r4U4u4w4sxLhjMwqR5ZQS9mq&#10;cNJN3vanq9NL7FRlKW7Ldn4F/bY8fQNa+K/iDB4ftWu18xYZYknEeclo2tVJIAz8rSLkjnjmtrw1&#10;+xd4DivZNa+I/iLU/E99MzG4kuJ2hjkJ6MdrGQsPUyEH0oor91w/h3w7GcamO9pi5rZ4ipKr/wCS&#10;u0P/ACX82bci6nrGieH9B8NWX9meHNEs9Pttxb7PY2yxJuPU7VAGTVyiivt6dOnRpqEEkloklZL0&#10;RQUUUVYBRRRQAUUUUAFFFFABRRRQAUUUUAFFFFABRRRQAUUUUAf/2VBLAwQKAAAAAAAAACEA+D3b&#10;P6dJAACnSQAAFAAAAGRycy9tZWRpYS9pbWFnZTEucG5niVBORw0KGgoAAAANSUhEUgAAAhwAAADy&#10;CAIAAAH+SrtmAAAAAXNSR0IArs4c6QAAAARnQU1BAACxjwv8YQUAAAAJcEhZcwAAIdUAACHVAQSc&#10;tJ0AAEk8SURBVHhe7Z0HfBTV2rjn3nj33tzP//Xz86qfXr2KYvksgCJFSgqbkA0gqBSlCCoKigpI&#10;LwFD702aBZAmvReRKqCo14oNROlFijTpkAT+h5x3D5N3zsyenZndnWze5/f8dOe873nPmUxODskm&#10;M9qlOIJOxqt462TKLM2EV7bw0MncNieTnYyT8/HEyTRc/sJ10wNMfjJ6IUONWJ6Mb2IAic6EC9kK&#10;xOZktLczpKLT4EIfBWJ0MiPSpZZekin1wy3vQE9LYnAy2iC/1l9u/ZXP378wE9n742ToGYoYnMw/&#10;pweYWnay0R3HthWfnynMXJzebU0KE3qGIjafZldPDnC1TpX18uitczKZHVakIHnUgticTMK49AK2&#10;rsBloRtnBJivLa2C7Lv2Vd7Xghh9ARiTjmSNCS+XZf8tNr3qCwv9RvP7hSBGJ/NmmtES4+qz0NNz&#10;/EZ5r5DE5mQYl7+mGWTt1Wf4jfIuIYnZyXC0fql6WUvlyWlNFjRn/xXyTBVifDJ6tB6pd433M+E4&#10;fK6cTPZjxZEQCIbEa/6CgzI5ii16WYuWlXz09JFr37p8KVCUmd/pMuz1gAal2Yt100fq2xlXTqZb&#10;jTuYcKDD2MhacnMuiNfMvb98xw85qAvPgYMgxhat4+V9xjfq8pWRdmFY17lyMl2rFWPCQRBpI0M0&#10;8hcoBx1m1biTtVjnMLQ2Fdl/fcMvn4wxnxGy8crJtEu/jQkHQaSNDNa4a8tG/oL9t0PmHfo04+tz&#10;Z07pGxnokKG99ij7ry//axqLGhNYy9pZkn9xiswrJ/Na6s1MOAgibWSIdhHVZ4oXDH3jR3Pe5a8Z&#10;+hyO9tLlTdM34PLXNBY1JhhbOKL9ysm8UOl6JhwEkTYyWOPZ06cuv6h4Jcpe80PRyLvr5e0M/WuO&#10;1vQR9l9fn8v/BkPJHNYy9PU6cKBDZF45mQaPXMOEgyDSxtMn/xCNKMrzLaLwyhBiaE0eZv/19bj8&#10;D359EUHIxisnU/N+HxMOdLDGVfMnwUE++jRjF1HHIsRf8xcCrUFJ9l9ft8sno8/UY2zUt1w5meTb&#10;NSYcFKTKnVfx0LmzZ1COtAtvtAjpXwi0uiXYfxM7J7H/sqi0O0OEjDnyDjGBncxVzR5J7FiZCU1h&#10;4qGTcQ6djFeJn5OhM/EeHjqTBxZVq7C0GhyEj1fO5LY5mQ7fxvDEmfA3MBy+hxGzM6ky72n07gUT&#10;nQYTshWIwZmgdyz0otPgQrdQxOJMDO9YCNE7FkLoaUkszsTwdoUQvWPB7P1x8qc7PoCelsTgTCze&#10;tNC/Y8Hk71govmkRmxVv9o4Ff69C+o4F9DQnNmeif6/iz2PSxNsVnT/pI32vggk9zYnFOjG8UcFk&#10;7Qkvl73m/QB6i0LI+1oQizMxvEXBZSH0/gT3zY9H8I7WxOaza8BnU9D7E9yxnw5A709woZslsTkT&#10;DnpzQrxFUdTfn7hyJuJtACEEdG8toHYGOpRizOF19LJGizcn8jsB4pC9OHPyD/6aceVMpO8EMKzf&#10;DGCvzToKjDnSXrf1fIz9V7wzkd9WAOs6V87E+BN/hlmjaOevpWkcHkIJ0i7Zy8ez/4q3JfLbCmDd&#10;eOVMjO8BnDuN30jgsEbRzl/oWxAioWvN+3gLQ5q/euM69l/xnkR+2xWkXRii/cqZSN8AkL4HoG/X&#10;vzAmi5a3Oj+jj0qTOeINCX4oMOsi2q+cifGn/wyzRtEufTdCwDOF4n0/fshfI8S7EfxQYNZFtF85&#10;E+NP+RmscdeWH+AgiP6n/6gXO1w5e5x4zV9wUC8UFYi3IvihHuvGK2ci/bk/A7Wv/2CmvgVFnyj5&#10;X6LFWFAfMkY54n0IfqjH2EvfcuVMzH7oz2ChM6dO8BcozdiLtxjbGaK7eCHQ6l9+O4Uh3oTgh0ZE&#10;CFeA/8carW4JJr39cBk6E+8RP2cST9BV8SJ0VbwIXRUJd8/PZIb7loGL0FUpwM2zAkJxVYTlDC3Q&#10;zW3oqlzm6qkBo+gCSIX+blOEroo2LiMs0QUwE6q7SlG5KtroquGKPvohHfRZBxjMMUXiqmw/shW9&#10;caNiiUXVFH12ZVr/Dap/aKdCkbgqN84KMLXeqWE5Z8cH9y7MtDZ7XTIXRnKJInFV2q/tcs3UDL1a&#10;VlJIWcfb52Uyj509yl8Iu6xKkcqHc04R2u19EzKkJrSrKJX30v9budzc9DbLqoSUd3RCEboq2ttV&#10;rT1w7GDCq+WFrIv4JcGXFvsV5WM5pKhcFW1UuqKnzl3+myJO4/n+sIRujikyV2WoP1xZr9qz/Iry&#10;UdyiCH0FE2gD/CqyzGNnjqRNTVORV3aLonhVBFqfVL3QGmznrx+amMbkrx+ZlMEtP6k6kzdGAvev&#10;St96JfkvO/Wu8wA0RYU+dR6EV47hvxR8y7t+IQQc8NuvP/APC3PRqCxoNUFyVbrXKM6FYwWs8y2i&#10;PMQc/GyIt+rNKnDWz3mb14FjE3hOyDStSxKTv/7rmDQmf63YXWCdbxGVXJWu1Ytx4dgSxWSzNNEu&#10;jeqxiP5x+IB6kZA5DK1dpaShz/HXvjf9TP5asTsjq0ZxxUxpTclV6Ri4nQvH5qhnMqTJouW37Zul&#10;CQKzdoYIWVdghEzgaC0rTFg/l79OGFqFyV8rdhdpITMZw1tUMyZLrkrrtFvNPH74ACQVTIMmS6T5&#10;0kPUyDG2cFC7WXeOiBqFjHy0FuV+2beVv/YNTGXy16iLXp7AkTZaYMyXXJWXk27iwrEJIi1kJkea&#10;jw45Ik0fMqYxzBpRX4FFSI/2Yhl4xa5KvxQmf63YXTFNYMyXXJUm5a7jwrE56pkMabJFd5Hf7snL&#10;t6gwppl1ZIi+cBzErB2hPXf5xj0cX89UJn+t2H1gy9qKmQyRqU+WXJU6Ja/mwrElislmadZ9N366&#10;UnREaRa9OGa9jI1GtEYPwSt2VbKTmfy1YnfGoknDeeaZ0yehyQRpTclVybgrgQvHCvD840d+h2Md&#10;p04ct6hmERLwHH0ae30xLw8OzJF2RC1StKfhl4QZiV2Tmfy1YndB5j1/sci3qCa5Kg6pdOtfy9yg&#10;MSveIv/NbnuwgvAqYpTp9Yz2VEnhVc3KJHZM4ubm5UKSA8reePnDwjx88DdoMiHip1p4Wf7jp1e3&#10;r8yE4yhCV8WL0FXxInRVvAhdFS9CV8WL0FXxInRVvAhdFS9CV0XOA4uqlYnF3xNx6KpI0P+t1/nc&#10;c9AaReiqFODzvR/xe0OK20NyIRwt6KpcQf8rxUz9VWGmLK9ddmmBRugWAeiqAOJXioX6CyB11Je9&#10;obPb0FW5DPqLSC66BlKhv9sUuauyfucKdCtbM9EFkApF3aaoXBX0l6gqogtgJgzgKkXmqhjukRxS&#10;9NE3c9m2eTCGexSZq2L4E+GQoo9+SGEkNygSVwXdf1tR/a25QzqQ/oY4XNCfbCuK/nzbwv4bkqd9&#10;PRQGc4OicVUMN3lXEd0F3szeHyerP9VWkfi/KtuObLb39/boT+uNij+2X/PLIhjMJeL/qvCHCXCv&#10;m5YhniQQUvSoAaR48oD68wfUKRJfwfAtEIb40Q0PpKI7H+hFNz8QwniOKRJXhXHt5Azx0ArpoyuQ&#10;raZ2u3VO5v5T+/WPtGC2X17gqRZGYTxnFJWrwkC3pOCi+1EIT5yB39rW/xQZ3YNCKu/lkCJ0VfSP&#10;RcEGH5Ei5F34093NnvEulXd0SFG5KujmIFLR7UIY/Ef66J4g1vKODikyV8Xw1B2pLDPh5bJM3svi&#10;mTxSeS/nFImrMu7rSehmLRZCn3zQbVqsXfqT0pPGVCgSVwU9zimk0M3kqU9SoYNLFJmvYIab51jL&#10;e6Fb6Jg6k+7j4gD080cLeT56nJiFdWY+zru4QtG6Khx0byOpPBPd2MhCnu8WRfGqMPQPqdMrQjxN&#10;PK1OPLkOWem9DJ7pLkX0qnDEPaj0t57Sv9bfhqr0xHT9bajSJj/L2yNBkb4qUrQeqVz+YETbz0Z0&#10;gstX5acNy8RdsNbOGAWtUYGNCK+cIX6S7+LNwRj9n36Yf1h6PXnlCYBmSK4K72wh5BWEh8Z1qAfH&#10;ly5NzW5qkc8JmcAJmfNe5wYhc/hY1rI0LSuZeeiP3/mjN/nTN9W7I6QhaaMeyVWxuJuYFOt8J1GB&#10;SkLIOio5DLdu2cbg+Xkmd1Dg0dycHDjWIbkq/CGl6MmlZqgkW+SIkDQqsI7+/MUaxSIhcxhax8pM&#10;/to3ys+f78pQ7C7gyYf37YBjGTxn28ZP4TiI5KpI7+4mxXmmaJdGBRYhBosOerayShHrBI7WrhKT&#10;v7Z3Iz2GYrJZmuyqhHoIr8B5Jm8RUWMCx6ydw6PWFRghEzham4pM/to33M+fIMxQ7M5Qz2RIkyVX&#10;xXjDPSkiLWQmwyxZHJolcKSNHNHl4sWL/LVZsnVUoLWswOSvbdzekKGeyZAmS64Kf8qy9AHMehTT&#10;BNJ8/aFIGNysKjQFQb30SCvAcUGsowLttUeZ/LVvkJ8/o5qh2J2hnskQyaPa1IEm6VURt0E0Chn5&#10;SBstkOYbD7m/7dgMTfmgNAFPhgP23dLnq3nLsFdqQJMOHpIKGfloLcox+WvFm05O6deK5zAGv1xN&#10;tEOTJSJZny+5Kvw53tJHfOtRTBNI843dFdM4it05FiE92ktlmfy1b0Aqfwo6Q7G7SAuZyZHmS66K&#10;8eaUUhTTBNJ8Y/dNX603ZhrTGCiHwxuZhwz/JBUhODZBe7GMuBuojVuBjnujuWImRyTr8yVXhT8p&#10;XvoQeT0ibefmjdBkiciH43zQc/A5L6X+iz8iX0SlaaKgmZAXxKwdoTV9hMlf+/qk8OfsMxS7M9Qz&#10;GSJ57fyJ0CS9KsZbhkoRaSEzGWbJZn1RvjFNhIzwkFkXYztCe660uEfrPYNqhnuDVoZ6JkOaLLkq&#10;DR65hgvH5jjPtOgrunChNYixRY+0l7TRiNbkYSZ/XXlME18P+H17xe4MkTm0XQNoMkckw3E+kqsi&#10;vZerlBbV7lfMNKtp3Vf0QmnGFoRFL9RoRGv0kLhzbp0p7W3cNpehmGyWJrkqNe/3ceHYEpVkixzr&#10;jgxp35C9GMaOxhYpWoOSTP661eLhvm5wVRS7C3jya09cuWE14uQfx8wKSq6KxX12pVjnh4zCK3NQ&#10;d4tqeniasaO+RYr2dElxP+NxH022fTNjBs9f/8FsONaRm5trUU1yVZJv17hwrIaxl7HFiHVUgMpe&#10;uKB0xxs+uuiLDs3Q6pZg8tfLN65M7Aw/1VfsjqhV+nre68ih/bwlLzc3ZKnwxlCB30jZ3ZtCf7Jy&#10;CbyKJPpbTDPFLaaZkOGA6qVu5h+WCrf8BZrMcf+qFGp2HtrH1wozsWNl4YmzpyEjKtBVMYXf+Jvu&#10;/U0AdFW8CF0VL0JXxYvQVfEidFUIQglaKgShBC0VglCClgpBKEFLhSCUoKVChEepRZfv2/zz4e/h&#10;uMhAS4VQRdyWNkL3Ovc4tFSI0NwxL1Ovfqlwu3/eCVLjF1oqhCn3zQncOlsiWid6B383BDrHHbRU&#10;CAn6OwUbRcvDnjBS4YGWCnGFa94PqIg+6W0LoxYSaKkUUc7knKk1t3ripIAN0We8beuuegZmUxig&#10;pRJv3PR+3YQJgYiKPuOdCJMuDNBSiSv6fTZUeycj0qJPd4fC1D0PLZW4QhtbNQqiz3W3LLc0AKfh&#10;SWipxA93TmykvZkeBfXP9o2Ez65y+UEDrkBLJX7QhqVFx1KLMyPkgA3JTDgfj0FLJU7QBvqjJnpC&#10;uXP7fpwshPPxHrRU4oRbZgWYWt+UKNjps2zx+2BOrLU0vde6ZL1wMp6Elko8cOOMDPSG+g3TA1rP&#10;1Aj57cFv756f6cQ3Pko2uvPIdjgfT0JLJR64blrAwv8al651T3bRo2ePoF+gVDRrdYqK7389DE7M&#10;S9BSiSuumRKwVuuZrHWp7FA20G1zMrmVF9bVH0qtsrBqp5UpNuy6/Mqzx2IOLZU4JHFiQEWtfSUb&#10;/rD38oM9bpkNbx2u3rGavTaz3fJU57ZZBjdajy20VOIQ34SMcE1oW1HRnNwrz+67cVZAaqtlVVwU&#10;Bos1tFTijefW9NXeqWrf4WkJLR+1EIa5dOn6GQFkyVlVWyyt4q4wmAegpRJvoF9CsS0rdfLMqYRX&#10;yiH5KIxrpweEzRb6I+HWwz/DYB6AlkpcoY2p6q5QN5+E5mWZcHDp0jVTMxrP9z+3IILCSN6Alkr8&#10;oI1Mj5AzfpQ8uKPRPH+EhAE8Bi2VOCFhRBr7NiOiJgxPh8HyqTfb765Q16vQUolDfMPTtSH+CAlj&#10;XLpUa4Y/EkJ170FLJc7ZcWyXNsjvolD30qWdx3cGpqVFQhjAY9BSKSqs2v651t9vw8ThGfpDKJdP&#10;6tQ0t4SKHoaWSpFj3HdLtL6pIU0ckgEd2GeJrh2a8ik3MU3IW3Lz8vSNFt4/uhAsDz20VIjQ6H+t&#10;GJryue+9NCE0xS+0VIjQaNkpem8f5zcKqfGL0lLJfqy4c6GWGqivtdAnfFwposeVUq5MSRRxItRi&#10;nyUFfwn/hnfSjEJqPqiOPaGWGgMaPIK6W5ij9ph9hM2lAgFXQUMsHdsdAuYsfesN1AsCaqC+TAjY&#10;xXkRMRPmm83tf6nW1+FCwBZaVrIQmvK5emyaEJryQUMzIeAq/eo+qB9i6HOhn5x+ZP9OfRcmBBRQ&#10;WirdaxRHQsAlnBdHFS6cOwMBS1Av7sz+LSEcPrwCHISPmINw/ayxEAsTVIcJAVtonZO4t/WuCU35&#10;+EanCaEpHzQ0EwIu4bw4qvDVitkQMEdpqWRVvwMJAcegskwIhA+qw4SAOShfb15uDiSFA+8LB2Ei&#10;hkaeP3MSMsIBFWFCwBbij1WShj0HTfn4RvqF0JQPGpoJAcegskwIhM/CUV3DKqW0VLpWK4aEgANO&#10;/XEU1cxy/LWnd71SqOacIW0hJkOk6V/r5Wnq2OvF0I/Irpk4FI3hgiowIWALrW0lbqNJ3aApH98I&#10;vxCa8kFDMyHgDFSTCQG7LByZhQr2qlsSYgaUlkrnzGJICNjlwK5fUEEmxJyBajKXTegPMQOdMotx&#10;+SH7bk+06OVRFcLN54ipwrEbH3DUnQkBW2itK3CzPxwPTfn4hvmF0JQPGpoJAbtczMtDBZkQcwaq&#10;yexaXf4lW2mpdMi4HQkBu6BqzP5NQn9PpsJnS6aiykyIGZAmjOvyjGjXC2FL1DMFZvVFuxACaqC+&#10;TAjYQmv5KHfC+jnQlI9vcBUhNOWDhmZCwC6oGhdizjh/9hQqy4RYQZSWSpu0W5EQsMXg5hmoGhNi&#10;boAqcyFWEIuoCOldP7/A11QjPA0OFBCV4bggIiqEgAKoIxMCttBeKc9dtXEdNOXjG+QXQlM+aGgm&#10;BGzx81frUDXm8d/3Q9gxqDIXYjqUlkpL/y02NDsZlMaFmBugylyIFcQ6yhAJei9evAhhAzwBDkLR&#10;rtpdPP/CubPQZIAn6IVAKFAvRaGzAe2lctxf9m6Fpnx8A1KF0JQPKqvo5H7ynz12fuIBlMmEmBug&#10;ylyI6VBaKq8k34yEgC1QKS7E3ABV5kKsINZRTm5ujkjTC+GCWIQQPRpV5Mn7tl2+AYoFPE0vBCxB&#10;XZgQsIXWrAwXjoP4+qcKoSkfNDQTArboUPN+VI0JMTdAlbkQ06G0VJpVuhEJAVt8tWYRqsaEmBug&#10;yszXq98DsYKIBDg2Z2jruiJZL4SDSBuNjMt+iWdu/qrAv2fM4Ml6IWAOymdCwBbaC49w4TiIr2+K&#10;EJryQUMzIWAXVI256UulD50KqDIXYjqUlsrzFa5HQsAuqBqzacUbIOaMloG7UWUmxAyETECIfL0v&#10;VL4JwsEEODDhm/UfiL5OhHImoGQmBGyhPV+aC8dB7hlc09crlQtN+aChmRCwC6rGhZgzPl8xF5Vl&#10;QqwgSkvlmbLXIiHgAFSQCQFnoJrMnAvnIWZA5MCxGqKX3o8WTBYhnibl7OmTPKdFxl3QpAzvqBcC&#10;MlAmEwK20Jo8zIXjIGVH1Pf1SOZCUz5oaCYEHIAKMiHgDFSTufmbDRAriNJSeerhfyAh4AxUkwkB&#10;u6BqTAiYoJhmJCcnR/Q1CkkGcnMuhMyx4MTRw6K7EGIGUBoTArbQGj/EheMgqWOfly4VNDQTAs5A&#10;NZkQsAuqxvz2kxUQM6C0VJ54MBEJAcegskwIhA+qw4SAOeqZUlo9UVpU0Avhgly8eNE6QYW1S6aL&#10;ItzX6+BvtTkojQkBW2gNS3HhOEidye183ZO40JQPGpoJAcegskwIhM+TJa8Oq5TSUql+rw8JAZdw&#10;XtxehXDzpYgiQggUxDqqTpdnq4pS3NULpkBMB8phQsAWWv2SXDgO0mrx8L9lJXOhKR80NBMCLoGK&#10;79+zDQLKoAoWbwAIlJaKv5iGhICrvDugo36IGg/8PwiYU7PENfouL1bDX/asER3h2AGilLSaRcgG&#10;1e+/WhTk5ubgX+5ECUwI2EKrV5ILx0HGfTQ5sUsSF5ryQUMzIeAqv/70TcFR/gQBc56vep++S9W7&#10;roKAAkrnUOFmDQmBiNHj1QZoRDMbpd4HfcJHFIFjx0iruT4Ko+K/oKZZcRRlQiActKdLIiEQZPm3&#10;KxM7JXGhKR80NBMCEWPc4O5oRDPT7r4a+oRJxM+BKIwUe7262EmMXtWsTGLHJDOHrJ0GVeILWiqE&#10;Kje+VEWrW4KZ0LR0YofKyLrvdYK8OIWWCkEoQUuFIJSgpUIQStBSIQglaKkQhBK0VAhCCVoqBKEE&#10;LRWCUIKWCkEoQUuFIJSgpUIQStBSIQglaKkQhBK0VAhCCVoqBKEELRWCUIKWChEepRZlllmaCQdF&#10;CVoqRBg8sKgaky0VZm5eLrQWDWipEErsPLb53oWZXL5UmOO+fxPCRQBaKkRofjz83d3zM4ViqXAh&#10;Kd6hpUKE4LEPG9wxL1MvWipMSI1raKkQVtw2J9MoWifc+Zsv3+A8jqGlQphy6+yAVLRI9ELPeISW&#10;CiFh6Gedbp4VMBMtD2Tyh09U+KBGOUO7XhimUEFLhcD874zAjZaiz3sbVl5aDQYrPNBSIQpw3fRA&#10;SNHnvT1hvMIDLRUCOHr26DXvB1REn/T2PJ97DgYuJNBSIS5TZl7dq6cGFEWf9LaFsQsJtFSKKCcv&#10;nEmcFLAn+oy3LUylkEBLJf4Z89OMaydX9U0MuCX6jLftrqNbYIqFAVoqccW0797+23uBhAmRFX3G&#10;OxHmXRigpRJXaOMyoiD6dHcizLswQEslrtDeyYiC6NPdiT2/7gtT9zy0VOIK7e2MKIg+3Z0Ls/c2&#10;tFTihzpLO2hjq0ZB9InuluN/HA1n4kloqcQP2uiq0RF9irttAM7HY9BSiR+0N9OjY+klmRF16rdd&#10;4JS8BC2VOOHshTPaiPToiD6zXbTCksDADclwSh6DlkqcoA1Li5qlFmdGwj6fJA/YkDz1y8FwSh6D&#10;lkqcoA3yR80Si6q5bv8NyVw4H+9BSyVO0Ab6oyb6LHfow4sy+36czF31yww4H+9BSyUe2H5ks9bf&#10;Hx2rTXrl/oWZbtl5bUrvj5OFcD6ehJZKPHDLrIxbZgX++X5VrW9KpB337VJxQzCH9lqXrPfH3zbC&#10;+XgSWirxwI2zAsK/jvVrvVMj5xc7vkGf8TYssTCQvS4ZCSfjVWipxAPob9+ZWv9UrWdEPJ9zQX/7&#10;PBu2W5X6xkfJyO5raKkQEWbe1mX/nB6QqvVM1rJdlo1YfH6mbbutSbHwy93r+El5EFoqhZ7VO1df&#10;Ny1godY92UXZiOhmk4reMy+QtTpFRX5eXoOWSpxwzdQMa7WsJFdkY90+L1Pvup2rUIvRDitTuqwK&#10;w+7Ln+fn5R1oqcQPGUuaXTMlYOE/Jge0LpUdygbS35SVHVZZXF/fYrTTyhR75p+WV6ClEm9cPTlg&#10;7d/fy9A6VbYtG+LWOZlcPqI4lNphRYojl6fxUWIOLZV4I3FiQMWEUX6tfSUbsiFumZ354kcd+XDs&#10;tZkvLq3Sbnmqc/lAMYeWSrzhm5Ch7p/7pyS0qxiWbIicvBw+1h2zq6PbGQvbLKvilnysmENLJd5A&#10;i0HFP3eqlNC2oqIwDFswuRf0b30Kb5qV0WpZFbe8kHsexos1tFTijYRx6TZtXUFFGEb2viez4UL/&#10;a0uruCgM5gFoqcQb2jtVnZjQ8lFr+SjXzwgYbbG0iru+vISWChExtLerOvRcztn/aZua8Gp5oze0&#10;8/NR0L3xr5+e8dJiv+vysTwCLZW4At1axba7/9jLql3bunLCK+X0PtynIR/o2ukBYf35/mYLIyIf&#10;yyPQUokrtDHpbvnMkq685sO96ie8XJbbZ/Yw3lhpXiP+AIkXFvoj5GtLnuBjeQRaKvFDqakNtDFV&#10;XfQfb1eH0pcuNXmrQ0LzskdOHOGHbT8dcs3UjOcW+CMnH8g70FKJH7RR6ZEQqhfk810rG8/3R04Y&#10;xkvQUokTTl84o41Mj5Awho7fT+5rNM8fCWd9NxXG8Bi0VOIE7c20iArD6Hh6jt91obQnoaUSJ2jD&#10;0yJtTi78Pgun3my/i/ZYnQV1vQotlfjhoUkNtaH+iAoj5VN7lt9doa5XoaUSb2w+9Ks2xB8hYYx8&#10;as3wuy6U9iS0VOIWdEtIV4TS+VSf4Y+EUN170FKJc9DnukOhaD6BaWmRsNa0WjCAx6ClEv+8891C&#10;bYDfFaFiPmlT09z1zc9HQWlPQkulqIDupxqGbJEEX0OtfFKnpgkXbV6hPwzXlb9ugKIehpZKESJr&#10;/Vtav1R173/3Wdbr8t33gi28Dqfy5DShsUXRH/dv5X29Dy2VIofWN1VFyGb5bJEYGhnlJ6aVCwpN&#10;ly6Vm5guGq09cvo49Ckk0FIpijRcmK31STXzumEFvrG+vEiCIWjKJ/X9xx+amMaFpnx2Ht/9yKQM&#10;veUnVdcLeYUNWipECC7f1Tt4w2Joyuf1pa3vey+NC01xDS0VIgRar1StRwHvGu9HQmpcQ0uFCIGW&#10;nYK8fZwfCalxjdeXypvN/NmPFUcOfe7yPQ7jFX6OcOAB0J3wmbe860dCqgd4u/Xj4vNEOLjxo3m5&#10;uZBhF6Wlgga24cCGZaCWAlu/+Rh1t/DLZdOgW5gcO7hXFNnz8zfQ6gBRDY5tMbjJo86LLH0rW0zG&#10;tqsmw5N+0Z3wmTe8k4bkmQJUyp5QS4GDu35BfS2cN7QddAsTby2V93s0RR2P7t8NMR3Hf9+P0ka8&#10;GPZdcPRLhXnh3BkI2EWUgmNbiCIDG5WFpvBxealkJQsP/fE78+jpI8x1v3507VtpXJ4pQKXsCbUs&#10;WT9rLOq195fvIKbj3JlTKK137fshpoydpTLk2Su3GHSL3JwLaBQIWIK6nD5xDAIKoKXCvHjxIsRs&#10;IerAcfhMymokijipY1wq+7dvglj46JcKNOXz9e6vrh6bxoWmIGh0JgTcg10sG0OgLts2fgIBBZSW&#10;SvcaxfUObuLyUnmr9eP6+kOfD+NpAW82T9P37VOvFARCwZaKviMXYrZwXkRU4E7r1RwCYbJkbDYq&#10;5WipdEkSQlM+R04d/uuYNC40BUGjMyHgEutmvGm7/ooJ/ez1jf1SQcX71H0QAsqwLqgIBCyRLhUm&#10;hMPHYYXv1i4WFYQQCxOXl0rnJCE0BfGNTuPCcRA0OhMCbtC79gMOi6+dNtJGBaWl0q3GHXoHNbly&#10;41qHoMpMCIQJKsKEgDlsqaAuQsgIE7e66/1h/RIIh8PisW+gOo6WSsfKQmgK4hvl58JxEDQ6EwKO&#10;6fv0Q65URkWYEDBHaalkVb9D78DG7iyVEc3TUGUI2AKV6hbqSwVbKqiLXkgKByd9z585KbojISMc&#10;2FJBRRwtlYIPV9HjG+nnwnEQNDoTAs748sPpLpZFpZgQMEFpqXStXkzvgMZwj2eHoLJ965eGgC0G&#10;P1cZFTx26PLdRM1gS4Wn7dmyUXTRC3nK2O7IEH3ZChevuX8cOQhJyrClgoo4WirtKgmhKYjvTT8X&#10;joOg0ZkQcAaqyYSALb5eMQtV+3jeOxCTobZUqhXTO+AZF5YKqsmEgANQQSYEZFxeKsGcmf1bii7C&#10;fg3CeC+IITrCsTK5Oef1fcVrIU9TZ/GYN1CF/dscLJW2lYTQFMQ3ws+F4yBodCYEHIAKMiHgAFSQ&#10;CQEZsVkqO3/8CtVkQswBqCBzXGe4HbWRo7qlwuj22F2il3DV+8N5VAXRC46VQR3FoZC3q7PIsFR+&#10;c7JU2lQUQlMQ33A/F46DoNGZELDLxYsXUUEmxBzwRq17UM0s83+3Ky2VzpnF9PZr5HSpoILMLz6c&#10;ATEH7Nr0DSrLhJgBtlQ6ZRZjwvGlS/wQeWjvNgiHQnSBYzXy8nL5PLtUu/JvZTF5IQTUWDimO+ru&#10;aKm0riCEpiC+YX4uHAdBozMhYBdUjTmgCd7i7IHKMiFgQGmpdAzcrrdPo/IQsAsqyISAY1BZJgQM&#10;sKViTBC99EIsFOHmc6S9RKMQAmosGN0ddXe0VFpWEEJTkIShVbhwHASNzoSAXVA1JgQcg8oyP5ox&#10;GmIFUVoqHTJu19u7oaOlkl3vYVSQCTHHoLJciBWELRVpVPTSCzFLwkoWSHvlXrgg2oUQU4AtFdR3&#10;n6Ol8qgQmoL4BlfhwnEQNDoTArZYPX0UqsaEmGNQWS7ECqK0VNql36a3V/1yELAFqsaFmGNQWS7E&#10;CnL0wB6zqOioF2LmqGcKRBfj79SIkBACCswf1Q313bf1J4iFj/bao0JoCuIb5OfCcRA0OhMCtkCl&#10;uBBzDCrLhVhBlJZKm7Rb9fZ4OrwfDSFQNS7EHIPKciFWkCMH9phF83JzRF+9EDZBMU2PRZdfvt0g&#10;okKIhWLuyCzU0dFSeaW8EJqCmC0VNDoTArZApbgQcwwqy4VYQZSWSuu0W20InQ2gNC7EHNP1yRKo&#10;MhNiBWFLxSK69bvPRXe9EJahkqNH5OfkyJ83LRKEEAgFWyqoo6LQvyBai3JCaAriG5jKheMgqKyi&#10;0NkASuNCzDHTBrZBlZkQK4jSUmnpv8WG0NkASuNCzDF9nktBlZkQKwhbKhZRxsDm6aKCXggbCJmA&#10;CJk/Y0gHkcOd1LsFxCyZPTILdVQU+hdEe6mcEJqC+AakcuE4CCqrKHQ2gNK4EHPMrxs/Q5WZOzdJ&#10;/n5Jaam8lnqz3qy6jt5WR9W4EHNM7yZJqDITYgVhS8UiymmbWVwUEb6eIf8NCJEAx5a0q34PT845&#10;fw6aZIiaQghYMuvNrqjX3q0/Qix8tJfKCqEpiNlSQaMzIWALVIoLMcf8uvFTVJm5dt54COtQWiqv&#10;JN+st2sdR0sFVeNCzDE9GyehykyIFYQtFYuoQBTR272e5O+uRBSOLVFMzm5QUWRyt/3wBcTMmTWs&#10;C+rlaKk0KyOEpiC+/qlcOA6CRmdCwBaoFBdijvlozruoMvPwgT0Q1qG0VF5Ouklv59oPQ8AWqBoX&#10;Yo5BZbkQKwj7cFhE9Yg6eldMxz99FyE4Nmd8j5d45s7N30KTOaKsEALmzBjWGXXZ42SpvFhGCE1B&#10;fP1SuHAcBI3OhIAtUCkuxBwz4KVqqDITYgVRWirNKt2ot8MTqn8+JQVV40LMMagsF2IFObx/t0UU&#10;IUrpPbh3B4TzEe1wbI56JuPllFtEvmKvaUM7oy67f/0BYuGjvfCIEJqC+PqmcOE4CBqdCQFboFJc&#10;iDkGleVCrCBKS+WFStfrbfdECQjYAlXjQswxqCwXYgVhS+WFitcz4TgUPBkJsXykjUY2LJuBpmdD&#10;qGXCtCGdUL6jpdL0ESE0BfH1SeHCcRA0OhMCtkCluBBzDCrLhVhBlJbK8xWu19u2lqOlMmdML1SQ&#10;CTHHoLLMdk8+BLGC/L5/N0+A41DkXLggauqFsG5oODZBpDkRapkwdXBHlL/7FwdL5fnSQmgK4uuV&#10;yoXjIGh0JgRscfzwAVSNCTHHoLJciBVEaak0KXed3tY1HoCAXVBBJgQcg8oyIWCALRXrBCO//vil&#10;KKuXR9GhlJ+/2cBzmqWE8X7zxYsXRXEhxGRMGdQRJTtaKs+VFkJTEF/PVC4cB0GjMyFgF1SN+eMX&#10;ayHmDFSWeebUCYgVRGmpPFP2Wr0tq4d9YxgEKsh8Of1OiDlgwGtPorJMiBlgS8U6QUrv5tVFZb0s&#10;pH9thkqOFNFRCAEZkwa1R8m7nCyVJg8LoSmIr0cyF46DoNGZELBL06R/oYJMiDlg209fo5pMiBlQ&#10;WioNHrlG76vV/g8CdrmYl4dqMiHmAFSQefzIIYgZOPTbLp4Dx8qI4mZCnoE/jh7mCc+UD/urbG5u&#10;jqgf9L8hZmDigHYoeeeW7yEWPjaWChqdCQEHoIJMCDgAFWTOHz8IYgaUlspTD/9D78uBeyHgAFST&#10;CQEHoIJMCMhgSyVkjhmivlRIMhAywRrRXQgBAxMGtEGZjpZK44eE0BTEbKmg0ZkQcECTijehmr/t&#10;/BVidkEFmRCQobRU6pS8Wm+z9Lsh4AxUlgkBW6BSTAiYwJaKSpoZYhSjkGGAR+uW+n9wHCZ/HD0k&#10;huC+VrMkxAoyrm8blLlji+Sei4pojR4SQlMQX3YyF46DoNGZEHAGqsmEgC2eTboVVcvNyYGYDKWl&#10;8sSDiXpf8LvwfQXj3NnTqHJeXh7EwuTixTxU6uuPl0PMhEP7dvFMOA4fMRYSwgWxjioiigghUJB3&#10;+rZGaTt+drBUGpYSQlMQX/ckLhwHQaMzIeAYVPbY4QMQCB9Uqn39EPeMV1oqNe/36X2uitO//xSM&#10;G9AeFYdAmKAiLWqEvu/ewX07eTIc20KMqBdiBbGOKjL73YGiDvftvq9DTMfbvVuhtO0/b4RY+GgN&#10;SgqhKYivWzIXjoOg0ZkQcIy4ag4royK1HvgrBMxRWirV7/XpbZzs2lJhdGiUiupDQBnU/cmHTL/f&#10;1cM+6Dwfjm3BtmwxrhBiOixC4SJKCSGgY2zPlihn+2YHS6V+SSE0BflbVjIXjoOg0ZkQcIMt333h&#10;sHjNB/7LRgWlpZJxV4LehpX+DQGX2Lb5OzQEBBRAHWe+3R8CoTi4dyfvAsd2+WLtB2J0s4IWoXBp&#10;WvX/RDXu5o2fQyzI6B4tUc62TQ6WytMlhdAUJLFrMheOg6DRmRBwD9v1UceWT6r+Sa/SUvEX0/Q+&#10;9ei/IOAqaBRotcRGF8GBvTtt9JLSrHopMQdjQbN224iCQggEGfnGqyhhq5OlUq+kEJqCJHZJ4sJx&#10;EDQ6EwKugob4bVfoe+ugLjkX5H9UJ0XpHJJv1/TWKR+RpcI4uG8XGmvOhGEQ0/HBrPEobfm8yRBT&#10;5sDeHbwvHDujyp1XiclAUxCzdtuIgsIzp05CLJ/h3V9BCVs3hf4VZik3tU7X6pbglmiRAa1BEjsn&#10;ceE4CBqdCQG3Yf8ARgNlt6gDMR0/fPUJSuvQJBNiyiidQ4WbNb21SkdqqXDOnjmNRrSQbQ7QLUz2&#10;79nBK8CxY8SU4Difx0rewBuPH/kdmtxAjCWEQD5Du76Cor/+GPZS+fXgbv0/vZh1ejaFWJDETklc&#10;OA6CRmdCIGKg4Sz89jObvxET8XNwyLjB2eVvTihzgyYsf9Ofh3ZrBWGPwWcIB4UZ7amSFiZ2TDJ6&#10;Yze858SEtUvnPlrwE6bc//6pbSMXHpYfD9eVcJcZX67Qf39iFC0SJFSJO2ipEFZc1aCU+F5FmNix&#10;spnQLR6hpUIoMWrtrCtLpUNlo5AXv9BSIcLmvzumXt2+svDbvVsgENfQUiHsM+k/dp6/V0ihpUIQ&#10;StBSIQglaKkQhBK0VAhCCVoqBKEELRWCUIKWCkEoQUuFIJSgpUIQStBSIQiCIFyDNhWCIAjCNWhT&#10;IQiCIFyDNhWCIAjCNWhTIQiCIFyDNhWCIAjCNWhTIQiCIFyDNhWCIAjCNWhTIQiCIFyDNhWCIAjC&#10;NWhTIQgislRYEiizNPPMhQKP9CXiFdpUCIKIFKUWZZZYVI3JNhVu87UvQoyIU2hTIQjCZU5fOHH/&#10;wky9YlMRnjx/ArKJ+II2FYIgXOPLfWvvnp9pFO0owlof1ISeRLxAmwpBEC6weNvs4vMzzUR7iVGo&#10;QhR+aFMhCMI+53PP3TkvcPu8TGvRFmKmn3aXwg9tKgRB2KHp2tdvm5OpKNo8QlqRdpdCC20qBEGE&#10;waHT+2+ZnRmuaM8Iy8NnDsLYodh/Ytf2oz9vPbpp05EfNx75iZn9yeuNlj1WY2lGYGmg1rLHIY+I&#10;JLSpEAShROXF9W+cFbAn2idi5ept8+FkiIhBmwpBEFYcOLX/+ukBh6Iv7jH04sWLcGJEZKBNhSAI&#10;ObfPqHbttIAroq/ssRVOj4gMtKkQBFGAyZvev2ZqhruiL+uxte361+BUiQhAmwpBEJfW7lk3/LuJ&#10;iVMCERJ9WY+5x88chjMn3IY2FYKIW/ps6F5jRdt/vV/tr5MyfJMCMRR9TfeC8DEi3IY2FYIoNJw6&#10;f2LLsW3t17QvPrVqwoRAIRJ9QfeI8GElXIU2FYLwLn+fWEMbnxEHoq/mHnHOL9PhA024B20qBOFR&#10;Dp86qL2bER+ir+beET7WhHvQpkIQHkV7OyNuRF/KPeUfZ4/CR5xwA9pUCMKLfLX3M+2tqnEj+jru&#10;WTNW1IMLQNiFNhWC8CLa6KrxJPraXVisujRz+9HNcEkINWhTIQjPsWbbh9rI9Hiy9JLMwm7FJQG4&#10;PIQltKkQhOfQRqTHmegLdKEy0P+T5IEbkuHaEKGgTYUgvMWsn+Zqw9PizFKLMwudz6xMG7AhmQvX&#10;hlCANhWC8Bba0LT4s9SizEJkv0+S+2+4IlwYQg3aVAjCQ3T4aIQ2yB9/llhUzftmr0vp93EyEi4M&#10;oQxtKgThIbQB/viz+Mja5Rc/dv+iat604YdpfT9OlgpXhQgH2lQIwivU/6jjLbMzb5oZ0Pqnav3i&#10;x9ZLB3b+LPv+hZmestTCQK/1yRbCVSHChDYVgvAKN88KIK99L13rk1LYXbBp7Zif3rt3YaZH7LAm&#10;pce6ZGvhkhDhQ5sKQXiCm2Zm3jgzYOGfh6RqPQuluw7v/mDv+rvnZ8bWmkvSs9clh/SNtbSjOII2&#10;FYKIPacvnLphekBdrW+K1iO5sMhO8IdD3xefnxkT758f6L4mJVyzltfkl4YIF9pUCCL2XD8t47pp&#10;ARteOzVDy072uOwEj5w5XHxeZpTtuCql2xrHrk7j14hQhDYVgvAKt06vdu37Gbb1jfZr3ZI8KD+7&#10;O+ZlWvv4qhbPrG2DGm2Yvii96+pU1+28MvX4mWP8XAgLaFMhCG9x4twf107JcKg2IFXrmuQR+Xnd&#10;PjfTzD/OHWcJxQzt4dppZUrnyNtpRQrtLhbQpkIQHmXrka1XT8m4ekrAoVpWZa1zzPx3rxr8dG6b&#10;k4ns+eUQHvrPb1+gUFi+9mFqx5WxcfOhjfwUCAFtKgThab7f//XfJ2a44l/eStc6VIqy76yZwk/k&#10;1tkB7t1zauTl5fJGRpkF9UQoLFPmp7dfnuoR4WQI2lQIwvskTgy4rjbMr7WrGAWPnr78oy3GLbMz&#10;f/z9R/6ac/HiRdYYvhltl6d6ym/2fQKnRNCmQhDexzchI6L+KTs5oV3FCHnm/Fk4jYIM/OYt9Jee&#10;IW282P/6sipe89XFVeCUiHxoUyEIr5MwPiM6/vndqn9uUyHBVeEcCvKvWdVunBVQtPScqi2XVvGs&#10;cEpEENpUCMLrJLybEX21EWkJrR51LpxDkIMnD944I6Div2ZkvLK0iseFsyJ00KZCEJ5Ge6dqbP3b&#10;u5k7Du76S8sKCa+VD9erW1eC0why/fRASOsv8L+8uIr3nfvDBDgrQgdtKgThXRLfra69VdUjnjh3&#10;gs/qhvZpCa+UU/GOLvD7xILrpgfMvHNG1eaL/YXFZov8cEpEQWhTIQiPMvabadrYql5z9FfTYH6X&#10;Lp09f7Zk1uMJLcqZWXtUS0gNcu20gNGmC/0vFjbhfAgDtKkQhEfRxlT1rH8ZG4BZBrn8+8Htqya8&#10;XFbv8q9WQjhI/eVtr3k/wK0718+2k8Jo3sU8OB/CAG0qBOFFtNHphUKYroGm47slNC8DBzqG/TT7&#10;zmnpz873F1KbznsMzoQwgTYVgvAcV41K1wqV2w/vgKmHYsvBbxvP8xc6G8725+ruAkBYQJsKQXiL&#10;eyY8ro1ML4x2XjkUzsGSBnP9hcVn5uKf8hEhoU2FIDzEsm0fayPSCrX/fOtxOBkTnprj97h1Z/nP&#10;XpDfCIAICW0qBOEt/mtUNW14Whx4Luc8nFJB6szye1x6H94JtKkQhHfp+8VUbai/8AqnUZAnZ/kL&#10;hTBdIkxoUyGIwsHZnLN/Yd8BDPYXImHqBWmz9LkaM/yFwprTM2DShDK0qRBEoWTmpmXaIL/HhbkW&#10;ZMWWRdWmpRUia73/BEydUIA2FYIo9Fz+tmCgF4X5FeTgyd8ypqUVCl9d3BEmTShDmwpBxA//M6Km&#10;NsDvHWFaBTl74XSVqWmetf+6sTBRwha0qRBEHKINSNX6RcP1u7+5PFx/3M7lkzGSPDlNKgudOn86&#10;eRJuj6iVJ6Z9tO0zPjHCObSpEEQ8k9DPr/VNdV2oHuTyFmLIYULYQIXJaVIhnM/G/T+hqIs+Oin9&#10;4sWLMBLhKrSpEESR4M/9qmh9Uh26cMtaKFeQy1uIIZkJYQOVJ1d7ZGKaUQgXpOXyLijNnrVmvAgV&#10;iUhCmwpBEE4Jd1NJn/n0g+/5jUKYKMzQpkIQhFO03qlaT4kQNjDpP+/eO95vFMJEYYY2FYIgnHJ5&#10;C8m2sth4v4pQjijM0KbiPrkXzl84d5YJx0QhJy8vl1/QnAvym1kRWnaytf9+168ilCNC4eWvMK5t&#10;KjP7veIFFwzvABOKGF8snTqwYdnsx4o7sefj96ycOBAqRp1Txw+jjxvz21WzIewB0NygNRacO3NK&#10;f+EO7dkKgajz9fKZ6MMSK79fuxDmFETrnmztTe+kqQjlZKA5xFCYUMTY9u2Gsa1q6j/r7Dl3cJvz&#10;Z09D0Sji2qaCzidWDmwoedicQyZlNUajmLly0qDt332Wl5vL3b/9p9WTh/R64j6UJrVHrXtgvMhz&#10;7OBeNLrw3OmTkBRT0KygNRagmTDPnjwOseiy9K1sNJNYuWryYJhTEK1bsrXXvZWmIpSTgeYQQ2FC&#10;7vH18lloCDPnDHpd/xXmzMmjny+aOKKZH6XJrXkXjBdhaFOR8/WKEJf5q+UzIDV8vlo+E1VDLhrZ&#10;BVIjg8WmwoW82OGR+aBpCCEcXTy9qWQlS4Wwga93f3XNW2lGISwDzSGGwoSccXDnFlQWufDNzpAa&#10;Pof37ej9pNW/ZUc0qwKpESB6m8qQZytCqof5dtVcNG3khfNu/hwz5/w5VB85sUt9SHWVkJsKs0e0&#10;/l0jBU0GWqMLmgPyYl60H7mhsqns374JsqOL1jVZKoQNsE0lcWyaUQjLQGcqFVI9zMmjh9CckUf2&#10;qT6YWZEBDcugIfRG4kc7rm0q3WsUt3ZwE09vKtk170YT1jv6lcg+VXR8x6fQiMi83BxIdQO2qaD6&#10;Zk7Kegb6RBc0DWiNImgCUiE1WiwZm40mYDRmm0rnJKN/6mK6qTB8o9OMQkwGOlOpkOpJ3m1fD81W&#10;b88nH4C8yPCfpVPRiMh9v/4AqY6hTSXEzHs+cR/kRZ5edR5EoyOPHtgDqc5Q31S4G9fMh57RAk0A&#10;WqMFGt1C6BAVPL2pdKps9Laej0FYhm+U3yjEZKAzlQqpHmNAw7Jonsi8vFxIjTDTejVHQyO/+nAm&#10;pDrAtU0lq/od1g5sXAFSPUOPJ+9Dk0Ru+nQFpEaLX79eh+Zg1Pk9i9imgmqqGM3fJEFDQ2tUQEOH&#10;FLpFnsVj30BDG43ZptKhstGk4c9DWIZvpN8oxGSgM5UKqZ5hco+maIbIoS9YfTMXCdhXDzQHo6f/&#10;OArZtiiim8qWr9ai6Rk9e+oPyI4u7Gs3monR93s1h2xb2NtUuO7+IM4MNCi0Rh40rqLQOcJ4elNp&#10;X8lo0rDnICzD96bfKMRkoDOVCqneAM3N6KcL34PUqINmYrRnbfs/jnNtU+lavZi1Axo/Cqmxpl+j&#10;smhuRqP/NiwCzUcqpIYP21SMpT5fMgk1mvnGE/fyOpEDjQitESarxp1oXLbBH9qzFTUa7RaVt4jZ&#10;poLGNRqzTaVdJaONJneDsAzfCL9RiMlAZyoVUmPN6mlvookZ/WLZNMiOEWg+UiE1TNzbVKoVs3bA&#10;M57YVLpWuwNNzOjnS6ZCduz49dtP0Kyk5uXa+WnsUbapFKwDgUuXBj2fhEJmTs5+AfpEADQWtEaS&#10;oS+kokGP//4bD+34/nMUMvp2u3o8OXIsGvMGGtTob9titKm0rWi00cQsCMvwDfcbhZgMdKZSITWm&#10;jGxRDc3KaHYU36k1Iy8nB81K6omjh6CDMq5tKp2rFbO2nwc2FTQlMyE71vSoVxJNTCpkhwPbVKyL&#10;oKiFX6+aC31cBY0CrRFjaDM/GhH9WHnZhP4owei7HSPy+9+ChWO6oxGNxmxTeb2i0ewPx0NYhm+Y&#10;3yjEZKAzlQqpscP4iSQVsmPNJwvGo4lJhWxlXNtUOmUWs7ZvoxhvKv2eqYCmJPXsqRPQwQOguZkJ&#10;2cqwTUWlAsqx8JSzd/aMoPrQGhmm9X8NDffjhg8hpmP20PYozei3axZAdgRgmwoazmjMNpVWFYxm&#10;L7PaVBKGVjEKMRnoTKVCaoxYP+9dNB+pny2ZAh08AJqbmXnhvB3g2qbSIXC7tb0blYfUWPDtRwvQ&#10;fEyM8eclolONuwwzlDisRXh/RsM2FVQBAgY+XvAeyjTV1SWNikNrBPhw0mA01hfmv1WZXackSjb6&#10;g2xDcoUFo7ujsYzui9Wm0rKC0Qnrrb6L9Q2uYhRiMtCZSoXUWHDh/Dk0GTOhgzf4dPFkND0zoYMC&#10;rm0q7TJus7ZXw3KQGgvQZMzc9sPn0MEzoBmayT6noYMCRw/uQd0hYELP+mVRvoXQxxmRqGlk9fSR&#10;aKDFb/eCmAk9niqNuhj94/f9kO0q80d3QwMZ3bftJ8iOLtprjxqd959lEJbhG+Q3CjEZ6EylQmos&#10;QDMxc2Srx6GDZ0AzNPP7jz+ADqFwbVNpm36rtT3ru38/AEW2fvcpmoyZ0MFLoBma2bNBGHv20QN7&#10;UHcIWIK6WPh2p4bQxy6oILS6yp4t36FR3uuh9LhZtsBQR6M5Fy5AtnvMG5WFRjG6b2uMNpVXyhtd&#10;tXEdhGWg7YQLMRnoTKVCaixAMzHz5y/lz2OOIWiGFkKHULi2qbyedmvUPH74AIyqBupuIXTwEmiG&#10;FkIHBY4c2GOv7/lzZ1BHC3/6zxroFj6oFLS6x95ff0RDjG4bxq9vob5Sc3Nc3lfmjsxCQ0RUGFUN&#10;tJ1wf9ln9ZgA38BUoxCTgaYXUaf2awWjqjGx58uogpnQwUsMap6BJmkmdAiFa5tKK/8tUfN4mD9e&#10;QN0thA5eonfjymiSZkIHBdimYrsvY83Msai7hedtPUoIFYFWl2D/KEH1Oz9+P8SUQRWkQqpLzBmZ&#10;hepHVBhVDa1FOaMhNpUBqUYhJgNNL6JO6dcSRlUjq85DqIKZ0MFLrJs3Dk3STMUvvK5tKi1Tb7a2&#10;Q4171sx6yxXPnTkFo6qBZmIhdPASfZokoUmaCR0UYJuK7b6C7nUfRkUshD7KOOxuDSreqZbNPxpA&#10;daRCqhvMfrMrKm503phstFhsC6Oqob1UzijETEDbCRdiMtCZSkWnYNufPl8No6qBpmEhdPASv278&#10;FE3SzHXzrH6dT+DapvJqys3WZtUpDalRB83EQujgJXo1TkKTNBM6KMA2Fdt9EaiOha9XDeMuGqgv&#10;tDom5/w5VLlVmqN3d1E1qZDqmFkjuqDKRvdu/RGyo4vWvKxRiJng659qFGIy0JlKhdSo0676PWgm&#10;ZkIHL7Hpy3Vokmbu3PQN9LHEtU2lRdJN1nap/TCkRh00Ewuhg5do/9h9aJJmQgcFDh/YY7uvkVN/&#10;HEXVLJzcrzV0swT1glbHoLJMCNjlzMnjqKBUyHbGzOGdUVmje2K1qTQrYxRiJqDthAsxGehMpUJq&#10;1OnfLAPNxEzo4CWmD+uIJmkmdAiFa5vKS0k3WtupdilIjTodniiJJmMmdPASaIYWQgcFDu/fY7uv&#10;GWvnvYdqWvj7bzuhmwkoH1qdgWoyIeCMvNxcVNboq1VceId2xrDOqKzRPb/GaFN5sYxRiJng65di&#10;FGIy0JlKhdSo8+Wq+WgmZh6LzK+bOwHN0ELoEArXNpUXK91obfsnYrapnD55HE3GTOjgJdAMzfwx&#10;nF+1Orx/N+oOAcd0qv0IqmzhGfObF6BMaHUAKshcM3eCW07o/RoqbrT94yVhKnaZNrQzqml0t3uP&#10;WgoL7YVHjELMBF/fFKMQk4HOVCqkxgI0EzNXzBgDHTwDmqGZPZpYXR09rm0qTStcb227WiUgNRa0&#10;8N+O5iN1aOu60MEb/PDpKjRDM6GDGmxTcdLdmosXL6Li1kK3gqjkqIOqxcqsBo6e/vD+kE6ooNGY&#10;bSrPP2IUYib4+qQYhZgMdKZSITUWTOrfBk3GTOjgGdD0zIRsBVzbVJ4tf521rz8W2edlhgTNx0zI&#10;9gZobmYeDvOJkL/v340qQMA9zp89jYawsG0t/K94lACttkClYuvMkW/AtMJnyuCOqJrR3b/EalMp&#10;bRRiJtwzuKavVyoSYjLQmUqF1BiBJmMmZHuDIa3roelJHZul9HfBHNc2lSblrrO2dY0YbyprF0xC&#10;U5K66auPoUOs2b9rK5qb1AGvPgkdlGGbCioCAbf5YOpINJCF72S/DN0Mn07QGj5NK92ESoV1P5tw&#10;eSe7BRrO6MLxgyE7TKYM6oBKGY3ZpvJsaaMQM+GeQTV9PVOREJOBzlQqpMaI8+fOovlIfaOJ1Y0D&#10;ogyam9zy/4RsNVzbVBqVudba16qH/fdlrvPewHZoVlIhO9agWUltUt7Od9O//7Yb1YFAZHglcA8a&#10;zsIdmzeyLqiR1wmXxuWvd6VOWPRpXh0NavTooX2QHQ6TBrZHdYzu2hKjTaXJw0YhZkLlMU18PZKR&#10;EJOBzlQqpMaOY0cOoClJhexY82rgXjQxqZCtjGubSv1HrrH2lWr/B6kxZVj7Z9DEjLapHeLHwVGg&#10;V/MaaFZGG4X5LwjBod92oVIQiCRoxLCEEuHQPP1OVOTA7m0QizAvVrkNDW30wJ7tkK3MewPaoSJG&#10;d275HrKji9b4IaMQMyHcTQWdqVRIjSk7tnyPZiUVsmPH9k3foClJhexwcG1TqffQ1da+lHE3pMaa&#10;LRv/g+ZmdFS3MH6G6DrTR/dE8zE6rFNjyA4ftqmgahCIMBfOn0PjKgr9lWlXrxyqsDO6Pxd6qvQ/&#10;0ASMnj93BrLVGN+/DapglH1Fg+zoojV6yCjETKgztT3aUZgQk4HOVCqkxpqcC+fRxIw+9fA/IDsW&#10;HDn0G5qPVMgOE9c2lSdLJFr7QtqdkOoN0PSMTh7aGVKjy9L3R6OZGD114jhk24JtKqggBKLCjDG9&#10;0eghhZ5qtH+6Iur+09efQCyK1C75dzQNo5Cqxrt9X0fdje7Y8h1kRxetYSmjEDOhzpT2vuxkJMRk&#10;oDOVCqneoEnlf6HpIZtWic3Tm07+cRTNxOhHC+0/Scy1TeXxBxKtber31qbC+GzVAjRJZJOkaN9V&#10;9PkqxdAckF2apEGqAw7t24XKQiCKNPUXR3OwEPoo8Havlqjv/AlDIRZ10EykQqoCb/dpjfoa3fFz&#10;odlUWi0Z5uuehISYDHSmUiHVM5w8fgTN0ODfITVazJswxDAHLKTaxbVNpcb/+axtkuKthyoK3nix&#10;Bpoq8vTJaDxgmH3LjMZFPlXWtd9wP7hvJyoOgaiDpmEmZIdi0ZRRqOOkoVkQixFoPlIhNRRje7VC&#10;HY1uz/81h+ij1S9pFGImtFo83NctGQkxGehMpUKqx9j8zadonsiVcydCaoRB4yJr3e/OruzappJ5&#10;z1XWNkqK5XPZQjJ/4gg0YSTkRQY0FrLt01b/grMB21TQEBCIBYcP7kOTMQqplqyYOxH16v1q7P+U&#10;NTc3F81KKmRbMqZnS9TL6LZYbSpPlzQKMRPGr52SmJWMhJgMdKZSIdWT7N+9Hc0WuXf7L5AaAWqX&#10;/h80HBLy3MC1TSWteIK1T1f8N6R6m6p3+9DM9S6aOhby3GD1gqmoPjIvNxdSXeXA3p1oIAjEjtnj&#10;hqIp6YUkc47+vh91eblWzJ40agTNzSj7rINUc0Zmv4p6Gd26qdBsKuM+mpzYNRkJMRnoTKVCqrep&#10;XeZGNG29L2S6eeeRY4cPoPrIT1cuhFT3cG1TSS2mWVv30X9BamEg58KF6g9eg05Bb9NAiTOnTkJ2&#10;OJw5fappZglUTW+VO/50cN8uyI4MbFNBg0Ig1tSr8G80MS6ETdizfQvKfzbdE7+/Lvht9zY0Q6mQ&#10;bcKIN15F+UZjtqnUK4ks+UoGxExYvnFlYpckJMRkoDOVCqmFhFfrVETz11v1nr9u32zzd/mGdG2O&#10;qiFXLpgKqRHAtcuQdKtmbe0yhWlT0XPs8EF0LlL9d/pqPPg/z1S5N6v5EzPeHsT+27JeUo0S1/nv&#10;/CvKlLpp4+cwXuTZv3cHGh0CHiAvLw/NjQkxGefOnkHJTIh5CfblHk3SaO1yVmtkWLcWKN/or5u+&#10;hezI02n+qCvfl9QrgSyhsql0TkJCTAY6U6mQWtg4e+ZU+t1/Q+diNOX2hGr3//eTZW5mX1umjOzd&#10;q3UD9qLWQzdUvfvvKFPq0KwWMF6Ece0yrFow3dqPP1wAqYUc9g1KmwaBR2/SnPhSrUq7tm6GilGH&#10;fbeErg4EPMP+Pbv0Hy5olYFOhAkB77HxPx+jqRrdtPE/kG3g5++/QslGTxw/CtkR4+/Plbuyl5h7&#10;24vJtbKfE9Yb8lLjca/rrTb82cROSci3NsyFYQygM5UKqYWf4d1bpt6RqF8C4fp0pbs/XbUUykWX&#10;wrq3EwQRNSZ8ulB7qqQTr2pWJrFjUlj+M6vqoZMR3yMJ16FNhSCI8Eju1/TPT5fS6pZQ96pmjyR2&#10;rGzD+/rVg1GJQgJtKgRBOOXwqWNdZoxEG4neq158JLFDZXXnbFwNpYnCBm0qBEFEilvbBLTaDzIT&#10;Gj98dfvKIYVuRGGGNhWCIKLHsdMnXprZP7FdZWHnRaMhRsQFtKkQBEEQrkGbCkEQBOEatKkQBEEQ&#10;rkGbCkEQBOEatKkQBEEQrkGbCkEQBOEatKkQBEEQrkGbCkEQBOEatKkQBEEQrkGbCkEQBOESly79&#10;f7KFTO6+3sa9AAAAAElFTkSuQmCCUEsDBBQABgAIAAAAIQDJgcSf4gAAAAoBAAAPAAAAZHJzL2Rv&#10;d25yZXYueG1sTI/LTsMwEEX3SPyDNUjsqPMgoQlxqqoCVlUlWqSKnRtPk6jxOIrdJP17zAqWM3N0&#10;59xiNeuOjTjY1pCAcBEAQ6qMaqkW8HV4f1oCs06Skp0hFHBDC6vy/q6QuTITfeK4dzXzIWRzKaBx&#10;rs85t1WDWtqF6ZH87WwGLZ0fh5qrQU4+XHc8CoKUa9mS/9DIHjcNVpf9VQv4mOS0jsO3cXs5b27f&#10;h2R33IYoxOPDvH4F5nB2fzD86nt1KL3TyVxJWdYJSF4yT/p9lEXAPJDFSQrsJCAO0mfgZcH/Vyh/&#10;AAAA//8DAFBLAQItABQABgAIAAAAIQAknh4uHAEAAHsCAAATAAAAAAAAAAAAAAAAAAAAAABbQ29u&#10;dGVudF9UeXBlc10ueG1sUEsBAi0AFAAGAAgAAAAhADj9If/WAAAAlAEAAAsAAAAAAAAAAAAAAAAA&#10;TQEAAF9yZWxzLy5yZWxzUEsBAi0AFAAGAAgAAAAhAOmCQ6HFAwAAQw0AAA4AAAAAAAAAAAAAAAAA&#10;TAIAAGRycy9lMm9Eb2MueG1sUEsBAi0AFAAGAAgAAAAhAIMhP7PSAAAAKwIAABkAAAAAAAAAAAAA&#10;AAAAPQYAAGRycy9fcmVscy9lMm9Eb2MueG1sLnJlbHNQSwECLQAKAAAAAAAAACEAt91UZ04ZAABO&#10;GQAAFQAAAAAAAAAAAAAAAABGBwAAZHJzL21lZGlhL2ltYWdlMy5qZmlmUEsBAi0ACgAAAAAAAAAh&#10;AKLRcAQjOwAAIzsAABUAAAAAAAAAAAAAAAAAxyAAAGRycy9tZWRpYS9pbWFnZTIuanBlZ1BLAQIt&#10;AAoAAAAAAAAAIQD4Pds/p0kAAKdJAAAUAAAAAAAAAAAAAAAAAB1cAABkcnMvbWVkaWEvaW1hZ2Ux&#10;LnBuZ1BLAQItABQABgAIAAAAIQDJgcSf4gAAAAoBAAAPAAAAAAAAAAAAAAAAAPalAABkcnMvZG93&#10;bnJldi54bWxQSwUGAAAAAAgACAACAgAAB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 fonafifo" style="position:absolute;left:28289;width:27444;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LKMwwAAANoAAAAPAAAAZHJzL2Rvd25yZXYueG1sRI/NasMw&#10;EITvgbyD2EBviZxCTHCjhBCo6SWFOoX2uLHWP4m1EpZqu29fFQo9DjPzDbM7TKYTA/W+taxgvUpA&#10;EJdWt1wreL88L7cgfEDW2FkmBd/k4bCfz3aYaTvyGw1FqEWEsM9QQROCy6T0ZUMG/co64uhVtjcY&#10;ouxrqXscI9x08jFJUmmw5bjQoKNTQ+W9+DIKXHD59fO1OlZmvH3oc3LKadMq9bCYjk8gAk3hP/zX&#10;ftEKUvi9Em+A3P8AAAD//wMAUEsBAi0AFAAGAAgAAAAhANvh9svuAAAAhQEAABMAAAAAAAAAAAAA&#10;AAAAAAAAAFtDb250ZW50X1R5cGVzXS54bWxQSwECLQAUAAYACAAAACEAWvQsW78AAAAVAQAACwAA&#10;AAAAAAAAAAAAAAAfAQAAX3JlbHMvLnJlbHNQSwECLQAUAAYACAAAACEA71iyjMMAAADaAAAADwAA&#10;AAAAAAAAAAAAAAAHAgAAZHJzL2Rvd25yZXYueG1sUEsFBgAAAAADAAMAtwAAAPcCAAAAAA==&#10;">
                  <v:imagedata r:id="rId11" o:title="logo fonafifo" croptop="5137f" cropbottom="4537f" cropleft="2877f" cropright="1092f"/>
                  <v:path arrowok="t"/>
                </v:shape>
                <v:shape id="Imagen 7" o:spid="_x0000_s1028" type="#_x0000_t75" alt="LOGO MINAE" style="position:absolute;left:11906;top:95;width:14230;height:1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4PwwAAANoAAAAPAAAAZHJzL2Rvd25yZXYueG1sRI/RasJA&#10;FETfBf9huUJfpG4MNa2pq4jQKgiFqh9wyV6TYPZu2F1N+vddQfBxmJkzzGLVm0bcyPnasoLpJAFB&#10;XFhdc6ngdPx6/QDhA7LGxjIp+CMPq+VwsMBc245/6XYIpYgQ9jkqqEJocyl9UZFBP7EtcfTO1hkM&#10;UbpSaoddhJtGpkmSSYM1x4UKW9pUVFwOV6NgM3vT3WU+1XPMXLbdj7/P6U+q1MuoX3+CCNSHZ/jR&#10;3mkF73C/Em+AXP4DAAD//wMAUEsBAi0AFAAGAAgAAAAhANvh9svuAAAAhQEAABMAAAAAAAAAAAAA&#10;AAAAAAAAAFtDb250ZW50X1R5cGVzXS54bWxQSwECLQAUAAYACAAAACEAWvQsW78AAAAVAQAACwAA&#10;AAAAAAAAAAAAAAAfAQAAX3JlbHMvLnJlbHNQSwECLQAUAAYACAAAACEAIFLOD8MAAADaAAAADwAA&#10;AAAAAAAAAAAAAAAHAgAAZHJzL2Rvd25yZXYueG1sUEsFBgAAAAADAAMAtwAAAPcCAAAAAA==&#10;">
                  <v:imagedata r:id="rId12" o:title="LOGO MINAE"/>
                  <v:path arrowok="t"/>
                </v:shape>
                <v:shape id="Imagen 1" o:spid="_x0000_s1029" type="#_x0000_t75" style="position:absolute;top:95;width:11156;height:1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JG2wgAAANoAAAAPAAAAZHJzL2Rvd25yZXYueG1sRE9La8JA&#10;EL4L/Q/LFHoR3dSDSsxGitBiTz5aischO82GZGdDdhujv94VhJ6Gj+852Xqwjeip85VjBa/TBARx&#10;4XTFpYLvr/fJEoQPyBobx6TgQh7W+dMow1S7Mx+oP4ZSxBD2KSowIbSplL4wZNFPXUscuV/XWQwR&#10;dqXUHZ5juG3kLEnm0mLFscFgSxtDRX38swr6XX0xi9NpUX5u5jjeL3/q/vqh1Mvz8LYCEWgI/+KH&#10;e6vjfLi/cr8yvwEAAP//AwBQSwECLQAUAAYACAAAACEA2+H2y+4AAACFAQAAEwAAAAAAAAAAAAAA&#10;AAAAAAAAW0NvbnRlbnRfVHlwZXNdLnhtbFBLAQItABQABgAIAAAAIQBa9CxbvwAAABUBAAALAAAA&#10;AAAAAAAAAAAAAB8BAABfcmVscy8ucmVsc1BLAQItABQABgAIAAAAIQD6fJG2wgAAANoAAAAPAAAA&#10;AAAAAAAAAAAAAAcCAABkcnMvZG93bnJldi54bWxQSwUGAAAAAAMAAwC3AAAA9gIAAAAA&#10;">
                  <v:imagedata r:id="rId13" o:title=""/>
                  <v:path arrowok="t"/>
                </v:shape>
              </v:group>
            </w:pict>
          </mc:Fallback>
        </mc:AlternateContent>
      </w:r>
      <w:r w:rsidR="00616AF3" w:rsidRPr="00F03F2E">
        <w:rPr>
          <w:rFonts w:ascii="Arial" w:hAnsi="Arial" w:cs="Arial"/>
          <w:sz w:val="24"/>
          <w:szCs w:val="24"/>
          <w:lang w:val="es-ES_tradnl"/>
        </w:rPr>
        <w:br w:type="page"/>
      </w:r>
    </w:p>
    <w:p w:rsidR="00C211FB" w:rsidRDefault="00C211FB" w:rsidP="00512ABB">
      <w:pPr>
        <w:rPr>
          <w:rFonts w:ascii="Arial" w:hAnsi="Arial" w:cs="Arial"/>
          <w:sz w:val="24"/>
        </w:rPr>
        <w:sectPr w:rsidR="00C211FB" w:rsidSect="006512F6">
          <w:headerReference w:type="first" r:id="rId14"/>
          <w:footerReference w:type="first" r:id="rId15"/>
          <w:pgSz w:w="12240" w:h="15840"/>
          <w:pgMar w:top="1417" w:right="1701" w:bottom="1417" w:left="1701" w:header="708" w:footer="708" w:gutter="0"/>
          <w:cols w:space="708"/>
          <w:titlePg/>
          <w:docGrid w:linePitch="360"/>
        </w:sectPr>
      </w:pPr>
    </w:p>
    <w:p w:rsidR="00C211FB" w:rsidRPr="0071579D" w:rsidRDefault="0071579D" w:rsidP="00512ABB">
      <w:pPr>
        <w:rPr>
          <w:rFonts w:ascii="Arial" w:hAnsi="Arial" w:cs="Arial"/>
          <w:b/>
          <w:color w:val="006838"/>
          <w:sz w:val="28"/>
        </w:rPr>
      </w:pPr>
      <w:r>
        <w:rPr>
          <w:rFonts w:ascii="Arial" w:hAnsi="Arial" w:cs="Arial"/>
          <w:b/>
          <w:color w:val="006838"/>
          <w:sz w:val="28"/>
        </w:rPr>
        <w:lastRenderedPageBreak/>
        <w:t>Tabla de contenido</w:t>
      </w:r>
    </w:p>
    <w:p w:rsidR="001E75C0" w:rsidRDefault="001E75C0" w:rsidP="00512ABB">
      <w:pPr>
        <w:rPr>
          <w:rFonts w:ascii="Arial" w:hAnsi="Arial" w:cs="Arial"/>
          <w:sz w:val="24"/>
        </w:rPr>
      </w:pPr>
    </w:p>
    <w:p w:rsidR="0039406F" w:rsidRDefault="0071579D">
      <w:pPr>
        <w:pStyle w:val="TDC1"/>
        <w:rPr>
          <w:rFonts w:eastAsiaTheme="minorEastAsia" w:cstheme="minorBidi"/>
          <w:b w:val="0"/>
          <w:bCs w:val="0"/>
          <w:caps w:val="0"/>
          <w:noProof/>
          <w:u w:val="none"/>
          <w:lang w:eastAsia="es-CR"/>
        </w:rPr>
      </w:pPr>
      <w:r>
        <w:rPr>
          <w:rFonts w:ascii="Arial" w:hAnsi="Arial" w:cs="Arial"/>
          <w:sz w:val="24"/>
        </w:rPr>
        <w:fldChar w:fldCharType="begin"/>
      </w:r>
      <w:r w:rsidRPr="00A00955">
        <w:rPr>
          <w:rFonts w:ascii="Arial" w:hAnsi="Arial" w:cs="Arial"/>
          <w:sz w:val="24"/>
        </w:rPr>
        <w:instrText xml:space="preserve"> TOC \o "1-3" \h \z \u </w:instrText>
      </w:r>
      <w:r>
        <w:rPr>
          <w:rFonts w:ascii="Arial" w:hAnsi="Arial" w:cs="Arial"/>
          <w:sz w:val="24"/>
        </w:rPr>
        <w:fldChar w:fldCharType="separate"/>
      </w:r>
      <w:hyperlink w:anchor="_Toc533065779" w:history="1">
        <w:r w:rsidR="0039406F" w:rsidRPr="006E776E">
          <w:rPr>
            <w:rStyle w:val="Hipervnculo"/>
            <w:rFonts w:ascii="Arial" w:hAnsi="Arial" w:cs="Arial"/>
            <w:noProof/>
          </w:rPr>
          <w:t>Participantes</w:t>
        </w:r>
        <w:r w:rsidR="0039406F">
          <w:rPr>
            <w:noProof/>
            <w:webHidden/>
          </w:rPr>
          <w:tab/>
        </w:r>
        <w:r w:rsidR="0039406F">
          <w:rPr>
            <w:noProof/>
            <w:webHidden/>
          </w:rPr>
          <w:fldChar w:fldCharType="begin"/>
        </w:r>
        <w:r w:rsidR="0039406F">
          <w:rPr>
            <w:noProof/>
            <w:webHidden/>
          </w:rPr>
          <w:instrText xml:space="preserve"> PAGEREF _Toc533065779 \h </w:instrText>
        </w:r>
        <w:r w:rsidR="0039406F">
          <w:rPr>
            <w:noProof/>
            <w:webHidden/>
          </w:rPr>
        </w:r>
        <w:r w:rsidR="0039406F">
          <w:rPr>
            <w:noProof/>
            <w:webHidden/>
          </w:rPr>
          <w:fldChar w:fldCharType="separate"/>
        </w:r>
        <w:r w:rsidR="0089300F">
          <w:rPr>
            <w:noProof/>
            <w:webHidden/>
          </w:rPr>
          <w:t>3</w:t>
        </w:r>
        <w:r w:rsidR="0039406F">
          <w:rPr>
            <w:noProof/>
            <w:webHidden/>
          </w:rPr>
          <w:fldChar w:fldCharType="end"/>
        </w:r>
      </w:hyperlink>
    </w:p>
    <w:p w:rsidR="0039406F" w:rsidRDefault="0039406F">
      <w:pPr>
        <w:pStyle w:val="TDC1"/>
        <w:rPr>
          <w:rFonts w:eastAsiaTheme="minorEastAsia" w:cstheme="minorBidi"/>
          <w:b w:val="0"/>
          <w:bCs w:val="0"/>
          <w:caps w:val="0"/>
          <w:noProof/>
          <w:u w:val="none"/>
          <w:lang w:eastAsia="es-CR"/>
        </w:rPr>
      </w:pPr>
      <w:hyperlink w:anchor="_Toc533065780" w:history="1">
        <w:r w:rsidRPr="006E776E">
          <w:rPr>
            <w:rStyle w:val="Hipervnculo"/>
            <w:rFonts w:ascii="Arial" w:hAnsi="Arial" w:cs="Arial"/>
            <w:noProof/>
          </w:rPr>
          <w:t>Presentación</w:t>
        </w:r>
        <w:r>
          <w:rPr>
            <w:noProof/>
            <w:webHidden/>
          </w:rPr>
          <w:tab/>
        </w:r>
        <w:r>
          <w:rPr>
            <w:noProof/>
            <w:webHidden/>
          </w:rPr>
          <w:fldChar w:fldCharType="begin"/>
        </w:r>
        <w:r>
          <w:rPr>
            <w:noProof/>
            <w:webHidden/>
          </w:rPr>
          <w:instrText xml:space="preserve"> PAGEREF _Toc533065780 \h </w:instrText>
        </w:r>
        <w:r>
          <w:rPr>
            <w:noProof/>
            <w:webHidden/>
          </w:rPr>
        </w:r>
        <w:r>
          <w:rPr>
            <w:noProof/>
            <w:webHidden/>
          </w:rPr>
          <w:fldChar w:fldCharType="separate"/>
        </w:r>
        <w:r w:rsidR="0089300F">
          <w:rPr>
            <w:noProof/>
            <w:webHidden/>
          </w:rPr>
          <w:t>4</w:t>
        </w:r>
        <w:r>
          <w:rPr>
            <w:noProof/>
            <w:webHidden/>
          </w:rPr>
          <w:fldChar w:fldCharType="end"/>
        </w:r>
      </w:hyperlink>
    </w:p>
    <w:p w:rsidR="0039406F" w:rsidRDefault="0039406F">
      <w:pPr>
        <w:pStyle w:val="TDC1"/>
        <w:rPr>
          <w:rFonts w:eastAsiaTheme="minorEastAsia" w:cstheme="minorBidi"/>
          <w:b w:val="0"/>
          <w:bCs w:val="0"/>
          <w:caps w:val="0"/>
          <w:noProof/>
          <w:u w:val="none"/>
          <w:lang w:eastAsia="es-CR"/>
        </w:rPr>
      </w:pPr>
      <w:hyperlink w:anchor="_Toc533065781" w:history="1">
        <w:r w:rsidRPr="006E776E">
          <w:rPr>
            <w:rStyle w:val="Hipervnculo"/>
            <w:rFonts w:ascii="Arial" w:hAnsi="Arial" w:cs="Arial"/>
            <w:noProof/>
          </w:rPr>
          <w:t>Resultados del proceso</w:t>
        </w:r>
        <w:r>
          <w:rPr>
            <w:noProof/>
            <w:webHidden/>
          </w:rPr>
          <w:tab/>
        </w:r>
        <w:r>
          <w:rPr>
            <w:noProof/>
            <w:webHidden/>
          </w:rPr>
          <w:fldChar w:fldCharType="begin"/>
        </w:r>
        <w:r>
          <w:rPr>
            <w:noProof/>
            <w:webHidden/>
          </w:rPr>
          <w:instrText xml:space="preserve"> PAGEREF _Toc533065781 \h </w:instrText>
        </w:r>
        <w:r>
          <w:rPr>
            <w:noProof/>
            <w:webHidden/>
          </w:rPr>
        </w:r>
        <w:r>
          <w:rPr>
            <w:noProof/>
            <w:webHidden/>
          </w:rPr>
          <w:fldChar w:fldCharType="separate"/>
        </w:r>
        <w:r w:rsidR="0089300F">
          <w:rPr>
            <w:noProof/>
            <w:webHidden/>
          </w:rPr>
          <w:t>5</w:t>
        </w:r>
        <w:r>
          <w:rPr>
            <w:noProof/>
            <w:webHidden/>
          </w:rPr>
          <w:fldChar w:fldCharType="end"/>
        </w:r>
      </w:hyperlink>
    </w:p>
    <w:p w:rsidR="0039406F" w:rsidRDefault="0039406F">
      <w:pPr>
        <w:pStyle w:val="TDC2"/>
        <w:tabs>
          <w:tab w:val="right" w:pos="8828"/>
        </w:tabs>
        <w:rPr>
          <w:rFonts w:eastAsiaTheme="minorEastAsia" w:cstheme="minorBidi"/>
          <w:b w:val="0"/>
          <w:bCs w:val="0"/>
          <w:smallCaps w:val="0"/>
          <w:noProof/>
          <w:lang w:eastAsia="es-CR"/>
        </w:rPr>
      </w:pPr>
      <w:hyperlink w:anchor="_Toc533065782" w:history="1">
        <w:r w:rsidRPr="006E776E">
          <w:rPr>
            <w:rStyle w:val="Hipervnculo"/>
            <w:rFonts w:ascii="Arial" w:hAnsi="Arial" w:cs="Arial"/>
            <w:noProof/>
          </w:rPr>
          <w:t>Resultados generales</w:t>
        </w:r>
        <w:r>
          <w:rPr>
            <w:noProof/>
            <w:webHidden/>
          </w:rPr>
          <w:tab/>
        </w:r>
        <w:r>
          <w:rPr>
            <w:noProof/>
            <w:webHidden/>
          </w:rPr>
          <w:fldChar w:fldCharType="begin"/>
        </w:r>
        <w:r>
          <w:rPr>
            <w:noProof/>
            <w:webHidden/>
          </w:rPr>
          <w:instrText xml:space="preserve"> PAGEREF _Toc533065782 \h </w:instrText>
        </w:r>
        <w:r>
          <w:rPr>
            <w:noProof/>
            <w:webHidden/>
          </w:rPr>
        </w:r>
        <w:r>
          <w:rPr>
            <w:noProof/>
            <w:webHidden/>
          </w:rPr>
          <w:fldChar w:fldCharType="separate"/>
        </w:r>
        <w:r w:rsidR="0089300F">
          <w:rPr>
            <w:noProof/>
            <w:webHidden/>
          </w:rPr>
          <w:t>5</w:t>
        </w:r>
        <w:r>
          <w:rPr>
            <w:noProof/>
            <w:webHidden/>
          </w:rPr>
          <w:fldChar w:fldCharType="end"/>
        </w:r>
      </w:hyperlink>
    </w:p>
    <w:p w:rsidR="0039406F" w:rsidRDefault="0039406F">
      <w:pPr>
        <w:pStyle w:val="TDC2"/>
        <w:tabs>
          <w:tab w:val="right" w:pos="8828"/>
        </w:tabs>
        <w:rPr>
          <w:rFonts w:eastAsiaTheme="minorEastAsia" w:cstheme="minorBidi"/>
          <w:b w:val="0"/>
          <w:bCs w:val="0"/>
          <w:smallCaps w:val="0"/>
          <w:noProof/>
          <w:lang w:eastAsia="es-CR"/>
        </w:rPr>
      </w:pPr>
      <w:hyperlink w:anchor="_Toc533065783" w:history="1">
        <w:r w:rsidRPr="006E776E">
          <w:rPr>
            <w:rStyle w:val="Hipervnculo"/>
            <w:rFonts w:ascii="Arial" w:hAnsi="Arial" w:cs="Arial"/>
            <w:noProof/>
          </w:rPr>
          <w:t>Resultados por área</w:t>
        </w:r>
        <w:r>
          <w:rPr>
            <w:noProof/>
            <w:webHidden/>
          </w:rPr>
          <w:tab/>
        </w:r>
        <w:r>
          <w:rPr>
            <w:noProof/>
            <w:webHidden/>
          </w:rPr>
          <w:fldChar w:fldCharType="begin"/>
        </w:r>
        <w:r>
          <w:rPr>
            <w:noProof/>
            <w:webHidden/>
          </w:rPr>
          <w:instrText xml:space="preserve"> PAGEREF _Toc533065783 \h </w:instrText>
        </w:r>
        <w:r>
          <w:rPr>
            <w:noProof/>
            <w:webHidden/>
          </w:rPr>
        </w:r>
        <w:r>
          <w:rPr>
            <w:noProof/>
            <w:webHidden/>
          </w:rPr>
          <w:fldChar w:fldCharType="separate"/>
        </w:r>
        <w:r w:rsidR="0089300F">
          <w:rPr>
            <w:noProof/>
            <w:webHidden/>
          </w:rPr>
          <w:t>6</w:t>
        </w:r>
        <w:r>
          <w:rPr>
            <w:noProof/>
            <w:webHidden/>
          </w:rPr>
          <w:fldChar w:fldCharType="end"/>
        </w:r>
      </w:hyperlink>
    </w:p>
    <w:p w:rsidR="0039406F" w:rsidRDefault="0039406F">
      <w:pPr>
        <w:pStyle w:val="TDC2"/>
        <w:tabs>
          <w:tab w:val="right" w:pos="8828"/>
        </w:tabs>
        <w:rPr>
          <w:rFonts w:eastAsiaTheme="minorEastAsia" w:cstheme="minorBidi"/>
          <w:b w:val="0"/>
          <w:bCs w:val="0"/>
          <w:smallCaps w:val="0"/>
          <w:noProof/>
          <w:lang w:eastAsia="es-CR"/>
        </w:rPr>
      </w:pPr>
      <w:hyperlink w:anchor="_Toc533065784" w:history="1">
        <w:r w:rsidRPr="006E776E">
          <w:rPr>
            <w:rStyle w:val="Hipervnculo"/>
            <w:rFonts w:ascii="Arial" w:hAnsi="Arial" w:cs="Arial"/>
            <w:noProof/>
          </w:rPr>
          <w:t>Riesgos inaceptables por área</w:t>
        </w:r>
        <w:r>
          <w:rPr>
            <w:noProof/>
            <w:webHidden/>
          </w:rPr>
          <w:tab/>
        </w:r>
        <w:r>
          <w:rPr>
            <w:noProof/>
            <w:webHidden/>
          </w:rPr>
          <w:fldChar w:fldCharType="begin"/>
        </w:r>
        <w:r>
          <w:rPr>
            <w:noProof/>
            <w:webHidden/>
          </w:rPr>
          <w:instrText xml:space="preserve"> PAGEREF _Toc533065784 \h </w:instrText>
        </w:r>
        <w:r>
          <w:rPr>
            <w:noProof/>
            <w:webHidden/>
          </w:rPr>
        </w:r>
        <w:r>
          <w:rPr>
            <w:noProof/>
            <w:webHidden/>
          </w:rPr>
          <w:fldChar w:fldCharType="separate"/>
        </w:r>
        <w:r w:rsidR="0089300F">
          <w:rPr>
            <w:noProof/>
            <w:webHidden/>
          </w:rPr>
          <w:t>7</w:t>
        </w:r>
        <w:r>
          <w:rPr>
            <w:noProof/>
            <w:webHidden/>
          </w:rPr>
          <w:fldChar w:fldCharType="end"/>
        </w:r>
      </w:hyperlink>
    </w:p>
    <w:p w:rsidR="0039406F" w:rsidRDefault="0039406F">
      <w:pPr>
        <w:pStyle w:val="TDC3"/>
        <w:tabs>
          <w:tab w:val="right" w:pos="8828"/>
        </w:tabs>
        <w:rPr>
          <w:rFonts w:eastAsiaTheme="minorEastAsia" w:cstheme="minorBidi"/>
          <w:smallCaps w:val="0"/>
          <w:noProof/>
          <w:lang w:eastAsia="es-CR"/>
        </w:rPr>
      </w:pPr>
      <w:hyperlink w:anchor="_Toc533065785" w:history="1">
        <w:r w:rsidRPr="006E776E">
          <w:rPr>
            <w:rStyle w:val="Hipervnculo"/>
            <w:rFonts w:ascii="Arial" w:hAnsi="Arial" w:cs="Arial"/>
            <w:b/>
            <w:noProof/>
            <w:lang w:val="es-ES_tradnl"/>
          </w:rPr>
          <w:t>Unidad de Planificación y control de gestión</w:t>
        </w:r>
        <w:r>
          <w:rPr>
            <w:noProof/>
            <w:webHidden/>
          </w:rPr>
          <w:tab/>
        </w:r>
        <w:r>
          <w:rPr>
            <w:noProof/>
            <w:webHidden/>
          </w:rPr>
          <w:fldChar w:fldCharType="begin"/>
        </w:r>
        <w:r>
          <w:rPr>
            <w:noProof/>
            <w:webHidden/>
          </w:rPr>
          <w:instrText xml:space="preserve"> PAGEREF _Toc533065785 \h </w:instrText>
        </w:r>
        <w:r>
          <w:rPr>
            <w:noProof/>
            <w:webHidden/>
          </w:rPr>
        </w:r>
        <w:r>
          <w:rPr>
            <w:noProof/>
            <w:webHidden/>
          </w:rPr>
          <w:fldChar w:fldCharType="separate"/>
        </w:r>
        <w:r w:rsidR="0089300F">
          <w:rPr>
            <w:noProof/>
            <w:webHidden/>
          </w:rPr>
          <w:t>8</w:t>
        </w:r>
        <w:r>
          <w:rPr>
            <w:noProof/>
            <w:webHidden/>
          </w:rPr>
          <w:fldChar w:fldCharType="end"/>
        </w:r>
      </w:hyperlink>
    </w:p>
    <w:p w:rsidR="0039406F" w:rsidRDefault="0039406F">
      <w:pPr>
        <w:pStyle w:val="TDC3"/>
        <w:tabs>
          <w:tab w:val="right" w:pos="8828"/>
        </w:tabs>
        <w:rPr>
          <w:rFonts w:eastAsiaTheme="minorEastAsia" w:cstheme="minorBidi"/>
          <w:smallCaps w:val="0"/>
          <w:noProof/>
          <w:lang w:eastAsia="es-CR"/>
        </w:rPr>
      </w:pPr>
      <w:hyperlink w:anchor="_Toc533065786" w:history="1">
        <w:r w:rsidRPr="006E776E">
          <w:rPr>
            <w:rStyle w:val="Hipervnculo"/>
            <w:rFonts w:ascii="Arial" w:hAnsi="Arial" w:cs="Arial"/>
            <w:b/>
            <w:noProof/>
            <w:lang w:val="es-ES_tradnl"/>
          </w:rPr>
          <w:t>Unidad de Tecnologías de la Información y la Comunicación</w:t>
        </w:r>
        <w:r>
          <w:rPr>
            <w:noProof/>
            <w:webHidden/>
          </w:rPr>
          <w:tab/>
        </w:r>
        <w:r>
          <w:rPr>
            <w:noProof/>
            <w:webHidden/>
          </w:rPr>
          <w:fldChar w:fldCharType="begin"/>
        </w:r>
        <w:r>
          <w:rPr>
            <w:noProof/>
            <w:webHidden/>
          </w:rPr>
          <w:instrText xml:space="preserve"> PAGEREF _Toc533065786 \h </w:instrText>
        </w:r>
        <w:r>
          <w:rPr>
            <w:noProof/>
            <w:webHidden/>
          </w:rPr>
        </w:r>
        <w:r>
          <w:rPr>
            <w:noProof/>
            <w:webHidden/>
          </w:rPr>
          <w:fldChar w:fldCharType="separate"/>
        </w:r>
        <w:r w:rsidR="0089300F">
          <w:rPr>
            <w:noProof/>
            <w:webHidden/>
          </w:rPr>
          <w:t>9</w:t>
        </w:r>
        <w:r>
          <w:rPr>
            <w:noProof/>
            <w:webHidden/>
          </w:rPr>
          <w:fldChar w:fldCharType="end"/>
        </w:r>
      </w:hyperlink>
    </w:p>
    <w:p w:rsidR="0039406F" w:rsidRDefault="0039406F">
      <w:pPr>
        <w:pStyle w:val="TDC3"/>
        <w:tabs>
          <w:tab w:val="right" w:pos="8828"/>
        </w:tabs>
        <w:rPr>
          <w:rFonts w:eastAsiaTheme="minorEastAsia" w:cstheme="minorBidi"/>
          <w:smallCaps w:val="0"/>
          <w:noProof/>
          <w:lang w:eastAsia="es-CR"/>
        </w:rPr>
      </w:pPr>
      <w:hyperlink w:anchor="_Toc533065787" w:history="1">
        <w:r w:rsidRPr="006E776E">
          <w:rPr>
            <w:rStyle w:val="Hipervnculo"/>
            <w:rFonts w:ascii="Arial" w:hAnsi="Arial" w:cs="Arial"/>
            <w:b/>
            <w:noProof/>
            <w:lang w:val="es-ES_tradnl"/>
          </w:rPr>
          <w:t>Departamento Financiero-Contable</w:t>
        </w:r>
        <w:r>
          <w:rPr>
            <w:noProof/>
            <w:webHidden/>
          </w:rPr>
          <w:tab/>
        </w:r>
        <w:r>
          <w:rPr>
            <w:noProof/>
            <w:webHidden/>
          </w:rPr>
          <w:fldChar w:fldCharType="begin"/>
        </w:r>
        <w:r>
          <w:rPr>
            <w:noProof/>
            <w:webHidden/>
          </w:rPr>
          <w:instrText xml:space="preserve"> PAGEREF _Toc533065787 \h </w:instrText>
        </w:r>
        <w:r>
          <w:rPr>
            <w:noProof/>
            <w:webHidden/>
          </w:rPr>
        </w:r>
        <w:r>
          <w:rPr>
            <w:noProof/>
            <w:webHidden/>
          </w:rPr>
          <w:fldChar w:fldCharType="separate"/>
        </w:r>
        <w:r w:rsidR="0089300F">
          <w:rPr>
            <w:noProof/>
            <w:webHidden/>
          </w:rPr>
          <w:t>10</w:t>
        </w:r>
        <w:r>
          <w:rPr>
            <w:noProof/>
            <w:webHidden/>
          </w:rPr>
          <w:fldChar w:fldCharType="end"/>
        </w:r>
      </w:hyperlink>
    </w:p>
    <w:p w:rsidR="0039406F" w:rsidRDefault="0039406F">
      <w:pPr>
        <w:pStyle w:val="TDC3"/>
        <w:tabs>
          <w:tab w:val="right" w:pos="8828"/>
        </w:tabs>
        <w:rPr>
          <w:rFonts w:eastAsiaTheme="minorEastAsia" w:cstheme="minorBidi"/>
          <w:smallCaps w:val="0"/>
          <w:noProof/>
          <w:lang w:eastAsia="es-CR"/>
        </w:rPr>
      </w:pPr>
      <w:hyperlink w:anchor="_Toc533065788" w:history="1">
        <w:r w:rsidRPr="006E776E">
          <w:rPr>
            <w:rStyle w:val="Hipervnculo"/>
            <w:rFonts w:ascii="Arial" w:hAnsi="Arial" w:cs="Arial"/>
            <w:b/>
            <w:noProof/>
            <w:lang w:val="es-ES_tradnl"/>
          </w:rPr>
          <w:t>Unidad de Recursos Humanos</w:t>
        </w:r>
        <w:r>
          <w:rPr>
            <w:noProof/>
            <w:webHidden/>
          </w:rPr>
          <w:tab/>
        </w:r>
        <w:r>
          <w:rPr>
            <w:noProof/>
            <w:webHidden/>
          </w:rPr>
          <w:fldChar w:fldCharType="begin"/>
        </w:r>
        <w:r>
          <w:rPr>
            <w:noProof/>
            <w:webHidden/>
          </w:rPr>
          <w:instrText xml:space="preserve"> PAGEREF _Toc533065788 \h </w:instrText>
        </w:r>
        <w:r>
          <w:rPr>
            <w:noProof/>
            <w:webHidden/>
          </w:rPr>
        </w:r>
        <w:r>
          <w:rPr>
            <w:noProof/>
            <w:webHidden/>
          </w:rPr>
          <w:fldChar w:fldCharType="separate"/>
        </w:r>
        <w:r w:rsidR="0089300F">
          <w:rPr>
            <w:noProof/>
            <w:webHidden/>
          </w:rPr>
          <w:t>11</w:t>
        </w:r>
        <w:r>
          <w:rPr>
            <w:noProof/>
            <w:webHidden/>
          </w:rPr>
          <w:fldChar w:fldCharType="end"/>
        </w:r>
      </w:hyperlink>
    </w:p>
    <w:p w:rsidR="0039406F" w:rsidRDefault="0039406F">
      <w:pPr>
        <w:pStyle w:val="TDC3"/>
        <w:tabs>
          <w:tab w:val="right" w:pos="8828"/>
        </w:tabs>
        <w:rPr>
          <w:rFonts w:eastAsiaTheme="minorEastAsia" w:cstheme="minorBidi"/>
          <w:smallCaps w:val="0"/>
          <w:noProof/>
          <w:lang w:eastAsia="es-CR"/>
        </w:rPr>
      </w:pPr>
      <w:hyperlink w:anchor="_Toc533065789" w:history="1">
        <w:r w:rsidRPr="006E776E">
          <w:rPr>
            <w:rStyle w:val="Hipervnculo"/>
            <w:rFonts w:ascii="Arial" w:hAnsi="Arial" w:cs="Arial"/>
            <w:b/>
            <w:noProof/>
            <w:lang w:val="es-ES_tradnl"/>
          </w:rPr>
          <w:t>Unidad de Salud ocupacional</w:t>
        </w:r>
        <w:r>
          <w:rPr>
            <w:noProof/>
            <w:webHidden/>
          </w:rPr>
          <w:tab/>
        </w:r>
        <w:r>
          <w:rPr>
            <w:noProof/>
            <w:webHidden/>
          </w:rPr>
          <w:fldChar w:fldCharType="begin"/>
        </w:r>
        <w:r>
          <w:rPr>
            <w:noProof/>
            <w:webHidden/>
          </w:rPr>
          <w:instrText xml:space="preserve"> PAGEREF _Toc533065789 \h </w:instrText>
        </w:r>
        <w:r>
          <w:rPr>
            <w:noProof/>
            <w:webHidden/>
          </w:rPr>
        </w:r>
        <w:r>
          <w:rPr>
            <w:noProof/>
            <w:webHidden/>
          </w:rPr>
          <w:fldChar w:fldCharType="separate"/>
        </w:r>
        <w:r w:rsidR="0089300F">
          <w:rPr>
            <w:noProof/>
            <w:webHidden/>
          </w:rPr>
          <w:t>11</w:t>
        </w:r>
        <w:r>
          <w:rPr>
            <w:noProof/>
            <w:webHidden/>
          </w:rPr>
          <w:fldChar w:fldCharType="end"/>
        </w:r>
      </w:hyperlink>
    </w:p>
    <w:p w:rsidR="0039406F" w:rsidRDefault="0039406F">
      <w:pPr>
        <w:pStyle w:val="TDC3"/>
        <w:tabs>
          <w:tab w:val="right" w:pos="8828"/>
        </w:tabs>
        <w:rPr>
          <w:rFonts w:eastAsiaTheme="minorEastAsia" w:cstheme="minorBidi"/>
          <w:smallCaps w:val="0"/>
          <w:noProof/>
          <w:lang w:eastAsia="es-CR"/>
        </w:rPr>
      </w:pPr>
      <w:hyperlink w:anchor="_Toc533065790" w:history="1">
        <w:r w:rsidRPr="006E776E">
          <w:rPr>
            <w:rStyle w:val="Hipervnculo"/>
            <w:rFonts w:ascii="Arial" w:hAnsi="Arial" w:cs="Arial"/>
            <w:b/>
            <w:noProof/>
            <w:lang w:val="es-ES_tradnl"/>
          </w:rPr>
          <w:t>Dirección de Servicios Ambientales</w:t>
        </w:r>
        <w:r>
          <w:rPr>
            <w:noProof/>
            <w:webHidden/>
          </w:rPr>
          <w:tab/>
        </w:r>
        <w:r>
          <w:rPr>
            <w:noProof/>
            <w:webHidden/>
          </w:rPr>
          <w:fldChar w:fldCharType="begin"/>
        </w:r>
        <w:r>
          <w:rPr>
            <w:noProof/>
            <w:webHidden/>
          </w:rPr>
          <w:instrText xml:space="preserve"> PAGEREF _Toc533065790 \h </w:instrText>
        </w:r>
        <w:r>
          <w:rPr>
            <w:noProof/>
            <w:webHidden/>
          </w:rPr>
        </w:r>
        <w:r>
          <w:rPr>
            <w:noProof/>
            <w:webHidden/>
          </w:rPr>
          <w:fldChar w:fldCharType="separate"/>
        </w:r>
        <w:r w:rsidR="0089300F">
          <w:rPr>
            <w:noProof/>
            <w:webHidden/>
          </w:rPr>
          <w:t>12</w:t>
        </w:r>
        <w:r>
          <w:rPr>
            <w:noProof/>
            <w:webHidden/>
          </w:rPr>
          <w:fldChar w:fldCharType="end"/>
        </w:r>
      </w:hyperlink>
    </w:p>
    <w:p w:rsidR="0039406F" w:rsidRDefault="0039406F">
      <w:pPr>
        <w:pStyle w:val="TDC1"/>
        <w:rPr>
          <w:rFonts w:eastAsiaTheme="minorEastAsia" w:cstheme="minorBidi"/>
          <w:b w:val="0"/>
          <w:bCs w:val="0"/>
          <w:caps w:val="0"/>
          <w:noProof/>
          <w:u w:val="none"/>
          <w:lang w:eastAsia="es-CR"/>
        </w:rPr>
      </w:pPr>
      <w:hyperlink w:anchor="_Toc533065791" w:history="1">
        <w:r w:rsidRPr="006E776E">
          <w:rPr>
            <w:rStyle w:val="Hipervnculo"/>
            <w:rFonts w:ascii="Arial" w:hAnsi="Arial" w:cs="Arial"/>
            <w:noProof/>
          </w:rPr>
          <w:t>Conclusiones</w:t>
        </w:r>
        <w:r>
          <w:rPr>
            <w:noProof/>
            <w:webHidden/>
          </w:rPr>
          <w:tab/>
        </w:r>
        <w:r>
          <w:rPr>
            <w:noProof/>
            <w:webHidden/>
          </w:rPr>
          <w:fldChar w:fldCharType="begin"/>
        </w:r>
        <w:r>
          <w:rPr>
            <w:noProof/>
            <w:webHidden/>
          </w:rPr>
          <w:instrText xml:space="preserve"> PAGEREF _Toc533065791 \h </w:instrText>
        </w:r>
        <w:r>
          <w:rPr>
            <w:noProof/>
            <w:webHidden/>
          </w:rPr>
        </w:r>
        <w:r>
          <w:rPr>
            <w:noProof/>
            <w:webHidden/>
          </w:rPr>
          <w:fldChar w:fldCharType="separate"/>
        </w:r>
        <w:r w:rsidR="0089300F">
          <w:rPr>
            <w:noProof/>
            <w:webHidden/>
          </w:rPr>
          <w:t>13</w:t>
        </w:r>
        <w:r>
          <w:rPr>
            <w:noProof/>
            <w:webHidden/>
          </w:rPr>
          <w:fldChar w:fldCharType="end"/>
        </w:r>
      </w:hyperlink>
    </w:p>
    <w:p w:rsidR="0039406F" w:rsidRDefault="0039406F">
      <w:pPr>
        <w:pStyle w:val="TDC1"/>
        <w:rPr>
          <w:rFonts w:eastAsiaTheme="minorEastAsia" w:cstheme="minorBidi"/>
          <w:b w:val="0"/>
          <w:bCs w:val="0"/>
          <w:caps w:val="0"/>
          <w:noProof/>
          <w:u w:val="none"/>
          <w:lang w:eastAsia="es-CR"/>
        </w:rPr>
      </w:pPr>
      <w:hyperlink w:anchor="_Toc533065792" w:history="1">
        <w:r w:rsidRPr="006E776E">
          <w:rPr>
            <w:rStyle w:val="Hipervnculo"/>
            <w:rFonts w:ascii="Arial" w:hAnsi="Arial" w:cs="Arial"/>
            <w:noProof/>
          </w:rPr>
          <w:t>Anexos</w:t>
        </w:r>
        <w:r>
          <w:rPr>
            <w:noProof/>
            <w:webHidden/>
          </w:rPr>
          <w:tab/>
        </w:r>
        <w:r>
          <w:rPr>
            <w:noProof/>
            <w:webHidden/>
          </w:rPr>
          <w:fldChar w:fldCharType="begin"/>
        </w:r>
        <w:r>
          <w:rPr>
            <w:noProof/>
            <w:webHidden/>
          </w:rPr>
          <w:instrText xml:space="preserve"> PAGEREF _Toc533065792 \h </w:instrText>
        </w:r>
        <w:r>
          <w:rPr>
            <w:noProof/>
            <w:webHidden/>
          </w:rPr>
        </w:r>
        <w:r>
          <w:rPr>
            <w:noProof/>
            <w:webHidden/>
          </w:rPr>
          <w:fldChar w:fldCharType="separate"/>
        </w:r>
        <w:r w:rsidR="0089300F">
          <w:rPr>
            <w:noProof/>
            <w:webHidden/>
          </w:rPr>
          <w:t>15</w:t>
        </w:r>
        <w:r>
          <w:rPr>
            <w:noProof/>
            <w:webHidden/>
          </w:rPr>
          <w:fldChar w:fldCharType="end"/>
        </w:r>
      </w:hyperlink>
    </w:p>
    <w:p w:rsidR="0039406F" w:rsidRDefault="0039406F">
      <w:pPr>
        <w:pStyle w:val="TDC2"/>
        <w:tabs>
          <w:tab w:val="right" w:pos="8828"/>
        </w:tabs>
        <w:rPr>
          <w:rFonts w:eastAsiaTheme="minorEastAsia" w:cstheme="minorBidi"/>
          <w:b w:val="0"/>
          <w:bCs w:val="0"/>
          <w:smallCaps w:val="0"/>
          <w:noProof/>
          <w:lang w:eastAsia="es-CR"/>
        </w:rPr>
      </w:pPr>
      <w:hyperlink w:anchor="_Toc533065793" w:history="1">
        <w:r w:rsidRPr="006E776E">
          <w:rPr>
            <w:rStyle w:val="Hipervnculo"/>
            <w:rFonts w:ascii="Arial" w:hAnsi="Arial" w:cs="Arial"/>
            <w:noProof/>
          </w:rPr>
          <w:t>Anexo 1: riesgos institucionales</w:t>
        </w:r>
        <w:r>
          <w:rPr>
            <w:noProof/>
            <w:webHidden/>
          </w:rPr>
          <w:tab/>
        </w:r>
        <w:r>
          <w:rPr>
            <w:noProof/>
            <w:webHidden/>
          </w:rPr>
          <w:fldChar w:fldCharType="begin"/>
        </w:r>
        <w:r>
          <w:rPr>
            <w:noProof/>
            <w:webHidden/>
          </w:rPr>
          <w:instrText xml:space="preserve"> PAGEREF _Toc533065793 \h </w:instrText>
        </w:r>
        <w:r>
          <w:rPr>
            <w:noProof/>
            <w:webHidden/>
          </w:rPr>
        </w:r>
        <w:r>
          <w:rPr>
            <w:noProof/>
            <w:webHidden/>
          </w:rPr>
          <w:fldChar w:fldCharType="separate"/>
        </w:r>
        <w:r w:rsidR="0089300F">
          <w:rPr>
            <w:noProof/>
            <w:webHidden/>
          </w:rPr>
          <w:t>15</w:t>
        </w:r>
        <w:r>
          <w:rPr>
            <w:noProof/>
            <w:webHidden/>
          </w:rPr>
          <w:fldChar w:fldCharType="end"/>
        </w:r>
      </w:hyperlink>
    </w:p>
    <w:p w:rsidR="0071579D" w:rsidRDefault="0071579D" w:rsidP="00512ABB">
      <w:pPr>
        <w:rPr>
          <w:rFonts w:ascii="Arial" w:hAnsi="Arial" w:cs="Arial"/>
          <w:sz w:val="24"/>
        </w:rPr>
      </w:pPr>
      <w:r>
        <w:rPr>
          <w:rFonts w:ascii="Arial" w:hAnsi="Arial" w:cs="Arial"/>
          <w:sz w:val="24"/>
        </w:rPr>
        <w:fldChar w:fldCharType="end"/>
      </w:r>
      <w:bookmarkStart w:id="0" w:name="_GoBack"/>
      <w:bookmarkEnd w:id="0"/>
    </w:p>
    <w:p w:rsidR="0071579D" w:rsidRDefault="0071579D" w:rsidP="00512ABB">
      <w:pPr>
        <w:rPr>
          <w:rFonts w:ascii="Arial" w:hAnsi="Arial" w:cs="Arial"/>
          <w:sz w:val="24"/>
        </w:rPr>
      </w:pPr>
      <w:r>
        <w:rPr>
          <w:rFonts w:ascii="Arial" w:hAnsi="Arial" w:cs="Arial"/>
          <w:sz w:val="24"/>
        </w:rPr>
        <w:br w:type="page"/>
      </w:r>
    </w:p>
    <w:p w:rsidR="001E75C0" w:rsidRPr="0071579D" w:rsidRDefault="0071579D" w:rsidP="00512ABB">
      <w:pPr>
        <w:pStyle w:val="Ttulo1"/>
        <w:spacing w:before="0"/>
        <w:rPr>
          <w:rFonts w:ascii="Arial" w:hAnsi="Arial" w:cs="Arial"/>
          <w:b/>
          <w:color w:val="006838"/>
          <w:sz w:val="28"/>
        </w:rPr>
      </w:pPr>
      <w:bookmarkStart w:id="1" w:name="_Toc533065779"/>
      <w:r w:rsidRPr="0071579D">
        <w:rPr>
          <w:rFonts w:ascii="Arial" w:hAnsi="Arial" w:cs="Arial"/>
          <w:b/>
          <w:color w:val="006838"/>
          <w:sz w:val="28"/>
        </w:rPr>
        <w:lastRenderedPageBreak/>
        <w:t>Participantes</w:t>
      </w:r>
      <w:bookmarkEnd w:id="1"/>
    </w:p>
    <w:p w:rsidR="00F3265D" w:rsidRDefault="00F3265D" w:rsidP="00512ABB">
      <w:pPr>
        <w:rPr>
          <w:rFonts w:ascii="Arial" w:hAnsi="Arial" w:cs="Arial"/>
          <w:sz w:val="24"/>
        </w:rPr>
      </w:pPr>
    </w:p>
    <w:p w:rsidR="00F3265D" w:rsidRPr="00512ABB" w:rsidRDefault="00F3265D" w:rsidP="00512ABB">
      <w:pPr>
        <w:pStyle w:val="Prrafodelista"/>
        <w:numPr>
          <w:ilvl w:val="0"/>
          <w:numId w:val="3"/>
        </w:numPr>
        <w:rPr>
          <w:rFonts w:ascii="Arial" w:hAnsi="Arial" w:cs="Arial"/>
          <w:color w:val="000000" w:themeColor="text1"/>
          <w:sz w:val="24"/>
        </w:rPr>
      </w:pPr>
      <w:r w:rsidRPr="00512ABB">
        <w:rPr>
          <w:rFonts w:ascii="Arial" w:hAnsi="Arial" w:cs="Arial"/>
          <w:color w:val="000000" w:themeColor="text1"/>
          <w:sz w:val="24"/>
        </w:rPr>
        <w:t>Ing. Bayardo José Reyes Guerrero.</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Ing. </w:t>
      </w:r>
      <w:r w:rsidR="00F3265D">
        <w:rPr>
          <w:rFonts w:ascii="Arial" w:hAnsi="Arial" w:cs="Arial"/>
          <w:color w:val="000000" w:themeColor="text1"/>
          <w:sz w:val="24"/>
        </w:rPr>
        <w:t xml:space="preserve">Ligia </w:t>
      </w:r>
      <w:r w:rsidR="008E5718">
        <w:rPr>
          <w:rFonts w:ascii="Arial" w:hAnsi="Arial" w:cs="Arial"/>
          <w:color w:val="000000" w:themeColor="text1"/>
          <w:sz w:val="24"/>
        </w:rPr>
        <w:t>M</w:t>
      </w:r>
      <w:r w:rsidR="00F3265D">
        <w:rPr>
          <w:rFonts w:ascii="Arial" w:hAnsi="Arial" w:cs="Arial"/>
          <w:color w:val="000000" w:themeColor="text1"/>
          <w:sz w:val="24"/>
        </w:rPr>
        <w:t>aría Zúñiga López</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Ing. </w:t>
      </w:r>
      <w:r w:rsidR="00F3265D">
        <w:rPr>
          <w:rFonts w:ascii="Arial" w:hAnsi="Arial" w:cs="Arial"/>
          <w:color w:val="000000" w:themeColor="text1"/>
          <w:sz w:val="24"/>
        </w:rPr>
        <w:t>Ana Lucrecia Guillén Jiménez</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Ing. </w:t>
      </w:r>
      <w:r w:rsidR="00F3265D">
        <w:rPr>
          <w:rFonts w:ascii="Arial" w:hAnsi="Arial" w:cs="Arial"/>
          <w:color w:val="000000" w:themeColor="text1"/>
          <w:sz w:val="24"/>
        </w:rPr>
        <w:t>Gilmar Navarrete Chacón</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Lic. </w:t>
      </w:r>
      <w:r w:rsidR="00F3265D">
        <w:rPr>
          <w:rFonts w:ascii="Arial" w:hAnsi="Arial" w:cs="Arial"/>
          <w:color w:val="000000" w:themeColor="text1"/>
          <w:sz w:val="24"/>
        </w:rPr>
        <w:t>Natalia</w:t>
      </w:r>
      <w:r>
        <w:rPr>
          <w:rFonts w:ascii="Arial" w:hAnsi="Arial" w:cs="Arial"/>
          <w:color w:val="000000" w:themeColor="text1"/>
          <w:sz w:val="24"/>
        </w:rPr>
        <w:t xml:space="preserve"> Vega Jara</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Lic. </w:t>
      </w:r>
      <w:r w:rsidR="00F3265D">
        <w:rPr>
          <w:rFonts w:ascii="Arial" w:hAnsi="Arial" w:cs="Arial"/>
          <w:color w:val="000000" w:themeColor="text1"/>
          <w:sz w:val="24"/>
        </w:rPr>
        <w:t>Alonso</w:t>
      </w:r>
      <w:r>
        <w:rPr>
          <w:rFonts w:ascii="Arial" w:hAnsi="Arial" w:cs="Arial"/>
          <w:color w:val="000000" w:themeColor="text1"/>
          <w:sz w:val="24"/>
        </w:rPr>
        <w:t xml:space="preserve"> Chacón Meza</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MBA. </w:t>
      </w:r>
      <w:r w:rsidR="00F3265D">
        <w:rPr>
          <w:rFonts w:ascii="Arial" w:hAnsi="Arial" w:cs="Arial"/>
          <w:color w:val="000000" w:themeColor="text1"/>
          <w:sz w:val="24"/>
        </w:rPr>
        <w:t>Zoila</w:t>
      </w:r>
      <w:r>
        <w:rPr>
          <w:rFonts w:ascii="Arial" w:hAnsi="Arial" w:cs="Arial"/>
          <w:color w:val="000000" w:themeColor="text1"/>
          <w:sz w:val="24"/>
        </w:rPr>
        <w:t xml:space="preserve"> Rodríguez Tencio</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Lic. </w:t>
      </w:r>
      <w:r w:rsidR="00F3265D">
        <w:rPr>
          <w:rFonts w:ascii="Arial" w:hAnsi="Arial" w:cs="Arial"/>
          <w:color w:val="000000" w:themeColor="text1"/>
          <w:sz w:val="24"/>
        </w:rPr>
        <w:t>Paula</w:t>
      </w:r>
      <w:r>
        <w:rPr>
          <w:rFonts w:ascii="Arial" w:hAnsi="Arial" w:cs="Arial"/>
          <w:color w:val="000000" w:themeColor="text1"/>
          <w:sz w:val="24"/>
        </w:rPr>
        <w:t xml:space="preserve"> Fernández Rivera</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Lic. </w:t>
      </w:r>
      <w:r w:rsidR="00F3265D">
        <w:rPr>
          <w:rFonts w:ascii="Arial" w:hAnsi="Arial" w:cs="Arial"/>
          <w:color w:val="000000" w:themeColor="text1"/>
          <w:sz w:val="24"/>
        </w:rPr>
        <w:t>Luz</w:t>
      </w:r>
      <w:r>
        <w:rPr>
          <w:rFonts w:ascii="Arial" w:hAnsi="Arial" w:cs="Arial"/>
          <w:color w:val="000000" w:themeColor="text1"/>
          <w:sz w:val="24"/>
        </w:rPr>
        <w:t xml:space="preserve"> Virginia Zamora Rodríguez</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Ing. </w:t>
      </w:r>
      <w:r w:rsidR="00F3265D">
        <w:rPr>
          <w:rFonts w:ascii="Arial" w:hAnsi="Arial" w:cs="Arial"/>
          <w:color w:val="000000" w:themeColor="text1"/>
          <w:sz w:val="24"/>
        </w:rPr>
        <w:t>Cristian</w:t>
      </w:r>
      <w:r>
        <w:rPr>
          <w:rFonts w:ascii="Arial" w:hAnsi="Arial" w:cs="Arial"/>
          <w:color w:val="000000" w:themeColor="text1"/>
          <w:sz w:val="24"/>
        </w:rPr>
        <w:t xml:space="preserve"> Baltodano Vargas</w:t>
      </w:r>
      <w:r w:rsidR="00690D2F">
        <w:rPr>
          <w:rFonts w:ascii="Arial" w:hAnsi="Arial" w:cs="Arial"/>
          <w:color w:val="000000" w:themeColor="text1"/>
          <w:sz w:val="24"/>
        </w:rPr>
        <w:t>.</w:t>
      </w:r>
    </w:p>
    <w:p w:rsidR="00E23ED1" w:rsidRDefault="00E23ED1"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Lic. Wilma Angulo Mora.</w:t>
      </w:r>
    </w:p>
    <w:p w:rsidR="00E23ED1" w:rsidRDefault="00E23ED1"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Lic. Sergio Fonseca Castillo.</w:t>
      </w:r>
    </w:p>
    <w:p w:rsidR="00F3265D" w:rsidRDefault="00864183"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Lic. </w:t>
      </w:r>
      <w:r w:rsidR="00F3265D">
        <w:rPr>
          <w:rFonts w:ascii="Arial" w:hAnsi="Arial" w:cs="Arial"/>
          <w:color w:val="000000" w:themeColor="text1"/>
          <w:sz w:val="24"/>
        </w:rPr>
        <w:t>Elizabeth</w:t>
      </w:r>
      <w:r>
        <w:rPr>
          <w:rFonts w:ascii="Arial" w:hAnsi="Arial" w:cs="Arial"/>
          <w:color w:val="000000" w:themeColor="text1"/>
          <w:sz w:val="24"/>
        </w:rPr>
        <w:t xml:space="preserve"> Castro</w:t>
      </w:r>
      <w:r w:rsidR="00690D2F">
        <w:rPr>
          <w:rFonts w:ascii="Arial" w:hAnsi="Arial" w:cs="Arial"/>
          <w:color w:val="000000" w:themeColor="text1"/>
          <w:sz w:val="24"/>
        </w:rPr>
        <w:t xml:space="preserve"> F</w:t>
      </w:r>
      <w:r>
        <w:rPr>
          <w:rFonts w:ascii="Arial" w:hAnsi="Arial" w:cs="Arial"/>
          <w:color w:val="000000" w:themeColor="text1"/>
          <w:sz w:val="24"/>
        </w:rPr>
        <w:t>allas</w:t>
      </w:r>
      <w:r w:rsidR="00690D2F">
        <w:rPr>
          <w:rFonts w:ascii="Arial" w:hAnsi="Arial" w:cs="Arial"/>
          <w:color w:val="000000" w:themeColor="text1"/>
          <w:sz w:val="24"/>
        </w:rPr>
        <w:t>.</w:t>
      </w:r>
    </w:p>
    <w:p w:rsidR="00F3265D" w:rsidRDefault="00864183"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Lic. Floribeth Serrano Morales</w:t>
      </w:r>
      <w:r w:rsidR="00690D2F">
        <w:rPr>
          <w:rFonts w:ascii="Arial" w:hAnsi="Arial" w:cs="Arial"/>
          <w:color w:val="000000" w:themeColor="text1"/>
          <w:sz w:val="24"/>
        </w:rPr>
        <w:t>.</w:t>
      </w:r>
    </w:p>
    <w:p w:rsidR="00882ECC" w:rsidRPr="00864183" w:rsidRDefault="00882ECC"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Ing. Vivian Chacón Quirós</w:t>
      </w:r>
    </w:p>
    <w:p w:rsidR="0071579D" w:rsidRPr="00F3265D" w:rsidRDefault="0071579D" w:rsidP="00512ABB">
      <w:pPr>
        <w:rPr>
          <w:rFonts w:ascii="Arial" w:hAnsi="Arial" w:cs="Arial"/>
          <w:sz w:val="24"/>
        </w:rPr>
      </w:pPr>
      <w:r w:rsidRPr="00F3265D">
        <w:rPr>
          <w:rFonts w:ascii="Arial" w:hAnsi="Arial" w:cs="Arial"/>
          <w:sz w:val="24"/>
        </w:rPr>
        <w:br w:type="page"/>
      </w:r>
    </w:p>
    <w:p w:rsidR="0071579D" w:rsidRPr="0071579D" w:rsidRDefault="00A04F9B" w:rsidP="00512ABB">
      <w:pPr>
        <w:pStyle w:val="Ttulo1"/>
        <w:spacing w:before="0"/>
        <w:rPr>
          <w:rFonts w:ascii="Arial" w:hAnsi="Arial" w:cs="Arial"/>
          <w:b/>
          <w:color w:val="006838"/>
          <w:sz w:val="28"/>
        </w:rPr>
      </w:pPr>
      <w:bookmarkStart w:id="2" w:name="_Toc533065780"/>
      <w:r>
        <w:rPr>
          <w:rFonts w:ascii="Arial" w:hAnsi="Arial" w:cs="Arial"/>
          <w:b/>
          <w:color w:val="006838"/>
          <w:sz w:val="28"/>
        </w:rPr>
        <w:lastRenderedPageBreak/>
        <w:t>Presentación</w:t>
      </w:r>
      <w:bookmarkEnd w:id="2"/>
    </w:p>
    <w:p w:rsidR="00F3265D" w:rsidRDefault="00F3265D" w:rsidP="00F15F6D">
      <w:pPr>
        <w:ind w:firstLine="708"/>
        <w:rPr>
          <w:rFonts w:ascii="Arial" w:hAnsi="Arial" w:cs="Arial"/>
          <w:sz w:val="24"/>
        </w:rPr>
      </w:pPr>
    </w:p>
    <w:p w:rsidR="00F15F6D" w:rsidRDefault="00F15F6D" w:rsidP="00F15F6D">
      <w:pPr>
        <w:ind w:firstLine="708"/>
        <w:rPr>
          <w:rFonts w:ascii="Arial" w:hAnsi="Arial" w:cs="Arial"/>
          <w:sz w:val="24"/>
        </w:rPr>
      </w:pPr>
      <w:r>
        <w:rPr>
          <w:rFonts w:ascii="Arial" w:hAnsi="Arial" w:cs="Arial"/>
          <w:sz w:val="24"/>
        </w:rPr>
        <w:t>El Si</w:t>
      </w:r>
      <w:r w:rsidRPr="00F15F6D">
        <w:rPr>
          <w:rFonts w:ascii="Arial" w:hAnsi="Arial" w:cs="Arial"/>
          <w:sz w:val="24"/>
        </w:rPr>
        <w:t>stema Específico de Valoración de Riesgos institucional</w:t>
      </w:r>
      <w:r w:rsidR="009414C0">
        <w:rPr>
          <w:rFonts w:ascii="Arial" w:hAnsi="Arial" w:cs="Arial"/>
          <w:sz w:val="24"/>
        </w:rPr>
        <w:t xml:space="preserve"> se encuentra regulado en la Ley General de Control Interno N°8292, por lo que es un mandato obligatorio para todas las instituciones públicas velar por la aplicación y perfeccionamiento del mismo al menos una vez al año. El </w:t>
      </w:r>
      <w:r w:rsidRPr="00F15F6D">
        <w:rPr>
          <w:rFonts w:ascii="Arial" w:hAnsi="Arial" w:cs="Arial"/>
          <w:sz w:val="24"/>
        </w:rPr>
        <w:t xml:space="preserve">SEVRI </w:t>
      </w:r>
      <w:r>
        <w:rPr>
          <w:rFonts w:ascii="Arial" w:hAnsi="Arial" w:cs="Arial"/>
          <w:sz w:val="24"/>
        </w:rPr>
        <w:t xml:space="preserve">como elemento del Sistema de Control Interno está llamado a coadyuvar a la administración brindando mayor seguridad a la gestión institucional. La </w:t>
      </w:r>
      <w:r w:rsidR="009414C0">
        <w:rPr>
          <w:rFonts w:ascii="Arial" w:hAnsi="Arial" w:cs="Arial"/>
          <w:sz w:val="24"/>
        </w:rPr>
        <w:t>administración</w:t>
      </w:r>
      <w:r>
        <w:rPr>
          <w:rFonts w:ascii="Arial" w:hAnsi="Arial" w:cs="Arial"/>
          <w:sz w:val="24"/>
        </w:rPr>
        <w:t xml:space="preserve"> de riesgos en la </w:t>
      </w:r>
      <w:r w:rsidR="009414C0">
        <w:rPr>
          <w:rFonts w:ascii="Arial" w:hAnsi="Arial" w:cs="Arial"/>
          <w:sz w:val="24"/>
        </w:rPr>
        <w:t xml:space="preserve">función </w:t>
      </w:r>
      <w:r w:rsidR="00B9714D">
        <w:rPr>
          <w:rFonts w:ascii="Arial" w:hAnsi="Arial" w:cs="Arial"/>
          <w:sz w:val="24"/>
        </w:rPr>
        <w:t>pública funciona en la medida en</w:t>
      </w:r>
      <w:r w:rsidR="009414C0">
        <w:rPr>
          <w:rFonts w:ascii="Arial" w:hAnsi="Arial" w:cs="Arial"/>
          <w:sz w:val="24"/>
        </w:rPr>
        <w:t xml:space="preserve"> que las instituciones realicen ejercicios de prevención, que les permitan identificar eventos dañinos con la suficiente antelación para disminuir</w:t>
      </w:r>
      <w:r w:rsidR="00B9714D">
        <w:rPr>
          <w:rFonts w:ascii="Arial" w:hAnsi="Arial" w:cs="Arial"/>
          <w:sz w:val="24"/>
        </w:rPr>
        <w:t xml:space="preserve"> </w:t>
      </w:r>
      <w:r w:rsidR="009414C0">
        <w:rPr>
          <w:rFonts w:ascii="Arial" w:hAnsi="Arial" w:cs="Arial"/>
          <w:sz w:val="24"/>
        </w:rPr>
        <w:t>la probabilidad de ocurrencia de</w:t>
      </w:r>
      <w:r w:rsidR="00BE1B0B">
        <w:rPr>
          <w:rFonts w:ascii="Arial" w:hAnsi="Arial" w:cs="Arial"/>
          <w:sz w:val="24"/>
        </w:rPr>
        <w:t xml:space="preserve"> </w:t>
      </w:r>
      <w:r w:rsidR="009414C0">
        <w:rPr>
          <w:rFonts w:ascii="Arial" w:hAnsi="Arial" w:cs="Arial"/>
          <w:sz w:val="24"/>
        </w:rPr>
        <w:t>los mismos.</w:t>
      </w:r>
    </w:p>
    <w:p w:rsidR="009414C0" w:rsidRDefault="009414C0" w:rsidP="00F15F6D">
      <w:pPr>
        <w:ind w:firstLine="708"/>
        <w:rPr>
          <w:rFonts w:ascii="Arial" w:hAnsi="Arial" w:cs="Arial"/>
          <w:sz w:val="24"/>
        </w:rPr>
      </w:pPr>
    </w:p>
    <w:p w:rsidR="00BE1B0B" w:rsidRDefault="00BE1B0B" w:rsidP="00F15F6D">
      <w:pPr>
        <w:ind w:firstLine="708"/>
        <w:rPr>
          <w:rFonts w:ascii="Arial" w:hAnsi="Arial" w:cs="Arial"/>
          <w:sz w:val="24"/>
        </w:rPr>
      </w:pPr>
      <w:r>
        <w:rPr>
          <w:rFonts w:ascii="Arial" w:hAnsi="Arial" w:cs="Arial"/>
          <w:sz w:val="24"/>
        </w:rPr>
        <w:t xml:space="preserve">Para el </w:t>
      </w:r>
      <w:r w:rsidR="00F15F6D" w:rsidRPr="00F15F6D">
        <w:rPr>
          <w:rFonts w:ascii="Arial" w:hAnsi="Arial" w:cs="Arial"/>
          <w:sz w:val="24"/>
        </w:rPr>
        <w:t xml:space="preserve">Fondo Nacional de Financiamiento Forestal </w:t>
      </w:r>
      <w:r>
        <w:rPr>
          <w:rFonts w:ascii="Arial" w:hAnsi="Arial" w:cs="Arial"/>
          <w:sz w:val="24"/>
        </w:rPr>
        <w:t xml:space="preserve">es importante tanto </w:t>
      </w:r>
      <w:r w:rsidR="00B9714D">
        <w:rPr>
          <w:rFonts w:ascii="Arial" w:hAnsi="Arial" w:cs="Arial"/>
          <w:sz w:val="24"/>
        </w:rPr>
        <w:t xml:space="preserve">atender </w:t>
      </w:r>
      <w:r>
        <w:rPr>
          <w:rFonts w:ascii="Arial" w:hAnsi="Arial" w:cs="Arial"/>
          <w:sz w:val="24"/>
        </w:rPr>
        <w:t>adecuadamente la normativa que regula al sector, como utiliza</w:t>
      </w:r>
      <w:r w:rsidR="00B9714D">
        <w:rPr>
          <w:rFonts w:ascii="Arial" w:hAnsi="Arial" w:cs="Arial"/>
          <w:sz w:val="24"/>
        </w:rPr>
        <w:t>r</w:t>
      </w:r>
      <w:r>
        <w:rPr>
          <w:rFonts w:ascii="Arial" w:hAnsi="Arial" w:cs="Arial"/>
          <w:sz w:val="24"/>
        </w:rPr>
        <w:t xml:space="preserve"> todas las herramientas a disposición que le faciliten el cumplimiento de metas haciendo un uso responsable de</w:t>
      </w:r>
      <w:r w:rsidR="00B9714D">
        <w:rPr>
          <w:rFonts w:ascii="Arial" w:hAnsi="Arial" w:cs="Arial"/>
          <w:sz w:val="24"/>
        </w:rPr>
        <w:t xml:space="preserve"> </w:t>
      </w:r>
      <w:r>
        <w:rPr>
          <w:rFonts w:ascii="Arial" w:hAnsi="Arial" w:cs="Arial"/>
          <w:sz w:val="24"/>
        </w:rPr>
        <w:t>los recursos, por este motivo la valoración de riesgos se ha convertido en una acción inherente a la planificación.</w:t>
      </w:r>
      <w:r w:rsidR="00B9714D">
        <w:rPr>
          <w:rFonts w:ascii="Arial" w:hAnsi="Arial" w:cs="Arial"/>
          <w:sz w:val="24"/>
        </w:rPr>
        <w:t xml:space="preserve"> De ahí que</w:t>
      </w:r>
      <w:r w:rsidR="00F15F6D" w:rsidRPr="00F15F6D">
        <w:rPr>
          <w:rFonts w:ascii="Arial" w:hAnsi="Arial" w:cs="Arial"/>
          <w:sz w:val="24"/>
        </w:rPr>
        <w:t>, se ha realizado este ejercicio de valoración de riesgos institucional, bus</w:t>
      </w:r>
      <w:r>
        <w:rPr>
          <w:rFonts w:ascii="Arial" w:hAnsi="Arial" w:cs="Arial"/>
          <w:sz w:val="24"/>
        </w:rPr>
        <w:t>cando la mayor participación del personal</w:t>
      </w:r>
      <w:r w:rsidR="00F15F6D" w:rsidRPr="00F15F6D">
        <w:rPr>
          <w:rFonts w:ascii="Arial" w:hAnsi="Arial" w:cs="Arial"/>
          <w:sz w:val="24"/>
        </w:rPr>
        <w:t xml:space="preserve">, </w:t>
      </w:r>
      <w:r w:rsidR="00B9714D">
        <w:rPr>
          <w:rFonts w:ascii="Arial" w:hAnsi="Arial" w:cs="Arial"/>
          <w:sz w:val="24"/>
        </w:rPr>
        <w:t xml:space="preserve">para contar </w:t>
      </w:r>
      <w:r w:rsidR="00F15F6D" w:rsidRPr="00F15F6D">
        <w:rPr>
          <w:rFonts w:ascii="Arial" w:hAnsi="Arial" w:cs="Arial"/>
          <w:sz w:val="24"/>
        </w:rPr>
        <w:t>con datos representativos de todas las áreas funcionales</w:t>
      </w:r>
      <w:r>
        <w:rPr>
          <w:rFonts w:ascii="Arial" w:hAnsi="Arial" w:cs="Arial"/>
          <w:sz w:val="24"/>
        </w:rPr>
        <w:t>.</w:t>
      </w:r>
    </w:p>
    <w:p w:rsidR="00F15F6D" w:rsidRPr="00F15F6D" w:rsidRDefault="00F15F6D" w:rsidP="00F15F6D">
      <w:pPr>
        <w:ind w:firstLine="708"/>
        <w:rPr>
          <w:rFonts w:ascii="Arial" w:hAnsi="Arial" w:cs="Arial"/>
          <w:sz w:val="24"/>
        </w:rPr>
      </w:pPr>
      <w:r w:rsidRPr="00F15F6D">
        <w:rPr>
          <w:rFonts w:ascii="Arial" w:hAnsi="Arial" w:cs="Arial"/>
          <w:sz w:val="24"/>
        </w:rPr>
        <w:t xml:space="preserve"> </w:t>
      </w:r>
    </w:p>
    <w:p w:rsidR="00F15F6D" w:rsidRDefault="00240696" w:rsidP="00F15F6D">
      <w:pPr>
        <w:ind w:firstLine="708"/>
        <w:rPr>
          <w:rFonts w:ascii="Arial" w:hAnsi="Arial" w:cs="Arial"/>
          <w:sz w:val="24"/>
        </w:rPr>
      </w:pPr>
      <w:r>
        <w:rPr>
          <w:rFonts w:ascii="Arial" w:hAnsi="Arial" w:cs="Arial"/>
          <w:sz w:val="24"/>
        </w:rPr>
        <w:t>Del mismo modo que en el año anterior, el análisis de riesgos ha sido un d</w:t>
      </w:r>
      <w:r w:rsidR="00F15F6D" w:rsidRPr="00F15F6D">
        <w:rPr>
          <w:rFonts w:ascii="Arial" w:hAnsi="Arial" w:cs="Arial"/>
          <w:sz w:val="24"/>
        </w:rPr>
        <w:t>iagnóstico situacional</w:t>
      </w:r>
      <w:r>
        <w:rPr>
          <w:rFonts w:ascii="Arial" w:hAnsi="Arial" w:cs="Arial"/>
          <w:sz w:val="24"/>
        </w:rPr>
        <w:t xml:space="preserve"> estratégico</w:t>
      </w:r>
      <w:r w:rsidR="00F15F6D" w:rsidRPr="00F15F6D">
        <w:rPr>
          <w:rFonts w:ascii="Arial" w:hAnsi="Arial" w:cs="Arial"/>
          <w:sz w:val="24"/>
        </w:rPr>
        <w:t xml:space="preserve">, de manera que se </w:t>
      </w:r>
      <w:r>
        <w:rPr>
          <w:rFonts w:ascii="Arial" w:hAnsi="Arial" w:cs="Arial"/>
          <w:sz w:val="24"/>
        </w:rPr>
        <w:t xml:space="preserve">han </w:t>
      </w:r>
      <w:r w:rsidR="00F15F6D" w:rsidRPr="00F15F6D">
        <w:rPr>
          <w:rFonts w:ascii="Arial" w:hAnsi="Arial" w:cs="Arial"/>
          <w:sz w:val="24"/>
        </w:rPr>
        <w:t>identifi</w:t>
      </w:r>
      <w:r>
        <w:rPr>
          <w:rFonts w:ascii="Arial" w:hAnsi="Arial" w:cs="Arial"/>
          <w:sz w:val="24"/>
        </w:rPr>
        <w:t xml:space="preserve">cado y analizado </w:t>
      </w:r>
      <w:r w:rsidR="00F15F6D" w:rsidRPr="00F15F6D">
        <w:rPr>
          <w:rFonts w:ascii="Arial" w:hAnsi="Arial" w:cs="Arial"/>
          <w:sz w:val="24"/>
        </w:rPr>
        <w:t xml:space="preserve">riesgos que puedan afectar no solo al área específica, sino </w:t>
      </w:r>
      <w:r>
        <w:rPr>
          <w:rFonts w:ascii="Arial" w:hAnsi="Arial" w:cs="Arial"/>
          <w:sz w:val="24"/>
        </w:rPr>
        <w:t xml:space="preserve">que tienen una afección negativa para </w:t>
      </w:r>
      <w:r w:rsidR="00F15F6D" w:rsidRPr="00F15F6D">
        <w:rPr>
          <w:rFonts w:ascii="Arial" w:hAnsi="Arial" w:cs="Arial"/>
          <w:sz w:val="24"/>
        </w:rPr>
        <w:t>toda la institución. De este modo, los riesgos identificados tienen mayor utilidad para la identificación de prioridades y detección de acciones de mejora que deben ayudar al Fonafifo a tener una mejor gestión.</w:t>
      </w:r>
    </w:p>
    <w:p w:rsidR="008F2876" w:rsidRDefault="008F2876" w:rsidP="00F15F6D">
      <w:pPr>
        <w:ind w:firstLine="708"/>
        <w:rPr>
          <w:rFonts w:ascii="Arial" w:hAnsi="Arial" w:cs="Arial"/>
          <w:sz w:val="24"/>
        </w:rPr>
      </w:pPr>
    </w:p>
    <w:p w:rsidR="0096472A" w:rsidRDefault="008F2876" w:rsidP="00F15F6D">
      <w:pPr>
        <w:ind w:firstLine="708"/>
        <w:rPr>
          <w:rFonts w:ascii="Arial" w:hAnsi="Arial" w:cs="Arial"/>
          <w:sz w:val="24"/>
        </w:rPr>
      </w:pPr>
      <w:r>
        <w:rPr>
          <w:rFonts w:ascii="Arial" w:hAnsi="Arial" w:cs="Arial"/>
          <w:sz w:val="24"/>
        </w:rPr>
        <w:t>Por último, se agradece a todos los que colaboraron aportando sus ideas para que este análisis fuera de la mayor utilidad posible.</w:t>
      </w:r>
    </w:p>
    <w:p w:rsidR="008F2876" w:rsidRDefault="008F2876" w:rsidP="00F15F6D">
      <w:pPr>
        <w:ind w:firstLine="708"/>
        <w:rPr>
          <w:rFonts w:ascii="Arial" w:hAnsi="Arial" w:cs="Arial"/>
          <w:sz w:val="24"/>
        </w:rPr>
      </w:pPr>
    </w:p>
    <w:p w:rsidR="008F2876" w:rsidRDefault="008F2876">
      <w:pPr>
        <w:rPr>
          <w:rFonts w:ascii="Arial" w:eastAsiaTheme="majorEastAsia" w:hAnsi="Arial" w:cs="Arial"/>
          <w:b/>
          <w:color w:val="006838"/>
          <w:sz w:val="28"/>
          <w:szCs w:val="32"/>
        </w:rPr>
      </w:pPr>
      <w:r>
        <w:rPr>
          <w:rFonts w:ascii="Arial" w:hAnsi="Arial" w:cs="Arial"/>
          <w:b/>
          <w:color w:val="006838"/>
          <w:sz w:val="28"/>
        </w:rPr>
        <w:br w:type="page"/>
      </w:r>
    </w:p>
    <w:p w:rsidR="0071579D" w:rsidRPr="0071579D" w:rsidRDefault="002C3B83" w:rsidP="00512ABB">
      <w:pPr>
        <w:pStyle w:val="Ttulo1"/>
        <w:spacing w:before="0"/>
        <w:rPr>
          <w:rFonts w:ascii="Arial" w:hAnsi="Arial" w:cs="Arial"/>
          <w:b/>
          <w:color w:val="006838"/>
          <w:sz w:val="28"/>
        </w:rPr>
      </w:pPr>
      <w:bookmarkStart w:id="3" w:name="_Toc533065781"/>
      <w:r>
        <w:rPr>
          <w:rFonts w:ascii="Arial" w:hAnsi="Arial" w:cs="Arial"/>
          <w:b/>
          <w:color w:val="006838"/>
          <w:sz w:val="28"/>
        </w:rPr>
        <w:lastRenderedPageBreak/>
        <w:t>R</w:t>
      </w:r>
      <w:r w:rsidR="0071579D" w:rsidRPr="0071579D">
        <w:rPr>
          <w:rFonts w:ascii="Arial" w:hAnsi="Arial" w:cs="Arial"/>
          <w:b/>
          <w:color w:val="006838"/>
          <w:sz w:val="28"/>
        </w:rPr>
        <w:t>esultados</w:t>
      </w:r>
      <w:r w:rsidR="003F6DF6">
        <w:rPr>
          <w:rFonts w:ascii="Arial" w:hAnsi="Arial" w:cs="Arial"/>
          <w:b/>
          <w:color w:val="006838"/>
          <w:sz w:val="28"/>
        </w:rPr>
        <w:t xml:space="preserve"> del proceso</w:t>
      </w:r>
      <w:bookmarkEnd w:id="3"/>
    </w:p>
    <w:p w:rsidR="00EC0FD0" w:rsidRDefault="00EC0FD0" w:rsidP="00103CF2">
      <w:pPr>
        <w:rPr>
          <w:rFonts w:ascii="Arial" w:hAnsi="Arial" w:cs="Arial"/>
          <w:sz w:val="24"/>
        </w:rPr>
      </w:pPr>
    </w:p>
    <w:p w:rsidR="00984427" w:rsidRDefault="00984427" w:rsidP="00103CF2">
      <w:pPr>
        <w:rPr>
          <w:rFonts w:ascii="Arial" w:hAnsi="Arial" w:cs="Arial"/>
          <w:sz w:val="24"/>
        </w:rPr>
      </w:pPr>
    </w:p>
    <w:p w:rsidR="00103CF2" w:rsidRPr="00103CF2" w:rsidRDefault="00394010" w:rsidP="00103CF2">
      <w:pPr>
        <w:pStyle w:val="Ttulo2"/>
        <w:spacing w:before="0"/>
        <w:rPr>
          <w:rFonts w:ascii="Arial" w:hAnsi="Arial" w:cs="Arial"/>
          <w:b/>
          <w:color w:val="009444"/>
          <w:sz w:val="24"/>
        </w:rPr>
      </w:pPr>
      <w:bookmarkStart w:id="4" w:name="_Toc533065782"/>
      <w:r>
        <w:rPr>
          <w:rFonts w:ascii="Arial" w:hAnsi="Arial" w:cs="Arial"/>
          <w:b/>
          <w:color w:val="009444"/>
          <w:sz w:val="24"/>
        </w:rPr>
        <w:t>Resultados gener</w:t>
      </w:r>
      <w:r w:rsidR="00103CF2" w:rsidRPr="00103CF2">
        <w:rPr>
          <w:rFonts w:ascii="Arial" w:hAnsi="Arial" w:cs="Arial"/>
          <w:b/>
          <w:color w:val="009444"/>
          <w:sz w:val="24"/>
        </w:rPr>
        <w:t>ales</w:t>
      </w:r>
      <w:bookmarkEnd w:id="4"/>
    </w:p>
    <w:p w:rsidR="00103CF2" w:rsidRDefault="00103CF2" w:rsidP="00103CF2">
      <w:pPr>
        <w:rPr>
          <w:rFonts w:ascii="Arial" w:hAnsi="Arial" w:cs="Arial"/>
          <w:sz w:val="24"/>
        </w:rPr>
      </w:pPr>
    </w:p>
    <w:p w:rsidR="0074061B" w:rsidRDefault="001B0550" w:rsidP="005D0620">
      <w:pPr>
        <w:ind w:firstLine="708"/>
        <w:rPr>
          <w:rFonts w:ascii="Arial" w:hAnsi="Arial" w:cs="Arial"/>
          <w:sz w:val="24"/>
        </w:rPr>
      </w:pPr>
      <w:r>
        <w:rPr>
          <w:rFonts w:ascii="Arial" w:hAnsi="Arial" w:cs="Arial"/>
          <w:sz w:val="24"/>
        </w:rPr>
        <w:t xml:space="preserve">Los resultados que se muestran en este apartado son los concernientes a la totalidad de las áreas que realizaron la valoración de riesgos, la cual se efectuó en las Oficinas Centrales del Fonafifo. Como se puede apreciar en el gráfico número 1, se han identificado un total de </w:t>
      </w:r>
      <w:r w:rsidR="00C73751">
        <w:rPr>
          <w:rFonts w:ascii="Arial" w:hAnsi="Arial" w:cs="Arial"/>
          <w:sz w:val="24"/>
        </w:rPr>
        <w:t>33</w:t>
      </w:r>
      <w:r>
        <w:rPr>
          <w:rFonts w:ascii="Arial" w:hAnsi="Arial" w:cs="Arial"/>
          <w:sz w:val="24"/>
        </w:rPr>
        <w:t xml:space="preserve"> riesgos institucionales, divididos entre las 5 Direcciones que componen la estructura organizativa de la institución.</w:t>
      </w:r>
    </w:p>
    <w:p w:rsidR="001B0550" w:rsidRDefault="001B0550" w:rsidP="005D0620">
      <w:pPr>
        <w:ind w:firstLine="708"/>
        <w:rPr>
          <w:rFonts w:ascii="Arial" w:hAnsi="Arial" w:cs="Arial"/>
          <w:sz w:val="24"/>
        </w:rPr>
      </w:pPr>
    </w:p>
    <w:p w:rsidR="001B0550" w:rsidRPr="00A6181C" w:rsidRDefault="00410D17" w:rsidP="001B0550">
      <w:pPr>
        <w:jc w:val="center"/>
        <w:rPr>
          <w:rFonts w:ascii="Arial" w:hAnsi="Arial" w:cs="Arial"/>
          <w:b/>
          <w:szCs w:val="24"/>
          <w:lang w:val="es-ES_tradnl"/>
        </w:rPr>
      </w:pPr>
      <w:r>
        <w:rPr>
          <w:noProof/>
          <w:lang w:eastAsia="es-CR"/>
        </w:rPr>
        <w:drawing>
          <wp:anchor distT="0" distB="0" distL="114300" distR="114300" simplePos="0" relativeHeight="251662336" behindDoc="0" locked="0" layoutInCell="1" allowOverlap="1" wp14:anchorId="707277E9" wp14:editId="726F1F2D">
            <wp:simplePos x="0" y="0"/>
            <wp:positionH relativeFrom="margin">
              <wp:align>center</wp:align>
            </wp:positionH>
            <wp:positionV relativeFrom="paragraph">
              <wp:posOffset>154940</wp:posOffset>
            </wp:positionV>
            <wp:extent cx="5399405" cy="3430270"/>
            <wp:effectExtent l="0" t="0" r="10795" b="17780"/>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1B0550" w:rsidRPr="00C73751">
        <w:rPr>
          <w:rFonts w:ascii="Arial" w:hAnsi="Arial" w:cs="Arial"/>
          <w:b/>
          <w:szCs w:val="24"/>
          <w:lang w:val="es-ES_tradnl"/>
        </w:rPr>
        <w:t>Gráfico N°1</w:t>
      </w:r>
    </w:p>
    <w:p w:rsidR="001B0550" w:rsidRDefault="001B0550" w:rsidP="001B0550">
      <w:pPr>
        <w:rPr>
          <w:rFonts w:ascii="Arial" w:hAnsi="Arial" w:cs="Arial"/>
          <w:sz w:val="24"/>
        </w:rPr>
      </w:pPr>
    </w:p>
    <w:p w:rsidR="001B0550" w:rsidRDefault="001B0550" w:rsidP="001B0550">
      <w:pPr>
        <w:rPr>
          <w:rFonts w:ascii="Arial" w:hAnsi="Arial" w:cs="Arial"/>
          <w:sz w:val="24"/>
        </w:rPr>
      </w:pPr>
    </w:p>
    <w:p w:rsidR="001B0550" w:rsidRDefault="001B0550" w:rsidP="001B0550">
      <w:pPr>
        <w:rPr>
          <w:rFonts w:ascii="Arial" w:hAnsi="Arial" w:cs="Arial"/>
          <w:sz w:val="24"/>
        </w:rPr>
      </w:pPr>
    </w:p>
    <w:p w:rsidR="001B0550" w:rsidRDefault="001B0550" w:rsidP="001B0550">
      <w:pPr>
        <w:rPr>
          <w:rFonts w:ascii="Arial" w:hAnsi="Arial" w:cs="Arial"/>
          <w:sz w:val="24"/>
        </w:rPr>
      </w:pPr>
    </w:p>
    <w:p w:rsidR="001B0550" w:rsidRDefault="001B0550" w:rsidP="001B0550">
      <w:pPr>
        <w:rPr>
          <w:rFonts w:ascii="Arial" w:hAnsi="Arial" w:cs="Arial"/>
          <w:sz w:val="24"/>
        </w:rPr>
      </w:pPr>
    </w:p>
    <w:p w:rsidR="001B0550" w:rsidRDefault="001B0550" w:rsidP="001B0550">
      <w:pPr>
        <w:rPr>
          <w:rFonts w:ascii="Arial" w:hAnsi="Arial" w:cs="Arial"/>
          <w:sz w:val="24"/>
        </w:rPr>
      </w:pPr>
    </w:p>
    <w:p w:rsidR="001B0550" w:rsidRDefault="001B0550" w:rsidP="001B0550">
      <w:pPr>
        <w:rPr>
          <w:rFonts w:ascii="Arial" w:hAnsi="Arial" w:cs="Arial"/>
          <w:sz w:val="24"/>
        </w:rPr>
      </w:pPr>
    </w:p>
    <w:p w:rsidR="001B0550" w:rsidRDefault="001B0550" w:rsidP="001B0550">
      <w:pPr>
        <w:rPr>
          <w:rFonts w:ascii="Arial" w:hAnsi="Arial" w:cs="Arial"/>
          <w:sz w:val="24"/>
        </w:rPr>
      </w:pPr>
    </w:p>
    <w:p w:rsidR="001B0550" w:rsidRDefault="001B0550" w:rsidP="001B0550">
      <w:pPr>
        <w:rPr>
          <w:rFonts w:ascii="Arial" w:hAnsi="Arial" w:cs="Arial"/>
          <w:sz w:val="24"/>
        </w:rPr>
      </w:pPr>
    </w:p>
    <w:p w:rsidR="001B0550" w:rsidRDefault="001B0550" w:rsidP="001B0550">
      <w:pPr>
        <w:rPr>
          <w:rFonts w:ascii="Arial" w:hAnsi="Arial" w:cs="Arial"/>
          <w:sz w:val="24"/>
        </w:rPr>
      </w:pPr>
    </w:p>
    <w:p w:rsidR="001B0550" w:rsidRDefault="001B0550" w:rsidP="001B0550">
      <w:pPr>
        <w:rPr>
          <w:rFonts w:ascii="Arial" w:hAnsi="Arial" w:cs="Arial"/>
          <w:sz w:val="24"/>
        </w:rPr>
      </w:pPr>
    </w:p>
    <w:p w:rsidR="001B0550" w:rsidRDefault="001B0550" w:rsidP="001B0550">
      <w:pPr>
        <w:rPr>
          <w:rFonts w:ascii="Arial" w:hAnsi="Arial" w:cs="Arial"/>
          <w:sz w:val="24"/>
        </w:rPr>
      </w:pPr>
    </w:p>
    <w:p w:rsidR="001B0550" w:rsidRDefault="001B0550" w:rsidP="001B0550">
      <w:pPr>
        <w:rPr>
          <w:rFonts w:ascii="Arial" w:hAnsi="Arial" w:cs="Arial"/>
          <w:sz w:val="24"/>
        </w:rPr>
      </w:pPr>
    </w:p>
    <w:p w:rsidR="001B0550" w:rsidRDefault="001B0550" w:rsidP="001B0550">
      <w:pPr>
        <w:rPr>
          <w:rFonts w:ascii="Arial" w:hAnsi="Arial" w:cs="Arial"/>
          <w:sz w:val="24"/>
        </w:rPr>
      </w:pPr>
    </w:p>
    <w:p w:rsidR="001B0550" w:rsidRDefault="001B0550" w:rsidP="001B0550">
      <w:pPr>
        <w:rPr>
          <w:rFonts w:ascii="Arial" w:hAnsi="Arial" w:cs="Arial"/>
          <w:sz w:val="24"/>
        </w:rPr>
      </w:pPr>
    </w:p>
    <w:p w:rsidR="001B0550" w:rsidRDefault="001B0550" w:rsidP="001B0550">
      <w:pPr>
        <w:rPr>
          <w:rFonts w:ascii="Arial" w:hAnsi="Arial" w:cs="Arial"/>
          <w:sz w:val="24"/>
        </w:rPr>
      </w:pPr>
    </w:p>
    <w:p w:rsidR="001B0550" w:rsidRDefault="001B0550" w:rsidP="001B0550">
      <w:pPr>
        <w:rPr>
          <w:rFonts w:ascii="Arial" w:hAnsi="Arial" w:cs="Arial"/>
          <w:sz w:val="24"/>
        </w:rPr>
      </w:pPr>
    </w:p>
    <w:p w:rsidR="00ED1C3E" w:rsidRPr="00B1422D" w:rsidRDefault="00ED1C3E" w:rsidP="00ED1C3E">
      <w:pPr>
        <w:ind w:firstLine="708"/>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1B0550" w:rsidRDefault="001B0550" w:rsidP="002C77D5">
      <w:pPr>
        <w:ind w:firstLine="708"/>
        <w:rPr>
          <w:rFonts w:ascii="Arial" w:hAnsi="Arial" w:cs="Arial"/>
          <w:sz w:val="24"/>
        </w:rPr>
      </w:pPr>
    </w:p>
    <w:p w:rsidR="001B0550" w:rsidRDefault="002C77D5" w:rsidP="002C77D5">
      <w:pPr>
        <w:ind w:firstLine="708"/>
        <w:rPr>
          <w:rFonts w:ascii="Arial" w:hAnsi="Arial" w:cs="Arial"/>
          <w:sz w:val="24"/>
        </w:rPr>
      </w:pPr>
      <w:r>
        <w:rPr>
          <w:rFonts w:ascii="Arial" w:hAnsi="Arial" w:cs="Arial"/>
          <w:sz w:val="24"/>
        </w:rPr>
        <w:t>Al igual que en periodos anteriores, tanto la Dirección Administrativo-Financiera como la Dirección General han sido las que más riesgos han identificado, esta situación se debe a que estás áreas están compuestas por distintas unidades, con titulares</w:t>
      </w:r>
      <w:r w:rsidR="0095718A">
        <w:rPr>
          <w:rFonts w:ascii="Arial" w:hAnsi="Arial" w:cs="Arial"/>
          <w:sz w:val="24"/>
        </w:rPr>
        <w:t xml:space="preserve"> subordinados independientes que identifican una variedad de riesgos más amplia. Dentro de</w:t>
      </w:r>
      <w:r w:rsidR="002629AD">
        <w:rPr>
          <w:rFonts w:ascii="Arial" w:hAnsi="Arial" w:cs="Arial"/>
          <w:sz w:val="24"/>
        </w:rPr>
        <w:t xml:space="preserve"> </w:t>
      </w:r>
      <w:r w:rsidR="0095718A">
        <w:rPr>
          <w:rFonts w:ascii="Arial" w:hAnsi="Arial" w:cs="Arial"/>
          <w:sz w:val="24"/>
        </w:rPr>
        <w:t>los result</w:t>
      </w:r>
      <w:r w:rsidR="002629AD">
        <w:rPr>
          <w:rFonts w:ascii="Arial" w:hAnsi="Arial" w:cs="Arial"/>
          <w:sz w:val="24"/>
        </w:rPr>
        <w:t>ados que componen la Dirección G</w:t>
      </w:r>
      <w:r w:rsidR="0095718A">
        <w:rPr>
          <w:rFonts w:ascii="Arial" w:hAnsi="Arial" w:cs="Arial"/>
          <w:sz w:val="24"/>
        </w:rPr>
        <w:t>eneral se encuentran la Unidad de Planificación y Control de Ges</w:t>
      </w:r>
      <w:r w:rsidR="002629AD">
        <w:rPr>
          <w:rFonts w:ascii="Arial" w:hAnsi="Arial" w:cs="Arial"/>
          <w:sz w:val="24"/>
        </w:rPr>
        <w:t>tió</w:t>
      </w:r>
      <w:r w:rsidR="0095718A">
        <w:rPr>
          <w:rFonts w:ascii="Arial" w:hAnsi="Arial" w:cs="Arial"/>
          <w:sz w:val="24"/>
        </w:rPr>
        <w:t xml:space="preserve">n, la Contraloría de Servicios y la Unidad de Tecnologías de Información y Comunicación, mientras que los resultados de la Dirección Administrativa-Financiera son la sumatoria de los riesgos identificados por el Departamento Financiero-Contable, la Unidad de Archivo, la Unidad de Salud Ocupacional, la Unidad de Recursos Humanos y la </w:t>
      </w:r>
      <w:r w:rsidR="0095718A">
        <w:rPr>
          <w:rFonts w:ascii="Arial" w:hAnsi="Arial" w:cs="Arial"/>
          <w:sz w:val="24"/>
        </w:rPr>
        <w:lastRenderedPageBreak/>
        <w:t>Unidad de Adquisiciones de Proyectos Especiales.</w:t>
      </w:r>
      <w:r w:rsidR="003E5124">
        <w:rPr>
          <w:rFonts w:ascii="Arial" w:hAnsi="Arial" w:cs="Arial"/>
          <w:sz w:val="24"/>
        </w:rPr>
        <w:t xml:space="preserve"> Por otro lado, la Dirección de Asuntos Jurídicos no muestra riesgos, pues desde la perspectiva de esta área, las labores que se realizan resultan operativas y han sido asumidas a cabalidad por </w:t>
      </w:r>
      <w:r w:rsidR="00A209A1">
        <w:rPr>
          <w:rFonts w:ascii="Arial" w:hAnsi="Arial" w:cs="Arial"/>
          <w:sz w:val="24"/>
        </w:rPr>
        <w:t xml:space="preserve">su </w:t>
      </w:r>
      <w:r w:rsidR="003E5124">
        <w:rPr>
          <w:rFonts w:ascii="Arial" w:hAnsi="Arial" w:cs="Arial"/>
          <w:sz w:val="24"/>
        </w:rPr>
        <w:t>personal, por lo que no consideran riesgos legales para la institución durante el año 2019.</w:t>
      </w:r>
    </w:p>
    <w:p w:rsidR="003E5124" w:rsidRDefault="003E5124" w:rsidP="003E5124">
      <w:pPr>
        <w:rPr>
          <w:rFonts w:ascii="Arial" w:hAnsi="Arial" w:cs="Arial"/>
          <w:sz w:val="24"/>
        </w:rPr>
      </w:pPr>
    </w:p>
    <w:p w:rsidR="003E5124" w:rsidRDefault="003E5124" w:rsidP="003E5124">
      <w:pPr>
        <w:rPr>
          <w:rFonts w:ascii="Arial" w:hAnsi="Arial" w:cs="Arial"/>
          <w:sz w:val="24"/>
        </w:rPr>
      </w:pPr>
    </w:p>
    <w:p w:rsidR="003E5124" w:rsidRPr="00103CF2" w:rsidRDefault="003E5124" w:rsidP="003E5124">
      <w:pPr>
        <w:pStyle w:val="Ttulo2"/>
        <w:spacing w:before="0"/>
        <w:rPr>
          <w:rFonts w:ascii="Arial" w:hAnsi="Arial" w:cs="Arial"/>
          <w:b/>
          <w:color w:val="009444"/>
          <w:sz w:val="24"/>
        </w:rPr>
      </w:pPr>
      <w:bookmarkStart w:id="5" w:name="_Toc533065783"/>
      <w:r>
        <w:rPr>
          <w:rFonts w:ascii="Arial" w:hAnsi="Arial" w:cs="Arial"/>
          <w:b/>
          <w:color w:val="009444"/>
          <w:sz w:val="24"/>
        </w:rPr>
        <w:t>Resultados por área</w:t>
      </w:r>
      <w:bookmarkEnd w:id="5"/>
    </w:p>
    <w:p w:rsidR="003E5124" w:rsidRDefault="003E5124" w:rsidP="003E5124">
      <w:pPr>
        <w:rPr>
          <w:rFonts w:ascii="Arial" w:hAnsi="Arial" w:cs="Arial"/>
          <w:sz w:val="24"/>
        </w:rPr>
      </w:pPr>
    </w:p>
    <w:p w:rsidR="00D67FF5" w:rsidRDefault="00BD3896" w:rsidP="0037049E">
      <w:pPr>
        <w:ind w:firstLine="708"/>
        <w:rPr>
          <w:rFonts w:ascii="Arial" w:hAnsi="Arial" w:cs="Arial"/>
          <w:sz w:val="24"/>
        </w:rPr>
      </w:pPr>
      <w:r>
        <w:rPr>
          <w:rFonts w:ascii="Arial" w:hAnsi="Arial" w:cs="Arial"/>
          <w:sz w:val="24"/>
        </w:rPr>
        <w:t>De manera individualizada se puede observar que las áreas que componen el Departamento Administrativo y la Contraloría de Servicios</w:t>
      </w:r>
      <w:r w:rsidR="008E13E8">
        <w:rPr>
          <w:rFonts w:ascii="Arial" w:hAnsi="Arial" w:cs="Arial"/>
          <w:sz w:val="24"/>
        </w:rPr>
        <w:t xml:space="preserve"> y la</w:t>
      </w:r>
      <w:r w:rsidR="008E13E8" w:rsidRPr="008E13E8">
        <w:rPr>
          <w:rFonts w:ascii="Arial" w:hAnsi="Arial" w:cs="Arial"/>
          <w:sz w:val="24"/>
        </w:rPr>
        <w:t xml:space="preserve"> </w:t>
      </w:r>
      <w:r w:rsidR="008E13E8">
        <w:rPr>
          <w:rFonts w:ascii="Arial" w:hAnsi="Arial" w:cs="Arial"/>
          <w:sz w:val="24"/>
        </w:rPr>
        <w:t>Unidad de Planificación mantienen cantidades de riesgos bajas</w:t>
      </w:r>
      <w:r>
        <w:rPr>
          <w:rFonts w:ascii="Arial" w:hAnsi="Arial" w:cs="Arial"/>
          <w:sz w:val="24"/>
        </w:rPr>
        <w:t xml:space="preserve">. Por otro lado, en lo que respecta a los programas sustantivos hay un comportamiento escalonado; primeramente, el programa de crédito forestal ha identificado solo dos riesgos, seguido del programa de comercialización de servicios ambientales que cuenta con tres riesgos, y, por último, el Programa de Pago de Servicios Ambientales que tiene un total de cinco riesgos. Este comportamiento en la cantidad de riesgos no es de extrañar, pues lo operación de los créditos es una actividad que a lo largo </w:t>
      </w:r>
      <w:r w:rsidR="00A209A1">
        <w:rPr>
          <w:rFonts w:ascii="Arial" w:hAnsi="Arial" w:cs="Arial"/>
          <w:sz w:val="24"/>
        </w:rPr>
        <w:t xml:space="preserve"> del tiempo </w:t>
      </w:r>
      <w:r>
        <w:rPr>
          <w:rFonts w:ascii="Arial" w:hAnsi="Arial" w:cs="Arial"/>
          <w:sz w:val="24"/>
        </w:rPr>
        <w:t xml:space="preserve">no ha encontrado grandes inconvenientes </w:t>
      </w:r>
      <w:r w:rsidR="00A209A1">
        <w:rPr>
          <w:rFonts w:ascii="Arial" w:hAnsi="Arial" w:cs="Arial"/>
          <w:sz w:val="24"/>
        </w:rPr>
        <w:t xml:space="preserve"> para ejecutarse </w:t>
      </w:r>
      <w:r>
        <w:rPr>
          <w:rFonts w:ascii="Arial" w:hAnsi="Arial" w:cs="Arial"/>
          <w:sz w:val="24"/>
        </w:rPr>
        <w:t xml:space="preserve">y la colocación del presupuesto se realiza con cierta facilidad, mientras que la comercialización se ve </w:t>
      </w:r>
      <w:r w:rsidR="00A209A1">
        <w:rPr>
          <w:rFonts w:ascii="Arial" w:hAnsi="Arial" w:cs="Arial"/>
          <w:sz w:val="24"/>
        </w:rPr>
        <w:t>afectad</w:t>
      </w:r>
      <w:r>
        <w:rPr>
          <w:rFonts w:ascii="Arial" w:hAnsi="Arial" w:cs="Arial"/>
          <w:sz w:val="24"/>
        </w:rPr>
        <w:t xml:space="preserve">a </w:t>
      </w:r>
      <w:r w:rsidR="00A209A1">
        <w:rPr>
          <w:rFonts w:ascii="Arial" w:hAnsi="Arial" w:cs="Arial"/>
          <w:sz w:val="24"/>
        </w:rPr>
        <w:t xml:space="preserve">por una serie de negociaciones </w:t>
      </w:r>
      <w:r w:rsidR="006C6201">
        <w:rPr>
          <w:rFonts w:ascii="Arial" w:hAnsi="Arial" w:cs="Arial"/>
          <w:sz w:val="24"/>
        </w:rPr>
        <w:t>con entes privados</w:t>
      </w:r>
      <w:r>
        <w:rPr>
          <w:rFonts w:ascii="Arial" w:hAnsi="Arial" w:cs="Arial"/>
          <w:sz w:val="24"/>
        </w:rPr>
        <w:t xml:space="preserve"> y competencia local e internacional</w:t>
      </w:r>
      <w:r w:rsidR="006C6201">
        <w:rPr>
          <w:rFonts w:ascii="Arial" w:hAnsi="Arial" w:cs="Arial"/>
          <w:sz w:val="24"/>
        </w:rPr>
        <w:t>, lo que genera</w:t>
      </w:r>
      <w:r>
        <w:rPr>
          <w:rFonts w:ascii="Arial" w:hAnsi="Arial" w:cs="Arial"/>
          <w:sz w:val="24"/>
        </w:rPr>
        <w:t xml:space="preserve"> mayor incertidumbre al negocio, y en el caso del PPSA, al ser el programa con mayor asignación de presupuesto</w:t>
      </w:r>
      <w:r w:rsidR="006C6201">
        <w:rPr>
          <w:rFonts w:ascii="Arial" w:hAnsi="Arial" w:cs="Arial"/>
          <w:sz w:val="24"/>
        </w:rPr>
        <w:t xml:space="preserve"> institucional, es </w:t>
      </w:r>
      <w:r>
        <w:rPr>
          <w:rFonts w:ascii="Arial" w:hAnsi="Arial" w:cs="Arial"/>
          <w:sz w:val="24"/>
        </w:rPr>
        <w:t>el más expuesto ante</w:t>
      </w:r>
      <w:r w:rsidR="0037049E">
        <w:rPr>
          <w:rFonts w:ascii="Arial" w:hAnsi="Arial" w:cs="Arial"/>
          <w:sz w:val="24"/>
        </w:rPr>
        <w:t xml:space="preserve"> las autoridades y el ciudadano y </w:t>
      </w:r>
      <w:r w:rsidR="006C6201">
        <w:rPr>
          <w:rFonts w:ascii="Arial" w:hAnsi="Arial" w:cs="Arial"/>
          <w:sz w:val="24"/>
        </w:rPr>
        <w:t>también requiere</w:t>
      </w:r>
      <w:r>
        <w:rPr>
          <w:rFonts w:ascii="Arial" w:hAnsi="Arial" w:cs="Arial"/>
          <w:sz w:val="24"/>
        </w:rPr>
        <w:t xml:space="preserve"> de mayor personal para ser ejecutado</w:t>
      </w:r>
      <w:r w:rsidR="0037049E">
        <w:rPr>
          <w:rFonts w:ascii="Arial" w:hAnsi="Arial" w:cs="Arial"/>
          <w:sz w:val="24"/>
        </w:rPr>
        <w:t xml:space="preserve">, </w:t>
      </w:r>
      <w:r w:rsidR="00A209A1">
        <w:rPr>
          <w:rFonts w:ascii="Arial" w:hAnsi="Arial" w:cs="Arial"/>
          <w:sz w:val="24"/>
        </w:rPr>
        <w:t xml:space="preserve">de ahí que merezca </w:t>
      </w:r>
      <w:r w:rsidR="006C6201">
        <w:rPr>
          <w:rFonts w:ascii="Arial" w:hAnsi="Arial" w:cs="Arial"/>
          <w:sz w:val="24"/>
        </w:rPr>
        <w:t>un análisis más puntual de sus posibles riesgos.</w:t>
      </w:r>
    </w:p>
    <w:p w:rsidR="00545434" w:rsidRDefault="00545434" w:rsidP="0037049E">
      <w:pPr>
        <w:ind w:firstLine="708"/>
        <w:rPr>
          <w:rFonts w:ascii="Arial" w:hAnsi="Arial" w:cs="Arial"/>
          <w:sz w:val="24"/>
        </w:rPr>
      </w:pPr>
    </w:p>
    <w:p w:rsidR="00545434" w:rsidRDefault="00545434" w:rsidP="0037049E">
      <w:pPr>
        <w:ind w:firstLine="708"/>
        <w:rPr>
          <w:rFonts w:ascii="Arial" w:hAnsi="Arial" w:cs="Arial"/>
          <w:sz w:val="24"/>
        </w:rPr>
      </w:pPr>
      <w:r>
        <w:rPr>
          <w:rFonts w:ascii="Arial" w:hAnsi="Arial" w:cs="Arial"/>
          <w:sz w:val="24"/>
        </w:rPr>
        <w:t>En el siguiente gráfico se puede observar la distribución de riesgos para cada área del Fonafifo:</w:t>
      </w:r>
    </w:p>
    <w:p w:rsidR="006C6201" w:rsidRDefault="006C6201">
      <w:pPr>
        <w:rPr>
          <w:rFonts w:ascii="Arial" w:hAnsi="Arial" w:cs="Arial"/>
          <w:sz w:val="24"/>
        </w:rPr>
      </w:pPr>
      <w:r>
        <w:rPr>
          <w:rFonts w:ascii="Arial" w:hAnsi="Arial" w:cs="Arial"/>
          <w:sz w:val="24"/>
        </w:rPr>
        <w:br w:type="page"/>
      </w:r>
    </w:p>
    <w:p w:rsidR="006C6201" w:rsidRDefault="006C6201" w:rsidP="0037049E">
      <w:pPr>
        <w:ind w:firstLine="708"/>
        <w:rPr>
          <w:rFonts w:ascii="Arial" w:hAnsi="Arial" w:cs="Arial"/>
          <w:sz w:val="24"/>
        </w:rPr>
      </w:pPr>
    </w:p>
    <w:p w:rsidR="006C6201" w:rsidRPr="00A6181C" w:rsidRDefault="00A127CC" w:rsidP="006C6201">
      <w:pPr>
        <w:jc w:val="center"/>
        <w:rPr>
          <w:rFonts w:ascii="Arial" w:hAnsi="Arial" w:cs="Arial"/>
          <w:b/>
          <w:szCs w:val="24"/>
          <w:lang w:val="es-ES_tradnl"/>
        </w:rPr>
      </w:pPr>
      <w:r>
        <w:rPr>
          <w:noProof/>
          <w:lang w:eastAsia="es-CR"/>
        </w:rPr>
        <w:drawing>
          <wp:anchor distT="0" distB="0" distL="114300" distR="114300" simplePos="0" relativeHeight="251663360" behindDoc="0" locked="0" layoutInCell="1" allowOverlap="1" wp14:anchorId="06A6265C" wp14:editId="2F1A4548">
            <wp:simplePos x="0" y="0"/>
            <wp:positionH relativeFrom="margin">
              <wp:align>center</wp:align>
            </wp:positionH>
            <wp:positionV relativeFrom="paragraph">
              <wp:posOffset>156210</wp:posOffset>
            </wp:positionV>
            <wp:extent cx="5400000" cy="3240000"/>
            <wp:effectExtent l="0" t="0" r="10795" b="17780"/>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6C6201" w:rsidRPr="00A127CC">
        <w:rPr>
          <w:rFonts w:ascii="Arial" w:hAnsi="Arial" w:cs="Arial"/>
          <w:b/>
          <w:szCs w:val="24"/>
          <w:lang w:val="es-ES_tradnl"/>
        </w:rPr>
        <w:t>Gráfico</w:t>
      </w:r>
      <w:r w:rsidR="002D1243" w:rsidRPr="00A127CC">
        <w:rPr>
          <w:rFonts w:ascii="Arial" w:hAnsi="Arial" w:cs="Arial"/>
          <w:b/>
          <w:szCs w:val="24"/>
          <w:lang w:val="es-ES_tradnl"/>
        </w:rPr>
        <w:t xml:space="preserve"> N°2</w:t>
      </w:r>
    </w:p>
    <w:p w:rsidR="003E5124" w:rsidRDefault="003E5124" w:rsidP="003E5124">
      <w:pPr>
        <w:rPr>
          <w:rFonts w:ascii="Arial" w:hAnsi="Arial" w:cs="Arial"/>
          <w:sz w:val="24"/>
        </w:rPr>
      </w:pPr>
    </w:p>
    <w:p w:rsidR="003E5124" w:rsidRDefault="003E5124" w:rsidP="003E5124">
      <w:pPr>
        <w:rPr>
          <w:rFonts w:ascii="Arial" w:hAnsi="Arial" w:cs="Arial"/>
          <w:sz w:val="24"/>
        </w:rPr>
      </w:pPr>
    </w:p>
    <w:p w:rsidR="003E5124" w:rsidRDefault="003E5124" w:rsidP="003E5124">
      <w:pPr>
        <w:rPr>
          <w:rFonts w:ascii="Arial" w:hAnsi="Arial" w:cs="Arial"/>
          <w:sz w:val="24"/>
        </w:rPr>
      </w:pPr>
    </w:p>
    <w:p w:rsidR="003E5124" w:rsidRDefault="003E5124" w:rsidP="003E5124">
      <w:pPr>
        <w:rPr>
          <w:rFonts w:ascii="Arial" w:hAnsi="Arial" w:cs="Arial"/>
          <w:sz w:val="24"/>
        </w:rPr>
      </w:pPr>
    </w:p>
    <w:p w:rsidR="003E5124" w:rsidRDefault="003E5124" w:rsidP="003E5124">
      <w:pPr>
        <w:rPr>
          <w:rFonts w:ascii="Arial" w:hAnsi="Arial" w:cs="Arial"/>
          <w:sz w:val="24"/>
        </w:rPr>
      </w:pPr>
    </w:p>
    <w:p w:rsidR="003E5124" w:rsidRDefault="003E5124" w:rsidP="003E5124">
      <w:pPr>
        <w:rPr>
          <w:rFonts w:ascii="Arial" w:hAnsi="Arial" w:cs="Arial"/>
          <w:sz w:val="24"/>
        </w:rPr>
      </w:pPr>
    </w:p>
    <w:p w:rsidR="003E5124" w:rsidRDefault="003E5124" w:rsidP="003E5124">
      <w:pPr>
        <w:rPr>
          <w:rFonts w:ascii="Arial" w:hAnsi="Arial" w:cs="Arial"/>
          <w:sz w:val="24"/>
        </w:rPr>
      </w:pPr>
    </w:p>
    <w:p w:rsidR="003E5124" w:rsidRDefault="003E5124" w:rsidP="003E5124">
      <w:pPr>
        <w:rPr>
          <w:rFonts w:ascii="Arial" w:hAnsi="Arial" w:cs="Arial"/>
          <w:sz w:val="24"/>
        </w:rPr>
      </w:pPr>
    </w:p>
    <w:p w:rsidR="003E5124" w:rsidRDefault="003E5124" w:rsidP="003E5124">
      <w:pPr>
        <w:rPr>
          <w:rFonts w:ascii="Arial" w:hAnsi="Arial" w:cs="Arial"/>
          <w:sz w:val="24"/>
        </w:rPr>
      </w:pPr>
    </w:p>
    <w:p w:rsidR="003E5124" w:rsidRDefault="003E5124" w:rsidP="003E5124">
      <w:pPr>
        <w:rPr>
          <w:rFonts w:ascii="Arial" w:hAnsi="Arial" w:cs="Arial"/>
          <w:sz w:val="24"/>
        </w:rPr>
      </w:pPr>
    </w:p>
    <w:p w:rsidR="003E5124" w:rsidRDefault="003E5124" w:rsidP="003E5124">
      <w:pPr>
        <w:rPr>
          <w:rFonts w:ascii="Arial" w:hAnsi="Arial" w:cs="Arial"/>
          <w:sz w:val="24"/>
        </w:rPr>
      </w:pPr>
    </w:p>
    <w:p w:rsidR="003E5124" w:rsidRDefault="003E5124" w:rsidP="003E5124">
      <w:pPr>
        <w:rPr>
          <w:rFonts w:ascii="Arial" w:hAnsi="Arial" w:cs="Arial"/>
          <w:sz w:val="24"/>
        </w:rPr>
      </w:pPr>
    </w:p>
    <w:p w:rsidR="003E5124" w:rsidRDefault="003E5124" w:rsidP="003E5124">
      <w:pPr>
        <w:rPr>
          <w:rFonts w:ascii="Arial" w:hAnsi="Arial" w:cs="Arial"/>
          <w:sz w:val="24"/>
        </w:rPr>
      </w:pPr>
    </w:p>
    <w:p w:rsidR="003E5124" w:rsidRDefault="003E5124" w:rsidP="003E5124">
      <w:pPr>
        <w:rPr>
          <w:rFonts w:ascii="Arial" w:hAnsi="Arial" w:cs="Arial"/>
          <w:sz w:val="24"/>
        </w:rPr>
      </w:pPr>
    </w:p>
    <w:p w:rsidR="003E5124" w:rsidRDefault="003E5124" w:rsidP="003E5124">
      <w:pPr>
        <w:rPr>
          <w:rFonts w:ascii="Arial" w:hAnsi="Arial" w:cs="Arial"/>
          <w:sz w:val="24"/>
        </w:rPr>
      </w:pPr>
    </w:p>
    <w:p w:rsidR="003E5124" w:rsidRDefault="003E5124" w:rsidP="003E5124">
      <w:pPr>
        <w:rPr>
          <w:rFonts w:ascii="Arial" w:hAnsi="Arial" w:cs="Arial"/>
          <w:sz w:val="24"/>
        </w:rPr>
      </w:pPr>
    </w:p>
    <w:p w:rsidR="003F5341" w:rsidRPr="00B1422D" w:rsidRDefault="003F5341" w:rsidP="003F5341">
      <w:pPr>
        <w:ind w:firstLine="708"/>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3E5124" w:rsidRDefault="003E5124" w:rsidP="003E5124">
      <w:pPr>
        <w:rPr>
          <w:rFonts w:ascii="Arial" w:hAnsi="Arial" w:cs="Arial"/>
          <w:sz w:val="24"/>
        </w:rPr>
      </w:pPr>
    </w:p>
    <w:p w:rsidR="003E5124" w:rsidRDefault="006D5CA5" w:rsidP="003F5341">
      <w:pPr>
        <w:ind w:firstLine="708"/>
        <w:rPr>
          <w:rFonts w:ascii="Arial" w:hAnsi="Arial" w:cs="Arial"/>
          <w:sz w:val="24"/>
        </w:rPr>
      </w:pPr>
      <w:r>
        <w:rPr>
          <w:rFonts w:ascii="Arial" w:hAnsi="Arial" w:cs="Arial"/>
          <w:sz w:val="24"/>
        </w:rPr>
        <w:t xml:space="preserve">De manera general, </w:t>
      </w:r>
      <w:r w:rsidR="00545434">
        <w:rPr>
          <w:rFonts w:ascii="Arial" w:hAnsi="Arial" w:cs="Arial"/>
          <w:sz w:val="24"/>
        </w:rPr>
        <w:t xml:space="preserve">la mayoría de los riesgos identificados para el año 2018 anterior se han mantenido como vigentes para el año 2019. Sin embargo, </w:t>
      </w:r>
      <w:r>
        <w:rPr>
          <w:rFonts w:ascii="Arial" w:hAnsi="Arial" w:cs="Arial"/>
          <w:sz w:val="24"/>
        </w:rPr>
        <w:t xml:space="preserve">algunas áreas redujeron </w:t>
      </w:r>
      <w:r w:rsidR="00545434">
        <w:rPr>
          <w:rFonts w:ascii="Arial" w:hAnsi="Arial" w:cs="Arial"/>
          <w:sz w:val="24"/>
        </w:rPr>
        <w:t>algunos de sus riesgos</w:t>
      </w:r>
      <w:r>
        <w:rPr>
          <w:rFonts w:ascii="Arial" w:hAnsi="Arial" w:cs="Arial"/>
          <w:sz w:val="24"/>
        </w:rPr>
        <w:t xml:space="preserve"> </w:t>
      </w:r>
      <w:r w:rsidR="00545434">
        <w:rPr>
          <w:rFonts w:ascii="Arial" w:hAnsi="Arial" w:cs="Arial"/>
          <w:sz w:val="24"/>
        </w:rPr>
        <w:t>identificados</w:t>
      </w:r>
      <w:r>
        <w:rPr>
          <w:rFonts w:ascii="Arial" w:hAnsi="Arial" w:cs="Arial"/>
          <w:sz w:val="24"/>
        </w:rPr>
        <w:t xml:space="preserve"> anterior</w:t>
      </w:r>
      <w:r w:rsidR="00545434">
        <w:rPr>
          <w:rFonts w:ascii="Arial" w:hAnsi="Arial" w:cs="Arial"/>
          <w:sz w:val="24"/>
        </w:rPr>
        <w:t>mente, por considerar que ya no eran vigentes o que su impacto se reflejaría únicamente en el área en cuestión y no a nivel institucional.</w:t>
      </w:r>
    </w:p>
    <w:p w:rsidR="003E5124" w:rsidRDefault="003E5124" w:rsidP="003E5124">
      <w:pPr>
        <w:rPr>
          <w:rFonts w:ascii="Arial" w:hAnsi="Arial" w:cs="Arial"/>
          <w:sz w:val="24"/>
        </w:rPr>
      </w:pPr>
    </w:p>
    <w:p w:rsidR="00D67FF5" w:rsidRDefault="00D67FF5" w:rsidP="00D67FF5">
      <w:pPr>
        <w:rPr>
          <w:rFonts w:ascii="Arial" w:hAnsi="Arial" w:cs="Arial"/>
          <w:sz w:val="24"/>
        </w:rPr>
      </w:pPr>
    </w:p>
    <w:p w:rsidR="00D67FF5" w:rsidRPr="00103CF2" w:rsidRDefault="00D67FF5" w:rsidP="00D67FF5">
      <w:pPr>
        <w:pStyle w:val="Ttulo2"/>
        <w:spacing w:before="0"/>
        <w:rPr>
          <w:rFonts w:ascii="Arial" w:hAnsi="Arial" w:cs="Arial"/>
          <w:b/>
          <w:color w:val="009444"/>
          <w:sz w:val="24"/>
        </w:rPr>
      </w:pPr>
      <w:bookmarkStart w:id="6" w:name="_Toc533065784"/>
      <w:r>
        <w:rPr>
          <w:rFonts w:ascii="Arial" w:hAnsi="Arial" w:cs="Arial"/>
          <w:b/>
          <w:color w:val="009444"/>
          <w:sz w:val="24"/>
        </w:rPr>
        <w:t>R</w:t>
      </w:r>
      <w:r w:rsidR="003E5124">
        <w:rPr>
          <w:rFonts w:ascii="Arial" w:hAnsi="Arial" w:cs="Arial"/>
          <w:b/>
          <w:color w:val="009444"/>
          <w:sz w:val="24"/>
        </w:rPr>
        <w:t>iesgos inaceptables</w:t>
      </w:r>
      <w:r w:rsidR="00F6114E">
        <w:rPr>
          <w:rFonts w:ascii="Arial" w:hAnsi="Arial" w:cs="Arial"/>
          <w:b/>
          <w:color w:val="009444"/>
          <w:sz w:val="24"/>
        </w:rPr>
        <w:t xml:space="preserve"> por área</w:t>
      </w:r>
      <w:bookmarkEnd w:id="6"/>
    </w:p>
    <w:p w:rsidR="00D67FF5" w:rsidRDefault="00D67FF5" w:rsidP="00D67FF5">
      <w:pPr>
        <w:rPr>
          <w:rFonts w:ascii="Arial" w:hAnsi="Arial" w:cs="Arial"/>
          <w:sz w:val="24"/>
        </w:rPr>
      </w:pPr>
    </w:p>
    <w:p w:rsidR="004F1968" w:rsidRDefault="00BB2337" w:rsidP="00D67FF5">
      <w:pPr>
        <w:ind w:firstLine="708"/>
        <w:rPr>
          <w:rFonts w:ascii="Arial" w:hAnsi="Arial" w:cs="Arial"/>
          <w:sz w:val="24"/>
        </w:rPr>
      </w:pPr>
      <w:r>
        <w:rPr>
          <w:rFonts w:ascii="Arial" w:hAnsi="Arial" w:cs="Arial"/>
          <w:sz w:val="24"/>
        </w:rPr>
        <w:t xml:space="preserve">En este apartado se ha hecho una selección de los </w:t>
      </w:r>
      <w:r w:rsidR="00E5430A">
        <w:rPr>
          <w:rFonts w:ascii="Arial" w:hAnsi="Arial" w:cs="Arial"/>
          <w:sz w:val="24"/>
        </w:rPr>
        <w:t>riesgos</w:t>
      </w:r>
      <w:r w:rsidR="004F1968">
        <w:rPr>
          <w:rFonts w:ascii="Arial" w:hAnsi="Arial" w:cs="Arial"/>
          <w:sz w:val="24"/>
        </w:rPr>
        <w:t xml:space="preserve"> que son de mayor interés para el Fonafifo</w:t>
      </w:r>
      <w:r>
        <w:rPr>
          <w:rFonts w:ascii="Arial" w:hAnsi="Arial" w:cs="Arial"/>
          <w:sz w:val="24"/>
        </w:rPr>
        <w:t xml:space="preserve">, </w:t>
      </w:r>
      <w:r w:rsidR="00E5430A">
        <w:rPr>
          <w:rFonts w:ascii="Arial" w:hAnsi="Arial" w:cs="Arial"/>
          <w:sz w:val="24"/>
        </w:rPr>
        <w:t xml:space="preserve">es decir; los que tendría implicaciones negativas a nivel institucional, pues de acuerdo con la escala definida por la administración sería inaceptable no realizar acciones para disminuir la probabilidad de que ocurran </w:t>
      </w:r>
      <w:r w:rsidR="004F1968">
        <w:rPr>
          <w:rFonts w:ascii="Arial" w:hAnsi="Arial" w:cs="Arial"/>
          <w:sz w:val="24"/>
        </w:rPr>
        <w:t>considerand</w:t>
      </w:r>
      <w:r w:rsidR="00E5430A">
        <w:rPr>
          <w:rFonts w:ascii="Arial" w:hAnsi="Arial" w:cs="Arial"/>
          <w:sz w:val="24"/>
        </w:rPr>
        <w:t xml:space="preserve">o el impacto que podrían generar en caso de que alguno se materialice. </w:t>
      </w:r>
    </w:p>
    <w:p w:rsidR="004F1968" w:rsidRDefault="004F1968" w:rsidP="004F1968">
      <w:pPr>
        <w:rPr>
          <w:rFonts w:ascii="Arial" w:hAnsi="Arial" w:cs="Arial"/>
          <w:sz w:val="24"/>
        </w:rPr>
      </w:pPr>
    </w:p>
    <w:p w:rsidR="00D67FF5" w:rsidRDefault="00E5430A" w:rsidP="004F1968">
      <w:pPr>
        <w:rPr>
          <w:rFonts w:ascii="Arial" w:hAnsi="Arial" w:cs="Arial"/>
          <w:sz w:val="24"/>
        </w:rPr>
      </w:pPr>
      <w:r>
        <w:rPr>
          <w:rFonts w:ascii="Arial" w:hAnsi="Arial" w:cs="Arial"/>
          <w:sz w:val="24"/>
        </w:rPr>
        <w:t>En el gráfico tercero se puede observar la distribución de los mismos:</w:t>
      </w:r>
    </w:p>
    <w:p w:rsidR="00E5430A" w:rsidRDefault="00E5430A" w:rsidP="00D67FF5">
      <w:pPr>
        <w:ind w:firstLine="708"/>
        <w:rPr>
          <w:rFonts w:ascii="Arial" w:hAnsi="Arial" w:cs="Arial"/>
          <w:sz w:val="24"/>
        </w:rPr>
      </w:pPr>
    </w:p>
    <w:p w:rsidR="00E5430A" w:rsidRDefault="00E5430A" w:rsidP="00D67FF5">
      <w:pPr>
        <w:ind w:firstLine="708"/>
        <w:rPr>
          <w:rFonts w:ascii="Arial" w:hAnsi="Arial" w:cs="Arial"/>
          <w:sz w:val="24"/>
        </w:rPr>
      </w:pPr>
    </w:p>
    <w:p w:rsidR="00E5430A" w:rsidRDefault="00E5430A" w:rsidP="00D67FF5">
      <w:pPr>
        <w:ind w:firstLine="708"/>
        <w:rPr>
          <w:rFonts w:ascii="Arial" w:hAnsi="Arial" w:cs="Arial"/>
          <w:sz w:val="24"/>
        </w:rPr>
      </w:pPr>
    </w:p>
    <w:p w:rsidR="001B0550" w:rsidRDefault="001B0550" w:rsidP="001B0550">
      <w:pPr>
        <w:ind w:firstLine="708"/>
        <w:rPr>
          <w:rFonts w:ascii="Arial" w:hAnsi="Arial" w:cs="Arial"/>
          <w:sz w:val="24"/>
        </w:rPr>
      </w:pPr>
      <w:r>
        <w:rPr>
          <w:rFonts w:ascii="Arial" w:hAnsi="Arial" w:cs="Arial"/>
          <w:sz w:val="24"/>
        </w:rPr>
        <w:br w:type="page"/>
      </w:r>
    </w:p>
    <w:p w:rsidR="0074061B" w:rsidRDefault="0011381C" w:rsidP="00E5430A">
      <w:pPr>
        <w:jc w:val="center"/>
        <w:rPr>
          <w:rFonts w:ascii="Arial" w:hAnsi="Arial" w:cs="Arial"/>
          <w:sz w:val="24"/>
        </w:rPr>
      </w:pPr>
      <w:r>
        <w:rPr>
          <w:noProof/>
          <w:lang w:eastAsia="es-CR"/>
        </w:rPr>
        <w:lastRenderedPageBreak/>
        <w:drawing>
          <wp:anchor distT="0" distB="0" distL="114300" distR="114300" simplePos="0" relativeHeight="251661312" behindDoc="0" locked="0" layoutInCell="1" allowOverlap="1" wp14:anchorId="1C94C574" wp14:editId="1267AEDD">
            <wp:simplePos x="0" y="0"/>
            <wp:positionH relativeFrom="margin">
              <wp:align>center</wp:align>
            </wp:positionH>
            <wp:positionV relativeFrom="paragraph">
              <wp:posOffset>157480</wp:posOffset>
            </wp:positionV>
            <wp:extent cx="5400000" cy="3240000"/>
            <wp:effectExtent l="0" t="0" r="10795" b="17780"/>
            <wp:wrapNone/>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E5430A">
        <w:rPr>
          <w:rFonts w:ascii="Arial" w:hAnsi="Arial" w:cs="Arial"/>
          <w:b/>
          <w:szCs w:val="24"/>
          <w:lang w:val="es-ES_tradnl"/>
        </w:rPr>
        <w:t>Gráfico</w:t>
      </w:r>
      <w:r w:rsidR="002D1243">
        <w:rPr>
          <w:rFonts w:ascii="Arial" w:hAnsi="Arial" w:cs="Arial"/>
          <w:b/>
          <w:szCs w:val="24"/>
          <w:lang w:val="es-ES_tradnl"/>
        </w:rPr>
        <w:t xml:space="preserve"> N°3</w:t>
      </w:r>
    </w:p>
    <w:p w:rsidR="00E5430A" w:rsidRDefault="00E5430A" w:rsidP="005D0620">
      <w:pPr>
        <w:ind w:firstLine="708"/>
        <w:rPr>
          <w:rFonts w:ascii="Arial" w:hAnsi="Arial" w:cs="Arial"/>
          <w:sz w:val="24"/>
        </w:rPr>
      </w:pPr>
    </w:p>
    <w:p w:rsidR="00E5430A" w:rsidRDefault="00E5430A" w:rsidP="005D0620">
      <w:pPr>
        <w:ind w:firstLine="708"/>
        <w:rPr>
          <w:rFonts w:ascii="Arial" w:hAnsi="Arial" w:cs="Arial"/>
          <w:sz w:val="24"/>
        </w:rPr>
      </w:pPr>
    </w:p>
    <w:p w:rsidR="00E5430A" w:rsidRDefault="00E5430A" w:rsidP="005D0620">
      <w:pPr>
        <w:ind w:firstLine="708"/>
        <w:rPr>
          <w:rFonts w:ascii="Arial" w:hAnsi="Arial" w:cs="Arial"/>
          <w:sz w:val="24"/>
        </w:rPr>
      </w:pPr>
    </w:p>
    <w:p w:rsidR="00E5430A" w:rsidRDefault="00E5430A" w:rsidP="005D0620">
      <w:pPr>
        <w:ind w:firstLine="708"/>
        <w:rPr>
          <w:rFonts w:ascii="Arial" w:hAnsi="Arial" w:cs="Arial"/>
          <w:sz w:val="24"/>
        </w:rPr>
      </w:pPr>
    </w:p>
    <w:p w:rsidR="00E5430A" w:rsidRDefault="00E5430A" w:rsidP="005D0620">
      <w:pPr>
        <w:ind w:firstLine="708"/>
        <w:rPr>
          <w:rFonts w:ascii="Arial" w:hAnsi="Arial" w:cs="Arial"/>
          <w:sz w:val="24"/>
        </w:rPr>
      </w:pPr>
    </w:p>
    <w:p w:rsidR="00E5430A" w:rsidRDefault="00E5430A" w:rsidP="005D0620">
      <w:pPr>
        <w:ind w:firstLine="708"/>
        <w:rPr>
          <w:rFonts w:ascii="Arial" w:hAnsi="Arial" w:cs="Arial"/>
          <w:sz w:val="24"/>
        </w:rPr>
      </w:pPr>
    </w:p>
    <w:p w:rsidR="00E5430A" w:rsidRDefault="00E5430A" w:rsidP="005D0620">
      <w:pPr>
        <w:ind w:firstLine="708"/>
        <w:rPr>
          <w:rFonts w:ascii="Arial" w:hAnsi="Arial" w:cs="Arial"/>
          <w:sz w:val="24"/>
        </w:rPr>
      </w:pPr>
    </w:p>
    <w:p w:rsidR="00E5430A" w:rsidRDefault="00E5430A" w:rsidP="005D0620">
      <w:pPr>
        <w:ind w:firstLine="708"/>
        <w:rPr>
          <w:rFonts w:ascii="Arial" w:hAnsi="Arial" w:cs="Arial"/>
          <w:sz w:val="24"/>
        </w:rPr>
      </w:pPr>
    </w:p>
    <w:p w:rsidR="00E5430A" w:rsidRDefault="00E5430A" w:rsidP="005D0620">
      <w:pPr>
        <w:ind w:firstLine="708"/>
        <w:rPr>
          <w:rFonts w:ascii="Arial" w:hAnsi="Arial" w:cs="Arial"/>
          <w:sz w:val="24"/>
        </w:rPr>
      </w:pPr>
    </w:p>
    <w:p w:rsidR="00E5430A" w:rsidRDefault="00E5430A" w:rsidP="005D0620">
      <w:pPr>
        <w:ind w:firstLine="708"/>
        <w:rPr>
          <w:rFonts w:ascii="Arial" w:hAnsi="Arial" w:cs="Arial"/>
          <w:sz w:val="24"/>
        </w:rPr>
      </w:pPr>
    </w:p>
    <w:p w:rsidR="00E5430A" w:rsidRDefault="00E5430A" w:rsidP="005D0620">
      <w:pPr>
        <w:ind w:firstLine="708"/>
        <w:rPr>
          <w:rFonts w:ascii="Arial" w:hAnsi="Arial" w:cs="Arial"/>
          <w:sz w:val="24"/>
        </w:rPr>
      </w:pPr>
    </w:p>
    <w:p w:rsidR="00E5430A" w:rsidRDefault="00E5430A" w:rsidP="005D0620">
      <w:pPr>
        <w:ind w:firstLine="708"/>
        <w:rPr>
          <w:rFonts w:ascii="Arial" w:hAnsi="Arial" w:cs="Arial"/>
          <w:sz w:val="24"/>
        </w:rPr>
      </w:pPr>
    </w:p>
    <w:p w:rsidR="00E5430A" w:rsidRDefault="00E5430A" w:rsidP="005D0620">
      <w:pPr>
        <w:ind w:firstLine="708"/>
        <w:rPr>
          <w:rFonts w:ascii="Arial" w:hAnsi="Arial" w:cs="Arial"/>
          <w:sz w:val="24"/>
        </w:rPr>
      </w:pPr>
    </w:p>
    <w:p w:rsidR="00E5430A" w:rsidRDefault="00E5430A" w:rsidP="005D0620">
      <w:pPr>
        <w:ind w:firstLine="708"/>
        <w:rPr>
          <w:rFonts w:ascii="Arial" w:hAnsi="Arial" w:cs="Arial"/>
          <w:sz w:val="24"/>
        </w:rPr>
      </w:pPr>
    </w:p>
    <w:p w:rsidR="00E5430A" w:rsidRDefault="00E5430A" w:rsidP="005D0620">
      <w:pPr>
        <w:ind w:firstLine="708"/>
        <w:rPr>
          <w:rFonts w:ascii="Arial" w:hAnsi="Arial" w:cs="Arial"/>
          <w:sz w:val="24"/>
        </w:rPr>
      </w:pPr>
    </w:p>
    <w:p w:rsidR="00E5430A" w:rsidRDefault="00E5430A" w:rsidP="005D0620">
      <w:pPr>
        <w:ind w:firstLine="708"/>
        <w:rPr>
          <w:rFonts w:ascii="Arial" w:hAnsi="Arial" w:cs="Arial"/>
          <w:sz w:val="24"/>
        </w:rPr>
      </w:pPr>
    </w:p>
    <w:p w:rsidR="002D1243" w:rsidRPr="00B1422D" w:rsidRDefault="002D1243" w:rsidP="002D1243">
      <w:pPr>
        <w:ind w:firstLine="708"/>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E5430A" w:rsidRPr="00455355" w:rsidRDefault="00E5430A" w:rsidP="005D0620">
      <w:pPr>
        <w:ind w:firstLine="708"/>
        <w:rPr>
          <w:rFonts w:ascii="Arial" w:hAnsi="Arial" w:cs="Arial"/>
          <w:sz w:val="24"/>
          <w:szCs w:val="24"/>
          <w:lang w:val="es-ES_tradnl"/>
        </w:rPr>
      </w:pPr>
    </w:p>
    <w:p w:rsidR="00E5430A" w:rsidRPr="00455355" w:rsidRDefault="00E5430A" w:rsidP="005D0620">
      <w:pPr>
        <w:ind w:firstLine="708"/>
        <w:rPr>
          <w:rFonts w:ascii="Arial" w:hAnsi="Arial" w:cs="Arial"/>
          <w:sz w:val="24"/>
          <w:szCs w:val="24"/>
          <w:lang w:val="es-ES_tradnl"/>
        </w:rPr>
      </w:pPr>
    </w:p>
    <w:p w:rsidR="00E5430A" w:rsidRPr="00FC17D8" w:rsidRDefault="00FC17D8" w:rsidP="00FC17D8">
      <w:pPr>
        <w:pStyle w:val="Ttulo3"/>
        <w:spacing w:before="0"/>
        <w:rPr>
          <w:rFonts w:ascii="Arial" w:hAnsi="Arial" w:cs="Arial"/>
          <w:b/>
          <w:color w:val="8DC63F"/>
          <w:lang w:val="es-ES_tradnl"/>
        </w:rPr>
      </w:pPr>
      <w:bookmarkStart w:id="7" w:name="_Toc533065785"/>
      <w:r w:rsidRPr="00FC17D8">
        <w:rPr>
          <w:rFonts w:ascii="Arial" w:hAnsi="Arial" w:cs="Arial"/>
          <w:b/>
          <w:color w:val="8DC63F"/>
          <w:lang w:val="es-ES_tradnl"/>
        </w:rPr>
        <w:t>Unidad de Planificación y control de gestión</w:t>
      </w:r>
      <w:bookmarkEnd w:id="7"/>
      <w:r w:rsidRPr="00FC17D8">
        <w:rPr>
          <w:rFonts w:ascii="Arial" w:hAnsi="Arial" w:cs="Arial"/>
          <w:b/>
          <w:color w:val="8DC63F"/>
          <w:lang w:val="es-ES_tradnl"/>
        </w:rPr>
        <w:t xml:space="preserve"> </w:t>
      </w:r>
    </w:p>
    <w:p w:rsidR="00E5430A" w:rsidRPr="00455355" w:rsidRDefault="00E5430A" w:rsidP="005D0620">
      <w:pPr>
        <w:ind w:firstLine="708"/>
        <w:rPr>
          <w:rFonts w:ascii="Arial" w:hAnsi="Arial" w:cs="Arial"/>
          <w:sz w:val="24"/>
          <w:szCs w:val="24"/>
          <w:lang w:val="es-ES_tradnl"/>
        </w:rPr>
      </w:pPr>
    </w:p>
    <w:p w:rsidR="00185BB6" w:rsidRPr="00455355" w:rsidRDefault="00185BB6" w:rsidP="00185BB6">
      <w:pPr>
        <w:ind w:firstLine="708"/>
        <w:rPr>
          <w:rFonts w:ascii="Arial" w:hAnsi="Arial" w:cs="Arial"/>
          <w:sz w:val="24"/>
          <w:szCs w:val="24"/>
          <w:lang w:val="es-ES_tradnl"/>
        </w:rPr>
      </w:pPr>
      <w:r>
        <w:rPr>
          <w:rFonts w:ascii="Arial" w:hAnsi="Arial" w:cs="Arial"/>
          <w:sz w:val="24"/>
          <w:szCs w:val="24"/>
          <w:lang w:val="es-ES_tradnl"/>
        </w:rPr>
        <w:t>Para la Unidad de Planificación y Control de gestión la p</w:t>
      </w:r>
      <w:r w:rsidR="001B294D" w:rsidRPr="001B294D">
        <w:rPr>
          <w:rFonts w:ascii="Arial" w:hAnsi="Arial" w:cs="Arial"/>
          <w:sz w:val="24"/>
          <w:szCs w:val="24"/>
          <w:lang w:val="es-ES_tradnl"/>
        </w:rPr>
        <w:t>osibilidad de que la información institucional suministrada por las áreas funcionales para la rendició</w:t>
      </w:r>
      <w:r>
        <w:rPr>
          <w:rFonts w:ascii="Arial" w:hAnsi="Arial" w:cs="Arial"/>
          <w:sz w:val="24"/>
          <w:szCs w:val="24"/>
          <w:lang w:val="es-ES_tradnl"/>
        </w:rPr>
        <w:t xml:space="preserve">n de cuentas sea poco precisa es inaceptable, pues esta área </w:t>
      </w:r>
      <w:r w:rsidRPr="00185BB6">
        <w:rPr>
          <w:rFonts w:ascii="Arial" w:hAnsi="Arial" w:cs="Arial"/>
          <w:sz w:val="24"/>
          <w:szCs w:val="24"/>
          <w:lang w:val="es-ES_tradnl"/>
        </w:rPr>
        <w:t xml:space="preserve">atiende requerimientos de información diversos, </w:t>
      </w:r>
      <w:r>
        <w:rPr>
          <w:rFonts w:ascii="Arial" w:hAnsi="Arial" w:cs="Arial"/>
          <w:sz w:val="24"/>
          <w:szCs w:val="24"/>
          <w:lang w:val="es-ES_tradnl"/>
        </w:rPr>
        <w:t xml:space="preserve">y </w:t>
      </w:r>
      <w:r w:rsidRPr="00185BB6">
        <w:rPr>
          <w:rFonts w:ascii="Arial" w:hAnsi="Arial" w:cs="Arial"/>
          <w:sz w:val="24"/>
          <w:szCs w:val="24"/>
          <w:lang w:val="es-ES_tradnl"/>
        </w:rPr>
        <w:t>en el proceso de seguimiento a los resultados del PAO cada trimestre es preciso hacer correcciones y solicitar información adicional.</w:t>
      </w:r>
      <w:r>
        <w:rPr>
          <w:rFonts w:ascii="Arial" w:hAnsi="Arial" w:cs="Arial"/>
          <w:sz w:val="24"/>
          <w:szCs w:val="24"/>
          <w:lang w:val="es-ES_tradnl"/>
        </w:rPr>
        <w:t xml:space="preserve"> A pesar de que la unidad ha ca</w:t>
      </w:r>
      <w:r w:rsidR="009E79AD">
        <w:rPr>
          <w:rFonts w:ascii="Arial" w:hAnsi="Arial" w:cs="Arial"/>
          <w:sz w:val="24"/>
          <w:szCs w:val="24"/>
          <w:lang w:val="es-ES_tradnl"/>
        </w:rPr>
        <w:t>pacitado a los titulares subordi</w:t>
      </w:r>
      <w:r>
        <w:rPr>
          <w:rFonts w:ascii="Arial" w:hAnsi="Arial" w:cs="Arial"/>
          <w:sz w:val="24"/>
          <w:szCs w:val="24"/>
          <w:lang w:val="es-ES_tradnl"/>
        </w:rPr>
        <w:t>nados sobre la importancia de las mediciones y la manera en que se deben hacer los reportes hay casos en que l</w:t>
      </w:r>
      <w:r w:rsidRPr="00185BB6">
        <w:rPr>
          <w:rFonts w:ascii="Arial" w:hAnsi="Arial" w:cs="Arial"/>
          <w:sz w:val="24"/>
          <w:szCs w:val="24"/>
          <w:lang w:val="es-ES_tradnl"/>
        </w:rPr>
        <w:t>os datos importantes para cada área son de difícil medición considerando que los impactos en el sector ambiental se produ</w:t>
      </w:r>
      <w:r>
        <w:rPr>
          <w:rFonts w:ascii="Arial" w:hAnsi="Arial" w:cs="Arial"/>
          <w:sz w:val="24"/>
          <w:szCs w:val="24"/>
          <w:lang w:val="es-ES_tradnl"/>
        </w:rPr>
        <w:t>cen en periodos de largo plazo, casos en que f</w:t>
      </w:r>
      <w:r w:rsidRPr="00185BB6">
        <w:rPr>
          <w:rFonts w:ascii="Arial" w:hAnsi="Arial" w:cs="Arial"/>
          <w:sz w:val="24"/>
          <w:szCs w:val="24"/>
          <w:lang w:val="es-ES_tradnl"/>
        </w:rPr>
        <w:t xml:space="preserve">alta claridad </w:t>
      </w:r>
      <w:r w:rsidR="00454960">
        <w:rPr>
          <w:rFonts w:ascii="Arial" w:hAnsi="Arial" w:cs="Arial"/>
          <w:sz w:val="24"/>
          <w:szCs w:val="24"/>
          <w:lang w:val="es-ES_tradnl"/>
        </w:rPr>
        <w:t xml:space="preserve"> para identificar </w:t>
      </w:r>
      <w:r w:rsidRPr="00185BB6">
        <w:rPr>
          <w:rFonts w:ascii="Arial" w:hAnsi="Arial" w:cs="Arial"/>
          <w:sz w:val="24"/>
          <w:szCs w:val="24"/>
          <w:lang w:val="es-ES_tradnl"/>
        </w:rPr>
        <w:t>qué es re</w:t>
      </w:r>
      <w:r>
        <w:rPr>
          <w:rFonts w:ascii="Arial" w:hAnsi="Arial" w:cs="Arial"/>
          <w:sz w:val="24"/>
          <w:szCs w:val="24"/>
          <w:lang w:val="es-ES_tradnl"/>
        </w:rPr>
        <w:t>levante medir y otros en que no e</w:t>
      </w:r>
      <w:r w:rsidRPr="00185BB6">
        <w:rPr>
          <w:rFonts w:ascii="Arial" w:hAnsi="Arial" w:cs="Arial"/>
          <w:sz w:val="24"/>
          <w:szCs w:val="24"/>
          <w:lang w:val="es-ES_tradnl"/>
        </w:rPr>
        <w:t>xiste una metodología de medición para cuantificar el aporte de cada uno</w:t>
      </w:r>
      <w:r>
        <w:rPr>
          <w:rFonts w:ascii="Arial" w:hAnsi="Arial" w:cs="Arial"/>
          <w:sz w:val="24"/>
          <w:szCs w:val="24"/>
          <w:lang w:val="es-ES_tradnl"/>
        </w:rPr>
        <w:t xml:space="preserve"> de los </w:t>
      </w:r>
      <w:r w:rsidR="00D56FD9">
        <w:rPr>
          <w:rFonts w:ascii="Arial" w:hAnsi="Arial" w:cs="Arial"/>
          <w:sz w:val="24"/>
          <w:szCs w:val="24"/>
          <w:lang w:val="es-ES_tradnl"/>
        </w:rPr>
        <w:t>cuatro</w:t>
      </w:r>
      <w:r>
        <w:rPr>
          <w:rFonts w:ascii="Arial" w:hAnsi="Arial" w:cs="Arial"/>
          <w:sz w:val="24"/>
          <w:szCs w:val="24"/>
          <w:lang w:val="es-ES_tradnl"/>
        </w:rPr>
        <w:t xml:space="preserve"> servicios ambientales que la institución reconoce. Para disminuir la posibilidad </w:t>
      </w:r>
      <w:r w:rsidR="009E79AD">
        <w:rPr>
          <w:rFonts w:ascii="Arial" w:hAnsi="Arial" w:cs="Arial"/>
          <w:sz w:val="24"/>
          <w:szCs w:val="24"/>
          <w:lang w:val="es-ES_tradnl"/>
        </w:rPr>
        <w:t>d</w:t>
      </w:r>
      <w:r>
        <w:rPr>
          <w:rFonts w:ascii="Arial" w:hAnsi="Arial" w:cs="Arial"/>
          <w:sz w:val="24"/>
          <w:szCs w:val="24"/>
          <w:lang w:val="es-ES_tradnl"/>
        </w:rPr>
        <w:t xml:space="preserve">e que la información sea incorrecta, el área debe revisar con detalles todos los planes anuales operativos de las áreas para verificar la información y emitir recomendaciones de mejora, </w:t>
      </w:r>
      <w:r w:rsidR="009E79AD">
        <w:rPr>
          <w:rFonts w:ascii="Arial" w:hAnsi="Arial" w:cs="Arial"/>
          <w:sz w:val="24"/>
          <w:szCs w:val="24"/>
          <w:lang w:val="es-ES_tradnl"/>
        </w:rPr>
        <w:t xml:space="preserve">y </w:t>
      </w:r>
      <w:r>
        <w:rPr>
          <w:rFonts w:ascii="Arial" w:hAnsi="Arial" w:cs="Arial"/>
          <w:sz w:val="24"/>
          <w:szCs w:val="24"/>
          <w:lang w:val="es-ES_tradnl"/>
        </w:rPr>
        <w:t>posteriormente realizar los ajustes en el sistema de monitoreo y evaluación institucional.</w:t>
      </w:r>
    </w:p>
    <w:p w:rsidR="00E5430A" w:rsidRPr="00455355" w:rsidRDefault="00E5430A" w:rsidP="005D0620">
      <w:pPr>
        <w:ind w:firstLine="708"/>
        <w:rPr>
          <w:rFonts w:ascii="Arial" w:hAnsi="Arial" w:cs="Arial"/>
          <w:sz w:val="24"/>
          <w:szCs w:val="24"/>
          <w:lang w:val="es-ES_tradnl"/>
        </w:rPr>
      </w:pPr>
    </w:p>
    <w:p w:rsidR="00FC17D8" w:rsidRPr="00455355" w:rsidRDefault="00FC17D8" w:rsidP="00FC17D8">
      <w:pPr>
        <w:ind w:firstLine="708"/>
        <w:rPr>
          <w:rFonts w:ascii="Arial" w:hAnsi="Arial" w:cs="Arial"/>
          <w:sz w:val="24"/>
          <w:szCs w:val="24"/>
          <w:lang w:val="es-ES_tradnl"/>
        </w:rPr>
      </w:pPr>
    </w:p>
    <w:p w:rsidR="00FC17D8" w:rsidRPr="00FC17D8" w:rsidRDefault="00FC17D8" w:rsidP="00FC17D8">
      <w:pPr>
        <w:pStyle w:val="Ttulo3"/>
        <w:spacing w:before="0"/>
        <w:rPr>
          <w:rFonts w:ascii="Arial" w:hAnsi="Arial" w:cs="Arial"/>
          <w:b/>
          <w:color w:val="8DC63F"/>
          <w:lang w:val="es-ES_tradnl"/>
        </w:rPr>
      </w:pPr>
      <w:bookmarkStart w:id="8" w:name="_Toc533065786"/>
      <w:r w:rsidRPr="00FC17D8">
        <w:rPr>
          <w:rFonts w:ascii="Arial" w:hAnsi="Arial" w:cs="Arial"/>
          <w:b/>
          <w:color w:val="8DC63F"/>
          <w:lang w:val="es-ES_tradnl"/>
        </w:rPr>
        <w:lastRenderedPageBreak/>
        <w:t xml:space="preserve">Unidad de </w:t>
      </w:r>
      <w:r>
        <w:rPr>
          <w:rFonts w:ascii="Arial" w:hAnsi="Arial" w:cs="Arial"/>
          <w:b/>
          <w:color w:val="8DC63F"/>
          <w:lang w:val="es-ES_tradnl"/>
        </w:rPr>
        <w:t>Tecnologías de la Información y la Comunicación</w:t>
      </w:r>
      <w:bookmarkEnd w:id="8"/>
      <w:r w:rsidRPr="00FC17D8">
        <w:rPr>
          <w:rFonts w:ascii="Arial" w:hAnsi="Arial" w:cs="Arial"/>
          <w:b/>
          <w:color w:val="8DC63F"/>
          <w:lang w:val="es-ES_tradnl"/>
        </w:rPr>
        <w:t xml:space="preserve"> </w:t>
      </w:r>
    </w:p>
    <w:p w:rsidR="00FC17D8" w:rsidRPr="00455355" w:rsidRDefault="00FC17D8" w:rsidP="00FC17D8">
      <w:pPr>
        <w:ind w:firstLine="708"/>
        <w:rPr>
          <w:rFonts w:ascii="Arial" w:hAnsi="Arial" w:cs="Arial"/>
          <w:sz w:val="24"/>
          <w:szCs w:val="24"/>
          <w:lang w:val="es-ES_tradnl"/>
        </w:rPr>
      </w:pPr>
    </w:p>
    <w:p w:rsidR="0089738F" w:rsidRPr="0089738F" w:rsidRDefault="0089738F" w:rsidP="0089738F">
      <w:pPr>
        <w:ind w:firstLine="708"/>
        <w:rPr>
          <w:rFonts w:ascii="Arial" w:hAnsi="Arial" w:cs="Arial"/>
          <w:sz w:val="24"/>
          <w:szCs w:val="24"/>
          <w:lang w:val="es-ES_tradnl"/>
        </w:rPr>
      </w:pPr>
      <w:r>
        <w:rPr>
          <w:rFonts w:ascii="Arial" w:hAnsi="Arial" w:cs="Arial"/>
          <w:sz w:val="24"/>
          <w:szCs w:val="24"/>
          <w:lang w:val="es-ES_tradnl"/>
        </w:rPr>
        <w:t xml:space="preserve">La Unidad de Tecnologías de la Información y la Comunicación han identificado tres riesgos de vital importancia, que han sido </w:t>
      </w:r>
      <w:r w:rsidR="00F13375">
        <w:rPr>
          <w:rFonts w:ascii="Arial" w:hAnsi="Arial" w:cs="Arial"/>
          <w:sz w:val="24"/>
          <w:szCs w:val="24"/>
          <w:lang w:val="es-ES_tradnl"/>
        </w:rPr>
        <w:t>registrados</w:t>
      </w:r>
      <w:r>
        <w:rPr>
          <w:rFonts w:ascii="Arial" w:hAnsi="Arial" w:cs="Arial"/>
          <w:sz w:val="24"/>
          <w:szCs w:val="24"/>
          <w:lang w:val="es-ES_tradnl"/>
        </w:rPr>
        <w:t xml:space="preserve"> y </w:t>
      </w:r>
      <w:r w:rsidR="00F13375">
        <w:rPr>
          <w:rFonts w:ascii="Arial" w:hAnsi="Arial" w:cs="Arial"/>
          <w:sz w:val="24"/>
          <w:szCs w:val="24"/>
          <w:lang w:val="es-ES_tradnl"/>
        </w:rPr>
        <w:t xml:space="preserve">administrados también </w:t>
      </w:r>
      <w:r>
        <w:rPr>
          <w:rFonts w:ascii="Arial" w:hAnsi="Arial" w:cs="Arial"/>
          <w:sz w:val="24"/>
          <w:szCs w:val="24"/>
          <w:lang w:val="es-ES_tradnl"/>
        </w:rPr>
        <w:t>en periodos anteriores. El primer riesgo es la p</w:t>
      </w:r>
      <w:r w:rsidR="001B294D" w:rsidRPr="001B294D">
        <w:rPr>
          <w:rFonts w:ascii="Arial" w:hAnsi="Arial" w:cs="Arial"/>
          <w:sz w:val="24"/>
          <w:szCs w:val="24"/>
          <w:lang w:val="es-ES_tradnl"/>
        </w:rPr>
        <w:t>osibilidad de incumplir con la automatización del Sistema de Control de Gestión Institucional</w:t>
      </w:r>
      <w:r w:rsidR="00F13375">
        <w:rPr>
          <w:rFonts w:ascii="Arial" w:hAnsi="Arial" w:cs="Arial"/>
          <w:sz w:val="24"/>
          <w:szCs w:val="24"/>
          <w:lang w:val="es-ES_tradnl"/>
        </w:rPr>
        <w:t xml:space="preserve"> </w:t>
      </w:r>
      <w:r w:rsidR="006E1AA6">
        <w:rPr>
          <w:rFonts w:ascii="Arial" w:hAnsi="Arial" w:cs="Arial"/>
          <w:sz w:val="24"/>
          <w:szCs w:val="24"/>
          <w:lang w:val="es-ES_tradnl"/>
        </w:rPr>
        <w:t xml:space="preserve">en </w:t>
      </w:r>
      <w:r w:rsidR="006E1AA6" w:rsidRPr="001B294D">
        <w:rPr>
          <w:rFonts w:ascii="Arial" w:hAnsi="Arial" w:cs="Arial"/>
          <w:sz w:val="24"/>
          <w:szCs w:val="24"/>
          <w:lang w:val="es-ES_tradnl"/>
        </w:rPr>
        <w:t>el</w:t>
      </w:r>
      <w:r>
        <w:rPr>
          <w:rFonts w:ascii="Arial" w:hAnsi="Arial" w:cs="Arial"/>
          <w:sz w:val="24"/>
          <w:szCs w:val="24"/>
          <w:lang w:val="es-ES_tradnl"/>
        </w:rPr>
        <w:t xml:space="preserve"> tiempo requerido, ya que este comprende tanto los sistemas para los programas sustantivos como los programas administrativos o de apoyo. Tal y como se evidenció en los resultados de la autoevaluación del sistema de control interno de este mismo periodo, existe un rezago importante en la automatización de los módulos,</w:t>
      </w:r>
      <w:r w:rsidR="006E1AA6">
        <w:rPr>
          <w:rFonts w:ascii="Arial" w:hAnsi="Arial" w:cs="Arial"/>
          <w:sz w:val="24"/>
          <w:szCs w:val="24"/>
          <w:lang w:val="es-ES_tradnl"/>
        </w:rPr>
        <w:t xml:space="preserve"> atribuible en parte al ritmo </w:t>
      </w:r>
      <w:r>
        <w:rPr>
          <w:rFonts w:ascii="Arial" w:hAnsi="Arial" w:cs="Arial"/>
          <w:sz w:val="24"/>
          <w:szCs w:val="24"/>
          <w:lang w:val="es-ES_tradnl"/>
        </w:rPr>
        <w:t xml:space="preserve">de la </w:t>
      </w:r>
      <w:r w:rsidR="006E1AA6">
        <w:rPr>
          <w:rFonts w:ascii="Arial" w:hAnsi="Arial" w:cs="Arial"/>
          <w:sz w:val="24"/>
          <w:szCs w:val="24"/>
          <w:lang w:val="es-ES_tradnl"/>
        </w:rPr>
        <w:t>unidad,</w:t>
      </w:r>
      <w:r>
        <w:rPr>
          <w:rFonts w:ascii="Arial" w:hAnsi="Arial" w:cs="Arial"/>
          <w:sz w:val="24"/>
          <w:szCs w:val="24"/>
          <w:lang w:val="es-ES_tradnl"/>
        </w:rPr>
        <w:t xml:space="preserve"> </w:t>
      </w:r>
      <w:r w:rsidR="006E1AA6">
        <w:rPr>
          <w:rFonts w:ascii="Arial" w:hAnsi="Arial" w:cs="Arial"/>
          <w:sz w:val="24"/>
          <w:szCs w:val="24"/>
          <w:lang w:val="es-ES_tradnl"/>
        </w:rPr>
        <w:t xml:space="preserve">pero sobre todo al </w:t>
      </w:r>
      <w:r>
        <w:rPr>
          <w:rFonts w:ascii="Arial" w:hAnsi="Arial" w:cs="Arial"/>
          <w:sz w:val="24"/>
          <w:szCs w:val="24"/>
          <w:lang w:val="es-ES_tradnl"/>
        </w:rPr>
        <w:t xml:space="preserve">aumento en las solicitudes de ajustes </w:t>
      </w:r>
      <w:r w:rsidR="006E1AA6">
        <w:rPr>
          <w:rFonts w:ascii="Arial" w:hAnsi="Arial" w:cs="Arial"/>
          <w:sz w:val="24"/>
          <w:szCs w:val="24"/>
          <w:lang w:val="es-ES_tradnl"/>
        </w:rPr>
        <w:t xml:space="preserve">de </w:t>
      </w:r>
      <w:r>
        <w:rPr>
          <w:rFonts w:ascii="Arial" w:hAnsi="Arial" w:cs="Arial"/>
          <w:sz w:val="24"/>
          <w:szCs w:val="24"/>
          <w:lang w:val="es-ES_tradnl"/>
        </w:rPr>
        <w:t>los módulos existentes, lo cual se ve reflejado en que a la fecha los programas de comercialización y crédito no cuentan con ningún módulo automatizado. Situaciones como la p</w:t>
      </w:r>
      <w:r w:rsidRPr="0089738F">
        <w:rPr>
          <w:rFonts w:ascii="Arial" w:hAnsi="Arial" w:cs="Arial"/>
          <w:sz w:val="24"/>
          <w:szCs w:val="24"/>
          <w:lang w:val="es-ES_tradnl"/>
        </w:rPr>
        <w:t xml:space="preserve">érdida de programadores debido a que todos se encuentran contratados </w:t>
      </w:r>
      <w:r>
        <w:rPr>
          <w:rFonts w:ascii="Arial" w:hAnsi="Arial" w:cs="Arial"/>
          <w:sz w:val="24"/>
          <w:szCs w:val="24"/>
          <w:lang w:val="es-ES_tradnl"/>
        </w:rPr>
        <w:t>bajo la figura del fideicomiso, la n</w:t>
      </w:r>
      <w:r w:rsidRPr="0089738F">
        <w:rPr>
          <w:rFonts w:ascii="Arial" w:hAnsi="Arial" w:cs="Arial"/>
          <w:sz w:val="24"/>
          <w:szCs w:val="24"/>
          <w:lang w:val="es-ES_tradnl"/>
        </w:rPr>
        <w:t>o disponibilidad de plazas de servicio civil para las áreas especializadas de TI (programación, admin</w:t>
      </w:r>
      <w:r>
        <w:rPr>
          <w:rFonts w:ascii="Arial" w:hAnsi="Arial" w:cs="Arial"/>
          <w:sz w:val="24"/>
          <w:szCs w:val="24"/>
          <w:lang w:val="es-ES_tradnl"/>
        </w:rPr>
        <w:t>istración de servidores y c</w:t>
      </w:r>
      <w:r w:rsidRPr="0089738F">
        <w:rPr>
          <w:rFonts w:ascii="Arial" w:hAnsi="Arial" w:cs="Arial"/>
          <w:sz w:val="24"/>
          <w:szCs w:val="24"/>
          <w:lang w:val="es-ES_tradnl"/>
        </w:rPr>
        <w:t xml:space="preserve">ambio </w:t>
      </w:r>
      <w:r>
        <w:rPr>
          <w:rFonts w:ascii="Arial" w:hAnsi="Arial" w:cs="Arial"/>
          <w:sz w:val="24"/>
          <w:szCs w:val="24"/>
          <w:lang w:val="es-ES_tradnl"/>
        </w:rPr>
        <w:t>en políticas de Junta Directiva son causas que expanden el tiempo que la unidad estima para finalizar la automatización.</w:t>
      </w:r>
      <w:r w:rsidR="005F0AC5">
        <w:rPr>
          <w:rFonts w:ascii="Arial" w:hAnsi="Arial" w:cs="Arial"/>
          <w:sz w:val="24"/>
          <w:szCs w:val="24"/>
          <w:lang w:val="es-ES_tradnl"/>
        </w:rPr>
        <w:t xml:space="preserve"> Como parte de los acuerdos tomados </w:t>
      </w:r>
      <w:r w:rsidR="009A7715">
        <w:rPr>
          <w:rFonts w:ascii="Arial" w:hAnsi="Arial" w:cs="Arial"/>
          <w:sz w:val="24"/>
          <w:szCs w:val="24"/>
          <w:lang w:val="es-ES_tradnl"/>
        </w:rPr>
        <w:t xml:space="preserve">producto </w:t>
      </w:r>
      <w:r w:rsidR="005F0AC5">
        <w:rPr>
          <w:rFonts w:ascii="Arial" w:hAnsi="Arial" w:cs="Arial"/>
          <w:sz w:val="24"/>
          <w:szCs w:val="24"/>
          <w:lang w:val="es-ES_tradnl"/>
        </w:rPr>
        <w:t>de la autoevaluación</w:t>
      </w:r>
      <w:r w:rsidR="009A7715">
        <w:rPr>
          <w:rFonts w:ascii="Arial" w:hAnsi="Arial" w:cs="Arial"/>
          <w:sz w:val="24"/>
          <w:szCs w:val="24"/>
          <w:lang w:val="es-ES_tradnl"/>
        </w:rPr>
        <w:t xml:space="preserve"> del componente sistemas de informacion,</w:t>
      </w:r>
      <w:r w:rsidR="005F0AC5">
        <w:rPr>
          <w:rFonts w:ascii="Arial" w:hAnsi="Arial" w:cs="Arial"/>
          <w:sz w:val="24"/>
          <w:szCs w:val="24"/>
          <w:lang w:val="es-ES_tradnl"/>
        </w:rPr>
        <w:t xml:space="preserve"> las acciones de la UTIC deben orientarse a finalizar la automatización del </w:t>
      </w:r>
      <w:proofErr w:type="spellStart"/>
      <w:r w:rsidR="005F0AC5">
        <w:rPr>
          <w:rFonts w:ascii="Arial" w:hAnsi="Arial" w:cs="Arial"/>
          <w:sz w:val="24"/>
          <w:szCs w:val="24"/>
          <w:lang w:val="es-ES_tradnl"/>
        </w:rPr>
        <w:t>siPSA</w:t>
      </w:r>
      <w:proofErr w:type="spellEnd"/>
      <w:r w:rsidR="005F0AC5">
        <w:rPr>
          <w:rFonts w:ascii="Arial" w:hAnsi="Arial" w:cs="Arial"/>
          <w:sz w:val="24"/>
          <w:szCs w:val="24"/>
          <w:lang w:val="es-ES_tradnl"/>
        </w:rPr>
        <w:t xml:space="preserve"> y hasta que esto no suceda no automatizar otros sistemas pendientes.</w:t>
      </w:r>
    </w:p>
    <w:p w:rsidR="0089738F" w:rsidRDefault="0089738F" w:rsidP="00FC17D8">
      <w:pPr>
        <w:ind w:firstLine="708"/>
        <w:rPr>
          <w:rFonts w:ascii="Arial" w:hAnsi="Arial" w:cs="Arial"/>
          <w:sz w:val="24"/>
          <w:szCs w:val="24"/>
          <w:lang w:val="es-ES_tradnl"/>
        </w:rPr>
      </w:pPr>
    </w:p>
    <w:p w:rsidR="00107D2C" w:rsidRDefault="00107D2C" w:rsidP="00FC17D8">
      <w:pPr>
        <w:ind w:firstLine="708"/>
        <w:rPr>
          <w:rFonts w:ascii="Arial" w:hAnsi="Arial" w:cs="Arial"/>
          <w:sz w:val="24"/>
          <w:szCs w:val="24"/>
          <w:lang w:val="es-ES_tradnl"/>
        </w:rPr>
      </w:pPr>
      <w:r>
        <w:rPr>
          <w:rFonts w:ascii="Arial" w:hAnsi="Arial" w:cs="Arial"/>
          <w:sz w:val="24"/>
          <w:szCs w:val="24"/>
          <w:lang w:val="es-ES_tradnl"/>
        </w:rPr>
        <w:t>El segundo riesgo se refiere a la p</w:t>
      </w:r>
      <w:r w:rsidR="001B294D" w:rsidRPr="001B294D">
        <w:rPr>
          <w:rFonts w:ascii="Arial" w:hAnsi="Arial" w:cs="Arial"/>
          <w:sz w:val="24"/>
          <w:szCs w:val="24"/>
          <w:lang w:val="es-ES_tradnl"/>
        </w:rPr>
        <w:t>osibilidad de que la institución no cuente con la infraestructura adecuada para implementar los servi</w:t>
      </w:r>
      <w:r w:rsidR="006529E0">
        <w:rPr>
          <w:rFonts w:ascii="Arial" w:hAnsi="Arial" w:cs="Arial"/>
          <w:sz w:val="24"/>
          <w:szCs w:val="24"/>
          <w:lang w:val="es-ES_tradnl"/>
        </w:rPr>
        <w:t>cios (hardware, cableado, etc.). Este</w:t>
      </w:r>
      <w:r>
        <w:rPr>
          <w:rFonts w:ascii="Arial" w:hAnsi="Arial" w:cs="Arial"/>
          <w:sz w:val="24"/>
          <w:szCs w:val="24"/>
          <w:lang w:val="es-ES_tradnl"/>
        </w:rPr>
        <w:t xml:space="preserve"> surge como consecuencia</w:t>
      </w:r>
      <w:r w:rsidR="002F7503">
        <w:rPr>
          <w:rFonts w:ascii="Arial" w:hAnsi="Arial" w:cs="Arial"/>
          <w:sz w:val="24"/>
          <w:szCs w:val="24"/>
          <w:lang w:val="es-ES_tradnl"/>
        </w:rPr>
        <w:t xml:space="preserve"> de </w:t>
      </w:r>
      <w:r w:rsidR="006529E0">
        <w:rPr>
          <w:rFonts w:ascii="Arial" w:hAnsi="Arial" w:cs="Arial"/>
          <w:sz w:val="24"/>
          <w:szCs w:val="24"/>
          <w:lang w:val="es-ES_tradnl"/>
        </w:rPr>
        <w:t xml:space="preserve">que el Fonafifo no </w:t>
      </w:r>
      <w:r w:rsidR="002F7503">
        <w:rPr>
          <w:rFonts w:ascii="Arial" w:hAnsi="Arial" w:cs="Arial"/>
          <w:sz w:val="24"/>
          <w:szCs w:val="24"/>
          <w:lang w:val="es-ES_tradnl"/>
        </w:rPr>
        <w:t>cuenta</w:t>
      </w:r>
      <w:r>
        <w:rPr>
          <w:rFonts w:ascii="Arial" w:hAnsi="Arial" w:cs="Arial"/>
          <w:sz w:val="24"/>
          <w:szCs w:val="24"/>
          <w:lang w:val="es-ES_tradnl"/>
        </w:rPr>
        <w:t xml:space="preserve"> con un edificio propio en el que pueda realizar las mejoras de infraestructura necesarias para cumplir con los estándares</w:t>
      </w:r>
      <w:r w:rsidR="006529E0">
        <w:rPr>
          <w:rFonts w:ascii="Arial" w:hAnsi="Arial" w:cs="Arial"/>
          <w:sz w:val="24"/>
          <w:szCs w:val="24"/>
          <w:lang w:val="es-ES_tradnl"/>
        </w:rPr>
        <w:t xml:space="preserve"> óptimos</w:t>
      </w:r>
      <w:r>
        <w:rPr>
          <w:rFonts w:ascii="Arial" w:hAnsi="Arial" w:cs="Arial"/>
          <w:sz w:val="24"/>
          <w:szCs w:val="24"/>
          <w:lang w:val="es-ES_tradnl"/>
        </w:rPr>
        <w:t xml:space="preserve"> y asegurar que el equipo existente no sufra daños. La dependencia del arrendador imposibilita </w:t>
      </w:r>
      <w:r w:rsidR="00FF636B">
        <w:rPr>
          <w:rFonts w:ascii="Arial" w:hAnsi="Arial" w:cs="Arial"/>
          <w:sz w:val="24"/>
          <w:szCs w:val="24"/>
          <w:lang w:val="es-ES_tradnl"/>
        </w:rPr>
        <w:t xml:space="preserve">la instalación de </w:t>
      </w:r>
      <w:r w:rsidRPr="00107D2C">
        <w:rPr>
          <w:rFonts w:ascii="Arial" w:hAnsi="Arial" w:cs="Arial"/>
          <w:sz w:val="24"/>
          <w:szCs w:val="24"/>
          <w:lang w:val="es-ES_tradnl"/>
        </w:rPr>
        <w:t>una planta de generación el</w:t>
      </w:r>
      <w:r>
        <w:rPr>
          <w:rFonts w:ascii="Arial" w:hAnsi="Arial" w:cs="Arial"/>
          <w:sz w:val="24"/>
          <w:szCs w:val="24"/>
          <w:lang w:val="es-ES_tradnl"/>
        </w:rPr>
        <w:t xml:space="preserve">éctrica propia y con cableado </w:t>
      </w:r>
      <w:r w:rsidRPr="00107D2C">
        <w:rPr>
          <w:rFonts w:ascii="Arial" w:hAnsi="Arial" w:cs="Arial"/>
          <w:sz w:val="24"/>
          <w:szCs w:val="24"/>
          <w:lang w:val="es-ES_tradnl"/>
        </w:rPr>
        <w:t xml:space="preserve">certificado </w:t>
      </w:r>
      <w:r>
        <w:rPr>
          <w:rFonts w:ascii="Arial" w:hAnsi="Arial" w:cs="Arial"/>
          <w:sz w:val="24"/>
          <w:szCs w:val="24"/>
          <w:lang w:val="es-ES_tradnl"/>
        </w:rPr>
        <w:t xml:space="preserve">que aseguren que el equipo de la institución no sufra daños. Además, el tiempo que se toma </w:t>
      </w:r>
      <w:r w:rsidRPr="00107D2C">
        <w:rPr>
          <w:rFonts w:ascii="Arial" w:hAnsi="Arial" w:cs="Arial"/>
          <w:sz w:val="24"/>
          <w:szCs w:val="24"/>
          <w:lang w:val="es-ES_tradnl"/>
        </w:rPr>
        <w:t>para renova</w:t>
      </w:r>
      <w:r>
        <w:rPr>
          <w:rFonts w:ascii="Arial" w:hAnsi="Arial" w:cs="Arial"/>
          <w:sz w:val="24"/>
          <w:szCs w:val="24"/>
          <w:lang w:val="es-ES_tradnl"/>
        </w:rPr>
        <w:t xml:space="preserve">r </w:t>
      </w:r>
      <w:r w:rsidRPr="00107D2C">
        <w:rPr>
          <w:rFonts w:ascii="Arial" w:hAnsi="Arial" w:cs="Arial"/>
          <w:sz w:val="24"/>
          <w:szCs w:val="24"/>
          <w:lang w:val="es-ES_tradnl"/>
        </w:rPr>
        <w:t xml:space="preserve">el equipo no es </w:t>
      </w:r>
      <w:r>
        <w:rPr>
          <w:rFonts w:ascii="Arial" w:hAnsi="Arial" w:cs="Arial"/>
          <w:sz w:val="24"/>
          <w:szCs w:val="24"/>
          <w:lang w:val="es-ES_tradnl"/>
        </w:rPr>
        <w:t xml:space="preserve">lo suficientemente veloz </w:t>
      </w:r>
      <w:r w:rsidRPr="00107D2C">
        <w:rPr>
          <w:rFonts w:ascii="Arial" w:hAnsi="Arial" w:cs="Arial"/>
          <w:sz w:val="24"/>
          <w:szCs w:val="24"/>
          <w:lang w:val="es-ES_tradnl"/>
        </w:rPr>
        <w:t>para contr</w:t>
      </w:r>
      <w:r>
        <w:rPr>
          <w:rFonts w:ascii="Arial" w:hAnsi="Arial" w:cs="Arial"/>
          <w:sz w:val="24"/>
          <w:szCs w:val="24"/>
          <w:lang w:val="es-ES_tradnl"/>
        </w:rPr>
        <w:t>arrestar la vida útil del equipo y la fa</w:t>
      </w:r>
      <w:r w:rsidRPr="00107D2C">
        <w:rPr>
          <w:rFonts w:ascii="Arial" w:hAnsi="Arial" w:cs="Arial"/>
          <w:sz w:val="24"/>
          <w:szCs w:val="24"/>
          <w:lang w:val="es-ES_tradnl"/>
        </w:rPr>
        <w:t xml:space="preserve">lta de equipo de enfriamiento en la sala de servidores </w:t>
      </w:r>
      <w:r>
        <w:rPr>
          <w:rFonts w:ascii="Arial" w:hAnsi="Arial" w:cs="Arial"/>
          <w:sz w:val="24"/>
          <w:szCs w:val="24"/>
          <w:lang w:val="es-ES_tradnl"/>
        </w:rPr>
        <w:t xml:space="preserve">ha </w:t>
      </w:r>
      <w:r w:rsidRPr="00107D2C">
        <w:rPr>
          <w:rFonts w:ascii="Arial" w:hAnsi="Arial" w:cs="Arial"/>
          <w:sz w:val="24"/>
          <w:szCs w:val="24"/>
          <w:lang w:val="es-ES_tradnl"/>
        </w:rPr>
        <w:t>afecta</w:t>
      </w:r>
      <w:r>
        <w:rPr>
          <w:rFonts w:ascii="Arial" w:hAnsi="Arial" w:cs="Arial"/>
          <w:sz w:val="24"/>
          <w:szCs w:val="24"/>
          <w:lang w:val="es-ES_tradnl"/>
        </w:rPr>
        <w:t>do el desempeño de los mismos, poniendo en peligro los servidores institucionales. En cuanto a este riesgo, la</w:t>
      </w:r>
      <w:r w:rsidR="00FF636B">
        <w:rPr>
          <w:rFonts w:ascii="Arial" w:hAnsi="Arial" w:cs="Arial"/>
          <w:sz w:val="24"/>
          <w:szCs w:val="24"/>
          <w:lang w:val="es-ES_tradnl"/>
        </w:rPr>
        <w:t xml:space="preserve"> administración debe hacer las acciones</w:t>
      </w:r>
      <w:r>
        <w:rPr>
          <w:rFonts w:ascii="Arial" w:hAnsi="Arial" w:cs="Arial"/>
          <w:sz w:val="24"/>
          <w:szCs w:val="24"/>
          <w:lang w:val="es-ES_tradnl"/>
        </w:rPr>
        <w:t xml:space="preserve"> necesarias para mejorar el equipo de enfriamiento de la sala de servidores, sea por medio de la compra de nuevo equipo o de la coordinación con el arrendador para realizar las modificaciones al edificio que le permitan a la institución adaptar uno de los aires acondicionados a la sala de servidores. También, se debe implementar el plan de mantenimiento de equipos y revisar los planes de adquisición de equipos para evitar la obsolescencia del equipo institucional.</w:t>
      </w:r>
    </w:p>
    <w:p w:rsidR="00107D2C" w:rsidRDefault="00107D2C" w:rsidP="00FC17D8">
      <w:pPr>
        <w:ind w:firstLine="708"/>
        <w:rPr>
          <w:rFonts w:ascii="Arial" w:hAnsi="Arial" w:cs="Arial"/>
          <w:sz w:val="24"/>
          <w:szCs w:val="24"/>
          <w:lang w:val="es-ES_tradnl"/>
        </w:rPr>
      </w:pPr>
    </w:p>
    <w:p w:rsidR="00C76234" w:rsidRDefault="009355B7" w:rsidP="00C76234">
      <w:pPr>
        <w:ind w:firstLine="708"/>
        <w:rPr>
          <w:rFonts w:ascii="Arial" w:hAnsi="Arial" w:cs="Arial"/>
          <w:sz w:val="24"/>
          <w:szCs w:val="24"/>
          <w:lang w:val="es-ES_tradnl"/>
        </w:rPr>
      </w:pPr>
      <w:r>
        <w:rPr>
          <w:rFonts w:ascii="Arial" w:hAnsi="Arial" w:cs="Arial"/>
          <w:sz w:val="24"/>
          <w:szCs w:val="24"/>
          <w:lang w:val="es-ES_tradnl"/>
        </w:rPr>
        <w:t xml:space="preserve">Por último, </w:t>
      </w:r>
      <w:r w:rsidR="00C76234">
        <w:rPr>
          <w:rFonts w:ascii="Arial" w:hAnsi="Arial" w:cs="Arial"/>
          <w:sz w:val="24"/>
          <w:szCs w:val="24"/>
          <w:lang w:val="es-ES_tradnl"/>
        </w:rPr>
        <w:t>la p</w:t>
      </w:r>
      <w:r w:rsidR="001B294D" w:rsidRPr="001B294D">
        <w:rPr>
          <w:rFonts w:ascii="Arial" w:hAnsi="Arial" w:cs="Arial"/>
          <w:sz w:val="24"/>
          <w:szCs w:val="24"/>
          <w:lang w:val="es-ES_tradnl"/>
        </w:rPr>
        <w:t>osibilidad de que la institución sufra pérdidas de información valiosa resguardada en el equipo informático de la UTIC (servidores) y por los funcionarios de las distintas áreas técnicas (equipo de cómpu</w:t>
      </w:r>
      <w:r w:rsidR="00C76234">
        <w:rPr>
          <w:rFonts w:ascii="Arial" w:hAnsi="Arial" w:cs="Arial"/>
          <w:sz w:val="24"/>
          <w:szCs w:val="24"/>
          <w:lang w:val="es-ES_tradnl"/>
        </w:rPr>
        <w:t xml:space="preserve">to y almacenamiento en la nube) es un riesgo de alto interés para la UTIC. En periodos anteriores este riesgo se </w:t>
      </w:r>
      <w:r w:rsidR="00B20FF4">
        <w:rPr>
          <w:rFonts w:ascii="Arial" w:hAnsi="Arial" w:cs="Arial"/>
          <w:sz w:val="24"/>
          <w:szCs w:val="24"/>
          <w:lang w:val="es-ES_tradnl"/>
        </w:rPr>
        <w:t>materializó</w:t>
      </w:r>
      <w:r w:rsidR="00C76234">
        <w:rPr>
          <w:rFonts w:ascii="Arial" w:hAnsi="Arial" w:cs="Arial"/>
          <w:sz w:val="24"/>
          <w:szCs w:val="24"/>
          <w:lang w:val="es-ES_tradnl"/>
        </w:rPr>
        <w:t xml:space="preserve">, lo cual obligo a realizar acciones para disminuir tanto la </w:t>
      </w:r>
      <w:r w:rsidR="00B20FF4">
        <w:rPr>
          <w:rFonts w:ascii="Arial" w:hAnsi="Arial" w:cs="Arial"/>
          <w:sz w:val="24"/>
          <w:szCs w:val="24"/>
          <w:lang w:val="es-ES_tradnl"/>
        </w:rPr>
        <w:t>posibilidad</w:t>
      </w:r>
      <w:r w:rsidR="00C76234">
        <w:rPr>
          <w:rFonts w:ascii="Arial" w:hAnsi="Arial" w:cs="Arial"/>
          <w:sz w:val="24"/>
          <w:szCs w:val="24"/>
          <w:lang w:val="es-ES_tradnl"/>
        </w:rPr>
        <w:t xml:space="preserve"> </w:t>
      </w:r>
      <w:r w:rsidR="00B20FF4">
        <w:rPr>
          <w:rFonts w:ascii="Arial" w:hAnsi="Arial" w:cs="Arial"/>
          <w:sz w:val="24"/>
          <w:szCs w:val="24"/>
          <w:lang w:val="es-ES_tradnl"/>
        </w:rPr>
        <w:t>de</w:t>
      </w:r>
      <w:r w:rsidR="00C76234">
        <w:rPr>
          <w:rFonts w:ascii="Arial" w:hAnsi="Arial" w:cs="Arial"/>
          <w:sz w:val="24"/>
          <w:szCs w:val="24"/>
          <w:lang w:val="es-ES_tradnl"/>
        </w:rPr>
        <w:t xml:space="preserve"> que volviera a materializarse, como el impacto de las </w:t>
      </w:r>
      <w:r w:rsidR="00B20FF4">
        <w:rPr>
          <w:rFonts w:ascii="Arial" w:hAnsi="Arial" w:cs="Arial"/>
          <w:sz w:val="24"/>
          <w:szCs w:val="24"/>
          <w:lang w:val="es-ES_tradnl"/>
        </w:rPr>
        <w:t>consecuencias</w:t>
      </w:r>
      <w:r w:rsidR="00C76234">
        <w:rPr>
          <w:rFonts w:ascii="Arial" w:hAnsi="Arial" w:cs="Arial"/>
          <w:sz w:val="24"/>
          <w:szCs w:val="24"/>
          <w:lang w:val="es-ES_tradnl"/>
        </w:rPr>
        <w:t xml:space="preserve"> en caso de que las acciones </w:t>
      </w:r>
      <w:r w:rsidR="00B20FF4">
        <w:rPr>
          <w:rFonts w:ascii="Arial" w:hAnsi="Arial" w:cs="Arial"/>
          <w:sz w:val="24"/>
          <w:szCs w:val="24"/>
          <w:lang w:val="es-ES_tradnl"/>
        </w:rPr>
        <w:t>realizadas</w:t>
      </w:r>
      <w:r w:rsidR="00C76234">
        <w:rPr>
          <w:rFonts w:ascii="Arial" w:hAnsi="Arial" w:cs="Arial"/>
          <w:sz w:val="24"/>
          <w:szCs w:val="24"/>
          <w:lang w:val="es-ES_tradnl"/>
        </w:rPr>
        <w:t xml:space="preserve"> </w:t>
      </w:r>
      <w:r w:rsidR="00B20FF4">
        <w:rPr>
          <w:rFonts w:ascii="Arial" w:hAnsi="Arial" w:cs="Arial"/>
          <w:sz w:val="24"/>
          <w:szCs w:val="24"/>
          <w:lang w:val="es-ES_tradnl"/>
        </w:rPr>
        <w:t>resultaran</w:t>
      </w:r>
      <w:r w:rsidR="00C76234">
        <w:rPr>
          <w:rFonts w:ascii="Arial" w:hAnsi="Arial" w:cs="Arial"/>
          <w:sz w:val="24"/>
          <w:szCs w:val="24"/>
          <w:lang w:val="es-ES_tradnl"/>
        </w:rPr>
        <w:t xml:space="preserve"> insuficientes. Anteriormente la causa que ocasiono la perdida de información fue que el edifico sufre de constantes picos eléctricos que dañaron equipo de servidores y que la información solo se respaldara en un servidor. Actualmente la falta</w:t>
      </w:r>
      <w:r w:rsidR="00C76234" w:rsidRPr="00C76234">
        <w:rPr>
          <w:rFonts w:ascii="Arial" w:hAnsi="Arial" w:cs="Arial"/>
          <w:sz w:val="24"/>
          <w:szCs w:val="24"/>
          <w:lang w:val="es-ES_tradnl"/>
        </w:rPr>
        <w:t xml:space="preserve"> de equipo de enfriamiento en la sala de servidores af</w:t>
      </w:r>
      <w:r w:rsidR="00C76234">
        <w:rPr>
          <w:rFonts w:ascii="Arial" w:hAnsi="Arial" w:cs="Arial"/>
          <w:sz w:val="24"/>
          <w:szCs w:val="24"/>
          <w:lang w:val="es-ES_tradnl"/>
        </w:rPr>
        <w:t>ecta el desempeño de los mismos y pone en peligro la vida útil de</w:t>
      </w:r>
      <w:r w:rsidR="00F05CFD">
        <w:rPr>
          <w:rFonts w:ascii="Arial" w:hAnsi="Arial" w:cs="Arial"/>
          <w:sz w:val="24"/>
          <w:szCs w:val="24"/>
          <w:lang w:val="es-ES_tradnl"/>
        </w:rPr>
        <w:t xml:space="preserve"> </w:t>
      </w:r>
      <w:r w:rsidR="00C76234">
        <w:rPr>
          <w:rFonts w:ascii="Arial" w:hAnsi="Arial" w:cs="Arial"/>
          <w:sz w:val="24"/>
          <w:szCs w:val="24"/>
          <w:lang w:val="es-ES_tradnl"/>
        </w:rPr>
        <w:t xml:space="preserve">los </w:t>
      </w:r>
      <w:r w:rsidR="00595798">
        <w:rPr>
          <w:rFonts w:ascii="Arial" w:hAnsi="Arial" w:cs="Arial"/>
          <w:sz w:val="24"/>
          <w:szCs w:val="24"/>
          <w:lang w:val="es-ES_tradnl"/>
        </w:rPr>
        <w:t>mismos, por</w:t>
      </w:r>
      <w:r w:rsidR="00F05CFD">
        <w:rPr>
          <w:rFonts w:ascii="Arial" w:hAnsi="Arial" w:cs="Arial"/>
          <w:sz w:val="24"/>
          <w:szCs w:val="24"/>
          <w:lang w:val="es-ES_tradnl"/>
        </w:rPr>
        <w:t xml:space="preserve"> lo que la administración ha debido tomar medidas como apagar los mismos todos los fines de semana para evitar un daño irreparable del equipo. Como se mencionó anteriormente, las acciones de la UTIC para el 2019 deben orientarse en asegurar que la sala de servidores </w:t>
      </w:r>
      <w:r w:rsidR="00595798">
        <w:rPr>
          <w:rFonts w:ascii="Arial" w:hAnsi="Arial" w:cs="Arial"/>
          <w:sz w:val="24"/>
          <w:szCs w:val="24"/>
          <w:lang w:val="es-ES_tradnl"/>
        </w:rPr>
        <w:t xml:space="preserve">mantenga la temperatura adecuada, </w:t>
      </w:r>
      <w:r w:rsidR="00F05CFD">
        <w:rPr>
          <w:rFonts w:ascii="Arial" w:hAnsi="Arial" w:cs="Arial"/>
          <w:sz w:val="24"/>
          <w:szCs w:val="24"/>
          <w:lang w:val="es-ES_tradnl"/>
        </w:rPr>
        <w:t>continuar realizando</w:t>
      </w:r>
      <w:r w:rsidR="00595798">
        <w:rPr>
          <w:rFonts w:ascii="Arial" w:hAnsi="Arial" w:cs="Arial"/>
          <w:sz w:val="24"/>
          <w:szCs w:val="24"/>
          <w:lang w:val="es-ES_tradnl"/>
        </w:rPr>
        <w:t xml:space="preserve"> respaldos frecuentes y apagado preventivo</w:t>
      </w:r>
      <w:r w:rsidR="00F05CFD">
        <w:rPr>
          <w:rFonts w:ascii="Arial" w:hAnsi="Arial" w:cs="Arial"/>
          <w:sz w:val="24"/>
          <w:szCs w:val="24"/>
          <w:lang w:val="es-ES_tradnl"/>
        </w:rPr>
        <w:t xml:space="preserve"> de los servidores. Además, buscar reemplazar el equipo de UPS de todos los funcionarios para evitar daños en equipos de cómputo y velar porque toda la información del Sistema de Control de Gestion Institución (tanto de sistemas como de la información de los usuarios en sus computadoras) se encuentre respaldado en la nube por medio del OneDrive.</w:t>
      </w:r>
    </w:p>
    <w:p w:rsidR="00F05CFD" w:rsidRDefault="00F05CFD" w:rsidP="00773243">
      <w:pPr>
        <w:rPr>
          <w:rFonts w:ascii="Arial" w:hAnsi="Arial" w:cs="Arial"/>
          <w:sz w:val="24"/>
          <w:szCs w:val="24"/>
          <w:lang w:val="es-ES_tradnl"/>
        </w:rPr>
      </w:pPr>
    </w:p>
    <w:p w:rsidR="00FC17D8" w:rsidRPr="00455355" w:rsidRDefault="00FC17D8" w:rsidP="00773243">
      <w:pPr>
        <w:rPr>
          <w:rFonts w:ascii="Arial" w:hAnsi="Arial" w:cs="Arial"/>
          <w:sz w:val="24"/>
          <w:szCs w:val="24"/>
          <w:lang w:val="es-ES_tradnl"/>
        </w:rPr>
      </w:pPr>
    </w:p>
    <w:p w:rsidR="00FC17D8" w:rsidRPr="00FC17D8" w:rsidRDefault="00FC17D8" w:rsidP="00FC17D8">
      <w:pPr>
        <w:pStyle w:val="Ttulo3"/>
        <w:spacing w:before="0"/>
        <w:rPr>
          <w:rFonts w:ascii="Arial" w:hAnsi="Arial" w:cs="Arial"/>
          <w:b/>
          <w:color w:val="8DC63F"/>
          <w:lang w:val="es-ES_tradnl"/>
        </w:rPr>
      </w:pPr>
      <w:bookmarkStart w:id="9" w:name="_Toc533065787"/>
      <w:r>
        <w:rPr>
          <w:rFonts w:ascii="Arial" w:hAnsi="Arial" w:cs="Arial"/>
          <w:b/>
          <w:color w:val="8DC63F"/>
          <w:lang w:val="es-ES_tradnl"/>
        </w:rPr>
        <w:t>Departamento Financiero-Contable</w:t>
      </w:r>
      <w:bookmarkEnd w:id="9"/>
    </w:p>
    <w:p w:rsidR="00FC17D8" w:rsidRDefault="00FC17D8" w:rsidP="00FC17D8">
      <w:pPr>
        <w:ind w:firstLine="708"/>
        <w:rPr>
          <w:rFonts w:ascii="Arial" w:hAnsi="Arial" w:cs="Arial"/>
          <w:sz w:val="24"/>
          <w:szCs w:val="24"/>
          <w:lang w:val="es-ES_tradnl"/>
        </w:rPr>
      </w:pPr>
    </w:p>
    <w:p w:rsidR="0054109C" w:rsidRDefault="0054109C" w:rsidP="0054109C">
      <w:pPr>
        <w:ind w:firstLine="708"/>
        <w:rPr>
          <w:rFonts w:ascii="Arial" w:hAnsi="Arial" w:cs="Arial"/>
          <w:sz w:val="24"/>
          <w:szCs w:val="24"/>
          <w:lang w:val="es-ES_tradnl"/>
        </w:rPr>
      </w:pPr>
      <w:r>
        <w:rPr>
          <w:rFonts w:ascii="Arial" w:hAnsi="Arial" w:cs="Arial"/>
          <w:sz w:val="24"/>
          <w:szCs w:val="24"/>
          <w:lang w:val="es-ES_tradnl"/>
        </w:rPr>
        <w:t xml:space="preserve">En términos financieros se han identificado </w:t>
      </w:r>
      <w:r w:rsidR="00C478E0">
        <w:rPr>
          <w:rFonts w:ascii="Arial" w:hAnsi="Arial" w:cs="Arial"/>
          <w:sz w:val="24"/>
          <w:szCs w:val="24"/>
          <w:lang w:val="es-ES_tradnl"/>
        </w:rPr>
        <w:t>dos</w:t>
      </w:r>
      <w:r>
        <w:rPr>
          <w:rFonts w:ascii="Arial" w:hAnsi="Arial" w:cs="Arial"/>
          <w:sz w:val="24"/>
          <w:szCs w:val="24"/>
          <w:lang w:val="es-ES_tradnl"/>
        </w:rPr>
        <w:t xml:space="preserve"> riesgos de a</w:t>
      </w:r>
      <w:r w:rsidR="00701675">
        <w:rPr>
          <w:rFonts w:ascii="Arial" w:hAnsi="Arial" w:cs="Arial"/>
          <w:sz w:val="24"/>
          <w:szCs w:val="24"/>
          <w:lang w:val="es-ES_tradnl"/>
        </w:rPr>
        <w:t>l</w:t>
      </w:r>
      <w:r>
        <w:rPr>
          <w:rFonts w:ascii="Arial" w:hAnsi="Arial" w:cs="Arial"/>
          <w:sz w:val="24"/>
          <w:szCs w:val="24"/>
          <w:lang w:val="es-ES_tradnl"/>
        </w:rPr>
        <w:t xml:space="preserve">ta prioridad. </w:t>
      </w:r>
      <w:r w:rsidR="008D305D">
        <w:rPr>
          <w:rFonts w:ascii="Arial" w:hAnsi="Arial" w:cs="Arial"/>
          <w:sz w:val="24"/>
          <w:szCs w:val="24"/>
          <w:lang w:val="es-ES_tradnl"/>
        </w:rPr>
        <w:t>En primera instancia, l</w:t>
      </w:r>
      <w:r>
        <w:rPr>
          <w:rFonts w:ascii="Arial" w:hAnsi="Arial" w:cs="Arial"/>
          <w:sz w:val="24"/>
          <w:szCs w:val="24"/>
          <w:lang w:val="es-ES_tradnl"/>
        </w:rPr>
        <w:t>a p</w:t>
      </w:r>
      <w:r w:rsidR="008D305D">
        <w:rPr>
          <w:rFonts w:ascii="Arial" w:hAnsi="Arial" w:cs="Arial"/>
          <w:sz w:val="24"/>
          <w:szCs w:val="24"/>
          <w:lang w:val="es-ES_tradnl"/>
        </w:rPr>
        <w:t>osibilidad de que las c</w:t>
      </w:r>
      <w:r w:rsidR="00AE4091" w:rsidRPr="00AE4091">
        <w:rPr>
          <w:rFonts w:ascii="Arial" w:hAnsi="Arial" w:cs="Arial"/>
          <w:sz w:val="24"/>
          <w:szCs w:val="24"/>
          <w:lang w:val="es-ES_tradnl"/>
        </w:rPr>
        <w:t>uentas en Caja Única no cuenten con los recursos necesarios para atender el flujo de caja requerido para cubr</w:t>
      </w:r>
      <w:r>
        <w:rPr>
          <w:rFonts w:ascii="Arial" w:hAnsi="Arial" w:cs="Arial"/>
          <w:sz w:val="24"/>
          <w:szCs w:val="24"/>
          <w:lang w:val="es-ES_tradnl"/>
        </w:rPr>
        <w:t xml:space="preserve">ir las obligaciones financieras. La situación actual déficit </w:t>
      </w:r>
      <w:r w:rsidR="00A81F9D">
        <w:rPr>
          <w:rFonts w:ascii="Arial" w:hAnsi="Arial" w:cs="Arial"/>
          <w:sz w:val="24"/>
          <w:szCs w:val="24"/>
          <w:lang w:val="es-ES_tradnl"/>
        </w:rPr>
        <w:t>fiscal que</w:t>
      </w:r>
      <w:r w:rsidR="008D305D">
        <w:rPr>
          <w:rFonts w:ascii="Arial" w:hAnsi="Arial" w:cs="Arial"/>
          <w:sz w:val="24"/>
          <w:szCs w:val="24"/>
          <w:lang w:val="es-ES_tradnl"/>
        </w:rPr>
        <w:t xml:space="preserve"> afronta el país ha ocasionado ciertas </w:t>
      </w:r>
      <w:r>
        <w:rPr>
          <w:rFonts w:ascii="Arial" w:hAnsi="Arial" w:cs="Arial"/>
          <w:sz w:val="24"/>
          <w:szCs w:val="24"/>
          <w:lang w:val="es-ES_tradnl"/>
        </w:rPr>
        <w:t>restricciones a las</w:t>
      </w:r>
      <w:r w:rsidRPr="0054109C">
        <w:rPr>
          <w:rFonts w:ascii="Arial" w:hAnsi="Arial" w:cs="Arial"/>
          <w:sz w:val="24"/>
          <w:szCs w:val="24"/>
          <w:lang w:val="es-ES_tradnl"/>
        </w:rPr>
        <w:t xml:space="preserve"> transferencias corrientes por p</w:t>
      </w:r>
      <w:r>
        <w:rPr>
          <w:rFonts w:ascii="Arial" w:hAnsi="Arial" w:cs="Arial"/>
          <w:sz w:val="24"/>
          <w:szCs w:val="24"/>
          <w:lang w:val="es-ES_tradnl"/>
        </w:rPr>
        <w:t xml:space="preserve">arte del Ministerio de Hacienda y también al uso de </w:t>
      </w:r>
      <w:r w:rsidRPr="0054109C">
        <w:rPr>
          <w:rFonts w:ascii="Arial" w:hAnsi="Arial" w:cs="Arial"/>
          <w:sz w:val="24"/>
          <w:szCs w:val="24"/>
          <w:lang w:val="es-ES_tradnl"/>
        </w:rPr>
        <w:t xml:space="preserve">superávit libre </w:t>
      </w:r>
      <w:r>
        <w:rPr>
          <w:rFonts w:ascii="Arial" w:hAnsi="Arial" w:cs="Arial"/>
          <w:sz w:val="24"/>
          <w:szCs w:val="24"/>
          <w:lang w:val="es-ES_tradnl"/>
        </w:rPr>
        <w:t>para instituciones, por lo que el Fonafifo no se encuentra exento de estas situaciones. Además, u</w:t>
      </w:r>
      <w:r w:rsidRPr="0054109C">
        <w:rPr>
          <w:rFonts w:ascii="Arial" w:hAnsi="Arial" w:cs="Arial"/>
          <w:sz w:val="24"/>
          <w:szCs w:val="24"/>
          <w:lang w:val="es-ES_tradnl"/>
        </w:rPr>
        <w:t xml:space="preserve">n cobro masivo de las obligaciones por contratos de servicios ambientales vencidos o incremento en el diferencial cambiario </w:t>
      </w:r>
      <w:r>
        <w:rPr>
          <w:rFonts w:ascii="Arial" w:hAnsi="Arial" w:cs="Arial"/>
          <w:sz w:val="24"/>
          <w:szCs w:val="24"/>
          <w:lang w:val="es-ES_tradnl"/>
        </w:rPr>
        <w:t>podrían afectar la liquidez institucional.</w:t>
      </w:r>
    </w:p>
    <w:p w:rsidR="0054109C" w:rsidRDefault="0054109C" w:rsidP="00FC17D8">
      <w:pPr>
        <w:ind w:firstLine="708"/>
        <w:rPr>
          <w:rFonts w:ascii="Arial" w:hAnsi="Arial" w:cs="Arial"/>
          <w:sz w:val="24"/>
          <w:szCs w:val="24"/>
          <w:lang w:val="es-ES_tradnl"/>
        </w:rPr>
      </w:pPr>
    </w:p>
    <w:p w:rsidR="00AE4091" w:rsidRDefault="00553BA5" w:rsidP="00FC17D8">
      <w:pPr>
        <w:ind w:firstLine="708"/>
        <w:rPr>
          <w:rFonts w:ascii="Arial" w:hAnsi="Arial" w:cs="Arial"/>
          <w:sz w:val="24"/>
          <w:szCs w:val="24"/>
          <w:lang w:val="es-ES_tradnl"/>
        </w:rPr>
      </w:pPr>
      <w:r>
        <w:rPr>
          <w:rFonts w:ascii="Arial" w:hAnsi="Arial" w:cs="Arial"/>
          <w:sz w:val="24"/>
          <w:szCs w:val="24"/>
          <w:lang w:val="es-ES_tradnl"/>
        </w:rPr>
        <w:t>La p</w:t>
      </w:r>
      <w:r w:rsidR="00AE4091" w:rsidRPr="00AE4091">
        <w:rPr>
          <w:rFonts w:ascii="Arial" w:hAnsi="Arial" w:cs="Arial"/>
          <w:sz w:val="24"/>
          <w:szCs w:val="24"/>
          <w:lang w:val="es-ES_tradnl"/>
        </w:rPr>
        <w:t xml:space="preserve">osibilidad de tener una baja ejecución presupuestaria que implique un </w:t>
      </w:r>
      <w:r>
        <w:rPr>
          <w:rFonts w:ascii="Arial" w:hAnsi="Arial" w:cs="Arial"/>
          <w:sz w:val="24"/>
          <w:szCs w:val="24"/>
          <w:lang w:val="es-ES_tradnl"/>
        </w:rPr>
        <w:t xml:space="preserve">superávit </w:t>
      </w:r>
      <w:r w:rsidR="00AE4091" w:rsidRPr="00AE4091">
        <w:rPr>
          <w:rFonts w:ascii="Arial" w:hAnsi="Arial" w:cs="Arial"/>
          <w:sz w:val="24"/>
          <w:szCs w:val="24"/>
          <w:lang w:val="es-ES_tradnl"/>
        </w:rPr>
        <w:t xml:space="preserve">por formalización y pago del PPSA y </w:t>
      </w:r>
      <w:r w:rsidR="00B22CCC" w:rsidRPr="00AE4091">
        <w:rPr>
          <w:rFonts w:ascii="Arial" w:hAnsi="Arial" w:cs="Arial"/>
          <w:sz w:val="24"/>
          <w:szCs w:val="24"/>
          <w:lang w:val="es-ES_tradnl"/>
        </w:rPr>
        <w:t>contratación administrativa</w:t>
      </w:r>
      <w:r>
        <w:rPr>
          <w:rFonts w:ascii="Arial" w:hAnsi="Arial" w:cs="Arial"/>
          <w:sz w:val="24"/>
          <w:szCs w:val="24"/>
          <w:lang w:val="es-ES_tradnl"/>
        </w:rPr>
        <w:t xml:space="preserve"> inferior a un 70% ha sido una situación con la que se ha venido luchando desde años atrás, esto debido a que con frecuencia hay atrasos o problemas en los procesos de contratación que ocasionan que el presupuesto destinado a pagos de bienes y servicios no se utilice, así como que existe un gran volumen de contratos de PSA </w:t>
      </w:r>
      <w:r>
        <w:rPr>
          <w:rFonts w:ascii="Arial" w:hAnsi="Arial" w:cs="Arial"/>
          <w:sz w:val="24"/>
          <w:szCs w:val="24"/>
          <w:lang w:val="es-ES_tradnl"/>
        </w:rPr>
        <w:lastRenderedPageBreak/>
        <w:t>inactivos y listos que impiden la ejecución del presupuesto destinado al programa, el cual representa la mayor partida a nivel institucional.</w:t>
      </w:r>
    </w:p>
    <w:p w:rsidR="00FC17D8" w:rsidRPr="00455355" w:rsidRDefault="00FC17D8" w:rsidP="00773243">
      <w:pPr>
        <w:rPr>
          <w:rFonts w:ascii="Arial" w:hAnsi="Arial" w:cs="Arial"/>
          <w:sz w:val="24"/>
          <w:szCs w:val="24"/>
          <w:lang w:val="es-ES_tradnl"/>
        </w:rPr>
      </w:pPr>
    </w:p>
    <w:p w:rsidR="00FC17D8" w:rsidRPr="00455355" w:rsidRDefault="00FC17D8" w:rsidP="00FC17D8">
      <w:pPr>
        <w:ind w:firstLine="708"/>
        <w:rPr>
          <w:rFonts w:ascii="Arial" w:hAnsi="Arial" w:cs="Arial"/>
          <w:sz w:val="24"/>
          <w:szCs w:val="24"/>
          <w:lang w:val="es-ES_tradnl"/>
        </w:rPr>
      </w:pPr>
    </w:p>
    <w:p w:rsidR="00FC17D8" w:rsidRPr="00FC17D8" w:rsidRDefault="00FC17D8" w:rsidP="00FC17D8">
      <w:pPr>
        <w:pStyle w:val="Ttulo3"/>
        <w:spacing w:before="0"/>
        <w:rPr>
          <w:rFonts w:ascii="Arial" w:hAnsi="Arial" w:cs="Arial"/>
          <w:b/>
          <w:color w:val="8DC63F"/>
          <w:lang w:val="es-ES_tradnl"/>
        </w:rPr>
      </w:pPr>
      <w:bookmarkStart w:id="10" w:name="_Toc533065788"/>
      <w:r w:rsidRPr="00FC17D8">
        <w:rPr>
          <w:rFonts w:ascii="Arial" w:hAnsi="Arial" w:cs="Arial"/>
          <w:b/>
          <w:color w:val="8DC63F"/>
          <w:lang w:val="es-ES_tradnl"/>
        </w:rPr>
        <w:t xml:space="preserve">Unidad de </w:t>
      </w:r>
      <w:r>
        <w:rPr>
          <w:rFonts w:ascii="Arial" w:hAnsi="Arial" w:cs="Arial"/>
          <w:b/>
          <w:color w:val="8DC63F"/>
          <w:lang w:val="es-ES_tradnl"/>
        </w:rPr>
        <w:t>Recursos Humanos</w:t>
      </w:r>
      <w:bookmarkEnd w:id="10"/>
      <w:r w:rsidRPr="00FC17D8">
        <w:rPr>
          <w:rFonts w:ascii="Arial" w:hAnsi="Arial" w:cs="Arial"/>
          <w:b/>
          <w:color w:val="8DC63F"/>
          <w:lang w:val="es-ES_tradnl"/>
        </w:rPr>
        <w:t xml:space="preserve"> </w:t>
      </w:r>
    </w:p>
    <w:p w:rsidR="00FC17D8" w:rsidRPr="00455355" w:rsidRDefault="00FC17D8" w:rsidP="00FC17D8">
      <w:pPr>
        <w:ind w:firstLine="708"/>
        <w:rPr>
          <w:rFonts w:ascii="Arial" w:hAnsi="Arial" w:cs="Arial"/>
          <w:sz w:val="24"/>
          <w:szCs w:val="24"/>
          <w:lang w:val="es-ES_tradnl"/>
        </w:rPr>
      </w:pPr>
    </w:p>
    <w:p w:rsidR="003B0B66" w:rsidRDefault="003B0B66" w:rsidP="003B0B66">
      <w:pPr>
        <w:ind w:firstLine="708"/>
        <w:rPr>
          <w:rFonts w:ascii="Arial" w:hAnsi="Arial" w:cs="Arial"/>
          <w:sz w:val="24"/>
          <w:szCs w:val="24"/>
          <w:lang w:val="es-ES_tradnl"/>
        </w:rPr>
      </w:pPr>
      <w:r>
        <w:rPr>
          <w:rFonts w:ascii="Arial" w:hAnsi="Arial" w:cs="Arial"/>
          <w:sz w:val="24"/>
          <w:szCs w:val="24"/>
          <w:lang w:val="es-ES_tradnl"/>
        </w:rPr>
        <w:t>El riesgo encontrado en la Unidad el Recursos Humanos es la p</w:t>
      </w:r>
      <w:r w:rsidR="00685728" w:rsidRPr="00685728">
        <w:rPr>
          <w:rFonts w:ascii="Arial" w:hAnsi="Arial" w:cs="Arial"/>
          <w:sz w:val="24"/>
          <w:szCs w:val="24"/>
          <w:lang w:val="es-ES_tradnl"/>
        </w:rPr>
        <w:t>osibilidad de que la institución no cuente con el personal necesario para poder hacer frente</w:t>
      </w:r>
      <w:r w:rsidR="005F2496">
        <w:rPr>
          <w:rFonts w:ascii="Arial" w:hAnsi="Arial" w:cs="Arial"/>
          <w:sz w:val="24"/>
          <w:szCs w:val="24"/>
          <w:lang w:val="es-ES_tradnl"/>
        </w:rPr>
        <w:t xml:space="preserve"> a las necesidades operativas de</w:t>
      </w:r>
      <w:r w:rsidR="00685728" w:rsidRPr="00685728">
        <w:rPr>
          <w:rFonts w:ascii="Arial" w:hAnsi="Arial" w:cs="Arial"/>
          <w:sz w:val="24"/>
          <w:szCs w:val="24"/>
          <w:lang w:val="es-ES_tradnl"/>
        </w:rPr>
        <w:t xml:space="preserve"> todas las áreas.</w:t>
      </w:r>
      <w:r>
        <w:rPr>
          <w:rFonts w:ascii="Arial" w:hAnsi="Arial" w:cs="Arial"/>
          <w:sz w:val="24"/>
          <w:szCs w:val="24"/>
          <w:lang w:val="es-ES_tradnl"/>
        </w:rPr>
        <w:t xml:space="preserve"> Este riesgo no solo ha sido manifestado por esta Unidad, sino que la mayoría de</w:t>
      </w:r>
      <w:r w:rsidR="005F2496">
        <w:rPr>
          <w:rFonts w:ascii="Arial" w:hAnsi="Arial" w:cs="Arial"/>
          <w:sz w:val="24"/>
          <w:szCs w:val="24"/>
          <w:lang w:val="es-ES_tradnl"/>
        </w:rPr>
        <w:t xml:space="preserve"> l</w:t>
      </w:r>
      <w:r>
        <w:rPr>
          <w:rFonts w:ascii="Arial" w:hAnsi="Arial" w:cs="Arial"/>
          <w:sz w:val="24"/>
          <w:szCs w:val="24"/>
          <w:lang w:val="es-ES_tradnl"/>
        </w:rPr>
        <w:t xml:space="preserve">as áreas de la </w:t>
      </w:r>
      <w:r w:rsidR="005F2496">
        <w:rPr>
          <w:rFonts w:ascii="Arial" w:hAnsi="Arial" w:cs="Arial"/>
          <w:sz w:val="24"/>
          <w:szCs w:val="24"/>
          <w:lang w:val="es-ES_tradnl"/>
        </w:rPr>
        <w:t>institución han indicado su preocupación</w:t>
      </w:r>
      <w:r>
        <w:rPr>
          <w:rFonts w:ascii="Arial" w:hAnsi="Arial" w:cs="Arial"/>
          <w:sz w:val="24"/>
          <w:szCs w:val="24"/>
          <w:lang w:val="es-ES_tradnl"/>
        </w:rPr>
        <w:t xml:space="preserve"> por la pérdida de personal</w:t>
      </w:r>
      <w:r w:rsidR="005F2496">
        <w:rPr>
          <w:rFonts w:ascii="Arial" w:hAnsi="Arial" w:cs="Arial"/>
          <w:sz w:val="24"/>
          <w:szCs w:val="24"/>
          <w:lang w:val="es-ES_tradnl"/>
        </w:rPr>
        <w:t>,</w:t>
      </w:r>
      <w:r>
        <w:rPr>
          <w:rFonts w:ascii="Arial" w:hAnsi="Arial" w:cs="Arial"/>
          <w:sz w:val="24"/>
          <w:szCs w:val="24"/>
          <w:lang w:val="es-ES_tradnl"/>
        </w:rPr>
        <w:t xml:space="preserve"> en un porcentaje tan alto para una institución de personal </w:t>
      </w:r>
      <w:r w:rsidR="005F2496">
        <w:rPr>
          <w:rFonts w:ascii="Arial" w:hAnsi="Arial" w:cs="Arial"/>
          <w:sz w:val="24"/>
          <w:szCs w:val="24"/>
          <w:lang w:val="es-ES_tradnl"/>
        </w:rPr>
        <w:t>reducido como es el Fonafifo. Entre las causas de este</w:t>
      </w:r>
      <w:r>
        <w:rPr>
          <w:rFonts w:ascii="Arial" w:hAnsi="Arial" w:cs="Arial"/>
          <w:sz w:val="24"/>
          <w:szCs w:val="24"/>
          <w:lang w:val="es-ES_tradnl"/>
        </w:rPr>
        <w:t xml:space="preserve"> </w:t>
      </w:r>
      <w:r w:rsidR="005F2496">
        <w:rPr>
          <w:rFonts w:ascii="Arial" w:hAnsi="Arial" w:cs="Arial"/>
          <w:sz w:val="24"/>
          <w:szCs w:val="24"/>
          <w:lang w:val="es-ES_tradnl"/>
        </w:rPr>
        <w:t xml:space="preserve">riesgo destacan </w:t>
      </w:r>
      <w:r>
        <w:rPr>
          <w:rFonts w:ascii="Arial" w:hAnsi="Arial" w:cs="Arial"/>
          <w:sz w:val="24"/>
          <w:szCs w:val="24"/>
          <w:lang w:val="es-ES_tradnl"/>
        </w:rPr>
        <w:t>que n</w:t>
      </w:r>
      <w:r w:rsidRPr="003B0B66">
        <w:rPr>
          <w:rFonts w:ascii="Arial" w:hAnsi="Arial" w:cs="Arial"/>
          <w:sz w:val="24"/>
          <w:szCs w:val="24"/>
          <w:lang w:val="es-ES_tradnl"/>
        </w:rPr>
        <w:t>o se cuenta con recursos en el Fideicomiso 544 para mantener el personal de a</w:t>
      </w:r>
      <w:r>
        <w:rPr>
          <w:rFonts w:ascii="Arial" w:hAnsi="Arial" w:cs="Arial"/>
          <w:sz w:val="24"/>
          <w:szCs w:val="24"/>
          <w:lang w:val="es-ES_tradnl"/>
        </w:rPr>
        <w:t>poyo a las labores del Fonafifo</w:t>
      </w:r>
      <w:r w:rsidR="005F2496">
        <w:rPr>
          <w:rFonts w:ascii="Arial" w:hAnsi="Arial" w:cs="Arial"/>
          <w:sz w:val="24"/>
          <w:szCs w:val="24"/>
          <w:lang w:val="es-ES_tradnl"/>
        </w:rPr>
        <w:t xml:space="preserve">, así como </w:t>
      </w:r>
      <w:r>
        <w:rPr>
          <w:rFonts w:ascii="Arial" w:hAnsi="Arial" w:cs="Arial"/>
          <w:sz w:val="24"/>
          <w:szCs w:val="24"/>
          <w:lang w:val="es-ES_tradnl"/>
        </w:rPr>
        <w:t>las directrices presidenciales para restringir</w:t>
      </w:r>
      <w:r w:rsidRPr="003B0B66">
        <w:rPr>
          <w:rFonts w:ascii="Arial" w:hAnsi="Arial" w:cs="Arial"/>
          <w:sz w:val="24"/>
          <w:szCs w:val="24"/>
          <w:lang w:val="es-ES_tradnl"/>
        </w:rPr>
        <w:t xml:space="preserve"> la creación de nuevas </w:t>
      </w:r>
      <w:r w:rsidR="005F2496" w:rsidRPr="003B0B66">
        <w:rPr>
          <w:rFonts w:ascii="Arial" w:hAnsi="Arial" w:cs="Arial"/>
          <w:sz w:val="24"/>
          <w:szCs w:val="24"/>
          <w:lang w:val="es-ES_tradnl"/>
        </w:rPr>
        <w:t xml:space="preserve">plazas </w:t>
      </w:r>
      <w:r w:rsidR="005F2496">
        <w:rPr>
          <w:rFonts w:ascii="Arial" w:hAnsi="Arial" w:cs="Arial"/>
          <w:sz w:val="24"/>
          <w:szCs w:val="24"/>
          <w:lang w:val="es-ES_tradnl"/>
        </w:rPr>
        <w:t xml:space="preserve">que </w:t>
      </w:r>
      <w:r w:rsidRPr="003B0B66">
        <w:rPr>
          <w:rFonts w:ascii="Arial" w:hAnsi="Arial" w:cs="Arial"/>
          <w:sz w:val="24"/>
          <w:szCs w:val="24"/>
          <w:lang w:val="es-ES_tradnl"/>
        </w:rPr>
        <w:t>limita la contratación del personal de Fideicomiso por medio del Servicio Civil</w:t>
      </w:r>
      <w:r>
        <w:rPr>
          <w:rFonts w:ascii="Arial" w:hAnsi="Arial" w:cs="Arial"/>
          <w:sz w:val="24"/>
          <w:szCs w:val="24"/>
          <w:lang w:val="es-ES_tradnl"/>
        </w:rPr>
        <w:t xml:space="preserve"> y para contener </w:t>
      </w:r>
      <w:r w:rsidRPr="003B0B66">
        <w:rPr>
          <w:rFonts w:ascii="Arial" w:hAnsi="Arial" w:cs="Arial"/>
          <w:sz w:val="24"/>
          <w:szCs w:val="24"/>
          <w:lang w:val="es-ES_tradnl"/>
        </w:rPr>
        <w:t>el gasto público que limita la utilización de plazas vacantes (1 de cada 4).</w:t>
      </w:r>
      <w:r>
        <w:rPr>
          <w:rFonts w:ascii="Arial" w:hAnsi="Arial" w:cs="Arial"/>
          <w:sz w:val="24"/>
          <w:szCs w:val="24"/>
          <w:lang w:val="es-ES_tradnl"/>
        </w:rPr>
        <w:t xml:space="preserve"> Si bien es cierto este riesgo se ha empezado materializar en este periodo, con la pérdida de 10 plazas de 25, se debe mantener vigente pues la administración debe realizar las acciones necesarias en el 2019 para poder </w:t>
      </w:r>
      <w:r w:rsidR="005F2496">
        <w:rPr>
          <w:rFonts w:ascii="Arial" w:hAnsi="Arial" w:cs="Arial"/>
          <w:sz w:val="24"/>
          <w:szCs w:val="24"/>
          <w:lang w:val="es-ES_tradnl"/>
        </w:rPr>
        <w:t xml:space="preserve">disponer del recurso humano necesario que le permita operar </w:t>
      </w:r>
      <w:r>
        <w:rPr>
          <w:rFonts w:ascii="Arial" w:hAnsi="Arial" w:cs="Arial"/>
          <w:sz w:val="24"/>
          <w:szCs w:val="24"/>
          <w:lang w:val="es-ES_tradnl"/>
        </w:rPr>
        <w:t>durante el 2020 y los años posteriores.</w:t>
      </w:r>
      <w:r w:rsidR="00964F20">
        <w:rPr>
          <w:rFonts w:ascii="Arial" w:hAnsi="Arial" w:cs="Arial"/>
          <w:sz w:val="24"/>
          <w:szCs w:val="24"/>
          <w:lang w:val="es-ES_tradnl"/>
        </w:rPr>
        <w:t xml:space="preserve"> Además, se deben tomar las medi</w:t>
      </w:r>
      <w:r w:rsidR="005F2496">
        <w:rPr>
          <w:rFonts w:ascii="Arial" w:hAnsi="Arial" w:cs="Arial"/>
          <w:sz w:val="24"/>
          <w:szCs w:val="24"/>
          <w:lang w:val="es-ES_tradnl"/>
        </w:rPr>
        <w:t>d</w:t>
      </w:r>
      <w:r w:rsidR="00964F20">
        <w:rPr>
          <w:rFonts w:ascii="Arial" w:hAnsi="Arial" w:cs="Arial"/>
          <w:sz w:val="24"/>
          <w:szCs w:val="24"/>
          <w:lang w:val="es-ES_tradnl"/>
        </w:rPr>
        <w:t xml:space="preserve">as de reorganización del </w:t>
      </w:r>
      <w:r w:rsidR="00CF4CAE">
        <w:rPr>
          <w:rFonts w:ascii="Arial" w:hAnsi="Arial" w:cs="Arial"/>
          <w:sz w:val="24"/>
          <w:szCs w:val="24"/>
          <w:lang w:val="es-ES_tradnl"/>
        </w:rPr>
        <w:t>personal para</w:t>
      </w:r>
      <w:r w:rsidR="005F2496">
        <w:rPr>
          <w:rFonts w:ascii="Arial" w:hAnsi="Arial" w:cs="Arial"/>
          <w:sz w:val="24"/>
          <w:szCs w:val="24"/>
          <w:lang w:val="es-ES_tradnl"/>
        </w:rPr>
        <w:t xml:space="preserve"> minimizar </w:t>
      </w:r>
      <w:r w:rsidR="00964F20">
        <w:rPr>
          <w:rFonts w:ascii="Arial" w:hAnsi="Arial" w:cs="Arial"/>
          <w:sz w:val="24"/>
          <w:szCs w:val="24"/>
          <w:lang w:val="es-ES_tradnl"/>
        </w:rPr>
        <w:t>la afectación que pueden sufrir las áreas por la pérdida del personal del que disponen actualmente, de manera de que unas áreas apoyen a otras y no exista un aumento desproporcional en la carga de trabajo de solo unas áreas, sino que este sea diluido en la mayor cantidad posible.</w:t>
      </w:r>
    </w:p>
    <w:p w:rsidR="00772FFC" w:rsidRPr="00455355" w:rsidRDefault="00772FFC" w:rsidP="003B0B66">
      <w:pPr>
        <w:ind w:firstLine="708"/>
        <w:rPr>
          <w:rFonts w:ascii="Arial" w:hAnsi="Arial" w:cs="Arial"/>
          <w:sz w:val="24"/>
          <w:szCs w:val="24"/>
          <w:lang w:val="es-ES_tradnl"/>
        </w:rPr>
      </w:pPr>
    </w:p>
    <w:p w:rsidR="00FC17D8" w:rsidRPr="00455355" w:rsidRDefault="00FC17D8" w:rsidP="00FC17D8">
      <w:pPr>
        <w:ind w:firstLine="708"/>
        <w:rPr>
          <w:rFonts w:ascii="Arial" w:hAnsi="Arial" w:cs="Arial"/>
          <w:sz w:val="24"/>
          <w:szCs w:val="24"/>
          <w:lang w:val="es-ES_tradnl"/>
        </w:rPr>
      </w:pPr>
    </w:p>
    <w:p w:rsidR="00FC17D8" w:rsidRPr="00FC17D8" w:rsidRDefault="00FC17D8" w:rsidP="00FC17D8">
      <w:pPr>
        <w:pStyle w:val="Ttulo3"/>
        <w:spacing w:before="0"/>
        <w:rPr>
          <w:rFonts w:ascii="Arial" w:hAnsi="Arial" w:cs="Arial"/>
          <w:b/>
          <w:color w:val="8DC63F"/>
          <w:lang w:val="es-ES_tradnl"/>
        </w:rPr>
      </w:pPr>
      <w:bookmarkStart w:id="11" w:name="_Toc533065789"/>
      <w:r w:rsidRPr="00FC17D8">
        <w:rPr>
          <w:rFonts w:ascii="Arial" w:hAnsi="Arial" w:cs="Arial"/>
          <w:b/>
          <w:color w:val="8DC63F"/>
          <w:lang w:val="es-ES_tradnl"/>
        </w:rPr>
        <w:t xml:space="preserve">Unidad de </w:t>
      </w:r>
      <w:r>
        <w:rPr>
          <w:rFonts w:ascii="Arial" w:hAnsi="Arial" w:cs="Arial"/>
          <w:b/>
          <w:color w:val="8DC63F"/>
          <w:lang w:val="es-ES_tradnl"/>
        </w:rPr>
        <w:t>Salud ocupacional</w:t>
      </w:r>
      <w:bookmarkEnd w:id="11"/>
      <w:r w:rsidRPr="00FC17D8">
        <w:rPr>
          <w:rFonts w:ascii="Arial" w:hAnsi="Arial" w:cs="Arial"/>
          <w:b/>
          <w:color w:val="8DC63F"/>
          <w:lang w:val="es-ES_tradnl"/>
        </w:rPr>
        <w:t xml:space="preserve"> </w:t>
      </w:r>
    </w:p>
    <w:p w:rsidR="00FC17D8" w:rsidRPr="00455355" w:rsidRDefault="00FC17D8" w:rsidP="00FC17D8">
      <w:pPr>
        <w:ind w:firstLine="708"/>
        <w:rPr>
          <w:rFonts w:ascii="Arial" w:hAnsi="Arial" w:cs="Arial"/>
          <w:sz w:val="24"/>
          <w:szCs w:val="24"/>
          <w:lang w:val="es-ES_tradnl"/>
        </w:rPr>
      </w:pPr>
    </w:p>
    <w:p w:rsidR="001E270B" w:rsidRDefault="00186F02" w:rsidP="001E270B">
      <w:pPr>
        <w:ind w:firstLine="708"/>
        <w:rPr>
          <w:rFonts w:ascii="Arial" w:hAnsi="Arial" w:cs="Arial"/>
          <w:sz w:val="24"/>
          <w:szCs w:val="24"/>
          <w:lang w:val="es-ES_tradnl"/>
        </w:rPr>
      </w:pPr>
      <w:r>
        <w:rPr>
          <w:rFonts w:ascii="Arial" w:hAnsi="Arial" w:cs="Arial"/>
          <w:sz w:val="24"/>
          <w:szCs w:val="24"/>
          <w:lang w:val="es-ES_tradnl"/>
        </w:rPr>
        <w:t>La p</w:t>
      </w:r>
      <w:r w:rsidR="00685728" w:rsidRPr="00685728">
        <w:rPr>
          <w:rFonts w:ascii="Arial" w:hAnsi="Arial" w:cs="Arial"/>
          <w:sz w:val="24"/>
          <w:szCs w:val="24"/>
          <w:lang w:val="es-ES_tradnl"/>
        </w:rPr>
        <w:t>osibilidad de no propiciar condiciones seguras de trabajo en algunas de</w:t>
      </w:r>
      <w:r>
        <w:rPr>
          <w:rFonts w:ascii="Arial" w:hAnsi="Arial" w:cs="Arial"/>
          <w:sz w:val="24"/>
          <w:szCs w:val="24"/>
          <w:lang w:val="es-ES_tradnl"/>
        </w:rPr>
        <w:t xml:space="preserve"> las instalaciones del Fonafifo es un riesgo del que se ha hablado en periodos anteriores.</w:t>
      </w:r>
      <w:r w:rsidR="001E270B">
        <w:rPr>
          <w:rFonts w:ascii="Arial" w:hAnsi="Arial" w:cs="Arial"/>
          <w:sz w:val="24"/>
          <w:szCs w:val="24"/>
          <w:lang w:val="es-ES_tradnl"/>
        </w:rPr>
        <w:t xml:space="preserve"> A nivel de Oficinas Centrales existen acciones de seguridad que la administración puede tomar para disminuir la </w:t>
      </w:r>
      <w:r w:rsidR="008D5882">
        <w:rPr>
          <w:rFonts w:ascii="Arial" w:hAnsi="Arial" w:cs="Arial"/>
          <w:sz w:val="24"/>
          <w:szCs w:val="24"/>
          <w:lang w:val="es-ES_tradnl"/>
        </w:rPr>
        <w:t xml:space="preserve">probabilidad </w:t>
      </w:r>
      <w:r w:rsidR="001E270B">
        <w:rPr>
          <w:rFonts w:ascii="Arial" w:hAnsi="Arial" w:cs="Arial"/>
          <w:sz w:val="24"/>
          <w:szCs w:val="24"/>
          <w:lang w:val="es-ES_tradnl"/>
        </w:rPr>
        <w:t xml:space="preserve">de que ocurra un accidente, </w:t>
      </w:r>
      <w:r w:rsidR="00393910">
        <w:rPr>
          <w:rFonts w:ascii="Arial" w:hAnsi="Arial" w:cs="Arial"/>
          <w:sz w:val="24"/>
          <w:szCs w:val="24"/>
          <w:lang w:val="es-ES_tradnl"/>
        </w:rPr>
        <w:t xml:space="preserve">no obstante </w:t>
      </w:r>
      <w:r w:rsidR="001E270B">
        <w:rPr>
          <w:rFonts w:ascii="Arial" w:hAnsi="Arial" w:cs="Arial"/>
          <w:sz w:val="24"/>
          <w:szCs w:val="24"/>
          <w:lang w:val="es-ES_tradnl"/>
        </w:rPr>
        <w:t>situaciones como la u</w:t>
      </w:r>
      <w:r w:rsidR="001E270B" w:rsidRPr="001E270B">
        <w:rPr>
          <w:rFonts w:ascii="Arial" w:hAnsi="Arial" w:cs="Arial"/>
          <w:sz w:val="24"/>
          <w:szCs w:val="24"/>
          <w:lang w:val="es-ES_tradnl"/>
        </w:rPr>
        <w:t>bicación de material combustible en un área reducida (bodega de bienes y áreas habilitadas para archivo) y ausencia de un sistema f</w:t>
      </w:r>
      <w:r w:rsidR="001E270B">
        <w:rPr>
          <w:rFonts w:ascii="Arial" w:hAnsi="Arial" w:cs="Arial"/>
          <w:sz w:val="24"/>
          <w:szCs w:val="24"/>
          <w:lang w:val="es-ES_tradnl"/>
        </w:rPr>
        <w:t>ijo y de detección de incendios, la ex</w:t>
      </w:r>
      <w:r w:rsidR="001E270B" w:rsidRPr="001E270B">
        <w:rPr>
          <w:rFonts w:ascii="Arial" w:hAnsi="Arial" w:cs="Arial"/>
          <w:sz w:val="24"/>
          <w:szCs w:val="24"/>
          <w:lang w:val="es-ES_tradnl"/>
        </w:rPr>
        <w:t>istencia de e</w:t>
      </w:r>
      <w:r w:rsidR="001E270B">
        <w:rPr>
          <w:rFonts w:ascii="Arial" w:hAnsi="Arial" w:cs="Arial"/>
          <w:sz w:val="24"/>
          <w:szCs w:val="24"/>
          <w:lang w:val="es-ES_tradnl"/>
        </w:rPr>
        <w:t>stantería sin el debido anclaje, el e</w:t>
      </w:r>
      <w:r w:rsidR="001E270B" w:rsidRPr="001E270B">
        <w:rPr>
          <w:rFonts w:ascii="Arial" w:hAnsi="Arial" w:cs="Arial"/>
          <w:sz w:val="24"/>
          <w:szCs w:val="24"/>
          <w:lang w:val="es-ES_tradnl"/>
        </w:rPr>
        <w:t>xceso de carga en las instalaciones eléctricas del</w:t>
      </w:r>
      <w:r w:rsidR="001E270B">
        <w:rPr>
          <w:rFonts w:ascii="Arial" w:hAnsi="Arial" w:cs="Arial"/>
          <w:sz w:val="24"/>
          <w:szCs w:val="24"/>
          <w:lang w:val="es-ES_tradnl"/>
        </w:rPr>
        <w:t xml:space="preserve"> edificio y la falta de una s</w:t>
      </w:r>
      <w:r w:rsidR="001E270B" w:rsidRPr="001E270B">
        <w:rPr>
          <w:rFonts w:ascii="Arial" w:hAnsi="Arial" w:cs="Arial"/>
          <w:sz w:val="24"/>
          <w:szCs w:val="24"/>
          <w:lang w:val="es-ES_tradnl"/>
        </w:rPr>
        <w:t>alida de emergencia habilitada según la normat</w:t>
      </w:r>
      <w:r w:rsidR="001E270B">
        <w:rPr>
          <w:rFonts w:ascii="Arial" w:hAnsi="Arial" w:cs="Arial"/>
          <w:sz w:val="24"/>
          <w:szCs w:val="24"/>
          <w:lang w:val="es-ES_tradnl"/>
        </w:rPr>
        <w:t>iva de escaleras de emergencia, son situaciones que ponen en riesgo la</w:t>
      </w:r>
      <w:r w:rsidR="00393910">
        <w:rPr>
          <w:rFonts w:ascii="Arial" w:hAnsi="Arial" w:cs="Arial"/>
          <w:sz w:val="24"/>
          <w:szCs w:val="24"/>
          <w:lang w:val="es-ES_tradnl"/>
        </w:rPr>
        <w:t>s</w:t>
      </w:r>
      <w:r w:rsidR="001E270B">
        <w:rPr>
          <w:rFonts w:ascii="Arial" w:hAnsi="Arial" w:cs="Arial"/>
          <w:sz w:val="24"/>
          <w:szCs w:val="24"/>
          <w:lang w:val="es-ES_tradnl"/>
        </w:rPr>
        <w:t xml:space="preserve"> vidas humanas en caso de que suceda un siniestro, terremoto u otra situación de conmoción.</w:t>
      </w:r>
      <w:r w:rsidR="00916EE4">
        <w:rPr>
          <w:rFonts w:ascii="Arial" w:hAnsi="Arial" w:cs="Arial"/>
          <w:sz w:val="24"/>
          <w:szCs w:val="24"/>
          <w:lang w:val="es-ES_tradnl"/>
        </w:rPr>
        <w:t xml:space="preserve"> Además de esto, las condiciones de infraestructura del edifico de las Oficinas Regionales de San </w:t>
      </w:r>
      <w:r w:rsidR="00916EE4">
        <w:rPr>
          <w:rFonts w:ascii="Arial" w:hAnsi="Arial" w:cs="Arial"/>
          <w:sz w:val="24"/>
          <w:szCs w:val="24"/>
          <w:lang w:val="es-ES_tradnl"/>
        </w:rPr>
        <w:lastRenderedPageBreak/>
        <w:t xml:space="preserve">José, </w:t>
      </w:r>
      <w:r w:rsidR="00393910">
        <w:rPr>
          <w:rFonts w:ascii="Arial" w:hAnsi="Arial" w:cs="Arial"/>
          <w:sz w:val="24"/>
          <w:szCs w:val="24"/>
          <w:lang w:val="es-ES_tradnl"/>
        </w:rPr>
        <w:t xml:space="preserve">son </w:t>
      </w:r>
      <w:r w:rsidR="00916EE4">
        <w:rPr>
          <w:rFonts w:ascii="Arial" w:hAnsi="Arial" w:cs="Arial"/>
          <w:sz w:val="24"/>
          <w:szCs w:val="24"/>
          <w:lang w:val="es-ES_tradnl"/>
        </w:rPr>
        <w:t>aún más alarmante</w:t>
      </w:r>
      <w:r w:rsidR="00393910">
        <w:rPr>
          <w:rFonts w:ascii="Arial" w:hAnsi="Arial" w:cs="Arial"/>
          <w:sz w:val="24"/>
          <w:szCs w:val="24"/>
          <w:lang w:val="es-ES_tradnl"/>
        </w:rPr>
        <w:t>s</w:t>
      </w:r>
      <w:r w:rsidR="00916EE4">
        <w:rPr>
          <w:rFonts w:ascii="Arial" w:hAnsi="Arial" w:cs="Arial"/>
          <w:sz w:val="24"/>
          <w:szCs w:val="24"/>
          <w:lang w:val="es-ES_tradnl"/>
        </w:rPr>
        <w:t>, por lo que</w:t>
      </w:r>
      <w:r w:rsidR="00393910">
        <w:rPr>
          <w:rFonts w:ascii="Arial" w:hAnsi="Arial" w:cs="Arial"/>
          <w:sz w:val="24"/>
          <w:szCs w:val="24"/>
          <w:lang w:val="es-ES_tradnl"/>
        </w:rPr>
        <w:t xml:space="preserve"> este tema</w:t>
      </w:r>
      <w:r w:rsidR="00916EE4">
        <w:rPr>
          <w:rFonts w:ascii="Arial" w:hAnsi="Arial" w:cs="Arial"/>
          <w:sz w:val="24"/>
          <w:szCs w:val="24"/>
          <w:lang w:val="es-ES_tradnl"/>
        </w:rPr>
        <w:t xml:space="preserve"> será abordado</w:t>
      </w:r>
      <w:r w:rsidR="00393910">
        <w:rPr>
          <w:rFonts w:ascii="Arial" w:hAnsi="Arial" w:cs="Arial"/>
          <w:sz w:val="24"/>
          <w:szCs w:val="24"/>
          <w:lang w:val="es-ES_tradnl"/>
        </w:rPr>
        <w:t xml:space="preserve"> con </w:t>
      </w:r>
      <w:r w:rsidR="00A81F9D">
        <w:rPr>
          <w:rFonts w:ascii="Arial" w:hAnsi="Arial" w:cs="Arial"/>
          <w:sz w:val="24"/>
          <w:szCs w:val="24"/>
          <w:lang w:val="es-ES_tradnl"/>
        </w:rPr>
        <w:t>prioridad por</w:t>
      </w:r>
      <w:r w:rsidR="00916EE4">
        <w:rPr>
          <w:rFonts w:ascii="Arial" w:hAnsi="Arial" w:cs="Arial"/>
          <w:sz w:val="24"/>
          <w:szCs w:val="24"/>
          <w:lang w:val="es-ES_tradnl"/>
        </w:rPr>
        <w:t xml:space="preserve"> la Unidad de Proveeduría y Servicios Generales, quien debe gestionar modificaciones al edificio.</w:t>
      </w:r>
    </w:p>
    <w:p w:rsidR="00772FFC" w:rsidRPr="001E270B" w:rsidRDefault="00772FFC" w:rsidP="001E270B">
      <w:pPr>
        <w:ind w:firstLine="708"/>
        <w:rPr>
          <w:rFonts w:ascii="Arial" w:hAnsi="Arial" w:cs="Arial"/>
          <w:sz w:val="24"/>
          <w:szCs w:val="24"/>
          <w:lang w:val="es-ES_tradnl"/>
        </w:rPr>
      </w:pPr>
    </w:p>
    <w:p w:rsidR="00FC17D8" w:rsidRPr="00455355" w:rsidRDefault="00FC17D8" w:rsidP="00FC17D8">
      <w:pPr>
        <w:ind w:firstLine="708"/>
        <w:rPr>
          <w:rFonts w:ascii="Arial" w:hAnsi="Arial" w:cs="Arial"/>
          <w:sz w:val="24"/>
          <w:szCs w:val="24"/>
          <w:lang w:val="es-ES_tradnl"/>
        </w:rPr>
      </w:pPr>
    </w:p>
    <w:p w:rsidR="00FC17D8" w:rsidRPr="00FC17D8" w:rsidRDefault="00FC17D8" w:rsidP="00FC17D8">
      <w:pPr>
        <w:pStyle w:val="Ttulo3"/>
        <w:spacing w:before="0"/>
        <w:rPr>
          <w:rFonts w:ascii="Arial" w:hAnsi="Arial" w:cs="Arial"/>
          <w:b/>
          <w:color w:val="8DC63F"/>
          <w:lang w:val="es-ES_tradnl"/>
        </w:rPr>
      </w:pPr>
      <w:bookmarkStart w:id="12" w:name="_Toc533065790"/>
      <w:r>
        <w:rPr>
          <w:rFonts w:ascii="Arial" w:hAnsi="Arial" w:cs="Arial"/>
          <w:b/>
          <w:color w:val="8DC63F"/>
          <w:lang w:val="es-ES_tradnl"/>
        </w:rPr>
        <w:t>Dirección de Servicios Ambientales</w:t>
      </w:r>
      <w:bookmarkEnd w:id="12"/>
    </w:p>
    <w:p w:rsidR="00FC17D8" w:rsidRPr="00455355" w:rsidRDefault="00FC17D8" w:rsidP="00FC17D8">
      <w:pPr>
        <w:ind w:firstLine="708"/>
        <w:rPr>
          <w:rFonts w:ascii="Arial" w:hAnsi="Arial" w:cs="Arial"/>
          <w:sz w:val="24"/>
          <w:szCs w:val="24"/>
          <w:lang w:val="es-ES_tradnl"/>
        </w:rPr>
      </w:pPr>
    </w:p>
    <w:p w:rsidR="00CA45ED" w:rsidRDefault="009D7B51" w:rsidP="00FC17D8">
      <w:pPr>
        <w:ind w:firstLine="708"/>
        <w:rPr>
          <w:rFonts w:ascii="Arial" w:hAnsi="Arial" w:cs="Arial"/>
          <w:sz w:val="24"/>
          <w:szCs w:val="24"/>
          <w:lang w:val="es-ES_tradnl"/>
        </w:rPr>
      </w:pPr>
      <w:r>
        <w:rPr>
          <w:rFonts w:ascii="Arial" w:hAnsi="Arial" w:cs="Arial"/>
          <w:sz w:val="24"/>
          <w:szCs w:val="24"/>
          <w:lang w:val="es-ES_tradnl"/>
        </w:rPr>
        <w:t>Durante periodos anteriores se consideró como un riesgo prioritario la posibilidad de que el decre</w:t>
      </w:r>
      <w:r w:rsidR="00CA45ED">
        <w:rPr>
          <w:rFonts w:ascii="Arial" w:hAnsi="Arial" w:cs="Arial"/>
          <w:sz w:val="24"/>
          <w:szCs w:val="24"/>
          <w:lang w:val="es-ES_tradnl"/>
        </w:rPr>
        <w:t xml:space="preserve">to ejecutivo de PSA fuera oficializado en el segundo semestre de cada año, </w:t>
      </w:r>
      <w:r w:rsidR="00B45CA7">
        <w:rPr>
          <w:rFonts w:ascii="Arial" w:hAnsi="Arial" w:cs="Arial"/>
          <w:sz w:val="24"/>
          <w:szCs w:val="24"/>
          <w:lang w:val="es-ES_tradnl"/>
        </w:rPr>
        <w:t xml:space="preserve">impidiendo al </w:t>
      </w:r>
      <w:r w:rsidR="00CA45ED">
        <w:rPr>
          <w:rFonts w:ascii="Arial" w:hAnsi="Arial" w:cs="Arial"/>
          <w:sz w:val="24"/>
          <w:szCs w:val="24"/>
          <w:lang w:val="es-ES_tradnl"/>
        </w:rPr>
        <w:t>Fonafifo cumplir</w:t>
      </w:r>
      <w:r w:rsidR="00B45CA7">
        <w:rPr>
          <w:rFonts w:ascii="Arial" w:hAnsi="Arial" w:cs="Arial"/>
          <w:sz w:val="24"/>
          <w:szCs w:val="24"/>
          <w:lang w:val="es-ES_tradnl"/>
        </w:rPr>
        <w:t xml:space="preserve"> con</w:t>
      </w:r>
      <w:r w:rsidR="00CA45ED">
        <w:rPr>
          <w:rFonts w:ascii="Arial" w:hAnsi="Arial" w:cs="Arial"/>
          <w:sz w:val="24"/>
          <w:szCs w:val="24"/>
          <w:lang w:val="es-ES_tradnl"/>
        </w:rPr>
        <w:t xml:space="preserve"> las metas de colocaciones de hectáreas y presupues</w:t>
      </w:r>
      <w:r w:rsidR="00B45CA7">
        <w:rPr>
          <w:rFonts w:ascii="Arial" w:hAnsi="Arial" w:cs="Arial"/>
          <w:sz w:val="24"/>
          <w:szCs w:val="24"/>
          <w:lang w:val="es-ES_tradnl"/>
        </w:rPr>
        <w:t>to</w:t>
      </w:r>
      <w:r w:rsidR="00CA45ED">
        <w:rPr>
          <w:rFonts w:ascii="Arial" w:hAnsi="Arial" w:cs="Arial"/>
          <w:sz w:val="24"/>
          <w:szCs w:val="24"/>
          <w:lang w:val="es-ES_tradnl"/>
        </w:rPr>
        <w:t xml:space="preserve"> debido al personal limitado con que cuenta la institución. </w:t>
      </w:r>
      <w:r w:rsidR="00B45CA7">
        <w:rPr>
          <w:rFonts w:ascii="Arial" w:hAnsi="Arial" w:cs="Arial"/>
          <w:sz w:val="24"/>
          <w:szCs w:val="24"/>
          <w:lang w:val="es-ES_tradnl"/>
        </w:rPr>
        <w:t>En este sentido, l</w:t>
      </w:r>
      <w:r w:rsidR="00CA45ED">
        <w:rPr>
          <w:rFonts w:ascii="Arial" w:hAnsi="Arial" w:cs="Arial"/>
          <w:sz w:val="24"/>
          <w:szCs w:val="24"/>
          <w:lang w:val="es-ES_tradnl"/>
        </w:rPr>
        <w:t xml:space="preserve">a </w:t>
      </w:r>
      <w:r w:rsidR="007A2EFB">
        <w:rPr>
          <w:rFonts w:ascii="Arial" w:hAnsi="Arial" w:cs="Arial"/>
          <w:sz w:val="24"/>
          <w:szCs w:val="24"/>
          <w:lang w:val="es-ES_tradnl"/>
        </w:rPr>
        <w:t>administración</w:t>
      </w:r>
      <w:r w:rsidR="00CA45ED">
        <w:rPr>
          <w:rFonts w:ascii="Arial" w:hAnsi="Arial" w:cs="Arial"/>
          <w:sz w:val="24"/>
          <w:szCs w:val="24"/>
          <w:lang w:val="es-ES_tradnl"/>
        </w:rPr>
        <w:t xml:space="preserve"> </w:t>
      </w:r>
      <w:r w:rsidR="007A2EFB">
        <w:rPr>
          <w:rFonts w:ascii="Arial" w:hAnsi="Arial" w:cs="Arial"/>
          <w:sz w:val="24"/>
          <w:szCs w:val="24"/>
          <w:lang w:val="es-ES_tradnl"/>
        </w:rPr>
        <w:t>realizó</w:t>
      </w:r>
      <w:r w:rsidR="00CA45ED">
        <w:rPr>
          <w:rFonts w:ascii="Arial" w:hAnsi="Arial" w:cs="Arial"/>
          <w:sz w:val="24"/>
          <w:szCs w:val="24"/>
          <w:lang w:val="es-ES_tradnl"/>
        </w:rPr>
        <w:t xml:space="preserve"> una propuesta para disminuir la dependencia d</w:t>
      </w:r>
      <w:r w:rsidR="008D5882">
        <w:rPr>
          <w:rFonts w:ascii="Arial" w:hAnsi="Arial" w:cs="Arial"/>
          <w:sz w:val="24"/>
          <w:szCs w:val="24"/>
          <w:lang w:val="es-ES_tradnl"/>
        </w:rPr>
        <w:t>e</w:t>
      </w:r>
      <w:r w:rsidR="00CA45ED">
        <w:rPr>
          <w:rFonts w:ascii="Arial" w:hAnsi="Arial" w:cs="Arial"/>
          <w:sz w:val="24"/>
          <w:szCs w:val="24"/>
          <w:lang w:val="es-ES_tradnl"/>
        </w:rPr>
        <w:t xml:space="preserve"> este proceso </w:t>
      </w:r>
      <w:r w:rsidR="008D5882">
        <w:rPr>
          <w:rFonts w:ascii="Arial" w:hAnsi="Arial" w:cs="Arial"/>
          <w:sz w:val="24"/>
          <w:szCs w:val="24"/>
          <w:lang w:val="es-ES_tradnl"/>
        </w:rPr>
        <w:t xml:space="preserve">a </w:t>
      </w:r>
      <w:r w:rsidR="00CA45ED">
        <w:rPr>
          <w:rFonts w:ascii="Arial" w:hAnsi="Arial" w:cs="Arial"/>
          <w:sz w:val="24"/>
          <w:szCs w:val="24"/>
          <w:lang w:val="es-ES_tradnl"/>
        </w:rPr>
        <w:t xml:space="preserve">los actores externos, </w:t>
      </w:r>
      <w:r w:rsidR="007A2EFB">
        <w:rPr>
          <w:rFonts w:ascii="Arial" w:hAnsi="Arial" w:cs="Arial"/>
          <w:sz w:val="24"/>
          <w:szCs w:val="24"/>
          <w:lang w:val="es-ES_tradnl"/>
        </w:rPr>
        <w:t>cambiando</w:t>
      </w:r>
      <w:r w:rsidR="00CA45ED">
        <w:rPr>
          <w:rFonts w:ascii="Arial" w:hAnsi="Arial" w:cs="Arial"/>
          <w:sz w:val="24"/>
          <w:szCs w:val="24"/>
          <w:lang w:val="es-ES_tradnl"/>
        </w:rPr>
        <w:t xml:space="preserve"> de un decreto ministerial a una resolución aprobada por los miembros de </w:t>
      </w:r>
      <w:r w:rsidR="007A2EFB">
        <w:rPr>
          <w:rFonts w:ascii="Arial" w:hAnsi="Arial" w:cs="Arial"/>
          <w:sz w:val="24"/>
          <w:szCs w:val="24"/>
          <w:lang w:val="es-ES_tradnl"/>
        </w:rPr>
        <w:t>Junta</w:t>
      </w:r>
      <w:r w:rsidR="00CA45ED">
        <w:rPr>
          <w:rFonts w:ascii="Arial" w:hAnsi="Arial" w:cs="Arial"/>
          <w:sz w:val="24"/>
          <w:szCs w:val="24"/>
          <w:lang w:val="es-ES_tradnl"/>
        </w:rPr>
        <w:t xml:space="preserve"> Directiva, lo cual ha permitido </w:t>
      </w:r>
      <w:r w:rsidR="007A2EFB">
        <w:rPr>
          <w:rFonts w:ascii="Arial" w:hAnsi="Arial" w:cs="Arial"/>
          <w:sz w:val="24"/>
          <w:szCs w:val="24"/>
          <w:lang w:val="es-ES_tradnl"/>
        </w:rPr>
        <w:t>iniciar</w:t>
      </w:r>
      <w:r w:rsidR="00CA45ED">
        <w:rPr>
          <w:rFonts w:ascii="Arial" w:hAnsi="Arial" w:cs="Arial"/>
          <w:sz w:val="24"/>
          <w:szCs w:val="24"/>
          <w:lang w:val="es-ES_tradnl"/>
        </w:rPr>
        <w:t xml:space="preserve"> con la colocación de nuevas hectáreas con mayor antelación, </w:t>
      </w:r>
      <w:r w:rsidR="00B45CA7">
        <w:rPr>
          <w:rFonts w:ascii="Arial" w:hAnsi="Arial" w:cs="Arial"/>
          <w:sz w:val="24"/>
          <w:szCs w:val="24"/>
          <w:lang w:val="es-ES_tradnl"/>
        </w:rPr>
        <w:t xml:space="preserve">lográndose de este modo superar un riesgo que afectó </w:t>
      </w:r>
      <w:r w:rsidR="00CA45ED">
        <w:rPr>
          <w:rFonts w:ascii="Arial" w:hAnsi="Arial" w:cs="Arial"/>
          <w:sz w:val="24"/>
          <w:szCs w:val="24"/>
          <w:lang w:val="es-ES_tradnl"/>
        </w:rPr>
        <w:t>la operaci</w:t>
      </w:r>
      <w:r w:rsidR="00B86983">
        <w:rPr>
          <w:rFonts w:ascii="Arial" w:hAnsi="Arial" w:cs="Arial"/>
          <w:sz w:val="24"/>
          <w:szCs w:val="24"/>
          <w:lang w:val="es-ES_tradnl"/>
        </w:rPr>
        <w:t xml:space="preserve">ón por varios </w:t>
      </w:r>
      <w:r w:rsidR="00B45CA7">
        <w:rPr>
          <w:rFonts w:ascii="Arial" w:hAnsi="Arial" w:cs="Arial"/>
          <w:sz w:val="24"/>
          <w:szCs w:val="24"/>
          <w:lang w:val="es-ES_tradnl"/>
        </w:rPr>
        <w:t>perí</w:t>
      </w:r>
      <w:r w:rsidR="007A2EFB">
        <w:rPr>
          <w:rFonts w:ascii="Arial" w:hAnsi="Arial" w:cs="Arial"/>
          <w:sz w:val="24"/>
          <w:szCs w:val="24"/>
          <w:lang w:val="es-ES_tradnl"/>
        </w:rPr>
        <w:t>odos</w:t>
      </w:r>
      <w:r w:rsidR="00B86983">
        <w:rPr>
          <w:rFonts w:ascii="Arial" w:hAnsi="Arial" w:cs="Arial"/>
          <w:sz w:val="24"/>
          <w:szCs w:val="24"/>
          <w:lang w:val="es-ES_tradnl"/>
        </w:rPr>
        <w:t xml:space="preserve"> consecutivos.</w:t>
      </w:r>
    </w:p>
    <w:p w:rsidR="00B86983" w:rsidRDefault="00B86983" w:rsidP="00FC17D8">
      <w:pPr>
        <w:ind w:firstLine="708"/>
        <w:rPr>
          <w:rFonts w:ascii="Arial" w:hAnsi="Arial" w:cs="Arial"/>
          <w:sz w:val="24"/>
          <w:szCs w:val="24"/>
          <w:lang w:val="es-ES_tradnl"/>
        </w:rPr>
      </w:pPr>
    </w:p>
    <w:p w:rsidR="0074061B" w:rsidRPr="0074061B" w:rsidRDefault="00B86983" w:rsidP="0074061B">
      <w:pPr>
        <w:ind w:firstLine="708"/>
        <w:rPr>
          <w:rFonts w:ascii="Arial" w:hAnsi="Arial" w:cs="Arial"/>
          <w:sz w:val="24"/>
          <w:szCs w:val="24"/>
          <w:lang w:val="es-ES_tradnl"/>
        </w:rPr>
      </w:pPr>
      <w:r>
        <w:rPr>
          <w:rFonts w:ascii="Arial" w:hAnsi="Arial" w:cs="Arial"/>
          <w:sz w:val="24"/>
          <w:szCs w:val="24"/>
          <w:lang w:val="es-ES_tradnl"/>
        </w:rPr>
        <w:t xml:space="preserve">Actualmente, el riesgo </w:t>
      </w:r>
      <w:r w:rsidR="00136642">
        <w:rPr>
          <w:rFonts w:ascii="Arial" w:hAnsi="Arial" w:cs="Arial"/>
          <w:sz w:val="24"/>
          <w:szCs w:val="24"/>
          <w:lang w:val="es-ES_tradnl"/>
        </w:rPr>
        <w:t xml:space="preserve">visualizado por </w:t>
      </w:r>
      <w:r>
        <w:rPr>
          <w:rFonts w:ascii="Arial" w:hAnsi="Arial" w:cs="Arial"/>
          <w:sz w:val="24"/>
          <w:szCs w:val="24"/>
          <w:lang w:val="es-ES_tradnl"/>
        </w:rPr>
        <w:t xml:space="preserve">la </w:t>
      </w:r>
      <w:r w:rsidR="007A2EFB">
        <w:rPr>
          <w:rFonts w:ascii="Arial" w:hAnsi="Arial" w:cs="Arial"/>
          <w:sz w:val="24"/>
          <w:szCs w:val="24"/>
          <w:lang w:val="es-ES_tradnl"/>
        </w:rPr>
        <w:t>Dirección</w:t>
      </w:r>
      <w:r>
        <w:rPr>
          <w:rFonts w:ascii="Arial" w:hAnsi="Arial" w:cs="Arial"/>
          <w:sz w:val="24"/>
          <w:szCs w:val="24"/>
          <w:lang w:val="es-ES_tradnl"/>
        </w:rPr>
        <w:t xml:space="preserve"> </w:t>
      </w:r>
      <w:r w:rsidR="007A2EFB">
        <w:rPr>
          <w:rFonts w:ascii="Arial" w:hAnsi="Arial" w:cs="Arial"/>
          <w:sz w:val="24"/>
          <w:szCs w:val="24"/>
          <w:lang w:val="es-ES_tradnl"/>
        </w:rPr>
        <w:t>d</w:t>
      </w:r>
      <w:r>
        <w:rPr>
          <w:rFonts w:ascii="Arial" w:hAnsi="Arial" w:cs="Arial"/>
          <w:sz w:val="24"/>
          <w:szCs w:val="24"/>
          <w:lang w:val="es-ES_tradnl"/>
        </w:rPr>
        <w:t xml:space="preserve">e </w:t>
      </w:r>
      <w:r w:rsidR="007A2EFB">
        <w:rPr>
          <w:rFonts w:ascii="Arial" w:hAnsi="Arial" w:cs="Arial"/>
          <w:sz w:val="24"/>
          <w:szCs w:val="24"/>
          <w:lang w:val="es-ES_tradnl"/>
        </w:rPr>
        <w:t>S</w:t>
      </w:r>
      <w:r>
        <w:rPr>
          <w:rFonts w:ascii="Arial" w:hAnsi="Arial" w:cs="Arial"/>
          <w:sz w:val="24"/>
          <w:szCs w:val="24"/>
          <w:lang w:val="es-ES_tradnl"/>
        </w:rPr>
        <w:t xml:space="preserve">ervicios </w:t>
      </w:r>
      <w:r w:rsidR="007A2EFB">
        <w:rPr>
          <w:rFonts w:ascii="Arial" w:hAnsi="Arial" w:cs="Arial"/>
          <w:sz w:val="24"/>
          <w:szCs w:val="24"/>
          <w:lang w:val="es-ES_tradnl"/>
        </w:rPr>
        <w:t>A</w:t>
      </w:r>
      <w:r>
        <w:rPr>
          <w:rFonts w:ascii="Arial" w:hAnsi="Arial" w:cs="Arial"/>
          <w:sz w:val="24"/>
          <w:szCs w:val="24"/>
          <w:lang w:val="es-ES_tradnl"/>
        </w:rPr>
        <w:t>mbientales, es la p</w:t>
      </w:r>
      <w:r w:rsidR="00685728" w:rsidRPr="00685728">
        <w:rPr>
          <w:rFonts w:ascii="Arial" w:hAnsi="Arial" w:cs="Arial"/>
          <w:sz w:val="24"/>
          <w:szCs w:val="24"/>
          <w:lang w:val="es-ES_tradnl"/>
        </w:rPr>
        <w:t>osibilidad de que se den cambios en los criterios de priorización de la</w:t>
      </w:r>
      <w:r w:rsidR="007A2EFB">
        <w:rPr>
          <w:rFonts w:ascii="Arial" w:hAnsi="Arial" w:cs="Arial"/>
          <w:sz w:val="24"/>
          <w:szCs w:val="24"/>
          <w:lang w:val="es-ES_tradnl"/>
        </w:rPr>
        <w:t xml:space="preserve">s áreas para el Programa de PSA, ya que esta determinación la realiza un ente externo al Fonafifo (Sinac) y ante presiones de entes </w:t>
      </w:r>
      <w:r w:rsidR="007A2EFB" w:rsidRPr="007A2EFB">
        <w:rPr>
          <w:rFonts w:ascii="Arial" w:hAnsi="Arial" w:cs="Arial"/>
          <w:sz w:val="24"/>
          <w:szCs w:val="24"/>
          <w:lang w:val="es-ES_tradnl"/>
        </w:rPr>
        <w:t>fiscalizadores por demostrar el impacto del programa en un ámbito más allá de lo ambi</w:t>
      </w:r>
      <w:r w:rsidR="007A2EFB">
        <w:rPr>
          <w:rFonts w:ascii="Arial" w:hAnsi="Arial" w:cs="Arial"/>
          <w:sz w:val="24"/>
          <w:szCs w:val="24"/>
          <w:lang w:val="es-ES_tradnl"/>
        </w:rPr>
        <w:t>ental (social, económico, etc.) e i</w:t>
      </w:r>
      <w:r w:rsidR="007A2EFB" w:rsidRPr="007A2EFB">
        <w:rPr>
          <w:rFonts w:ascii="Arial" w:hAnsi="Arial" w:cs="Arial"/>
          <w:sz w:val="24"/>
          <w:szCs w:val="24"/>
          <w:lang w:val="es-ES_tradnl"/>
        </w:rPr>
        <w:t>nteres</w:t>
      </w:r>
      <w:r w:rsidR="007A2EFB">
        <w:rPr>
          <w:rFonts w:ascii="Arial" w:hAnsi="Arial" w:cs="Arial"/>
          <w:sz w:val="24"/>
          <w:szCs w:val="24"/>
          <w:lang w:val="es-ES_tradnl"/>
        </w:rPr>
        <w:t>es de grupos externos podría haber variaciones. Por estos motivos, las acciones de la administración se orientarán a confeccionar información técnica para asesorar a la dirección general y al personal del Sinac sobre la conveniencia de no realizar cam</w:t>
      </w:r>
      <w:r w:rsidR="00136642">
        <w:rPr>
          <w:rFonts w:ascii="Arial" w:hAnsi="Arial" w:cs="Arial"/>
          <w:sz w:val="24"/>
          <w:szCs w:val="24"/>
          <w:lang w:val="es-ES_tradnl"/>
        </w:rPr>
        <w:t>bios al menos en el corto plazo.</w:t>
      </w:r>
    </w:p>
    <w:p w:rsidR="00812BF2" w:rsidRPr="00455355" w:rsidRDefault="00812BF2" w:rsidP="00455355">
      <w:pPr>
        <w:ind w:firstLine="708"/>
        <w:rPr>
          <w:rFonts w:ascii="Arial" w:hAnsi="Arial" w:cs="Arial"/>
          <w:sz w:val="24"/>
          <w:szCs w:val="24"/>
          <w:lang w:val="es-ES_tradnl"/>
        </w:rPr>
      </w:pPr>
      <w:r w:rsidRPr="00455355">
        <w:rPr>
          <w:rFonts w:ascii="Arial" w:hAnsi="Arial" w:cs="Arial"/>
          <w:sz w:val="24"/>
          <w:szCs w:val="24"/>
          <w:lang w:val="es-ES_tradnl"/>
        </w:rPr>
        <w:br w:type="page"/>
      </w:r>
    </w:p>
    <w:p w:rsidR="0071579D" w:rsidRPr="0071579D" w:rsidRDefault="002C3B83" w:rsidP="00512ABB">
      <w:pPr>
        <w:pStyle w:val="Ttulo1"/>
        <w:spacing w:before="0"/>
        <w:rPr>
          <w:rFonts w:ascii="Arial" w:hAnsi="Arial" w:cs="Arial"/>
          <w:b/>
          <w:color w:val="006838"/>
          <w:sz w:val="28"/>
        </w:rPr>
      </w:pPr>
      <w:bookmarkStart w:id="13" w:name="_Toc533065791"/>
      <w:r>
        <w:rPr>
          <w:rFonts w:ascii="Arial" w:hAnsi="Arial" w:cs="Arial"/>
          <w:b/>
          <w:color w:val="006838"/>
          <w:sz w:val="28"/>
        </w:rPr>
        <w:lastRenderedPageBreak/>
        <w:t>C</w:t>
      </w:r>
      <w:r w:rsidR="0071579D" w:rsidRPr="0071579D">
        <w:rPr>
          <w:rFonts w:ascii="Arial" w:hAnsi="Arial" w:cs="Arial"/>
          <w:b/>
          <w:color w:val="006838"/>
          <w:sz w:val="28"/>
        </w:rPr>
        <w:t>onclusiones</w:t>
      </w:r>
      <w:bookmarkEnd w:id="13"/>
    </w:p>
    <w:p w:rsidR="004644AD" w:rsidRDefault="004644AD" w:rsidP="00512ABB">
      <w:pPr>
        <w:rPr>
          <w:rFonts w:ascii="Arial" w:hAnsi="Arial" w:cs="Arial"/>
          <w:sz w:val="24"/>
        </w:rPr>
      </w:pPr>
    </w:p>
    <w:p w:rsidR="00496891" w:rsidRDefault="00496891" w:rsidP="00281EB0">
      <w:pPr>
        <w:pStyle w:val="Prrafodelista"/>
        <w:numPr>
          <w:ilvl w:val="0"/>
          <w:numId w:val="5"/>
        </w:numPr>
        <w:rPr>
          <w:rFonts w:ascii="Arial" w:hAnsi="Arial" w:cs="Arial"/>
          <w:sz w:val="24"/>
        </w:rPr>
      </w:pPr>
      <w:r>
        <w:rPr>
          <w:rFonts w:ascii="Arial" w:hAnsi="Arial" w:cs="Arial"/>
          <w:sz w:val="24"/>
        </w:rPr>
        <w:t>Al igual que en periodos anteriores la Dirección Administrativa-Financiera es el área que más riesgos ha</w:t>
      </w:r>
      <w:r w:rsidR="00136642">
        <w:rPr>
          <w:rFonts w:ascii="Arial" w:hAnsi="Arial" w:cs="Arial"/>
          <w:sz w:val="24"/>
        </w:rPr>
        <w:t xml:space="preserve"> identificado, situación que se </w:t>
      </w:r>
      <w:r>
        <w:rPr>
          <w:rFonts w:ascii="Arial" w:hAnsi="Arial" w:cs="Arial"/>
          <w:sz w:val="24"/>
        </w:rPr>
        <w:t>explica debido a que el Departamento Administrativo está compuesto por distintas unidades que realizaron análisis de riesgos de manera separada. Del mismo modo, al igual que en periodos anteriores, la Dirección de Asuntos Jurídicos es la única área que no ha identificado riesgos, pues su operación se encuentra regulada y no se visualiza ninguna situación para el próximo que pueda afectar negativamente su desempeño.</w:t>
      </w:r>
    </w:p>
    <w:p w:rsidR="00496891" w:rsidRDefault="00496891" w:rsidP="00496891">
      <w:pPr>
        <w:pStyle w:val="Prrafodelista"/>
        <w:ind w:left="1068"/>
        <w:rPr>
          <w:rFonts w:ascii="Arial" w:hAnsi="Arial" w:cs="Arial"/>
          <w:sz w:val="24"/>
        </w:rPr>
      </w:pPr>
    </w:p>
    <w:p w:rsidR="006747B2" w:rsidRDefault="00494F41" w:rsidP="00281EB0">
      <w:pPr>
        <w:pStyle w:val="Prrafodelista"/>
        <w:numPr>
          <w:ilvl w:val="0"/>
          <w:numId w:val="5"/>
        </w:numPr>
        <w:rPr>
          <w:rFonts w:ascii="Arial" w:hAnsi="Arial" w:cs="Arial"/>
          <w:sz w:val="24"/>
        </w:rPr>
      </w:pPr>
      <w:r w:rsidRPr="00494F41">
        <w:rPr>
          <w:rFonts w:ascii="Arial" w:hAnsi="Arial" w:cs="Arial"/>
          <w:sz w:val="24"/>
        </w:rPr>
        <w:t xml:space="preserve">El Fonafifo </w:t>
      </w:r>
      <w:r w:rsidR="006747B2" w:rsidRPr="006747B2">
        <w:rPr>
          <w:rFonts w:ascii="Arial" w:hAnsi="Arial" w:cs="Arial"/>
          <w:sz w:val="24"/>
        </w:rPr>
        <w:t>ha realizado esfuerzo</w:t>
      </w:r>
      <w:r w:rsidRPr="00494F41">
        <w:rPr>
          <w:rFonts w:ascii="Arial" w:hAnsi="Arial" w:cs="Arial"/>
          <w:sz w:val="24"/>
        </w:rPr>
        <w:t>s</w:t>
      </w:r>
      <w:r w:rsidR="006747B2" w:rsidRPr="006747B2">
        <w:rPr>
          <w:rFonts w:ascii="Arial" w:hAnsi="Arial" w:cs="Arial"/>
          <w:sz w:val="24"/>
        </w:rPr>
        <w:t xml:space="preserve"> por dar continuidad al ejercicio de valoración de riesgos</w:t>
      </w:r>
      <w:r w:rsidRPr="00494F41">
        <w:rPr>
          <w:rFonts w:ascii="Arial" w:hAnsi="Arial" w:cs="Arial"/>
          <w:sz w:val="24"/>
        </w:rPr>
        <w:t xml:space="preserve">. </w:t>
      </w:r>
      <w:r w:rsidR="006747B2" w:rsidRPr="00494F41">
        <w:rPr>
          <w:rFonts w:ascii="Arial" w:hAnsi="Arial" w:cs="Arial"/>
          <w:sz w:val="24"/>
        </w:rPr>
        <w:t>El enfoque utilizado para realizar la valoración de riesgos basado en acciones estratégicas ha depura</w:t>
      </w:r>
      <w:r w:rsidRPr="00494F41">
        <w:rPr>
          <w:rFonts w:ascii="Arial" w:hAnsi="Arial" w:cs="Arial"/>
          <w:sz w:val="24"/>
        </w:rPr>
        <w:t>do</w:t>
      </w:r>
      <w:r w:rsidR="006747B2" w:rsidRPr="00494F41">
        <w:rPr>
          <w:rFonts w:ascii="Arial" w:hAnsi="Arial" w:cs="Arial"/>
          <w:sz w:val="24"/>
        </w:rPr>
        <w:t xml:space="preserve"> el catálogo de riesgos institucionales</w:t>
      </w:r>
      <w:r w:rsidRPr="00494F41">
        <w:rPr>
          <w:rFonts w:ascii="Arial" w:hAnsi="Arial" w:cs="Arial"/>
          <w:sz w:val="24"/>
        </w:rPr>
        <w:t>, eliminando lo más operativos para dar paso a los de relevancia institucional.</w:t>
      </w:r>
    </w:p>
    <w:p w:rsidR="00494F41" w:rsidRPr="00494F41" w:rsidRDefault="00494F41" w:rsidP="00494F41">
      <w:pPr>
        <w:pStyle w:val="Prrafodelista"/>
        <w:ind w:left="1068"/>
        <w:rPr>
          <w:rFonts w:ascii="Arial" w:hAnsi="Arial" w:cs="Arial"/>
          <w:sz w:val="24"/>
        </w:rPr>
      </w:pPr>
    </w:p>
    <w:p w:rsidR="006747B2" w:rsidRDefault="006747B2" w:rsidP="006747B2">
      <w:pPr>
        <w:pStyle w:val="Prrafodelista"/>
        <w:numPr>
          <w:ilvl w:val="0"/>
          <w:numId w:val="5"/>
        </w:numPr>
        <w:rPr>
          <w:rFonts w:ascii="Arial" w:hAnsi="Arial" w:cs="Arial"/>
          <w:sz w:val="24"/>
        </w:rPr>
      </w:pPr>
      <w:r w:rsidRPr="006747B2">
        <w:rPr>
          <w:rFonts w:ascii="Arial" w:hAnsi="Arial" w:cs="Arial"/>
          <w:sz w:val="24"/>
        </w:rPr>
        <w:t>El PPSA es el programa sustantivo al cual la institución destina la mayoría de sus recursos. Por este motivo s</w:t>
      </w:r>
      <w:r w:rsidR="00494F41">
        <w:rPr>
          <w:rFonts w:ascii="Arial" w:hAnsi="Arial" w:cs="Arial"/>
          <w:sz w:val="24"/>
        </w:rPr>
        <w:t>e realizaron acciones para disminuir y posteriormente eliminar el riesgo asociado con la publicación del decreto de PSA, cambiando a una resolución de Junta Directiva que dote de más tiempo a disposición para que el Fonafifo ejecute este programa en el año.</w:t>
      </w:r>
    </w:p>
    <w:p w:rsidR="00494F41" w:rsidRPr="006747B2" w:rsidRDefault="00494F41" w:rsidP="00494F41">
      <w:pPr>
        <w:pStyle w:val="Prrafodelista"/>
        <w:ind w:left="1068"/>
        <w:rPr>
          <w:rFonts w:ascii="Arial" w:hAnsi="Arial" w:cs="Arial"/>
          <w:sz w:val="24"/>
        </w:rPr>
      </w:pPr>
    </w:p>
    <w:p w:rsidR="006747B2" w:rsidRDefault="00494F41" w:rsidP="006747B2">
      <w:pPr>
        <w:pStyle w:val="Prrafodelista"/>
        <w:numPr>
          <w:ilvl w:val="0"/>
          <w:numId w:val="5"/>
        </w:numPr>
        <w:rPr>
          <w:rFonts w:ascii="Arial" w:hAnsi="Arial" w:cs="Arial"/>
          <w:sz w:val="24"/>
        </w:rPr>
      </w:pPr>
      <w:r>
        <w:rPr>
          <w:rFonts w:ascii="Arial" w:hAnsi="Arial" w:cs="Arial"/>
          <w:sz w:val="24"/>
        </w:rPr>
        <w:t>Uno de los riesgos más importantes era la posibilidad de que la institución sufriera una pérdida de información que afectara sus operaciones, dicha situación se materializó tanto en el 2016, como en el 2017. Este riesgo ha sido administrado por la UTIC, a través de acciones que aseguren respaldos de información en medios más confiables como los servidores como lo es la nube y también con el remplazo del equipo informático ubicado en la sala de servidores, por lo que se estima que la probabilidad de ocurrencia haya disminuido considerablemente para los próximos años.</w:t>
      </w:r>
    </w:p>
    <w:p w:rsidR="00494F41" w:rsidRPr="00494F41" w:rsidRDefault="00494F41" w:rsidP="00494F41">
      <w:pPr>
        <w:pStyle w:val="Prrafodelista"/>
        <w:rPr>
          <w:rFonts w:ascii="Arial" w:hAnsi="Arial" w:cs="Arial"/>
          <w:sz w:val="24"/>
        </w:rPr>
      </w:pPr>
    </w:p>
    <w:p w:rsidR="006747B2" w:rsidRDefault="00B2724B" w:rsidP="00494F41">
      <w:pPr>
        <w:pStyle w:val="Prrafodelista"/>
        <w:numPr>
          <w:ilvl w:val="0"/>
          <w:numId w:val="5"/>
        </w:numPr>
        <w:rPr>
          <w:rFonts w:ascii="Arial" w:hAnsi="Arial" w:cs="Arial"/>
          <w:sz w:val="24"/>
        </w:rPr>
      </w:pPr>
      <w:r>
        <w:rPr>
          <w:rFonts w:ascii="Arial" w:hAnsi="Arial" w:cs="Arial"/>
          <w:sz w:val="24"/>
        </w:rPr>
        <w:t>Uno de los riesgos más relevantes para la institución es la posibilidad de no contar con el personal necesario atender las necesidades operativas del año 2019. La pérdida del personal del fidecomiso debe ser atendida con prioridad por la unidad de recursos humanos y los directores de cada área, para minimizar el impacto negativo que puede tener la pedida de funcionarios en cada área.</w:t>
      </w:r>
    </w:p>
    <w:p w:rsidR="00A7654A" w:rsidRPr="00A7654A" w:rsidRDefault="00A7654A" w:rsidP="00A7654A">
      <w:pPr>
        <w:pStyle w:val="Prrafodelista"/>
        <w:rPr>
          <w:rFonts w:ascii="Arial" w:hAnsi="Arial" w:cs="Arial"/>
          <w:sz w:val="24"/>
        </w:rPr>
      </w:pPr>
    </w:p>
    <w:p w:rsidR="00A7654A" w:rsidRDefault="00A7654A" w:rsidP="00494F41">
      <w:pPr>
        <w:pStyle w:val="Prrafodelista"/>
        <w:numPr>
          <w:ilvl w:val="0"/>
          <w:numId w:val="5"/>
        </w:numPr>
        <w:rPr>
          <w:rFonts w:ascii="Arial" w:hAnsi="Arial" w:cs="Arial"/>
          <w:sz w:val="24"/>
        </w:rPr>
      </w:pPr>
      <w:r>
        <w:rPr>
          <w:rFonts w:ascii="Arial" w:hAnsi="Arial" w:cs="Arial"/>
          <w:sz w:val="24"/>
        </w:rPr>
        <w:lastRenderedPageBreak/>
        <w:t xml:space="preserve">Otra situación a la que se debe prestar atención es sobre la </w:t>
      </w:r>
      <w:r w:rsidR="005A7E07">
        <w:rPr>
          <w:rFonts w:ascii="Arial" w:hAnsi="Arial" w:cs="Arial"/>
          <w:sz w:val="24"/>
        </w:rPr>
        <w:t>disponibilidad</w:t>
      </w:r>
      <w:r>
        <w:rPr>
          <w:rFonts w:ascii="Arial" w:hAnsi="Arial" w:cs="Arial"/>
          <w:sz w:val="24"/>
        </w:rPr>
        <w:t xml:space="preserve"> de recursos </w:t>
      </w:r>
      <w:r w:rsidR="005A7E07">
        <w:rPr>
          <w:rFonts w:ascii="Arial" w:hAnsi="Arial" w:cs="Arial"/>
          <w:sz w:val="24"/>
        </w:rPr>
        <w:t>financieros</w:t>
      </w:r>
      <w:r>
        <w:rPr>
          <w:rFonts w:ascii="Arial" w:hAnsi="Arial" w:cs="Arial"/>
          <w:sz w:val="24"/>
        </w:rPr>
        <w:t xml:space="preserve"> para atender las obligaciones que asume la </w:t>
      </w:r>
      <w:r w:rsidR="005A7E07">
        <w:rPr>
          <w:rFonts w:ascii="Arial" w:hAnsi="Arial" w:cs="Arial"/>
          <w:sz w:val="24"/>
        </w:rPr>
        <w:t>institución</w:t>
      </w:r>
      <w:r>
        <w:rPr>
          <w:rFonts w:ascii="Arial" w:hAnsi="Arial" w:cs="Arial"/>
          <w:sz w:val="24"/>
        </w:rPr>
        <w:t xml:space="preserve">. La </w:t>
      </w:r>
      <w:r w:rsidR="005A7E07">
        <w:rPr>
          <w:rFonts w:ascii="Arial" w:hAnsi="Arial" w:cs="Arial"/>
          <w:sz w:val="24"/>
        </w:rPr>
        <w:t>situación</w:t>
      </w:r>
      <w:r>
        <w:rPr>
          <w:rFonts w:ascii="Arial" w:hAnsi="Arial" w:cs="Arial"/>
          <w:sz w:val="24"/>
        </w:rPr>
        <w:t xml:space="preserve"> </w:t>
      </w:r>
      <w:r w:rsidR="005A7E07">
        <w:rPr>
          <w:rFonts w:ascii="Arial" w:hAnsi="Arial" w:cs="Arial"/>
          <w:sz w:val="24"/>
        </w:rPr>
        <w:t>fiscal</w:t>
      </w:r>
      <w:r>
        <w:rPr>
          <w:rFonts w:ascii="Arial" w:hAnsi="Arial" w:cs="Arial"/>
          <w:sz w:val="24"/>
        </w:rPr>
        <w:t xml:space="preserve"> </w:t>
      </w:r>
      <w:r w:rsidR="00C56474">
        <w:rPr>
          <w:rFonts w:ascii="Arial" w:hAnsi="Arial" w:cs="Arial"/>
          <w:sz w:val="24"/>
        </w:rPr>
        <w:t>d</w:t>
      </w:r>
      <w:r>
        <w:rPr>
          <w:rFonts w:ascii="Arial" w:hAnsi="Arial" w:cs="Arial"/>
          <w:sz w:val="24"/>
        </w:rPr>
        <w:t>el país ha llevado a las autoridades a realizar recortes presupuestarios</w:t>
      </w:r>
      <w:r w:rsidR="005A7E07">
        <w:rPr>
          <w:rFonts w:ascii="Arial" w:hAnsi="Arial" w:cs="Arial"/>
          <w:sz w:val="24"/>
        </w:rPr>
        <w:t xml:space="preserve"> o impedir que las instituciones realicen pagos. Para el Fonafifo es importante realizar una adecuada planificación presupuestaria, pues se necesita de liquidez no solo para asumir los compromisos de compras de bienes y servicios, sino para el pago de contratos del PPSA.</w:t>
      </w:r>
    </w:p>
    <w:p w:rsidR="00963C5D" w:rsidRPr="00963C5D" w:rsidRDefault="00963C5D" w:rsidP="00963C5D">
      <w:pPr>
        <w:pStyle w:val="Prrafodelista"/>
        <w:rPr>
          <w:rFonts w:ascii="Arial" w:hAnsi="Arial" w:cs="Arial"/>
          <w:sz w:val="24"/>
        </w:rPr>
      </w:pPr>
    </w:p>
    <w:p w:rsidR="00963C5D" w:rsidRDefault="00963C5D" w:rsidP="00963C5D">
      <w:pPr>
        <w:rPr>
          <w:rFonts w:ascii="Arial" w:hAnsi="Arial" w:cs="Arial"/>
          <w:sz w:val="24"/>
        </w:rPr>
      </w:pPr>
    </w:p>
    <w:p w:rsidR="00963C5D" w:rsidRDefault="00963C5D" w:rsidP="00963C5D">
      <w:pPr>
        <w:rPr>
          <w:rFonts w:ascii="Arial" w:hAnsi="Arial" w:cs="Arial"/>
          <w:sz w:val="24"/>
        </w:rPr>
      </w:pPr>
    </w:p>
    <w:p w:rsidR="00963C5D" w:rsidRDefault="00963C5D" w:rsidP="00963C5D">
      <w:pPr>
        <w:rPr>
          <w:rFonts w:ascii="Arial" w:hAnsi="Arial" w:cs="Arial"/>
          <w:sz w:val="24"/>
        </w:rPr>
      </w:pPr>
    </w:p>
    <w:p w:rsidR="00963C5D" w:rsidRDefault="00963C5D" w:rsidP="00963C5D">
      <w:pPr>
        <w:rPr>
          <w:rFonts w:ascii="Arial" w:hAnsi="Arial" w:cs="Arial"/>
          <w:sz w:val="24"/>
        </w:rPr>
      </w:pPr>
    </w:p>
    <w:p w:rsidR="00963C5D" w:rsidRDefault="00963C5D" w:rsidP="00963C5D">
      <w:pPr>
        <w:rPr>
          <w:rFonts w:ascii="Arial" w:hAnsi="Arial" w:cs="Arial"/>
          <w:sz w:val="24"/>
        </w:rPr>
      </w:pPr>
    </w:p>
    <w:p w:rsidR="00963C5D" w:rsidRDefault="00963C5D" w:rsidP="00963C5D">
      <w:pPr>
        <w:rPr>
          <w:rFonts w:ascii="Arial" w:hAnsi="Arial" w:cs="Arial"/>
          <w:sz w:val="24"/>
        </w:rPr>
      </w:pPr>
    </w:p>
    <w:p w:rsidR="00963C5D" w:rsidRDefault="00963C5D" w:rsidP="00963C5D">
      <w:pPr>
        <w:rPr>
          <w:rFonts w:ascii="Arial" w:hAnsi="Arial" w:cs="Arial"/>
          <w:sz w:val="24"/>
        </w:rPr>
      </w:pPr>
    </w:p>
    <w:p w:rsidR="00963C5D" w:rsidRPr="00C21F04" w:rsidRDefault="00963C5D" w:rsidP="00963C5D">
      <w:pPr>
        <w:pStyle w:val="Prrafodelista"/>
        <w:rPr>
          <w:rFonts w:ascii="Arial" w:hAnsi="Arial" w:cs="Arial"/>
          <w:sz w:val="24"/>
        </w:rPr>
      </w:pPr>
    </w:p>
    <w:p w:rsidR="00963C5D" w:rsidRPr="00C21F04" w:rsidRDefault="00963C5D" w:rsidP="00963C5D">
      <w:pPr>
        <w:pStyle w:val="Prrafodelista"/>
        <w:rPr>
          <w:rFonts w:ascii="Arial" w:hAnsi="Arial" w:cs="Arial"/>
          <w:sz w:val="24"/>
        </w:rPr>
      </w:pPr>
    </w:p>
    <w:p w:rsidR="00963C5D" w:rsidRPr="00C21F04" w:rsidRDefault="00963C5D" w:rsidP="00963C5D">
      <w:pPr>
        <w:pStyle w:val="Prrafodelista"/>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25"/>
        <w:gridCol w:w="2693"/>
        <w:gridCol w:w="425"/>
        <w:gridCol w:w="2596"/>
      </w:tblGrid>
      <w:tr w:rsidR="00963C5D" w:rsidRPr="00C21F04" w:rsidTr="0014646B">
        <w:tc>
          <w:tcPr>
            <w:tcW w:w="2689" w:type="dxa"/>
            <w:tcBorders>
              <w:top w:val="single" w:sz="4" w:space="0" w:color="auto"/>
            </w:tcBorders>
          </w:tcPr>
          <w:p w:rsidR="00963C5D" w:rsidRPr="00C21F04" w:rsidRDefault="00963C5D" w:rsidP="0014646B">
            <w:pPr>
              <w:pStyle w:val="Prrafodelista"/>
              <w:spacing w:line="276" w:lineRule="auto"/>
              <w:rPr>
                <w:rFonts w:ascii="Arial" w:hAnsi="Arial" w:cs="Arial"/>
                <w:sz w:val="24"/>
              </w:rPr>
            </w:pPr>
            <w:r w:rsidRPr="00C21F04">
              <w:rPr>
                <w:rFonts w:ascii="Arial" w:hAnsi="Arial" w:cs="Arial"/>
                <w:sz w:val="24"/>
              </w:rPr>
              <w:t>Elaborado</w:t>
            </w:r>
          </w:p>
        </w:tc>
        <w:tc>
          <w:tcPr>
            <w:tcW w:w="425" w:type="dxa"/>
          </w:tcPr>
          <w:p w:rsidR="00963C5D" w:rsidRPr="00C21F04" w:rsidRDefault="00963C5D" w:rsidP="0014646B">
            <w:pPr>
              <w:pStyle w:val="Prrafodelista"/>
              <w:spacing w:line="276" w:lineRule="auto"/>
              <w:rPr>
                <w:rFonts w:ascii="Arial" w:hAnsi="Arial" w:cs="Arial"/>
                <w:sz w:val="24"/>
              </w:rPr>
            </w:pPr>
          </w:p>
        </w:tc>
        <w:tc>
          <w:tcPr>
            <w:tcW w:w="2693" w:type="dxa"/>
            <w:tcBorders>
              <w:top w:val="single" w:sz="4" w:space="0" w:color="auto"/>
            </w:tcBorders>
          </w:tcPr>
          <w:p w:rsidR="00963C5D" w:rsidRPr="00C21F04" w:rsidRDefault="00963C5D" w:rsidP="0014646B">
            <w:pPr>
              <w:pStyle w:val="Prrafodelista"/>
              <w:spacing w:line="276" w:lineRule="auto"/>
              <w:rPr>
                <w:rFonts w:ascii="Arial" w:hAnsi="Arial" w:cs="Arial"/>
                <w:sz w:val="24"/>
              </w:rPr>
            </w:pPr>
            <w:r>
              <w:rPr>
                <w:rFonts w:ascii="Arial" w:hAnsi="Arial" w:cs="Arial"/>
                <w:sz w:val="24"/>
              </w:rPr>
              <w:t>Revisado</w:t>
            </w:r>
          </w:p>
        </w:tc>
        <w:tc>
          <w:tcPr>
            <w:tcW w:w="425" w:type="dxa"/>
          </w:tcPr>
          <w:p w:rsidR="00963C5D" w:rsidRPr="00C21F04" w:rsidRDefault="00963C5D" w:rsidP="0014646B">
            <w:pPr>
              <w:pStyle w:val="Prrafodelista"/>
              <w:spacing w:line="276" w:lineRule="auto"/>
              <w:rPr>
                <w:rFonts w:ascii="Arial" w:hAnsi="Arial" w:cs="Arial"/>
                <w:sz w:val="24"/>
              </w:rPr>
            </w:pPr>
          </w:p>
        </w:tc>
        <w:tc>
          <w:tcPr>
            <w:tcW w:w="2596" w:type="dxa"/>
            <w:tcBorders>
              <w:top w:val="single" w:sz="4" w:space="0" w:color="auto"/>
            </w:tcBorders>
          </w:tcPr>
          <w:p w:rsidR="00963C5D" w:rsidRPr="00C21F04" w:rsidRDefault="00963C5D" w:rsidP="0014646B">
            <w:pPr>
              <w:pStyle w:val="Prrafodelista"/>
              <w:spacing w:line="276" w:lineRule="auto"/>
              <w:rPr>
                <w:rFonts w:ascii="Arial" w:hAnsi="Arial" w:cs="Arial"/>
                <w:sz w:val="24"/>
              </w:rPr>
            </w:pPr>
            <w:r>
              <w:rPr>
                <w:rFonts w:ascii="Arial" w:hAnsi="Arial" w:cs="Arial"/>
                <w:sz w:val="24"/>
              </w:rPr>
              <w:t>Aprobado</w:t>
            </w:r>
          </w:p>
        </w:tc>
      </w:tr>
    </w:tbl>
    <w:p w:rsidR="003B5413" w:rsidRDefault="003B5413" w:rsidP="00963C5D">
      <w:pPr>
        <w:rPr>
          <w:rFonts w:ascii="Arial" w:hAnsi="Arial" w:cs="Arial"/>
          <w:sz w:val="24"/>
        </w:rPr>
      </w:pPr>
    </w:p>
    <w:p w:rsidR="003B5413" w:rsidRDefault="003B5413">
      <w:pPr>
        <w:rPr>
          <w:rFonts w:ascii="Arial" w:hAnsi="Arial" w:cs="Arial"/>
          <w:sz w:val="24"/>
        </w:rPr>
      </w:pPr>
      <w:r>
        <w:rPr>
          <w:rFonts w:ascii="Arial" w:hAnsi="Arial" w:cs="Arial"/>
          <w:sz w:val="24"/>
        </w:rPr>
        <w:br w:type="page"/>
      </w:r>
    </w:p>
    <w:p w:rsidR="003B5413" w:rsidRPr="00302DCB" w:rsidRDefault="003B5413" w:rsidP="003B5413">
      <w:pPr>
        <w:pStyle w:val="Ttulo1"/>
        <w:spacing w:before="0"/>
        <w:rPr>
          <w:rFonts w:ascii="Arial" w:hAnsi="Arial" w:cs="Arial"/>
          <w:b/>
          <w:color w:val="321500"/>
          <w:sz w:val="28"/>
        </w:rPr>
      </w:pPr>
      <w:bookmarkStart w:id="14" w:name="_Toc532548157"/>
      <w:bookmarkStart w:id="15" w:name="_Toc533065792"/>
      <w:r w:rsidRPr="00302DCB">
        <w:rPr>
          <w:rFonts w:ascii="Arial" w:hAnsi="Arial" w:cs="Arial"/>
          <w:b/>
          <w:color w:val="321500"/>
          <w:sz w:val="28"/>
        </w:rPr>
        <w:lastRenderedPageBreak/>
        <w:t>Anexos</w:t>
      </w:r>
      <w:bookmarkEnd w:id="14"/>
      <w:bookmarkEnd w:id="15"/>
    </w:p>
    <w:p w:rsidR="003B5413" w:rsidRDefault="003B5413" w:rsidP="003B5413">
      <w:pPr>
        <w:rPr>
          <w:rFonts w:ascii="Arial" w:hAnsi="Arial" w:cs="Arial"/>
          <w:sz w:val="24"/>
        </w:rPr>
      </w:pPr>
    </w:p>
    <w:p w:rsidR="003B5413" w:rsidRPr="00302DCB" w:rsidRDefault="003B5413" w:rsidP="003B5413">
      <w:pPr>
        <w:pStyle w:val="Ttulo2"/>
        <w:spacing w:before="0"/>
        <w:rPr>
          <w:rFonts w:ascii="Arial" w:hAnsi="Arial" w:cs="Arial"/>
          <w:b/>
          <w:color w:val="7F4D1E"/>
          <w:sz w:val="24"/>
        </w:rPr>
      </w:pPr>
      <w:bookmarkStart w:id="16" w:name="_Toc532548158"/>
      <w:bookmarkStart w:id="17" w:name="_Toc533065793"/>
      <w:r w:rsidRPr="00302DCB">
        <w:rPr>
          <w:rFonts w:ascii="Arial" w:hAnsi="Arial" w:cs="Arial"/>
          <w:b/>
          <w:color w:val="7F4D1E"/>
          <w:sz w:val="24"/>
        </w:rPr>
        <w:t xml:space="preserve">Anexo 1: </w:t>
      </w:r>
      <w:bookmarkEnd w:id="16"/>
      <w:r>
        <w:rPr>
          <w:rFonts w:ascii="Arial" w:hAnsi="Arial" w:cs="Arial"/>
          <w:b/>
          <w:color w:val="7F4D1E"/>
          <w:sz w:val="24"/>
        </w:rPr>
        <w:t>riesgos institucionales</w:t>
      </w:r>
      <w:bookmarkEnd w:id="17"/>
    </w:p>
    <w:p w:rsidR="001E7E01" w:rsidRDefault="001E7E01" w:rsidP="00963C5D">
      <w:pPr>
        <w:rPr>
          <w:rFonts w:ascii="Arial" w:hAnsi="Arial" w:cs="Arial"/>
          <w:sz w:val="24"/>
        </w:rPr>
      </w:pPr>
    </w:p>
    <w:tbl>
      <w:tblPr>
        <w:tblStyle w:val="Tablaconcuadrcula"/>
        <w:tblW w:w="0" w:type="auto"/>
        <w:tblLook w:val="04A0" w:firstRow="1" w:lastRow="0" w:firstColumn="1" w:lastColumn="0" w:noHBand="0" w:noVBand="1"/>
      </w:tblPr>
      <w:tblGrid>
        <w:gridCol w:w="8828"/>
      </w:tblGrid>
      <w:tr w:rsidR="001E7E01" w:rsidTr="001E7E01">
        <w:tc>
          <w:tcPr>
            <w:tcW w:w="8828" w:type="dxa"/>
            <w:shd w:val="clear" w:color="auto" w:fill="F2F2F2" w:themeFill="background1" w:themeFillShade="F2"/>
          </w:tcPr>
          <w:p w:rsidR="001E7E01" w:rsidRPr="001E7E01" w:rsidRDefault="001E7E01" w:rsidP="00963C5D">
            <w:pPr>
              <w:rPr>
                <w:rFonts w:ascii="Arial" w:hAnsi="Arial" w:cs="Arial"/>
                <w:b/>
                <w:sz w:val="24"/>
              </w:rPr>
            </w:pPr>
            <w:r w:rsidRPr="001E7E01">
              <w:rPr>
                <w:rFonts w:ascii="Arial" w:hAnsi="Arial" w:cs="Arial"/>
                <w:b/>
                <w:sz w:val="24"/>
              </w:rPr>
              <w:t>Unidad de Planificación y control de Gestión</w:t>
            </w:r>
          </w:p>
        </w:tc>
      </w:tr>
      <w:tr w:rsidR="001E7E01" w:rsidTr="001E7E01">
        <w:tc>
          <w:tcPr>
            <w:tcW w:w="8828" w:type="dxa"/>
          </w:tcPr>
          <w:p w:rsidR="001E7E01" w:rsidRPr="0035486A" w:rsidRDefault="001E7E01" w:rsidP="0035486A">
            <w:pPr>
              <w:pStyle w:val="Prrafodelista"/>
              <w:numPr>
                <w:ilvl w:val="0"/>
                <w:numId w:val="7"/>
              </w:numPr>
              <w:rPr>
                <w:rFonts w:ascii="Arial" w:hAnsi="Arial" w:cs="Arial"/>
                <w:sz w:val="24"/>
                <w:szCs w:val="24"/>
                <w:lang w:val="es-ES_tradnl"/>
              </w:rPr>
            </w:pPr>
            <w:r w:rsidRPr="0035486A">
              <w:rPr>
                <w:rFonts w:ascii="Arial" w:hAnsi="Arial" w:cs="Arial"/>
                <w:sz w:val="24"/>
                <w:szCs w:val="24"/>
                <w:lang w:val="es-ES_tradnl"/>
              </w:rPr>
              <w:t>Posibilidad de no realizar una adecuada medición de los aspectos estratégicos institucionales.</w:t>
            </w:r>
          </w:p>
        </w:tc>
      </w:tr>
      <w:tr w:rsidR="001E7E01" w:rsidTr="001E7E01">
        <w:tc>
          <w:tcPr>
            <w:tcW w:w="8828" w:type="dxa"/>
          </w:tcPr>
          <w:p w:rsidR="001E7E01" w:rsidRPr="001E7E01" w:rsidRDefault="001E7E01" w:rsidP="0035486A">
            <w:pPr>
              <w:pStyle w:val="Prrafodelista"/>
              <w:numPr>
                <w:ilvl w:val="0"/>
                <w:numId w:val="7"/>
              </w:numPr>
              <w:rPr>
                <w:rFonts w:ascii="Arial" w:hAnsi="Arial" w:cs="Arial"/>
                <w:sz w:val="24"/>
                <w:szCs w:val="24"/>
                <w:lang w:val="es-ES_tradnl"/>
              </w:rPr>
            </w:pPr>
            <w:r w:rsidRPr="001E7E01">
              <w:rPr>
                <w:rFonts w:ascii="Arial" w:hAnsi="Arial" w:cs="Arial"/>
                <w:sz w:val="24"/>
                <w:szCs w:val="24"/>
                <w:lang w:val="es-ES_tradnl"/>
              </w:rPr>
              <w:t>Posibilidad de que la información institucional suministrada por las áreas funcionales para la rendición de cuentas sea poco precisa.</w:t>
            </w:r>
          </w:p>
        </w:tc>
      </w:tr>
      <w:tr w:rsidR="001E7E01" w:rsidTr="001E7E01">
        <w:tc>
          <w:tcPr>
            <w:tcW w:w="8828" w:type="dxa"/>
          </w:tcPr>
          <w:p w:rsidR="001E7E01" w:rsidRPr="001E7E01" w:rsidRDefault="001E7E01" w:rsidP="0035486A">
            <w:pPr>
              <w:pStyle w:val="Prrafodelista"/>
              <w:numPr>
                <w:ilvl w:val="0"/>
                <w:numId w:val="7"/>
              </w:numPr>
              <w:rPr>
                <w:rFonts w:ascii="Arial" w:hAnsi="Arial" w:cs="Arial"/>
                <w:sz w:val="24"/>
                <w:szCs w:val="24"/>
                <w:lang w:val="es-ES_tradnl"/>
              </w:rPr>
            </w:pPr>
            <w:r w:rsidRPr="001E7E01">
              <w:rPr>
                <w:rFonts w:ascii="Arial" w:hAnsi="Arial" w:cs="Arial"/>
                <w:sz w:val="24"/>
                <w:szCs w:val="24"/>
                <w:lang w:val="es-ES_tradnl"/>
              </w:rPr>
              <w:t>Posibilidad de que el Fonafifo no cuente con una lectura completa de los riesgos que representan peligro para la consecución de objetivos institucionales.</w:t>
            </w:r>
          </w:p>
        </w:tc>
      </w:tr>
      <w:tr w:rsidR="001E7E01" w:rsidTr="001E7E01">
        <w:tc>
          <w:tcPr>
            <w:tcW w:w="8828" w:type="dxa"/>
            <w:shd w:val="clear" w:color="auto" w:fill="F2F2F2" w:themeFill="background1" w:themeFillShade="F2"/>
          </w:tcPr>
          <w:p w:rsidR="001E7E01" w:rsidRPr="001E7E01" w:rsidRDefault="001E7E01" w:rsidP="001E7E01">
            <w:pPr>
              <w:spacing w:line="276" w:lineRule="auto"/>
              <w:rPr>
                <w:rFonts w:ascii="Arial" w:hAnsi="Arial" w:cs="Arial"/>
                <w:b/>
                <w:sz w:val="24"/>
                <w:szCs w:val="24"/>
                <w:lang w:val="es-ES_tradnl"/>
              </w:rPr>
            </w:pPr>
            <w:r w:rsidRPr="001E7E01">
              <w:rPr>
                <w:rFonts w:ascii="Arial" w:hAnsi="Arial" w:cs="Arial"/>
                <w:b/>
                <w:sz w:val="24"/>
                <w:szCs w:val="24"/>
                <w:lang w:val="es-ES_tradnl"/>
              </w:rPr>
              <w:t>Contraloría de Servicios</w:t>
            </w:r>
          </w:p>
        </w:tc>
      </w:tr>
      <w:tr w:rsidR="001E7E01" w:rsidTr="001E7E01">
        <w:tc>
          <w:tcPr>
            <w:tcW w:w="8828" w:type="dxa"/>
          </w:tcPr>
          <w:p w:rsidR="001E7E01" w:rsidRPr="001E7E01" w:rsidRDefault="001E7E01" w:rsidP="0035486A">
            <w:pPr>
              <w:pStyle w:val="Prrafodelista"/>
              <w:numPr>
                <w:ilvl w:val="0"/>
                <w:numId w:val="8"/>
              </w:numPr>
              <w:rPr>
                <w:rFonts w:ascii="Arial" w:hAnsi="Arial" w:cs="Arial"/>
                <w:sz w:val="24"/>
                <w:szCs w:val="24"/>
                <w:lang w:val="es-ES_tradnl"/>
              </w:rPr>
            </w:pPr>
            <w:r w:rsidRPr="001E7E01">
              <w:rPr>
                <w:rFonts w:ascii="Arial" w:hAnsi="Arial" w:cs="Arial"/>
                <w:sz w:val="24"/>
                <w:szCs w:val="24"/>
                <w:lang w:val="es-ES_tradnl"/>
              </w:rPr>
              <w:t>Posibilidad de no contar en el corto plazo con los insumos necesarios (procedimientos, definición de trámites externos y fichas elaboradas) para el diseño de un Plan de Mejora Regulatoria enfocado en los servicios sustantivos del Fonafifo.</w:t>
            </w:r>
          </w:p>
        </w:tc>
      </w:tr>
      <w:tr w:rsidR="001E7E01" w:rsidTr="001E7E01">
        <w:tc>
          <w:tcPr>
            <w:tcW w:w="8828" w:type="dxa"/>
          </w:tcPr>
          <w:p w:rsidR="001E7E01" w:rsidRPr="001E7E01" w:rsidRDefault="001E7E01" w:rsidP="0035486A">
            <w:pPr>
              <w:pStyle w:val="Prrafodelista"/>
              <w:numPr>
                <w:ilvl w:val="0"/>
                <w:numId w:val="8"/>
              </w:numPr>
              <w:rPr>
                <w:rFonts w:ascii="Arial" w:hAnsi="Arial" w:cs="Arial"/>
                <w:sz w:val="24"/>
                <w:szCs w:val="24"/>
                <w:lang w:val="es-ES_tradnl"/>
              </w:rPr>
            </w:pPr>
            <w:r w:rsidRPr="001E7E01">
              <w:rPr>
                <w:rFonts w:ascii="Arial" w:hAnsi="Arial" w:cs="Arial"/>
                <w:sz w:val="24"/>
                <w:szCs w:val="24"/>
                <w:lang w:val="es-ES_tradnl"/>
              </w:rPr>
              <w:t>Posibilidad de que el Fonafifo no disponga de datos representativos acerca de la calidad de los servicios sustantivos esperada por los usuarios.</w:t>
            </w:r>
          </w:p>
        </w:tc>
      </w:tr>
      <w:tr w:rsidR="001E7E01" w:rsidTr="001E7E01">
        <w:tc>
          <w:tcPr>
            <w:tcW w:w="8828" w:type="dxa"/>
            <w:shd w:val="clear" w:color="auto" w:fill="F2F2F2" w:themeFill="background1" w:themeFillShade="F2"/>
          </w:tcPr>
          <w:p w:rsidR="001E7E01" w:rsidRPr="001E7E01" w:rsidRDefault="001E7E01" w:rsidP="001E7E01">
            <w:pPr>
              <w:spacing w:line="276" w:lineRule="auto"/>
              <w:rPr>
                <w:rFonts w:ascii="Arial" w:hAnsi="Arial" w:cs="Arial"/>
                <w:b/>
                <w:sz w:val="24"/>
                <w:szCs w:val="24"/>
                <w:lang w:val="es-ES_tradnl"/>
              </w:rPr>
            </w:pPr>
            <w:r w:rsidRPr="001E7E01">
              <w:rPr>
                <w:rFonts w:ascii="Arial" w:hAnsi="Arial" w:cs="Arial"/>
                <w:b/>
                <w:sz w:val="24"/>
                <w:szCs w:val="24"/>
                <w:lang w:val="es-ES_tradnl"/>
              </w:rPr>
              <w:t>Unidad de Tecnologías de la Información y la Comunicación</w:t>
            </w:r>
          </w:p>
        </w:tc>
      </w:tr>
      <w:tr w:rsidR="001E7E01" w:rsidTr="001E7E01">
        <w:tc>
          <w:tcPr>
            <w:tcW w:w="8828" w:type="dxa"/>
          </w:tcPr>
          <w:p w:rsidR="001E7E01" w:rsidRPr="001E7E01" w:rsidRDefault="001E7E01" w:rsidP="0035486A">
            <w:pPr>
              <w:pStyle w:val="Prrafodelista"/>
              <w:numPr>
                <w:ilvl w:val="0"/>
                <w:numId w:val="9"/>
              </w:numPr>
              <w:rPr>
                <w:rFonts w:ascii="Arial" w:hAnsi="Arial" w:cs="Arial"/>
                <w:sz w:val="24"/>
                <w:szCs w:val="24"/>
                <w:lang w:val="es-ES_tradnl"/>
              </w:rPr>
            </w:pPr>
            <w:r w:rsidRPr="001E7E01">
              <w:rPr>
                <w:rFonts w:ascii="Arial" w:hAnsi="Arial" w:cs="Arial"/>
                <w:sz w:val="24"/>
                <w:szCs w:val="24"/>
                <w:lang w:val="es-ES_tradnl"/>
              </w:rPr>
              <w:t>Posibilidad de que no se logre institucionalizar las políticas sobre el uso de las TIC.</w:t>
            </w:r>
          </w:p>
        </w:tc>
      </w:tr>
      <w:tr w:rsidR="001E7E01" w:rsidTr="001E7E01">
        <w:tc>
          <w:tcPr>
            <w:tcW w:w="8828" w:type="dxa"/>
          </w:tcPr>
          <w:p w:rsidR="001E7E01" w:rsidRPr="001E7E01" w:rsidRDefault="001E7E01" w:rsidP="0035486A">
            <w:pPr>
              <w:pStyle w:val="Prrafodelista"/>
              <w:numPr>
                <w:ilvl w:val="0"/>
                <w:numId w:val="9"/>
              </w:numPr>
              <w:rPr>
                <w:rFonts w:ascii="Arial" w:hAnsi="Arial" w:cs="Arial"/>
                <w:sz w:val="24"/>
                <w:szCs w:val="24"/>
                <w:lang w:val="es-ES_tradnl"/>
              </w:rPr>
            </w:pPr>
            <w:r w:rsidRPr="001E7E01">
              <w:rPr>
                <w:rFonts w:ascii="Arial" w:hAnsi="Arial" w:cs="Arial"/>
                <w:sz w:val="24"/>
                <w:szCs w:val="24"/>
                <w:lang w:val="es-ES_tradnl"/>
              </w:rPr>
              <w:t>Posibilidad de incumplir con la automatización del Sistema de Control de Gestión Institucional (Sistema de información de los procesos sustantivos y de apoyo) en el tiempo requerido.</w:t>
            </w:r>
          </w:p>
        </w:tc>
      </w:tr>
      <w:tr w:rsidR="001E7E01" w:rsidTr="001E7E01">
        <w:tc>
          <w:tcPr>
            <w:tcW w:w="8828" w:type="dxa"/>
          </w:tcPr>
          <w:p w:rsidR="001E7E01" w:rsidRPr="001E7E01" w:rsidRDefault="001E7E01" w:rsidP="0035486A">
            <w:pPr>
              <w:pStyle w:val="Prrafodelista"/>
              <w:numPr>
                <w:ilvl w:val="0"/>
                <w:numId w:val="9"/>
              </w:numPr>
              <w:rPr>
                <w:rFonts w:ascii="Arial" w:hAnsi="Arial" w:cs="Arial"/>
                <w:sz w:val="24"/>
                <w:szCs w:val="24"/>
                <w:lang w:val="es-ES_tradnl"/>
              </w:rPr>
            </w:pPr>
            <w:r w:rsidRPr="001E7E01">
              <w:rPr>
                <w:rFonts w:ascii="Arial" w:hAnsi="Arial" w:cs="Arial"/>
                <w:sz w:val="24"/>
                <w:szCs w:val="24"/>
                <w:lang w:val="es-ES_tradnl"/>
              </w:rPr>
              <w:t xml:space="preserve">Posibilidad de que la plataforma tecnológica institucional se </w:t>
            </w:r>
            <w:proofErr w:type="spellStart"/>
            <w:r w:rsidRPr="001E7E01">
              <w:rPr>
                <w:rFonts w:ascii="Arial" w:hAnsi="Arial" w:cs="Arial"/>
                <w:sz w:val="24"/>
                <w:szCs w:val="24"/>
                <w:lang w:val="es-ES_tradnl"/>
              </w:rPr>
              <w:t>desactualice</w:t>
            </w:r>
            <w:proofErr w:type="spellEnd"/>
            <w:r w:rsidRPr="001E7E01">
              <w:rPr>
                <w:rFonts w:ascii="Arial" w:hAnsi="Arial" w:cs="Arial"/>
                <w:sz w:val="24"/>
                <w:szCs w:val="24"/>
                <w:lang w:val="es-ES_tradnl"/>
              </w:rPr>
              <w:t xml:space="preserve"> con respecto a las tendencias de estas (caducidad de las licencias de software, Windows, correo institucional, Office, Antivirus, bases de datos de SQL, Visual Studio y otros).</w:t>
            </w:r>
          </w:p>
        </w:tc>
      </w:tr>
      <w:tr w:rsidR="001E7E01" w:rsidTr="001E7E01">
        <w:tc>
          <w:tcPr>
            <w:tcW w:w="8828" w:type="dxa"/>
          </w:tcPr>
          <w:p w:rsidR="001E7E01" w:rsidRPr="001E7E01" w:rsidRDefault="001E7E01" w:rsidP="0035486A">
            <w:pPr>
              <w:pStyle w:val="Prrafodelista"/>
              <w:numPr>
                <w:ilvl w:val="0"/>
                <w:numId w:val="9"/>
              </w:numPr>
              <w:rPr>
                <w:rFonts w:ascii="Arial" w:hAnsi="Arial" w:cs="Arial"/>
                <w:sz w:val="24"/>
                <w:szCs w:val="24"/>
                <w:lang w:val="es-ES_tradnl"/>
              </w:rPr>
            </w:pPr>
            <w:r w:rsidRPr="001E7E01">
              <w:rPr>
                <w:rFonts w:ascii="Arial" w:hAnsi="Arial" w:cs="Arial"/>
                <w:sz w:val="24"/>
                <w:szCs w:val="24"/>
                <w:lang w:val="es-ES_tradnl"/>
              </w:rPr>
              <w:t>Posibilidad de que la institución no cuente con la infraestructura adecuada para implementar los servicios (hardware, cableado, etc.).</w:t>
            </w:r>
          </w:p>
        </w:tc>
      </w:tr>
      <w:tr w:rsidR="001E7E01" w:rsidTr="001E7E01">
        <w:tc>
          <w:tcPr>
            <w:tcW w:w="8828" w:type="dxa"/>
          </w:tcPr>
          <w:p w:rsidR="001E7E01" w:rsidRPr="001E7E01" w:rsidRDefault="001E7E01" w:rsidP="0035486A">
            <w:pPr>
              <w:pStyle w:val="Prrafodelista"/>
              <w:numPr>
                <w:ilvl w:val="0"/>
                <w:numId w:val="9"/>
              </w:numPr>
              <w:rPr>
                <w:rFonts w:ascii="Arial" w:hAnsi="Arial" w:cs="Arial"/>
                <w:sz w:val="24"/>
                <w:szCs w:val="24"/>
                <w:lang w:val="es-ES_tradnl"/>
              </w:rPr>
            </w:pPr>
            <w:r w:rsidRPr="001E7E01">
              <w:rPr>
                <w:rFonts w:ascii="Arial" w:hAnsi="Arial" w:cs="Arial"/>
                <w:sz w:val="24"/>
                <w:szCs w:val="24"/>
                <w:lang w:val="es-ES_tradnl"/>
              </w:rPr>
              <w:t>Posibilidad de que la institución sufra pérdidas de información valiosa resguardada en el equipo informático de la UTIC (servidores) y por los funcionarios de las distintas áreas técnicas (equipo de cómputo y almacenamiento en la nube).</w:t>
            </w:r>
          </w:p>
        </w:tc>
      </w:tr>
      <w:tr w:rsidR="001E7E01" w:rsidTr="001E7E01">
        <w:tc>
          <w:tcPr>
            <w:tcW w:w="8828" w:type="dxa"/>
            <w:shd w:val="clear" w:color="auto" w:fill="F2F2F2" w:themeFill="background1" w:themeFillShade="F2"/>
          </w:tcPr>
          <w:p w:rsidR="001E7E01" w:rsidRPr="001E7E01" w:rsidRDefault="001E7E01" w:rsidP="001E7E01">
            <w:pPr>
              <w:spacing w:line="276" w:lineRule="auto"/>
              <w:rPr>
                <w:rFonts w:ascii="Arial" w:hAnsi="Arial" w:cs="Arial"/>
                <w:b/>
                <w:sz w:val="24"/>
                <w:szCs w:val="24"/>
                <w:lang w:val="es-ES_tradnl"/>
              </w:rPr>
            </w:pPr>
            <w:r w:rsidRPr="001E7E01">
              <w:rPr>
                <w:rFonts w:ascii="Arial" w:hAnsi="Arial" w:cs="Arial"/>
                <w:b/>
                <w:sz w:val="24"/>
                <w:szCs w:val="24"/>
                <w:lang w:val="es-ES_tradnl"/>
              </w:rPr>
              <w:t>Dirección de Desarrollo y Comercialización de Servicios Ambientales</w:t>
            </w:r>
          </w:p>
        </w:tc>
      </w:tr>
      <w:tr w:rsidR="001E7E01" w:rsidTr="001E7E01">
        <w:tc>
          <w:tcPr>
            <w:tcW w:w="8828" w:type="dxa"/>
          </w:tcPr>
          <w:p w:rsidR="001E7E01" w:rsidRPr="001E7E01" w:rsidRDefault="001E7E01" w:rsidP="0035486A">
            <w:pPr>
              <w:pStyle w:val="Prrafodelista"/>
              <w:numPr>
                <w:ilvl w:val="0"/>
                <w:numId w:val="10"/>
              </w:numPr>
              <w:rPr>
                <w:rFonts w:ascii="Arial" w:hAnsi="Arial" w:cs="Arial"/>
                <w:sz w:val="24"/>
                <w:szCs w:val="24"/>
                <w:lang w:val="es-ES_tradnl"/>
              </w:rPr>
            </w:pPr>
            <w:r w:rsidRPr="001E7E01">
              <w:rPr>
                <w:rFonts w:ascii="Arial" w:hAnsi="Arial" w:cs="Arial"/>
                <w:sz w:val="24"/>
                <w:szCs w:val="24"/>
                <w:lang w:val="es-ES_tradnl"/>
              </w:rPr>
              <w:t>Posibilidad de que haya poca oferta de créditos de carbono, medibles, verificables y reportables, para el mercado nacional y/o internacional.</w:t>
            </w:r>
          </w:p>
        </w:tc>
      </w:tr>
      <w:tr w:rsidR="001E7E01" w:rsidTr="001E7E01">
        <w:tc>
          <w:tcPr>
            <w:tcW w:w="8828" w:type="dxa"/>
          </w:tcPr>
          <w:p w:rsidR="001E7E01" w:rsidRPr="001E7E01" w:rsidRDefault="001E7E01" w:rsidP="0035486A">
            <w:pPr>
              <w:pStyle w:val="Prrafodelista"/>
              <w:numPr>
                <w:ilvl w:val="0"/>
                <w:numId w:val="10"/>
              </w:numPr>
              <w:rPr>
                <w:rFonts w:ascii="Arial" w:hAnsi="Arial" w:cs="Arial"/>
                <w:sz w:val="24"/>
                <w:szCs w:val="24"/>
                <w:lang w:val="es-ES_tradnl"/>
              </w:rPr>
            </w:pPr>
            <w:r w:rsidRPr="001E7E01">
              <w:rPr>
                <w:rFonts w:ascii="Arial" w:hAnsi="Arial" w:cs="Arial"/>
                <w:sz w:val="24"/>
                <w:szCs w:val="24"/>
                <w:lang w:val="es-ES_tradnl"/>
              </w:rPr>
              <w:t>Posibilidad de reducción de las ventas de créditos de carbono de Fonafifo en el Mercado Doméstico.</w:t>
            </w:r>
          </w:p>
        </w:tc>
      </w:tr>
      <w:tr w:rsidR="001E7E01" w:rsidTr="001E7E01">
        <w:tc>
          <w:tcPr>
            <w:tcW w:w="8828" w:type="dxa"/>
          </w:tcPr>
          <w:p w:rsidR="001E7E01" w:rsidRPr="001E7E01" w:rsidRDefault="001E7E01" w:rsidP="0035486A">
            <w:pPr>
              <w:pStyle w:val="Prrafodelista"/>
              <w:numPr>
                <w:ilvl w:val="0"/>
                <w:numId w:val="10"/>
              </w:numPr>
              <w:rPr>
                <w:rFonts w:ascii="Arial" w:hAnsi="Arial" w:cs="Arial"/>
                <w:sz w:val="24"/>
                <w:szCs w:val="24"/>
                <w:lang w:val="es-ES_tradnl"/>
              </w:rPr>
            </w:pPr>
            <w:r w:rsidRPr="001E7E01">
              <w:rPr>
                <w:rFonts w:ascii="Arial" w:hAnsi="Arial" w:cs="Arial"/>
                <w:sz w:val="24"/>
                <w:szCs w:val="24"/>
                <w:lang w:val="es-ES_tradnl"/>
              </w:rPr>
              <w:t>Posibilidad de no poder gestionar la realización de nuevos convenios.</w:t>
            </w:r>
          </w:p>
        </w:tc>
      </w:tr>
      <w:tr w:rsidR="001E7E01" w:rsidTr="001E7E01">
        <w:tc>
          <w:tcPr>
            <w:tcW w:w="8828" w:type="dxa"/>
            <w:shd w:val="clear" w:color="auto" w:fill="F2F2F2" w:themeFill="background1" w:themeFillShade="F2"/>
          </w:tcPr>
          <w:p w:rsidR="001E7E01" w:rsidRPr="001E7E01" w:rsidRDefault="001E7E01" w:rsidP="001E7E01">
            <w:pPr>
              <w:rPr>
                <w:rFonts w:ascii="Arial" w:hAnsi="Arial" w:cs="Arial"/>
                <w:b/>
                <w:sz w:val="24"/>
                <w:szCs w:val="24"/>
                <w:lang w:val="es-ES_tradnl"/>
              </w:rPr>
            </w:pPr>
            <w:r w:rsidRPr="001E7E01">
              <w:rPr>
                <w:rFonts w:ascii="Arial" w:hAnsi="Arial" w:cs="Arial"/>
                <w:b/>
                <w:sz w:val="24"/>
                <w:szCs w:val="24"/>
                <w:lang w:val="es-ES_tradnl"/>
              </w:rPr>
              <w:t>Departamento Financiero-Contable</w:t>
            </w:r>
          </w:p>
        </w:tc>
      </w:tr>
      <w:tr w:rsidR="001E7E01" w:rsidTr="001E7E01">
        <w:tc>
          <w:tcPr>
            <w:tcW w:w="8828" w:type="dxa"/>
          </w:tcPr>
          <w:p w:rsidR="001E7E01" w:rsidRPr="001E7E01" w:rsidRDefault="001E7E01" w:rsidP="0035486A">
            <w:pPr>
              <w:pStyle w:val="Prrafodelista"/>
              <w:numPr>
                <w:ilvl w:val="0"/>
                <w:numId w:val="11"/>
              </w:numPr>
              <w:rPr>
                <w:rFonts w:ascii="Arial" w:hAnsi="Arial" w:cs="Arial"/>
                <w:sz w:val="24"/>
                <w:szCs w:val="24"/>
                <w:lang w:val="es-ES_tradnl"/>
              </w:rPr>
            </w:pPr>
            <w:r w:rsidRPr="001E7E01">
              <w:rPr>
                <w:rFonts w:ascii="Arial" w:hAnsi="Arial" w:cs="Arial"/>
                <w:sz w:val="24"/>
                <w:szCs w:val="24"/>
                <w:lang w:val="es-ES_tradnl"/>
              </w:rPr>
              <w:t>Posibilidad de que las Cuentas en Caja Única no cuenten con los recursos necesarios para atender el flujo de caja requerido para cubrir las obligaciones financieras.</w:t>
            </w:r>
          </w:p>
        </w:tc>
      </w:tr>
      <w:tr w:rsidR="001E7E01" w:rsidTr="001E7E01">
        <w:tc>
          <w:tcPr>
            <w:tcW w:w="8828" w:type="dxa"/>
          </w:tcPr>
          <w:p w:rsidR="001E7E01" w:rsidRPr="001E7E01" w:rsidRDefault="001E7E01" w:rsidP="0035486A">
            <w:pPr>
              <w:pStyle w:val="Prrafodelista"/>
              <w:numPr>
                <w:ilvl w:val="0"/>
                <w:numId w:val="11"/>
              </w:numPr>
              <w:rPr>
                <w:rFonts w:ascii="Arial" w:hAnsi="Arial" w:cs="Arial"/>
                <w:sz w:val="24"/>
                <w:szCs w:val="24"/>
                <w:lang w:val="es-ES_tradnl"/>
              </w:rPr>
            </w:pPr>
            <w:r w:rsidRPr="001E7E01">
              <w:rPr>
                <w:rFonts w:ascii="Arial" w:hAnsi="Arial" w:cs="Arial"/>
                <w:sz w:val="24"/>
                <w:szCs w:val="24"/>
                <w:lang w:val="es-ES_tradnl"/>
              </w:rPr>
              <w:lastRenderedPageBreak/>
              <w:t>Posibilidad de tener una baja ejecución presupuestaria que implique un superávit  (por formalización y pago del PPSA y contratación  administrativa inferior a un 70%).</w:t>
            </w:r>
          </w:p>
        </w:tc>
      </w:tr>
      <w:tr w:rsidR="001E7E01" w:rsidTr="001E7E01">
        <w:tc>
          <w:tcPr>
            <w:tcW w:w="8828" w:type="dxa"/>
          </w:tcPr>
          <w:p w:rsidR="001E7E01" w:rsidRPr="001E7E01" w:rsidRDefault="001E7E01" w:rsidP="0035486A">
            <w:pPr>
              <w:pStyle w:val="Prrafodelista"/>
              <w:numPr>
                <w:ilvl w:val="0"/>
                <w:numId w:val="11"/>
              </w:numPr>
              <w:rPr>
                <w:rFonts w:ascii="Arial" w:hAnsi="Arial" w:cs="Arial"/>
                <w:sz w:val="24"/>
                <w:szCs w:val="24"/>
                <w:lang w:val="es-ES_tradnl"/>
              </w:rPr>
            </w:pPr>
            <w:r w:rsidRPr="001E7E01">
              <w:rPr>
                <w:rFonts w:ascii="Arial" w:hAnsi="Arial" w:cs="Arial"/>
                <w:sz w:val="24"/>
                <w:szCs w:val="24"/>
                <w:lang w:val="es-ES_tradnl"/>
              </w:rPr>
              <w:t xml:space="preserve">Posibilidad de que existan </w:t>
            </w:r>
            <w:proofErr w:type="spellStart"/>
            <w:r w:rsidRPr="001E7E01">
              <w:rPr>
                <w:rFonts w:ascii="Arial" w:hAnsi="Arial" w:cs="Arial"/>
                <w:sz w:val="24"/>
                <w:szCs w:val="24"/>
                <w:lang w:val="es-ES_tradnl"/>
              </w:rPr>
              <w:t>subpartidas</w:t>
            </w:r>
            <w:proofErr w:type="spellEnd"/>
            <w:r w:rsidRPr="001E7E01">
              <w:rPr>
                <w:rFonts w:ascii="Arial" w:hAnsi="Arial" w:cs="Arial"/>
                <w:sz w:val="24"/>
                <w:szCs w:val="24"/>
                <w:lang w:val="es-ES_tradnl"/>
              </w:rPr>
              <w:t xml:space="preserve"> presupuestarias sin contenido presupuestario, o que no sean aprobadas por parte del Ente Contralor del Presupuesto Institucional.</w:t>
            </w:r>
          </w:p>
        </w:tc>
      </w:tr>
      <w:tr w:rsidR="001E7E01" w:rsidTr="001E7E01">
        <w:tc>
          <w:tcPr>
            <w:tcW w:w="8828" w:type="dxa"/>
          </w:tcPr>
          <w:p w:rsidR="001E7E01" w:rsidRPr="001E7E01" w:rsidRDefault="001E7E01" w:rsidP="0035486A">
            <w:pPr>
              <w:pStyle w:val="Prrafodelista"/>
              <w:numPr>
                <w:ilvl w:val="0"/>
                <w:numId w:val="11"/>
              </w:numPr>
              <w:rPr>
                <w:rFonts w:ascii="Arial" w:hAnsi="Arial" w:cs="Arial"/>
                <w:sz w:val="24"/>
                <w:szCs w:val="24"/>
                <w:lang w:val="es-ES_tradnl"/>
              </w:rPr>
            </w:pPr>
            <w:r w:rsidRPr="001E7E01">
              <w:rPr>
                <w:rFonts w:ascii="Arial" w:hAnsi="Arial" w:cs="Arial"/>
                <w:sz w:val="24"/>
                <w:szCs w:val="24"/>
                <w:lang w:val="es-ES_tradnl"/>
              </w:rPr>
              <w:t>Posibilidad de que se den pérdidas por diferencia de cambio en las cuentas bancarias y cuentas en Caja Única.</w:t>
            </w:r>
          </w:p>
        </w:tc>
      </w:tr>
      <w:tr w:rsidR="001E7E01" w:rsidTr="001E7E01">
        <w:tc>
          <w:tcPr>
            <w:tcW w:w="8828" w:type="dxa"/>
          </w:tcPr>
          <w:p w:rsidR="001E7E01" w:rsidRPr="001E7E01" w:rsidRDefault="001E7E01" w:rsidP="0035486A">
            <w:pPr>
              <w:pStyle w:val="Prrafodelista"/>
              <w:numPr>
                <w:ilvl w:val="0"/>
                <w:numId w:val="11"/>
              </w:numPr>
              <w:rPr>
                <w:rFonts w:ascii="Arial" w:hAnsi="Arial" w:cs="Arial"/>
                <w:sz w:val="24"/>
                <w:szCs w:val="24"/>
                <w:lang w:val="es-ES_tradnl"/>
              </w:rPr>
            </w:pPr>
            <w:r w:rsidRPr="001E7E01">
              <w:rPr>
                <w:rFonts w:ascii="Arial" w:hAnsi="Arial" w:cs="Arial"/>
                <w:sz w:val="24"/>
                <w:szCs w:val="24"/>
                <w:lang w:val="es-ES_tradnl"/>
              </w:rPr>
              <w:t>Posibilidad de que los recursos necesarios para la operación institucional excedan el 21% establecido en el Reglamento de la Ley Forestal N7575.</w:t>
            </w:r>
          </w:p>
        </w:tc>
      </w:tr>
      <w:tr w:rsidR="001E7E01" w:rsidTr="001E7E01">
        <w:tc>
          <w:tcPr>
            <w:tcW w:w="8828" w:type="dxa"/>
            <w:shd w:val="clear" w:color="auto" w:fill="F2F2F2" w:themeFill="background1" w:themeFillShade="F2"/>
          </w:tcPr>
          <w:p w:rsidR="001E7E01" w:rsidRPr="001E7E01" w:rsidRDefault="001E7E01" w:rsidP="001E7E01">
            <w:pPr>
              <w:rPr>
                <w:rFonts w:ascii="Arial" w:hAnsi="Arial" w:cs="Arial"/>
                <w:b/>
                <w:sz w:val="24"/>
                <w:szCs w:val="24"/>
                <w:lang w:val="es-ES_tradnl"/>
              </w:rPr>
            </w:pPr>
            <w:r w:rsidRPr="001E7E01">
              <w:rPr>
                <w:rFonts w:ascii="Arial" w:hAnsi="Arial" w:cs="Arial"/>
                <w:b/>
                <w:sz w:val="24"/>
                <w:szCs w:val="24"/>
                <w:lang w:val="es-ES_tradnl"/>
              </w:rPr>
              <w:t>Unidad de Adquisiciones de Proyectos Especiales</w:t>
            </w:r>
          </w:p>
        </w:tc>
      </w:tr>
      <w:tr w:rsidR="001E7E01" w:rsidTr="001E7E01">
        <w:tc>
          <w:tcPr>
            <w:tcW w:w="8828" w:type="dxa"/>
          </w:tcPr>
          <w:p w:rsidR="001E7E01" w:rsidRPr="001E7E01" w:rsidRDefault="001E7E01" w:rsidP="0035486A">
            <w:pPr>
              <w:pStyle w:val="Prrafodelista"/>
              <w:numPr>
                <w:ilvl w:val="0"/>
                <w:numId w:val="12"/>
              </w:numPr>
              <w:rPr>
                <w:rFonts w:ascii="Arial" w:hAnsi="Arial" w:cs="Arial"/>
                <w:sz w:val="24"/>
                <w:szCs w:val="24"/>
                <w:lang w:val="es-ES_tradnl"/>
              </w:rPr>
            </w:pPr>
            <w:r w:rsidRPr="001E7E01">
              <w:rPr>
                <w:rFonts w:ascii="Arial" w:hAnsi="Arial" w:cs="Arial"/>
                <w:sz w:val="24"/>
                <w:szCs w:val="24"/>
                <w:lang w:val="es-ES_tradnl"/>
              </w:rPr>
              <w:t>Posibilidad de no cumplir los de procesos de contratación del proyecto REDD+ según los términos acordados en el convenio de donación TFA2303.</w:t>
            </w:r>
          </w:p>
        </w:tc>
      </w:tr>
      <w:tr w:rsidR="001E7E01" w:rsidTr="001E7E01">
        <w:tc>
          <w:tcPr>
            <w:tcW w:w="8828" w:type="dxa"/>
          </w:tcPr>
          <w:p w:rsidR="001E7E01" w:rsidRPr="001E7E01" w:rsidRDefault="001E7E01" w:rsidP="0035486A">
            <w:pPr>
              <w:pStyle w:val="Prrafodelista"/>
              <w:numPr>
                <w:ilvl w:val="0"/>
                <w:numId w:val="12"/>
              </w:numPr>
              <w:rPr>
                <w:rFonts w:ascii="Arial" w:hAnsi="Arial" w:cs="Arial"/>
                <w:sz w:val="24"/>
                <w:szCs w:val="24"/>
                <w:lang w:val="es-ES_tradnl"/>
              </w:rPr>
            </w:pPr>
            <w:r w:rsidRPr="001E7E01">
              <w:rPr>
                <w:rFonts w:ascii="Arial" w:hAnsi="Arial" w:cs="Arial"/>
                <w:sz w:val="24"/>
                <w:szCs w:val="24"/>
                <w:lang w:val="es-ES_tradnl"/>
              </w:rPr>
              <w:t>Posibilidad de que se declaren viciadas las contrataciones del proyecto REDD+ financiadas por parte del Banco Mundial.</w:t>
            </w:r>
          </w:p>
        </w:tc>
      </w:tr>
      <w:tr w:rsidR="001E7E01" w:rsidTr="001E7E01">
        <w:tc>
          <w:tcPr>
            <w:tcW w:w="8828" w:type="dxa"/>
            <w:shd w:val="clear" w:color="auto" w:fill="F2F2F2" w:themeFill="background1" w:themeFillShade="F2"/>
          </w:tcPr>
          <w:p w:rsidR="001E7E01" w:rsidRPr="001E7E01" w:rsidRDefault="001E7E01" w:rsidP="001E7E01">
            <w:pPr>
              <w:rPr>
                <w:rFonts w:ascii="Arial" w:hAnsi="Arial" w:cs="Arial"/>
                <w:b/>
                <w:sz w:val="24"/>
                <w:szCs w:val="24"/>
                <w:lang w:val="es-ES_tradnl"/>
              </w:rPr>
            </w:pPr>
            <w:r w:rsidRPr="001E7E01">
              <w:rPr>
                <w:rFonts w:ascii="Arial" w:hAnsi="Arial" w:cs="Arial"/>
                <w:b/>
                <w:sz w:val="24"/>
                <w:szCs w:val="24"/>
                <w:lang w:val="es-ES_tradnl"/>
              </w:rPr>
              <w:t>Unidad de Proveeduría y Servicios Generales</w:t>
            </w:r>
          </w:p>
        </w:tc>
      </w:tr>
      <w:tr w:rsidR="001E7E01" w:rsidTr="001E7E01">
        <w:tc>
          <w:tcPr>
            <w:tcW w:w="8828" w:type="dxa"/>
          </w:tcPr>
          <w:p w:rsidR="001E7E01" w:rsidRPr="001E7E01" w:rsidRDefault="001E7E01" w:rsidP="0035486A">
            <w:pPr>
              <w:pStyle w:val="Prrafodelista"/>
              <w:numPr>
                <w:ilvl w:val="0"/>
                <w:numId w:val="13"/>
              </w:numPr>
              <w:rPr>
                <w:rFonts w:ascii="Arial" w:hAnsi="Arial" w:cs="Arial"/>
                <w:sz w:val="24"/>
                <w:szCs w:val="24"/>
                <w:lang w:val="es-ES_tradnl"/>
              </w:rPr>
            </w:pPr>
            <w:r w:rsidRPr="001E7E01">
              <w:rPr>
                <w:rFonts w:ascii="Arial" w:hAnsi="Arial" w:cs="Arial"/>
                <w:sz w:val="24"/>
                <w:szCs w:val="24"/>
                <w:lang w:val="es-ES_tradnl"/>
              </w:rPr>
              <w:t>Posibilidad de no adquirir los bienes y servicios requeridos para la operación institucional.</w:t>
            </w:r>
          </w:p>
        </w:tc>
      </w:tr>
      <w:tr w:rsidR="001E7E01" w:rsidTr="001E7E01">
        <w:tc>
          <w:tcPr>
            <w:tcW w:w="8828" w:type="dxa"/>
          </w:tcPr>
          <w:p w:rsidR="001E7E01" w:rsidRPr="001E7E01" w:rsidRDefault="001E7E01" w:rsidP="0035486A">
            <w:pPr>
              <w:pStyle w:val="Prrafodelista"/>
              <w:numPr>
                <w:ilvl w:val="0"/>
                <w:numId w:val="13"/>
              </w:numPr>
              <w:rPr>
                <w:rFonts w:ascii="Arial" w:hAnsi="Arial" w:cs="Arial"/>
                <w:sz w:val="24"/>
                <w:szCs w:val="24"/>
                <w:lang w:val="es-ES_tradnl"/>
              </w:rPr>
            </w:pPr>
            <w:r w:rsidRPr="001E7E01">
              <w:rPr>
                <w:rFonts w:ascii="Arial" w:hAnsi="Arial" w:cs="Arial"/>
                <w:sz w:val="24"/>
                <w:szCs w:val="24"/>
                <w:lang w:val="es-ES_tradnl"/>
              </w:rPr>
              <w:t>Posibilidad de que se presente un siniestro en el edifico ubicado en San José.</w:t>
            </w:r>
          </w:p>
        </w:tc>
      </w:tr>
      <w:tr w:rsidR="001E7E01" w:rsidTr="001E7E01">
        <w:tc>
          <w:tcPr>
            <w:tcW w:w="8828" w:type="dxa"/>
            <w:shd w:val="clear" w:color="auto" w:fill="F2F2F2" w:themeFill="background1" w:themeFillShade="F2"/>
          </w:tcPr>
          <w:p w:rsidR="001E7E01" w:rsidRPr="001E7E01" w:rsidRDefault="001E7E01" w:rsidP="001E7E01">
            <w:pPr>
              <w:rPr>
                <w:rFonts w:ascii="Arial" w:hAnsi="Arial" w:cs="Arial"/>
                <w:b/>
                <w:sz w:val="24"/>
                <w:szCs w:val="24"/>
                <w:lang w:val="es-ES_tradnl"/>
              </w:rPr>
            </w:pPr>
            <w:r w:rsidRPr="001E7E01">
              <w:rPr>
                <w:rFonts w:ascii="Arial" w:hAnsi="Arial" w:cs="Arial"/>
                <w:b/>
                <w:sz w:val="24"/>
                <w:szCs w:val="24"/>
                <w:lang w:val="es-ES_tradnl"/>
              </w:rPr>
              <w:t>Unidad de Recursos Humanos</w:t>
            </w:r>
          </w:p>
        </w:tc>
      </w:tr>
      <w:tr w:rsidR="001E7E01" w:rsidTr="001E7E01">
        <w:tc>
          <w:tcPr>
            <w:tcW w:w="8828" w:type="dxa"/>
          </w:tcPr>
          <w:p w:rsidR="001E7E01" w:rsidRPr="001E7E01" w:rsidRDefault="001E7E01" w:rsidP="0035486A">
            <w:pPr>
              <w:pStyle w:val="Prrafodelista"/>
              <w:numPr>
                <w:ilvl w:val="0"/>
                <w:numId w:val="14"/>
              </w:numPr>
              <w:rPr>
                <w:rFonts w:ascii="Arial" w:hAnsi="Arial" w:cs="Arial"/>
                <w:sz w:val="24"/>
                <w:szCs w:val="24"/>
                <w:lang w:val="es-ES_tradnl"/>
              </w:rPr>
            </w:pPr>
            <w:r w:rsidRPr="001E7E01">
              <w:rPr>
                <w:rFonts w:ascii="Arial" w:hAnsi="Arial" w:cs="Arial"/>
                <w:sz w:val="24"/>
                <w:szCs w:val="24"/>
                <w:lang w:val="es-ES_tradnl"/>
              </w:rPr>
              <w:t xml:space="preserve">Posibilidad de no poder </w:t>
            </w:r>
            <w:proofErr w:type="spellStart"/>
            <w:r w:rsidRPr="001E7E01">
              <w:rPr>
                <w:rFonts w:ascii="Arial" w:hAnsi="Arial" w:cs="Arial"/>
                <w:sz w:val="24"/>
                <w:szCs w:val="24"/>
                <w:lang w:val="es-ES_tradnl"/>
              </w:rPr>
              <w:t>accesar</w:t>
            </w:r>
            <w:proofErr w:type="spellEnd"/>
            <w:r w:rsidRPr="001E7E01">
              <w:rPr>
                <w:rFonts w:ascii="Arial" w:hAnsi="Arial" w:cs="Arial"/>
                <w:sz w:val="24"/>
                <w:szCs w:val="24"/>
                <w:lang w:val="es-ES_tradnl"/>
              </w:rPr>
              <w:t xml:space="preserve"> en el tiempo requerido a la información del Sistema administración del recurso humano almacenada en la nube (planillas, reconocimiento de carrera profesional, vacaciones, acciones de personal, incapacidades y otros) (una vez iniciada la implementación del sistema se dejaría de alimentar las bases de datos en </w:t>
            </w:r>
            <w:proofErr w:type="spellStart"/>
            <w:r w:rsidRPr="001E7E01">
              <w:rPr>
                <w:rFonts w:ascii="Arial" w:hAnsi="Arial" w:cs="Arial"/>
                <w:sz w:val="24"/>
                <w:szCs w:val="24"/>
                <w:lang w:val="es-ES_tradnl"/>
              </w:rPr>
              <w:t>excel</w:t>
            </w:r>
            <w:proofErr w:type="spellEnd"/>
            <w:r w:rsidRPr="001E7E01">
              <w:rPr>
                <w:rFonts w:ascii="Arial" w:hAnsi="Arial" w:cs="Arial"/>
                <w:sz w:val="24"/>
                <w:szCs w:val="24"/>
                <w:lang w:val="es-ES_tradnl"/>
              </w:rPr>
              <w:t xml:space="preserve"> utilizadas hasta el momento).</w:t>
            </w:r>
          </w:p>
        </w:tc>
      </w:tr>
      <w:tr w:rsidR="001E7E01" w:rsidTr="001E7E01">
        <w:tc>
          <w:tcPr>
            <w:tcW w:w="8828" w:type="dxa"/>
          </w:tcPr>
          <w:p w:rsidR="001E7E01" w:rsidRPr="001E7E01" w:rsidRDefault="001E7E01" w:rsidP="0035486A">
            <w:pPr>
              <w:pStyle w:val="Prrafodelista"/>
              <w:numPr>
                <w:ilvl w:val="0"/>
                <w:numId w:val="14"/>
              </w:numPr>
              <w:rPr>
                <w:rFonts w:ascii="Arial" w:hAnsi="Arial" w:cs="Arial"/>
                <w:sz w:val="24"/>
                <w:szCs w:val="24"/>
                <w:lang w:val="es-ES_tradnl"/>
              </w:rPr>
            </w:pPr>
            <w:r w:rsidRPr="001E7E01">
              <w:rPr>
                <w:rFonts w:ascii="Arial" w:hAnsi="Arial" w:cs="Arial"/>
                <w:sz w:val="24"/>
                <w:szCs w:val="24"/>
                <w:lang w:val="es-ES_tradnl"/>
              </w:rPr>
              <w:t>Posibilidad de que la institución no cuente con el personal necesario para poder hacer frente a las necesidades operativas en todas las áreas.</w:t>
            </w:r>
          </w:p>
        </w:tc>
      </w:tr>
      <w:tr w:rsidR="001E7E01" w:rsidTr="001E7E01">
        <w:tc>
          <w:tcPr>
            <w:tcW w:w="8828" w:type="dxa"/>
            <w:shd w:val="clear" w:color="auto" w:fill="F2F2F2" w:themeFill="background1" w:themeFillShade="F2"/>
          </w:tcPr>
          <w:p w:rsidR="001E7E01" w:rsidRPr="001E7E01" w:rsidRDefault="001E7E01" w:rsidP="001E7E01">
            <w:pPr>
              <w:rPr>
                <w:rFonts w:ascii="Arial" w:hAnsi="Arial" w:cs="Arial"/>
                <w:b/>
                <w:sz w:val="24"/>
                <w:szCs w:val="24"/>
                <w:lang w:val="es-ES_tradnl"/>
              </w:rPr>
            </w:pPr>
            <w:r w:rsidRPr="001E7E01">
              <w:rPr>
                <w:rFonts w:ascii="Arial" w:hAnsi="Arial" w:cs="Arial"/>
                <w:b/>
                <w:sz w:val="24"/>
                <w:szCs w:val="24"/>
                <w:lang w:val="es-ES_tradnl"/>
              </w:rPr>
              <w:t>Unidad de Salud Ocupacional</w:t>
            </w:r>
          </w:p>
        </w:tc>
      </w:tr>
      <w:tr w:rsidR="001E7E01" w:rsidTr="001E7E01">
        <w:tc>
          <w:tcPr>
            <w:tcW w:w="8828" w:type="dxa"/>
          </w:tcPr>
          <w:p w:rsidR="001E7E01" w:rsidRPr="001E7E01" w:rsidRDefault="001E7E01" w:rsidP="0035486A">
            <w:pPr>
              <w:pStyle w:val="Prrafodelista"/>
              <w:numPr>
                <w:ilvl w:val="0"/>
                <w:numId w:val="15"/>
              </w:numPr>
              <w:rPr>
                <w:rFonts w:ascii="Arial" w:hAnsi="Arial" w:cs="Arial"/>
                <w:sz w:val="24"/>
                <w:szCs w:val="24"/>
                <w:lang w:val="es-ES_tradnl"/>
              </w:rPr>
            </w:pPr>
            <w:r w:rsidRPr="001E7E01">
              <w:rPr>
                <w:rFonts w:ascii="Arial" w:hAnsi="Arial" w:cs="Arial"/>
                <w:sz w:val="24"/>
                <w:szCs w:val="24"/>
                <w:lang w:val="es-ES_tradnl"/>
              </w:rPr>
              <w:t>Posibilidad de no propiciar condiciones seguras de trabajo en algunas de las instalaciones del Fonafifo.</w:t>
            </w:r>
          </w:p>
        </w:tc>
      </w:tr>
      <w:tr w:rsidR="001E7E01" w:rsidTr="001E7E01">
        <w:tc>
          <w:tcPr>
            <w:tcW w:w="8828" w:type="dxa"/>
          </w:tcPr>
          <w:p w:rsidR="001E7E01" w:rsidRPr="001E7E01" w:rsidRDefault="001E7E01" w:rsidP="0035486A">
            <w:pPr>
              <w:pStyle w:val="Prrafodelista"/>
              <w:numPr>
                <w:ilvl w:val="0"/>
                <w:numId w:val="15"/>
              </w:numPr>
              <w:rPr>
                <w:rFonts w:ascii="Arial" w:hAnsi="Arial" w:cs="Arial"/>
                <w:sz w:val="24"/>
                <w:szCs w:val="24"/>
                <w:lang w:val="es-ES_tradnl"/>
              </w:rPr>
            </w:pPr>
            <w:r w:rsidRPr="001E7E01">
              <w:rPr>
                <w:rFonts w:ascii="Arial" w:hAnsi="Arial" w:cs="Arial"/>
                <w:sz w:val="24"/>
                <w:szCs w:val="24"/>
                <w:lang w:val="es-ES_tradnl"/>
              </w:rPr>
              <w:t>Posibilidad de no realizar una gestión ambiental responsable en la institución acorde con la normativa y metas país establecidas en dicha materia.</w:t>
            </w:r>
          </w:p>
        </w:tc>
      </w:tr>
      <w:tr w:rsidR="001E7E01" w:rsidTr="001E7E01">
        <w:tc>
          <w:tcPr>
            <w:tcW w:w="8828" w:type="dxa"/>
            <w:shd w:val="clear" w:color="auto" w:fill="F2F2F2" w:themeFill="background1" w:themeFillShade="F2"/>
          </w:tcPr>
          <w:p w:rsidR="001E7E01" w:rsidRPr="001E7E01" w:rsidRDefault="001E7E01" w:rsidP="001E7E01">
            <w:pPr>
              <w:rPr>
                <w:rFonts w:ascii="Arial" w:hAnsi="Arial" w:cs="Arial"/>
                <w:b/>
                <w:sz w:val="24"/>
                <w:szCs w:val="24"/>
                <w:lang w:val="es-ES_tradnl"/>
              </w:rPr>
            </w:pPr>
            <w:r w:rsidRPr="001E7E01">
              <w:rPr>
                <w:rFonts w:ascii="Arial" w:hAnsi="Arial" w:cs="Arial"/>
                <w:b/>
                <w:sz w:val="24"/>
                <w:szCs w:val="24"/>
                <w:lang w:val="es-ES_tradnl"/>
              </w:rPr>
              <w:t>Dirección de Fomento Forestal</w:t>
            </w:r>
          </w:p>
        </w:tc>
      </w:tr>
      <w:tr w:rsidR="001E7E01" w:rsidTr="001E7E01">
        <w:tc>
          <w:tcPr>
            <w:tcW w:w="8828" w:type="dxa"/>
          </w:tcPr>
          <w:p w:rsidR="001E7E01" w:rsidRPr="001E7E01" w:rsidRDefault="001E7E01" w:rsidP="0035486A">
            <w:pPr>
              <w:pStyle w:val="Prrafodelista"/>
              <w:numPr>
                <w:ilvl w:val="0"/>
                <w:numId w:val="16"/>
              </w:numPr>
              <w:rPr>
                <w:rFonts w:ascii="Arial" w:hAnsi="Arial" w:cs="Arial"/>
                <w:sz w:val="24"/>
                <w:szCs w:val="24"/>
                <w:lang w:val="es-ES_tradnl"/>
              </w:rPr>
            </w:pPr>
            <w:r w:rsidRPr="001E7E01">
              <w:rPr>
                <w:rFonts w:ascii="Arial" w:hAnsi="Arial" w:cs="Arial"/>
                <w:sz w:val="24"/>
                <w:szCs w:val="24"/>
                <w:lang w:val="es-ES_tradnl"/>
              </w:rPr>
              <w:t>Posibilidad de que exista incumplimiento de pagos por situaciones que se presentan que los clientes no pueden manejar.</w:t>
            </w:r>
          </w:p>
        </w:tc>
      </w:tr>
      <w:tr w:rsidR="001E7E01" w:rsidTr="001E7E01">
        <w:tc>
          <w:tcPr>
            <w:tcW w:w="8828" w:type="dxa"/>
          </w:tcPr>
          <w:p w:rsidR="001E7E01" w:rsidRPr="001E7E01" w:rsidRDefault="001E7E01" w:rsidP="0035486A">
            <w:pPr>
              <w:pStyle w:val="Prrafodelista"/>
              <w:numPr>
                <w:ilvl w:val="0"/>
                <w:numId w:val="16"/>
              </w:numPr>
              <w:rPr>
                <w:rFonts w:ascii="Arial" w:hAnsi="Arial" w:cs="Arial"/>
                <w:sz w:val="24"/>
                <w:szCs w:val="24"/>
                <w:lang w:val="es-ES_tradnl"/>
              </w:rPr>
            </w:pPr>
            <w:r w:rsidRPr="001E7E01">
              <w:rPr>
                <w:rFonts w:ascii="Arial" w:hAnsi="Arial" w:cs="Arial"/>
                <w:sz w:val="24"/>
                <w:szCs w:val="24"/>
                <w:lang w:val="es-ES_tradnl"/>
              </w:rPr>
              <w:t>Posibilidad de un aumento en la demanda de créditos que supere la capacidad presupuestaria.</w:t>
            </w:r>
          </w:p>
        </w:tc>
      </w:tr>
      <w:tr w:rsidR="001E7E01" w:rsidTr="001E7E01">
        <w:tc>
          <w:tcPr>
            <w:tcW w:w="8828" w:type="dxa"/>
            <w:shd w:val="clear" w:color="auto" w:fill="F2F2F2" w:themeFill="background1" w:themeFillShade="F2"/>
          </w:tcPr>
          <w:p w:rsidR="001E7E01" w:rsidRPr="001E7E01" w:rsidRDefault="001E7E01" w:rsidP="001E7E01">
            <w:pPr>
              <w:rPr>
                <w:rFonts w:ascii="Arial" w:hAnsi="Arial" w:cs="Arial"/>
                <w:b/>
                <w:sz w:val="24"/>
                <w:szCs w:val="24"/>
                <w:lang w:val="es-ES_tradnl"/>
              </w:rPr>
            </w:pPr>
            <w:r w:rsidRPr="001E7E01">
              <w:rPr>
                <w:rFonts w:ascii="Arial" w:hAnsi="Arial" w:cs="Arial"/>
                <w:b/>
                <w:sz w:val="24"/>
                <w:szCs w:val="24"/>
                <w:lang w:val="es-ES_tradnl"/>
              </w:rPr>
              <w:t>Dirección de Servicios Ambientales</w:t>
            </w:r>
          </w:p>
        </w:tc>
      </w:tr>
      <w:tr w:rsidR="001E7E01" w:rsidTr="001E7E01">
        <w:tc>
          <w:tcPr>
            <w:tcW w:w="8828" w:type="dxa"/>
          </w:tcPr>
          <w:p w:rsidR="001E7E01" w:rsidRPr="001E7E01" w:rsidRDefault="001E7E01" w:rsidP="0035486A">
            <w:pPr>
              <w:pStyle w:val="Prrafodelista"/>
              <w:numPr>
                <w:ilvl w:val="0"/>
                <w:numId w:val="17"/>
              </w:numPr>
              <w:rPr>
                <w:rFonts w:ascii="Arial" w:hAnsi="Arial" w:cs="Arial"/>
                <w:sz w:val="24"/>
                <w:szCs w:val="24"/>
                <w:lang w:val="es-ES_tradnl"/>
              </w:rPr>
            </w:pPr>
            <w:r w:rsidRPr="001E7E01">
              <w:rPr>
                <w:rFonts w:ascii="Arial" w:hAnsi="Arial" w:cs="Arial"/>
                <w:sz w:val="24"/>
                <w:szCs w:val="24"/>
                <w:lang w:val="es-ES_tradnl"/>
              </w:rPr>
              <w:t>Probabilidad de no dar seguimiento oportuno a la totalidad de los expedientes inactivos a partir del 2004.</w:t>
            </w:r>
          </w:p>
        </w:tc>
      </w:tr>
      <w:tr w:rsidR="001E7E01" w:rsidTr="001E7E01">
        <w:tc>
          <w:tcPr>
            <w:tcW w:w="8828" w:type="dxa"/>
          </w:tcPr>
          <w:p w:rsidR="001E7E01" w:rsidRPr="001E7E01" w:rsidRDefault="001E7E01" w:rsidP="0035486A">
            <w:pPr>
              <w:pStyle w:val="Prrafodelista"/>
              <w:numPr>
                <w:ilvl w:val="0"/>
                <w:numId w:val="17"/>
              </w:numPr>
              <w:rPr>
                <w:rFonts w:ascii="Arial" w:hAnsi="Arial" w:cs="Arial"/>
                <w:sz w:val="24"/>
                <w:szCs w:val="24"/>
                <w:lang w:val="es-ES_tradnl"/>
              </w:rPr>
            </w:pPr>
            <w:r w:rsidRPr="001E7E01">
              <w:rPr>
                <w:rFonts w:ascii="Arial" w:hAnsi="Arial" w:cs="Arial"/>
                <w:sz w:val="24"/>
                <w:szCs w:val="24"/>
                <w:lang w:val="es-ES_tradnl"/>
              </w:rPr>
              <w:t>Probabilidad de realizar pagos que no corresponden según de la normativa vigente a pesar de contar la certificación de regencia.</w:t>
            </w:r>
          </w:p>
        </w:tc>
      </w:tr>
      <w:tr w:rsidR="001E7E01" w:rsidTr="001E7E01">
        <w:tc>
          <w:tcPr>
            <w:tcW w:w="8828" w:type="dxa"/>
          </w:tcPr>
          <w:p w:rsidR="001E7E01" w:rsidRPr="001E7E01" w:rsidRDefault="001E7E01" w:rsidP="0035486A">
            <w:pPr>
              <w:pStyle w:val="Prrafodelista"/>
              <w:numPr>
                <w:ilvl w:val="0"/>
                <w:numId w:val="17"/>
              </w:numPr>
              <w:rPr>
                <w:rFonts w:ascii="Arial" w:hAnsi="Arial" w:cs="Arial"/>
                <w:sz w:val="24"/>
                <w:szCs w:val="24"/>
                <w:lang w:val="es-ES_tradnl"/>
              </w:rPr>
            </w:pPr>
            <w:r w:rsidRPr="001E7E01">
              <w:rPr>
                <w:rFonts w:ascii="Arial" w:hAnsi="Arial" w:cs="Arial"/>
                <w:sz w:val="24"/>
                <w:szCs w:val="24"/>
                <w:lang w:val="es-ES_tradnl"/>
              </w:rPr>
              <w:lastRenderedPageBreak/>
              <w:t>Posibilidad de no alcanzar al menos un 90% de la meta de 300.000 hectáreas sometidas al PPSA.</w:t>
            </w:r>
          </w:p>
        </w:tc>
      </w:tr>
      <w:tr w:rsidR="001E7E01" w:rsidTr="001E7E01">
        <w:tc>
          <w:tcPr>
            <w:tcW w:w="8828" w:type="dxa"/>
          </w:tcPr>
          <w:p w:rsidR="001E7E01" w:rsidRPr="001E7E01" w:rsidRDefault="001E7E01" w:rsidP="0035486A">
            <w:pPr>
              <w:pStyle w:val="Prrafodelista"/>
              <w:numPr>
                <w:ilvl w:val="0"/>
                <w:numId w:val="17"/>
              </w:numPr>
              <w:rPr>
                <w:rFonts w:ascii="Arial" w:hAnsi="Arial" w:cs="Arial"/>
                <w:sz w:val="24"/>
                <w:szCs w:val="24"/>
                <w:lang w:val="es-ES_tradnl"/>
              </w:rPr>
            </w:pPr>
            <w:r w:rsidRPr="001E7E01">
              <w:rPr>
                <w:rFonts w:ascii="Arial" w:hAnsi="Arial" w:cs="Arial"/>
                <w:sz w:val="24"/>
                <w:szCs w:val="24"/>
                <w:lang w:val="es-ES_tradnl"/>
              </w:rPr>
              <w:t xml:space="preserve">Posibilidad de diversificar el PPSA con nuevas </w:t>
            </w:r>
            <w:proofErr w:type="spellStart"/>
            <w:r w:rsidRPr="001E7E01">
              <w:rPr>
                <w:rFonts w:ascii="Arial" w:hAnsi="Arial" w:cs="Arial"/>
                <w:sz w:val="24"/>
                <w:szCs w:val="24"/>
                <w:lang w:val="es-ES_tradnl"/>
              </w:rPr>
              <w:t>subactividades</w:t>
            </w:r>
            <w:proofErr w:type="spellEnd"/>
            <w:r w:rsidRPr="001E7E01">
              <w:rPr>
                <w:rFonts w:ascii="Arial" w:hAnsi="Arial" w:cs="Arial"/>
                <w:sz w:val="24"/>
                <w:szCs w:val="24"/>
                <w:lang w:val="es-ES_tradnl"/>
              </w:rPr>
              <w:t xml:space="preserve"> que resulten poco significativas para el impacto del programa.</w:t>
            </w:r>
          </w:p>
        </w:tc>
      </w:tr>
      <w:tr w:rsidR="001E7E01" w:rsidTr="001E7E01">
        <w:tc>
          <w:tcPr>
            <w:tcW w:w="8828" w:type="dxa"/>
          </w:tcPr>
          <w:p w:rsidR="001E7E01" w:rsidRPr="001E7E01" w:rsidRDefault="001E7E01" w:rsidP="0035486A">
            <w:pPr>
              <w:pStyle w:val="Prrafodelista"/>
              <w:numPr>
                <w:ilvl w:val="0"/>
                <w:numId w:val="17"/>
              </w:numPr>
              <w:rPr>
                <w:rFonts w:ascii="Arial" w:hAnsi="Arial" w:cs="Arial"/>
                <w:sz w:val="24"/>
                <w:szCs w:val="24"/>
                <w:lang w:val="es-ES_tradnl"/>
              </w:rPr>
            </w:pPr>
            <w:r w:rsidRPr="001E7E01">
              <w:rPr>
                <w:rFonts w:ascii="Arial" w:hAnsi="Arial" w:cs="Arial"/>
                <w:sz w:val="24"/>
                <w:szCs w:val="24"/>
                <w:lang w:val="es-ES_tradnl"/>
              </w:rPr>
              <w:t>Posibilidad de que se den cambios en los criterios de priorización de las áreas para el Programa de PSA.</w:t>
            </w:r>
          </w:p>
        </w:tc>
      </w:tr>
    </w:tbl>
    <w:p w:rsidR="001E7E01" w:rsidRPr="001E7E01" w:rsidRDefault="001E7E01" w:rsidP="001E7E01">
      <w:pPr>
        <w:ind w:firstLine="708"/>
        <w:rPr>
          <w:rFonts w:ascii="Arial" w:hAnsi="Arial" w:cs="Arial"/>
          <w:sz w:val="24"/>
          <w:szCs w:val="24"/>
          <w:lang w:val="es-ES_tradnl"/>
        </w:rPr>
      </w:pPr>
    </w:p>
    <w:sectPr w:rsidR="001E7E01" w:rsidRPr="001E7E01">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20A" w:rsidRDefault="0065520A" w:rsidP="00C211FB">
      <w:pPr>
        <w:spacing w:line="240" w:lineRule="auto"/>
      </w:pPr>
      <w:r>
        <w:separator/>
      </w:r>
    </w:p>
  </w:endnote>
  <w:endnote w:type="continuationSeparator" w:id="0">
    <w:p w:rsidR="0065520A" w:rsidRDefault="0065520A" w:rsidP="00C21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CF" w:rsidRDefault="00F645CF">
    <w:pPr>
      <w:pStyle w:val="Piedepgina"/>
    </w:pPr>
    <w:r w:rsidRPr="002977D6">
      <w:rPr>
        <w:noProof/>
        <w:lang w:eastAsia="es-CR"/>
      </w:rPr>
      <w:drawing>
        <wp:anchor distT="0" distB="0" distL="114300" distR="114300" simplePos="0" relativeHeight="251666432" behindDoc="1" locked="0" layoutInCell="1" allowOverlap="1" wp14:anchorId="47E1065C" wp14:editId="1EBDC533">
          <wp:simplePos x="0" y="0"/>
          <wp:positionH relativeFrom="page">
            <wp:posOffset>3810</wp:posOffset>
          </wp:positionH>
          <wp:positionV relativeFrom="paragraph">
            <wp:posOffset>-419100</wp:posOffset>
          </wp:positionV>
          <wp:extent cx="7772400" cy="1031875"/>
          <wp:effectExtent l="0" t="0" r="0" b="0"/>
          <wp:wrapNone/>
          <wp:docPr id="9" name="Imagen 9" descr="C:\Users\alonso.chacon\AppData\Local\Microsoft\Windows\INetCache\Content.Word\Portada1-s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onso.chacon\AppData\Local\Microsoft\Windows\INetCache\Content.Word\Portada1-sin-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2308"/>
                  <a:stretch/>
                </pic:blipFill>
                <pic:spPr bwMode="auto">
                  <a:xfrm>
                    <a:off x="0" y="0"/>
                    <a:ext cx="7772400" cy="103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145008"/>
      <w:docPartObj>
        <w:docPartGallery w:val="Page Numbers (Bottom of Page)"/>
        <w:docPartUnique/>
      </w:docPartObj>
    </w:sdtPr>
    <w:sdtEndPr/>
    <w:sdtContent>
      <w:p w:rsidR="00F645CF" w:rsidRDefault="00F645CF">
        <w:pPr>
          <w:pStyle w:val="Piedepgina"/>
        </w:pPr>
        <w:r>
          <w:rPr>
            <w:noProof/>
            <w:lang w:eastAsia="es-CR"/>
          </w:rPr>
          <mc:AlternateContent>
            <mc:Choice Requires="wpg">
              <w:drawing>
                <wp:anchor distT="0" distB="0" distL="114300" distR="114300" simplePos="0" relativeHeight="251668480" behindDoc="0" locked="0" layoutInCell="0" allowOverlap="1">
                  <wp:simplePos x="0" y="0"/>
                  <wp:positionH relativeFrom="rightMargin">
                    <wp:align>right</wp:align>
                  </wp:positionH>
                  <wp:positionV relativeFrom="bottomMargin">
                    <wp:align>bottom</wp:align>
                  </wp:positionV>
                  <wp:extent cx="914400" cy="914400"/>
                  <wp:effectExtent l="0" t="0" r="0" b="0"/>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1" name="Rectangle 9"/>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5CF" w:rsidRDefault="00F645CF"/>
                            </w:txbxContent>
                          </wps:txbx>
                          <wps:bodyPr rot="0" vert="horz" wrap="square" lIns="91440" tIns="45720" rIns="91440" bIns="45720" anchor="t" anchorCtr="0" upright="1">
                            <a:noAutofit/>
                          </wps:bodyPr>
                        </wps:wsp>
                        <wps:wsp>
                          <wps:cNvPr id="22" name="AutoShape 10"/>
                          <wps:cNvSpPr>
                            <a:spLocks noChangeArrowheads="1"/>
                          </wps:cNvSpPr>
                          <wps:spPr bwMode="auto">
                            <a:xfrm flipH="1">
                              <a:off x="11097" y="14789"/>
                              <a:ext cx="1121" cy="495"/>
                            </a:xfrm>
                            <a:prstGeom prst="homePlate">
                              <a:avLst>
                                <a:gd name="adj" fmla="val 56616"/>
                              </a:avLst>
                            </a:prstGeom>
                            <a:gradFill>
                              <a:gsLst>
                                <a:gs pos="0">
                                  <a:srgbClr val="7F4D1E"/>
                                </a:gs>
                                <a:gs pos="100000">
                                  <a:srgbClr val="321500"/>
                                </a:gs>
                              </a:gsLst>
                              <a:lin ang="10800000" scaled="0"/>
                            </a:gradFill>
                            <a:ln w="12700">
                              <a:solidFill>
                                <a:srgbClr val="F7941E"/>
                              </a:solidFill>
                              <a:miter lim="800000"/>
                              <a:headEnd/>
                              <a:tailEnd/>
                            </a:ln>
                          </wps:spPr>
                          <wps:txbx>
                            <w:txbxContent>
                              <w:p w:rsidR="00F645CF" w:rsidRPr="0083684C" w:rsidRDefault="00F645CF">
                                <w:pPr>
                                  <w:pStyle w:val="Piedepgina"/>
                                  <w:jc w:val="center"/>
                                  <w:rPr>
                                    <w:b/>
                                    <w:sz w:val="24"/>
                                  </w:rPr>
                                </w:pPr>
                                <w:r w:rsidRPr="0083684C">
                                  <w:rPr>
                                    <w:b/>
                                    <w:sz w:val="24"/>
                                  </w:rPr>
                                  <w:fldChar w:fldCharType="begin"/>
                                </w:r>
                                <w:r w:rsidRPr="0083684C">
                                  <w:rPr>
                                    <w:b/>
                                    <w:sz w:val="24"/>
                                  </w:rPr>
                                  <w:instrText>PAGE   \* MERGEFORMAT</w:instrText>
                                </w:r>
                                <w:r w:rsidRPr="0083684C">
                                  <w:rPr>
                                    <w:b/>
                                    <w:sz w:val="24"/>
                                  </w:rPr>
                                  <w:fldChar w:fldCharType="separate"/>
                                </w:r>
                                <w:r w:rsidR="0089300F" w:rsidRPr="0089300F">
                                  <w:rPr>
                                    <w:b/>
                                    <w:noProof/>
                                    <w:sz w:val="24"/>
                                    <w:lang w:val="es-ES"/>
                                  </w:rPr>
                                  <w:t>3</w:t>
                                </w:r>
                                <w:r w:rsidRPr="0083684C">
                                  <w:rPr>
                                    <w:b/>
                                    <w:sz w:val="24"/>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20" o:spid="_x0000_s1026" style="position:absolute;left:0;text-align:left;margin-left:20.8pt;margin-top:0;width:1in;height:1in;z-index:251668480;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mgwwMAANwJAAAOAAAAZHJzL2Uyb0RvYy54bWy8Vtty5DQQfaeKf1D5PRnLeC52xdnaTTKB&#10;qsCmduEDNLZsC2TJSJp4AsW/02rJk9mQ5RIo/GBL6lar+3Sfli/eHAZJHrixQqsqoedpQriqdSNU&#10;VyU/fL892yTEOqYaJrXiVfLIbfLm8ssvLqax5JnutWy4IWBE2XIaq6R3biwXC1v3fGD2XI9cgbDV&#10;ZmAOpqZbNIZNYH2QiyxNV4tJm2Y0uubWwup1ECaXaL9tee3et63ljsgqAd8cvg2+d/69uLxgZWfY&#10;2Is6usFe4cXAhIJDj6aumWNkb8QfTA2iNtrq1p3XeljothU1xxggGpo+i+bW6P2IsXTl1I1HmADa&#10;Zzi92mz93cO9IaKpkgzgUWyAHN2a/agJzAGcaexK0Lk148fx3oQIYXin658siBfP5X7eBWWym77V&#10;Ddhje6cRnENrBm8CwiYHzMHjMQf84EgNiwXN8xRcqUEUx5ijuodE+l003Xg5iINmlN7E/X4x7MaR&#10;95GV4WB0NjrnI4OKs0+g2n8H6seejRxzZT1gM6h0BvUDlCJTneSkCLii2gyqDYgSpa960OJvjdFT&#10;z1kDXlGvD76fbPATC/n4S4hfBGuG+k+gYuVorLvleiB+UCUG3Mccsoc76wKqs4pPqdVSNFshJU5M&#10;t7uShjwwYN0WH4zhmZpUXllpvy1YDCvgH5zhZd5TZNGvBc3y9F1WnG1Xm/VZvs2XZ8U63ZyltHhX&#10;rNK8yK+3v3kHaV72omm4uhOKz4ym+d9LbuwtgYvIaTJBGS6zJcb++SBTfF4KchAOGpwUQ5VA3cLj&#10;lVjpc3ujGhw7JmQYLz51H2sXMJi/iApWgk9+KGF32B3Aiq+InW4eoSaMhnwBB6Arw6DX5peETNDh&#10;qsT+vGeGJ0R+o6CukF3QEnGSL9e+AZhTye5UwlQNpqrEJSQMr1xoo/vRiK6HkyhipPRboHsrsEae&#10;vIoVDIT7v5iXzczz/iA7CY0t7YRJUJL/JfVIK8X49YxF7HOUpsU6dqz1BukfStv3O0oz6BG+2+XF&#10;MhbQ3CdngkUO9nrg95I532ZYiUT0g66JfZs1PyakHSRcYMA8slyt6CpajMrQCmebuNOwI2c7GznX&#10;WTJqKI80lPwpldfb/JreRJOdRRNRm4ba9kv2dMtXGV2Gmoez/Rb8xKOkUFBMcJthm/LcILZmkjfx&#10;VvC6Jy5K5dlIszUo4kGf7znrIj86+glr/yEdS9+RXmAc3pjYmJ9K/HXEe5l0sDoTrnZmnryecnj1&#10;wS9EwD/87vh/lNM5Bvr0U3b5OwAAAP//AwBQSwMEFAAGAAgAAAAhAMqvLdbYAAAABQEAAA8AAABk&#10;cnMvZG93bnJldi54bWxMj0FLw0AQhe+C/2EZwZvdRKtIzKaUop6KYCuIt2l2moRmZ0N2m6T/3qkI&#10;ehnm8YY338sXk2vVQH1oPBtIZwko4tLbhisDH9uXm0dQISJbbD2TgRMFWBSXFzlm1o/8TsMmVkpC&#10;OGRooI6xy7QOZU0Ow8x3xOLtfe8wiuwrbXscJdy1+jZJHrTDhuVDjR2taioPm6Mz8DriuLxLn4f1&#10;Yb86fW3v3z7XKRlzfTUtn0BFmuLfMZzxBR0KYdr5I9ugWgNSJP7Mszefi9z9LrrI9X/64hsAAP//&#10;AwBQSwECLQAUAAYACAAAACEAtoM4kv4AAADhAQAAEwAAAAAAAAAAAAAAAAAAAAAAW0NvbnRlbnRf&#10;VHlwZXNdLnhtbFBLAQItABQABgAIAAAAIQA4/SH/1gAAAJQBAAALAAAAAAAAAAAAAAAAAC8BAABf&#10;cmVscy8ucmVsc1BLAQItABQABgAIAAAAIQAI2VmgwwMAANwJAAAOAAAAAAAAAAAAAAAAAC4CAABk&#10;cnMvZTJvRG9jLnhtbFBLAQItABQABgAIAAAAIQDKry3W2AAAAAUBAAAPAAAAAAAAAAAAAAAAAB0G&#10;AABkcnMvZG93bnJldi54bWxQSwUGAAAAAAQABADzAAAAIgcAAAAA&#10;" o:allowincell="f">
                  <v:rect id="Rectangle 9"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textbox>
                      <w:txbxContent>
                        <w:p w:rsidR="00F645CF" w:rsidRDefault="00F645C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0" o:spid="_x0000_s1028" type="#_x0000_t15" style="position:absolute;left:11097;top:14789;width:1121;height:4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7Y3xQAAANsAAAAPAAAAZHJzL2Rvd25yZXYueG1sRI9Ba8JA&#10;FITvBf/D8oReitmYQrExawiCbaUn02Lp7ZF9JsHs25Ddavz3riD0OMzMN0yWj6YTJxpca1nBPIpB&#10;EFdWt1wr+P7azBYgnEfW2FkmBRdykK8mDxmm2p55R6fS1yJA2KWooPG+T6V0VUMGXWR74uAd7GDQ&#10;BznUUg94DnDTySSOX6TBlsNCgz2tG6qO5Z9R8MPF+07u57hw9eHp85le3363XqnH6VgsQXga/X/4&#10;3v7QCpIEbl/CD5CrKwAAAP//AwBQSwECLQAUAAYACAAAACEA2+H2y+4AAACFAQAAEwAAAAAAAAAA&#10;AAAAAAAAAAAAW0NvbnRlbnRfVHlwZXNdLnhtbFBLAQItABQABgAIAAAAIQBa9CxbvwAAABUBAAAL&#10;AAAAAAAAAAAAAAAAAB8BAABfcmVscy8ucmVsc1BLAQItABQABgAIAAAAIQDIA7Y3xQAAANsAAAAP&#10;AAAAAAAAAAAAAAAAAAcCAABkcnMvZG93bnJldi54bWxQSwUGAAAAAAMAAwC3AAAA+QIAAAAA&#10;" fillcolor="#7f4d1e" strokecolor="#f7941e" strokeweight="1pt">
                    <v:fill color2="#321500" angle="270" focus="100%" type="gradient">
                      <o:fill v:ext="view" type="gradientUnscaled"/>
                    </v:fill>
                    <v:textbox inset=",0,,0">
                      <w:txbxContent>
                        <w:p w:rsidR="00F645CF" w:rsidRPr="0083684C" w:rsidRDefault="00F645CF">
                          <w:pPr>
                            <w:pStyle w:val="Piedepgina"/>
                            <w:jc w:val="center"/>
                            <w:rPr>
                              <w:b/>
                              <w:sz w:val="24"/>
                            </w:rPr>
                          </w:pPr>
                          <w:r w:rsidRPr="0083684C">
                            <w:rPr>
                              <w:b/>
                              <w:sz w:val="24"/>
                            </w:rPr>
                            <w:fldChar w:fldCharType="begin"/>
                          </w:r>
                          <w:r w:rsidRPr="0083684C">
                            <w:rPr>
                              <w:b/>
                              <w:sz w:val="24"/>
                            </w:rPr>
                            <w:instrText>PAGE   \* MERGEFORMAT</w:instrText>
                          </w:r>
                          <w:r w:rsidRPr="0083684C">
                            <w:rPr>
                              <w:b/>
                              <w:sz w:val="24"/>
                            </w:rPr>
                            <w:fldChar w:fldCharType="separate"/>
                          </w:r>
                          <w:r w:rsidR="0089300F" w:rsidRPr="0089300F">
                            <w:rPr>
                              <w:b/>
                              <w:noProof/>
                              <w:sz w:val="24"/>
                              <w:lang w:val="es-ES"/>
                            </w:rPr>
                            <w:t>3</w:t>
                          </w:r>
                          <w:r w:rsidRPr="0083684C">
                            <w:rPr>
                              <w:b/>
                              <w:sz w:val="24"/>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20A" w:rsidRDefault="0065520A" w:rsidP="00C211FB">
      <w:pPr>
        <w:spacing w:line="240" w:lineRule="auto"/>
      </w:pPr>
      <w:r>
        <w:separator/>
      </w:r>
    </w:p>
  </w:footnote>
  <w:footnote w:type="continuationSeparator" w:id="0">
    <w:p w:rsidR="0065520A" w:rsidRDefault="0065520A" w:rsidP="00C21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CF" w:rsidRDefault="00F645CF">
    <w:pPr>
      <w:pStyle w:val="Encabezado"/>
    </w:pPr>
    <w:r w:rsidRPr="002977D6">
      <w:rPr>
        <w:noProof/>
        <w:lang w:eastAsia="es-CR"/>
      </w:rPr>
      <w:drawing>
        <wp:anchor distT="0" distB="0" distL="114300" distR="114300" simplePos="0" relativeHeight="251665408" behindDoc="1" locked="0" layoutInCell="1" allowOverlap="1" wp14:anchorId="2F955D3B" wp14:editId="10266AD7">
          <wp:simplePos x="0" y="0"/>
          <wp:positionH relativeFrom="page">
            <wp:posOffset>3810</wp:posOffset>
          </wp:positionH>
          <wp:positionV relativeFrom="paragraph">
            <wp:posOffset>-448310</wp:posOffset>
          </wp:positionV>
          <wp:extent cx="7772400" cy="660400"/>
          <wp:effectExtent l="0" t="0" r="0" b="6350"/>
          <wp:wrapNone/>
          <wp:docPr id="8" name="Imagen 8" descr="Portada1-s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da1-sin-logo"/>
                  <pic:cNvPicPr>
                    <a:picLocks noChangeAspect="1" noChangeArrowheads="1"/>
                  </pic:cNvPicPr>
                </pic:nvPicPr>
                <pic:blipFill>
                  <a:blip r:embed="rId1">
                    <a:extLst>
                      <a:ext uri="{28A0092B-C50C-407E-A947-70E740481C1C}">
                        <a14:useLocalDpi xmlns:a14="http://schemas.microsoft.com/office/drawing/2010/main" val="0"/>
                      </a:ext>
                    </a:extLst>
                  </a:blip>
                  <a:srcRect b="88676"/>
                  <a:stretch>
                    <a:fillRect/>
                  </a:stretch>
                </pic:blipFill>
                <pic:spPr bwMode="auto">
                  <a:xfrm>
                    <a:off x="0" y="0"/>
                    <a:ext cx="7772400" cy="660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CF" w:rsidRPr="006512F6" w:rsidRDefault="00F645CF" w:rsidP="006512F6">
    <w:pPr>
      <w:pStyle w:val="Encabezado"/>
      <w:spacing w:line="276" w:lineRule="auto"/>
      <w:rPr>
        <w:rFonts w:ascii="Arial" w:hAnsi="Arial" w:cs="Arial"/>
        <w:noProof/>
        <w:sz w:val="24"/>
        <w:szCs w:val="24"/>
        <w:lang w:eastAsia="es-CR"/>
      </w:rPr>
    </w:pPr>
    <w:r w:rsidRPr="006512F6">
      <w:rPr>
        <w:rFonts w:ascii="Arial" w:hAnsi="Arial" w:cs="Arial"/>
        <w:noProof/>
        <w:sz w:val="24"/>
        <w:szCs w:val="24"/>
        <w:lang w:eastAsia="es-CR"/>
      </w:rPr>
      <w:drawing>
        <wp:anchor distT="0" distB="0" distL="114300" distR="114300" simplePos="0" relativeHeight="251663360" behindDoc="0" locked="0" layoutInCell="1" allowOverlap="1" wp14:anchorId="69CBDAC4" wp14:editId="4C94796E">
          <wp:simplePos x="0" y="0"/>
          <wp:positionH relativeFrom="page">
            <wp:align>left</wp:align>
          </wp:positionH>
          <wp:positionV relativeFrom="paragraph">
            <wp:posOffset>-439420</wp:posOffset>
          </wp:positionV>
          <wp:extent cx="923925" cy="100393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mbrete-vertical.png"/>
                  <pic:cNvPicPr/>
                </pic:nvPicPr>
                <pic:blipFill rotWithShape="1">
                  <a:blip r:embed="rId1">
                    <a:extLst>
                      <a:ext uri="{28A0092B-C50C-407E-A947-70E740481C1C}">
                        <a14:useLocalDpi xmlns:a14="http://schemas.microsoft.com/office/drawing/2010/main" val="0"/>
                      </a:ext>
                    </a:extLst>
                  </a:blip>
                  <a:srcRect r="88113"/>
                  <a:stretch/>
                </pic:blipFill>
                <pic:spPr bwMode="auto">
                  <a:xfrm>
                    <a:off x="0" y="0"/>
                    <a:ext cx="923925" cy="1003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45CF" w:rsidRPr="006512F6" w:rsidRDefault="00F645CF" w:rsidP="006512F6">
    <w:pPr>
      <w:pStyle w:val="Encabezado"/>
      <w:spacing w:line="276"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2B79"/>
    <w:multiLevelType w:val="hybridMultilevel"/>
    <w:tmpl w:val="AA0064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07428B8"/>
    <w:multiLevelType w:val="hybridMultilevel"/>
    <w:tmpl w:val="A50C6A08"/>
    <w:lvl w:ilvl="0" w:tplc="140A0005">
      <w:start w:val="1"/>
      <w:numFmt w:val="bullet"/>
      <w:lvlText w:val=""/>
      <w:lvlJc w:val="left"/>
      <w:pPr>
        <w:ind w:left="720" w:hanging="360"/>
      </w:pPr>
      <w:rPr>
        <w:rFonts w:ascii="Wingdings" w:hAnsi="Wingdings" w:hint="default"/>
        <w:color w:val="00683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5817997"/>
    <w:multiLevelType w:val="hybridMultilevel"/>
    <w:tmpl w:val="AA0064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9E60E6B"/>
    <w:multiLevelType w:val="hybridMultilevel"/>
    <w:tmpl w:val="AA0064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0446D71"/>
    <w:multiLevelType w:val="hybridMultilevel"/>
    <w:tmpl w:val="AA0064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31912B2"/>
    <w:multiLevelType w:val="hybridMultilevel"/>
    <w:tmpl w:val="B7F6C604"/>
    <w:lvl w:ilvl="0" w:tplc="3A4617FE">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6" w15:restartNumberingAfterBreak="0">
    <w:nsid w:val="53EF435C"/>
    <w:multiLevelType w:val="hybridMultilevel"/>
    <w:tmpl w:val="AA0064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99C0D8B"/>
    <w:multiLevelType w:val="hybridMultilevel"/>
    <w:tmpl w:val="AA0064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FD77C4B"/>
    <w:multiLevelType w:val="hybridMultilevel"/>
    <w:tmpl w:val="A034801A"/>
    <w:lvl w:ilvl="0" w:tplc="C7DE2D3A">
      <w:start w:val="1"/>
      <w:numFmt w:val="bullet"/>
      <w:lvlText w:val=""/>
      <w:lvlJc w:val="left"/>
      <w:pPr>
        <w:ind w:left="3600" w:hanging="360"/>
      </w:pPr>
      <w:rPr>
        <w:rFonts w:ascii="Wingdings" w:hAnsi="Wingdings" w:hint="default"/>
        <w:color w:val="006838"/>
      </w:rPr>
    </w:lvl>
    <w:lvl w:ilvl="1" w:tplc="140A0003" w:tentative="1">
      <w:start w:val="1"/>
      <w:numFmt w:val="bullet"/>
      <w:lvlText w:val="o"/>
      <w:lvlJc w:val="left"/>
      <w:pPr>
        <w:ind w:left="4320" w:hanging="360"/>
      </w:pPr>
      <w:rPr>
        <w:rFonts w:ascii="Courier New" w:hAnsi="Courier New" w:cs="Courier New" w:hint="default"/>
      </w:rPr>
    </w:lvl>
    <w:lvl w:ilvl="2" w:tplc="140A0005" w:tentative="1">
      <w:start w:val="1"/>
      <w:numFmt w:val="bullet"/>
      <w:lvlText w:val=""/>
      <w:lvlJc w:val="left"/>
      <w:pPr>
        <w:ind w:left="5040" w:hanging="360"/>
      </w:pPr>
      <w:rPr>
        <w:rFonts w:ascii="Wingdings" w:hAnsi="Wingdings" w:hint="default"/>
      </w:rPr>
    </w:lvl>
    <w:lvl w:ilvl="3" w:tplc="140A0001" w:tentative="1">
      <w:start w:val="1"/>
      <w:numFmt w:val="bullet"/>
      <w:lvlText w:val=""/>
      <w:lvlJc w:val="left"/>
      <w:pPr>
        <w:ind w:left="5760" w:hanging="360"/>
      </w:pPr>
      <w:rPr>
        <w:rFonts w:ascii="Symbol" w:hAnsi="Symbol" w:hint="default"/>
      </w:rPr>
    </w:lvl>
    <w:lvl w:ilvl="4" w:tplc="140A0003" w:tentative="1">
      <w:start w:val="1"/>
      <w:numFmt w:val="bullet"/>
      <w:lvlText w:val="o"/>
      <w:lvlJc w:val="left"/>
      <w:pPr>
        <w:ind w:left="6480" w:hanging="360"/>
      </w:pPr>
      <w:rPr>
        <w:rFonts w:ascii="Courier New" w:hAnsi="Courier New" w:cs="Courier New" w:hint="default"/>
      </w:rPr>
    </w:lvl>
    <w:lvl w:ilvl="5" w:tplc="140A0005" w:tentative="1">
      <w:start w:val="1"/>
      <w:numFmt w:val="bullet"/>
      <w:lvlText w:val=""/>
      <w:lvlJc w:val="left"/>
      <w:pPr>
        <w:ind w:left="7200" w:hanging="360"/>
      </w:pPr>
      <w:rPr>
        <w:rFonts w:ascii="Wingdings" w:hAnsi="Wingdings" w:hint="default"/>
      </w:rPr>
    </w:lvl>
    <w:lvl w:ilvl="6" w:tplc="140A0001" w:tentative="1">
      <w:start w:val="1"/>
      <w:numFmt w:val="bullet"/>
      <w:lvlText w:val=""/>
      <w:lvlJc w:val="left"/>
      <w:pPr>
        <w:ind w:left="7920" w:hanging="360"/>
      </w:pPr>
      <w:rPr>
        <w:rFonts w:ascii="Symbol" w:hAnsi="Symbol" w:hint="default"/>
      </w:rPr>
    </w:lvl>
    <w:lvl w:ilvl="7" w:tplc="140A0003" w:tentative="1">
      <w:start w:val="1"/>
      <w:numFmt w:val="bullet"/>
      <w:lvlText w:val="o"/>
      <w:lvlJc w:val="left"/>
      <w:pPr>
        <w:ind w:left="8640" w:hanging="360"/>
      </w:pPr>
      <w:rPr>
        <w:rFonts w:ascii="Courier New" w:hAnsi="Courier New" w:cs="Courier New" w:hint="default"/>
      </w:rPr>
    </w:lvl>
    <w:lvl w:ilvl="8" w:tplc="140A0005" w:tentative="1">
      <w:start w:val="1"/>
      <w:numFmt w:val="bullet"/>
      <w:lvlText w:val=""/>
      <w:lvlJc w:val="left"/>
      <w:pPr>
        <w:ind w:left="9360" w:hanging="360"/>
      </w:pPr>
      <w:rPr>
        <w:rFonts w:ascii="Wingdings" w:hAnsi="Wingdings" w:hint="default"/>
      </w:rPr>
    </w:lvl>
  </w:abstractNum>
  <w:abstractNum w:abstractNumId="9" w15:restartNumberingAfterBreak="0">
    <w:nsid w:val="66B56BAC"/>
    <w:multiLevelType w:val="hybridMultilevel"/>
    <w:tmpl w:val="AA0064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D407DAF"/>
    <w:multiLevelType w:val="hybridMultilevel"/>
    <w:tmpl w:val="AA0064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FD501DF"/>
    <w:multiLevelType w:val="hybridMultilevel"/>
    <w:tmpl w:val="AA0064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807047A"/>
    <w:multiLevelType w:val="hybridMultilevel"/>
    <w:tmpl w:val="B4EE90EC"/>
    <w:lvl w:ilvl="0" w:tplc="524A76D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9631984"/>
    <w:multiLevelType w:val="hybridMultilevel"/>
    <w:tmpl w:val="AA0064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C9E1219"/>
    <w:multiLevelType w:val="hybridMultilevel"/>
    <w:tmpl w:val="DC5A1BB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D590953"/>
    <w:multiLevelType w:val="hybridMultilevel"/>
    <w:tmpl w:val="EFC28E9A"/>
    <w:lvl w:ilvl="0" w:tplc="C7DE2D3A">
      <w:start w:val="1"/>
      <w:numFmt w:val="bullet"/>
      <w:lvlText w:val=""/>
      <w:lvlJc w:val="left"/>
      <w:pPr>
        <w:ind w:left="1068" w:hanging="360"/>
      </w:pPr>
      <w:rPr>
        <w:rFonts w:ascii="Wingdings" w:hAnsi="Wingdings" w:hint="default"/>
        <w:color w:val="006838"/>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6" w15:restartNumberingAfterBreak="0">
    <w:nsid w:val="7F57079F"/>
    <w:multiLevelType w:val="hybridMultilevel"/>
    <w:tmpl w:val="AA0064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12"/>
  </w:num>
  <w:num w:numId="5">
    <w:abstractNumId w:val="15"/>
  </w:num>
  <w:num w:numId="6">
    <w:abstractNumId w:val="5"/>
  </w:num>
  <w:num w:numId="7">
    <w:abstractNumId w:val="6"/>
  </w:num>
  <w:num w:numId="8">
    <w:abstractNumId w:val="9"/>
  </w:num>
  <w:num w:numId="9">
    <w:abstractNumId w:val="7"/>
  </w:num>
  <w:num w:numId="10">
    <w:abstractNumId w:val="4"/>
  </w:num>
  <w:num w:numId="11">
    <w:abstractNumId w:val="0"/>
  </w:num>
  <w:num w:numId="12">
    <w:abstractNumId w:val="2"/>
  </w:num>
  <w:num w:numId="13">
    <w:abstractNumId w:val="13"/>
  </w:num>
  <w:num w:numId="14">
    <w:abstractNumId w:val="11"/>
  </w:num>
  <w:num w:numId="15">
    <w:abstractNumId w:val="10"/>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AE"/>
    <w:rsid w:val="00016FA5"/>
    <w:rsid w:val="0002265F"/>
    <w:rsid w:val="00076147"/>
    <w:rsid w:val="00077377"/>
    <w:rsid w:val="000807F8"/>
    <w:rsid w:val="00086D48"/>
    <w:rsid w:val="0009202D"/>
    <w:rsid w:val="00092068"/>
    <w:rsid w:val="00094657"/>
    <w:rsid w:val="000A7DD9"/>
    <w:rsid w:val="000D6F9F"/>
    <w:rsid w:val="000E27F1"/>
    <w:rsid w:val="000E513C"/>
    <w:rsid w:val="000F055C"/>
    <w:rsid w:val="000F20FE"/>
    <w:rsid w:val="000F679E"/>
    <w:rsid w:val="000F6A8E"/>
    <w:rsid w:val="00103CF2"/>
    <w:rsid w:val="00107D2C"/>
    <w:rsid w:val="0011381C"/>
    <w:rsid w:val="00121D48"/>
    <w:rsid w:val="00122DF3"/>
    <w:rsid w:val="00136642"/>
    <w:rsid w:val="00150213"/>
    <w:rsid w:val="0015049C"/>
    <w:rsid w:val="0016268E"/>
    <w:rsid w:val="001638C4"/>
    <w:rsid w:val="0016428E"/>
    <w:rsid w:val="00172D60"/>
    <w:rsid w:val="00185BB6"/>
    <w:rsid w:val="00186F02"/>
    <w:rsid w:val="001870EF"/>
    <w:rsid w:val="001B0550"/>
    <w:rsid w:val="001B2535"/>
    <w:rsid w:val="001B294D"/>
    <w:rsid w:val="001C4A75"/>
    <w:rsid w:val="001C7563"/>
    <w:rsid w:val="001D334A"/>
    <w:rsid w:val="001D377C"/>
    <w:rsid w:val="001E270B"/>
    <w:rsid w:val="001E4EEE"/>
    <w:rsid w:val="001E75C0"/>
    <w:rsid w:val="001E7E01"/>
    <w:rsid w:val="001F3B45"/>
    <w:rsid w:val="001F4ABB"/>
    <w:rsid w:val="00215F11"/>
    <w:rsid w:val="00221B01"/>
    <w:rsid w:val="00236A3A"/>
    <w:rsid w:val="00237F20"/>
    <w:rsid w:val="00240696"/>
    <w:rsid w:val="00244497"/>
    <w:rsid w:val="002629AD"/>
    <w:rsid w:val="00263A56"/>
    <w:rsid w:val="00266354"/>
    <w:rsid w:val="00266D31"/>
    <w:rsid w:val="002758DC"/>
    <w:rsid w:val="0029494E"/>
    <w:rsid w:val="00295501"/>
    <w:rsid w:val="002A1436"/>
    <w:rsid w:val="002A6A71"/>
    <w:rsid w:val="002A7278"/>
    <w:rsid w:val="002C3B83"/>
    <w:rsid w:val="002C3D2C"/>
    <w:rsid w:val="002C77D5"/>
    <w:rsid w:val="002D1243"/>
    <w:rsid w:val="002E7C43"/>
    <w:rsid w:val="002F0F37"/>
    <w:rsid w:val="002F1E40"/>
    <w:rsid w:val="002F5231"/>
    <w:rsid w:val="002F578A"/>
    <w:rsid w:val="002F57AE"/>
    <w:rsid w:val="002F7503"/>
    <w:rsid w:val="00302DCB"/>
    <w:rsid w:val="003229FF"/>
    <w:rsid w:val="00331E03"/>
    <w:rsid w:val="00332752"/>
    <w:rsid w:val="003337CB"/>
    <w:rsid w:val="003431AF"/>
    <w:rsid w:val="00351676"/>
    <w:rsid w:val="0035486A"/>
    <w:rsid w:val="0036132A"/>
    <w:rsid w:val="003617DA"/>
    <w:rsid w:val="0036652A"/>
    <w:rsid w:val="0037049E"/>
    <w:rsid w:val="00370583"/>
    <w:rsid w:val="00381D8B"/>
    <w:rsid w:val="00383C32"/>
    <w:rsid w:val="00386DBE"/>
    <w:rsid w:val="00393910"/>
    <w:rsid w:val="00394010"/>
    <w:rsid w:val="0039406F"/>
    <w:rsid w:val="0039464B"/>
    <w:rsid w:val="00397B5B"/>
    <w:rsid w:val="003A687C"/>
    <w:rsid w:val="003B0B66"/>
    <w:rsid w:val="003B2266"/>
    <w:rsid w:val="003B5413"/>
    <w:rsid w:val="003C79A4"/>
    <w:rsid w:val="003D32B7"/>
    <w:rsid w:val="003D5316"/>
    <w:rsid w:val="003E5124"/>
    <w:rsid w:val="003F0FA2"/>
    <w:rsid w:val="003F42C2"/>
    <w:rsid w:val="003F5341"/>
    <w:rsid w:val="003F6DF6"/>
    <w:rsid w:val="0040021F"/>
    <w:rsid w:val="00407703"/>
    <w:rsid w:val="00410D17"/>
    <w:rsid w:val="00414561"/>
    <w:rsid w:val="004202E8"/>
    <w:rsid w:val="00423FA1"/>
    <w:rsid w:val="0042503D"/>
    <w:rsid w:val="0044150D"/>
    <w:rsid w:val="00442797"/>
    <w:rsid w:val="00445D69"/>
    <w:rsid w:val="00447705"/>
    <w:rsid w:val="00454960"/>
    <w:rsid w:val="00455355"/>
    <w:rsid w:val="00455436"/>
    <w:rsid w:val="004555E8"/>
    <w:rsid w:val="00456C45"/>
    <w:rsid w:val="00461903"/>
    <w:rsid w:val="004644AD"/>
    <w:rsid w:val="00472D02"/>
    <w:rsid w:val="00493C16"/>
    <w:rsid w:val="00494F41"/>
    <w:rsid w:val="00496891"/>
    <w:rsid w:val="004A78DA"/>
    <w:rsid w:val="004B024C"/>
    <w:rsid w:val="004C6348"/>
    <w:rsid w:val="004D1986"/>
    <w:rsid w:val="004F0A4A"/>
    <w:rsid w:val="004F1968"/>
    <w:rsid w:val="004F3488"/>
    <w:rsid w:val="004F6573"/>
    <w:rsid w:val="005129E5"/>
    <w:rsid w:val="00512ABB"/>
    <w:rsid w:val="00513001"/>
    <w:rsid w:val="00516D36"/>
    <w:rsid w:val="00516F9B"/>
    <w:rsid w:val="00520C39"/>
    <w:rsid w:val="00522A33"/>
    <w:rsid w:val="00525BC0"/>
    <w:rsid w:val="00525FCA"/>
    <w:rsid w:val="00526F7E"/>
    <w:rsid w:val="005273A8"/>
    <w:rsid w:val="00533697"/>
    <w:rsid w:val="0054109C"/>
    <w:rsid w:val="005449EA"/>
    <w:rsid w:val="00545434"/>
    <w:rsid w:val="005461D8"/>
    <w:rsid w:val="00550F0D"/>
    <w:rsid w:val="00553BA5"/>
    <w:rsid w:val="00555E00"/>
    <w:rsid w:val="005952C0"/>
    <w:rsid w:val="00595798"/>
    <w:rsid w:val="005A03C1"/>
    <w:rsid w:val="005A3246"/>
    <w:rsid w:val="005A7E07"/>
    <w:rsid w:val="005B4B4B"/>
    <w:rsid w:val="005D0620"/>
    <w:rsid w:val="005E48A2"/>
    <w:rsid w:val="005F0347"/>
    <w:rsid w:val="005F0AC5"/>
    <w:rsid w:val="005F2496"/>
    <w:rsid w:val="00616AF3"/>
    <w:rsid w:val="0062384B"/>
    <w:rsid w:val="00645C36"/>
    <w:rsid w:val="00647AD2"/>
    <w:rsid w:val="006512F6"/>
    <w:rsid w:val="006529E0"/>
    <w:rsid w:val="006540D1"/>
    <w:rsid w:val="0065520A"/>
    <w:rsid w:val="00663492"/>
    <w:rsid w:val="006747B2"/>
    <w:rsid w:val="00674DB1"/>
    <w:rsid w:val="00685728"/>
    <w:rsid w:val="00690D2F"/>
    <w:rsid w:val="006B4156"/>
    <w:rsid w:val="006C6201"/>
    <w:rsid w:val="006D5CA5"/>
    <w:rsid w:val="006D7DCD"/>
    <w:rsid w:val="006E1AA6"/>
    <w:rsid w:val="006E4901"/>
    <w:rsid w:val="006E65CD"/>
    <w:rsid w:val="006F1E61"/>
    <w:rsid w:val="006F76E8"/>
    <w:rsid w:val="00701675"/>
    <w:rsid w:val="00705286"/>
    <w:rsid w:val="007126BA"/>
    <w:rsid w:val="0071579D"/>
    <w:rsid w:val="00716C0E"/>
    <w:rsid w:val="00724CB9"/>
    <w:rsid w:val="0074061B"/>
    <w:rsid w:val="00746DCA"/>
    <w:rsid w:val="007500DB"/>
    <w:rsid w:val="007577BF"/>
    <w:rsid w:val="00764033"/>
    <w:rsid w:val="0076628A"/>
    <w:rsid w:val="0077220A"/>
    <w:rsid w:val="00772FFC"/>
    <w:rsid w:val="00773243"/>
    <w:rsid w:val="00775B3A"/>
    <w:rsid w:val="0078364D"/>
    <w:rsid w:val="007A1C10"/>
    <w:rsid w:val="007A2EFB"/>
    <w:rsid w:val="007B291B"/>
    <w:rsid w:val="007D204F"/>
    <w:rsid w:val="007F75F0"/>
    <w:rsid w:val="00800106"/>
    <w:rsid w:val="00804914"/>
    <w:rsid w:val="00812BF2"/>
    <w:rsid w:val="0082794E"/>
    <w:rsid w:val="0083506E"/>
    <w:rsid w:val="0083684C"/>
    <w:rsid w:val="00843A9A"/>
    <w:rsid w:val="00850684"/>
    <w:rsid w:val="00863510"/>
    <w:rsid w:val="00864183"/>
    <w:rsid w:val="00875551"/>
    <w:rsid w:val="00877810"/>
    <w:rsid w:val="00882ECC"/>
    <w:rsid w:val="008905F3"/>
    <w:rsid w:val="00890BE0"/>
    <w:rsid w:val="0089300F"/>
    <w:rsid w:val="0089738F"/>
    <w:rsid w:val="008A0CD2"/>
    <w:rsid w:val="008A5417"/>
    <w:rsid w:val="008A588F"/>
    <w:rsid w:val="008C2086"/>
    <w:rsid w:val="008C4397"/>
    <w:rsid w:val="008D10E0"/>
    <w:rsid w:val="008D305D"/>
    <w:rsid w:val="008D5882"/>
    <w:rsid w:val="008E13E8"/>
    <w:rsid w:val="008E2845"/>
    <w:rsid w:val="008E3253"/>
    <w:rsid w:val="008E50C8"/>
    <w:rsid w:val="008E5718"/>
    <w:rsid w:val="008F11EA"/>
    <w:rsid w:val="008F2876"/>
    <w:rsid w:val="009049C9"/>
    <w:rsid w:val="00916EE4"/>
    <w:rsid w:val="009175A2"/>
    <w:rsid w:val="00917D3F"/>
    <w:rsid w:val="00920A0E"/>
    <w:rsid w:val="00925BFE"/>
    <w:rsid w:val="00930A72"/>
    <w:rsid w:val="009355B7"/>
    <w:rsid w:val="009414C0"/>
    <w:rsid w:val="00946DAD"/>
    <w:rsid w:val="0095718A"/>
    <w:rsid w:val="00963C5D"/>
    <w:rsid w:val="0096472A"/>
    <w:rsid w:val="00964F20"/>
    <w:rsid w:val="00984427"/>
    <w:rsid w:val="00990A10"/>
    <w:rsid w:val="00996CD1"/>
    <w:rsid w:val="0099737C"/>
    <w:rsid w:val="009A7715"/>
    <w:rsid w:val="009B1350"/>
    <w:rsid w:val="009D7B51"/>
    <w:rsid w:val="009E4379"/>
    <w:rsid w:val="009E79AD"/>
    <w:rsid w:val="009F6178"/>
    <w:rsid w:val="00A00955"/>
    <w:rsid w:val="00A04F9B"/>
    <w:rsid w:val="00A1029F"/>
    <w:rsid w:val="00A127CC"/>
    <w:rsid w:val="00A14701"/>
    <w:rsid w:val="00A15297"/>
    <w:rsid w:val="00A153DA"/>
    <w:rsid w:val="00A209A1"/>
    <w:rsid w:val="00A21385"/>
    <w:rsid w:val="00A23D74"/>
    <w:rsid w:val="00A30CA2"/>
    <w:rsid w:val="00A32FD6"/>
    <w:rsid w:val="00A3619B"/>
    <w:rsid w:val="00A456C3"/>
    <w:rsid w:val="00A6181C"/>
    <w:rsid w:val="00A7654A"/>
    <w:rsid w:val="00A81F9D"/>
    <w:rsid w:val="00A9522B"/>
    <w:rsid w:val="00AA1D82"/>
    <w:rsid w:val="00AA59AA"/>
    <w:rsid w:val="00AB5885"/>
    <w:rsid w:val="00AC1590"/>
    <w:rsid w:val="00AE0C3C"/>
    <w:rsid w:val="00AE4091"/>
    <w:rsid w:val="00B16455"/>
    <w:rsid w:val="00B16FD8"/>
    <w:rsid w:val="00B20FF4"/>
    <w:rsid w:val="00B22CCC"/>
    <w:rsid w:val="00B26971"/>
    <w:rsid w:val="00B2724B"/>
    <w:rsid w:val="00B44840"/>
    <w:rsid w:val="00B45CA7"/>
    <w:rsid w:val="00B6223D"/>
    <w:rsid w:val="00B627E1"/>
    <w:rsid w:val="00B659D6"/>
    <w:rsid w:val="00B76FF9"/>
    <w:rsid w:val="00B86983"/>
    <w:rsid w:val="00B918A3"/>
    <w:rsid w:val="00B929B9"/>
    <w:rsid w:val="00B9714D"/>
    <w:rsid w:val="00BA1450"/>
    <w:rsid w:val="00BB2337"/>
    <w:rsid w:val="00BD3024"/>
    <w:rsid w:val="00BD3896"/>
    <w:rsid w:val="00BE1B0B"/>
    <w:rsid w:val="00BE5DBD"/>
    <w:rsid w:val="00BF5974"/>
    <w:rsid w:val="00C211FB"/>
    <w:rsid w:val="00C21F04"/>
    <w:rsid w:val="00C42743"/>
    <w:rsid w:val="00C478E0"/>
    <w:rsid w:val="00C56474"/>
    <w:rsid w:val="00C56610"/>
    <w:rsid w:val="00C605C4"/>
    <w:rsid w:val="00C73751"/>
    <w:rsid w:val="00C75093"/>
    <w:rsid w:val="00C76234"/>
    <w:rsid w:val="00C8075C"/>
    <w:rsid w:val="00C82E06"/>
    <w:rsid w:val="00C9311B"/>
    <w:rsid w:val="00C96523"/>
    <w:rsid w:val="00CA45ED"/>
    <w:rsid w:val="00CB5E8D"/>
    <w:rsid w:val="00CC150D"/>
    <w:rsid w:val="00CC6B50"/>
    <w:rsid w:val="00CE07E6"/>
    <w:rsid w:val="00CF1E8D"/>
    <w:rsid w:val="00CF2B26"/>
    <w:rsid w:val="00CF491F"/>
    <w:rsid w:val="00CF4CAE"/>
    <w:rsid w:val="00D11C8D"/>
    <w:rsid w:val="00D350AB"/>
    <w:rsid w:val="00D56FD9"/>
    <w:rsid w:val="00D67FF5"/>
    <w:rsid w:val="00D872DD"/>
    <w:rsid w:val="00D93529"/>
    <w:rsid w:val="00DA1FFD"/>
    <w:rsid w:val="00DC058A"/>
    <w:rsid w:val="00DC2F47"/>
    <w:rsid w:val="00DD27F6"/>
    <w:rsid w:val="00DE680A"/>
    <w:rsid w:val="00DF0F6A"/>
    <w:rsid w:val="00DF2ED6"/>
    <w:rsid w:val="00DF6C00"/>
    <w:rsid w:val="00E04591"/>
    <w:rsid w:val="00E06184"/>
    <w:rsid w:val="00E23ED1"/>
    <w:rsid w:val="00E52FDA"/>
    <w:rsid w:val="00E5430A"/>
    <w:rsid w:val="00E60629"/>
    <w:rsid w:val="00E67883"/>
    <w:rsid w:val="00E83312"/>
    <w:rsid w:val="00E90FF1"/>
    <w:rsid w:val="00E91BD3"/>
    <w:rsid w:val="00E958F5"/>
    <w:rsid w:val="00EA3EF8"/>
    <w:rsid w:val="00EB3D6A"/>
    <w:rsid w:val="00EC0FD0"/>
    <w:rsid w:val="00ED1C3E"/>
    <w:rsid w:val="00EE053F"/>
    <w:rsid w:val="00EE2627"/>
    <w:rsid w:val="00EF1AAA"/>
    <w:rsid w:val="00F03CBD"/>
    <w:rsid w:val="00F04233"/>
    <w:rsid w:val="00F05CFD"/>
    <w:rsid w:val="00F10002"/>
    <w:rsid w:val="00F10FF0"/>
    <w:rsid w:val="00F13375"/>
    <w:rsid w:val="00F15F6D"/>
    <w:rsid w:val="00F16893"/>
    <w:rsid w:val="00F21058"/>
    <w:rsid w:val="00F24AEB"/>
    <w:rsid w:val="00F314B6"/>
    <w:rsid w:val="00F3265D"/>
    <w:rsid w:val="00F41560"/>
    <w:rsid w:val="00F46BCA"/>
    <w:rsid w:val="00F52D30"/>
    <w:rsid w:val="00F6114E"/>
    <w:rsid w:val="00F63C1F"/>
    <w:rsid w:val="00F645CF"/>
    <w:rsid w:val="00F70A7C"/>
    <w:rsid w:val="00F81915"/>
    <w:rsid w:val="00F82215"/>
    <w:rsid w:val="00F93E0E"/>
    <w:rsid w:val="00FA2852"/>
    <w:rsid w:val="00FA5036"/>
    <w:rsid w:val="00FB0F48"/>
    <w:rsid w:val="00FB6361"/>
    <w:rsid w:val="00FC17D8"/>
    <w:rsid w:val="00FC4DFB"/>
    <w:rsid w:val="00FD78D9"/>
    <w:rsid w:val="00FE4138"/>
    <w:rsid w:val="00FF1610"/>
    <w:rsid w:val="00FF2346"/>
    <w:rsid w:val="00FF2845"/>
    <w:rsid w:val="00FF636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550A6"/>
  <w15:chartTrackingRefBased/>
  <w15:docId w15:val="{BFF934D6-CDD2-483E-8964-82E0FA69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157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02D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1000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11F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211FB"/>
  </w:style>
  <w:style w:type="paragraph" w:styleId="Piedepgina">
    <w:name w:val="footer"/>
    <w:basedOn w:val="Normal"/>
    <w:link w:val="PiedepginaCar"/>
    <w:uiPriority w:val="99"/>
    <w:unhideWhenUsed/>
    <w:rsid w:val="00C211F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211FB"/>
  </w:style>
  <w:style w:type="character" w:customStyle="1" w:styleId="Ttulo1Car">
    <w:name w:val="Título 1 Car"/>
    <w:basedOn w:val="Fuentedeprrafopredeter"/>
    <w:link w:val="Ttulo1"/>
    <w:uiPriority w:val="9"/>
    <w:rsid w:val="0071579D"/>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A00955"/>
    <w:pPr>
      <w:tabs>
        <w:tab w:val="right" w:pos="8828"/>
      </w:tabs>
      <w:spacing w:before="240" w:after="240"/>
      <w:jc w:val="left"/>
    </w:pPr>
    <w:rPr>
      <w:rFonts w:cstheme="minorHAnsi"/>
      <w:b/>
      <w:bCs/>
      <w:caps/>
      <w:u w:val="single"/>
    </w:rPr>
  </w:style>
  <w:style w:type="paragraph" w:styleId="TDC2">
    <w:name w:val="toc 2"/>
    <w:basedOn w:val="Normal"/>
    <w:next w:val="Normal"/>
    <w:autoRedefine/>
    <w:uiPriority w:val="39"/>
    <w:unhideWhenUsed/>
    <w:rsid w:val="0071579D"/>
    <w:pPr>
      <w:jc w:val="left"/>
    </w:pPr>
    <w:rPr>
      <w:rFonts w:cstheme="minorHAnsi"/>
      <w:b/>
      <w:bCs/>
      <w:smallCaps/>
    </w:rPr>
  </w:style>
  <w:style w:type="paragraph" w:styleId="TDC3">
    <w:name w:val="toc 3"/>
    <w:basedOn w:val="Normal"/>
    <w:next w:val="Normal"/>
    <w:autoRedefine/>
    <w:uiPriority w:val="39"/>
    <w:unhideWhenUsed/>
    <w:rsid w:val="0071579D"/>
    <w:pPr>
      <w:jc w:val="left"/>
    </w:pPr>
    <w:rPr>
      <w:rFonts w:cstheme="minorHAnsi"/>
      <w:smallCaps/>
    </w:rPr>
  </w:style>
  <w:style w:type="paragraph" w:styleId="TDC4">
    <w:name w:val="toc 4"/>
    <w:basedOn w:val="Normal"/>
    <w:next w:val="Normal"/>
    <w:autoRedefine/>
    <w:uiPriority w:val="39"/>
    <w:unhideWhenUsed/>
    <w:rsid w:val="0071579D"/>
    <w:pPr>
      <w:jc w:val="left"/>
    </w:pPr>
    <w:rPr>
      <w:rFonts w:cstheme="minorHAnsi"/>
    </w:rPr>
  </w:style>
  <w:style w:type="paragraph" w:styleId="TDC5">
    <w:name w:val="toc 5"/>
    <w:basedOn w:val="Normal"/>
    <w:next w:val="Normal"/>
    <w:autoRedefine/>
    <w:uiPriority w:val="39"/>
    <w:unhideWhenUsed/>
    <w:rsid w:val="0071579D"/>
    <w:pPr>
      <w:jc w:val="left"/>
    </w:pPr>
    <w:rPr>
      <w:rFonts w:cstheme="minorHAnsi"/>
    </w:rPr>
  </w:style>
  <w:style w:type="paragraph" w:styleId="TDC6">
    <w:name w:val="toc 6"/>
    <w:basedOn w:val="Normal"/>
    <w:next w:val="Normal"/>
    <w:autoRedefine/>
    <w:uiPriority w:val="39"/>
    <w:unhideWhenUsed/>
    <w:rsid w:val="0071579D"/>
    <w:pPr>
      <w:jc w:val="left"/>
    </w:pPr>
    <w:rPr>
      <w:rFonts w:cstheme="minorHAnsi"/>
    </w:rPr>
  </w:style>
  <w:style w:type="paragraph" w:styleId="TDC7">
    <w:name w:val="toc 7"/>
    <w:basedOn w:val="Normal"/>
    <w:next w:val="Normal"/>
    <w:autoRedefine/>
    <w:uiPriority w:val="39"/>
    <w:unhideWhenUsed/>
    <w:rsid w:val="0071579D"/>
    <w:pPr>
      <w:jc w:val="left"/>
    </w:pPr>
    <w:rPr>
      <w:rFonts w:cstheme="minorHAnsi"/>
    </w:rPr>
  </w:style>
  <w:style w:type="paragraph" w:styleId="TDC8">
    <w:name w:val="toc 8"/>
    <w:basedOn w:val="Normal"/>
    <w:next w:val="Normal"/>
    <w:autoRedefine/>
    <w:uiPriority w:val="39"/>
    <w:unhideWhenUsed/>
    <w:rsid w:val="0071579D"/>
    <w:pPr>
      <w:jc w:val="left"/>
    </w:pPr>
    <w:rPr>
      <w:rFonts w:cstheme="minorHAnsi"/>
    </w:rPr>
  </w:style>
  <w:style w:type="paragraph" w:styleId="TDC9">
    <w:name w:val="toc 9"/>
    <w:basedOn w:val="Normal"/>
    <w:next w:val="Normal"/>
    <w:autoRedefine/>
    <w:uiPriority w:val="39"/>
    <w:unhideWhenUsed/>
    <w:rsid w:val="0071579D"/>
    <w:pPr>
      <w:jc w:val="left"/>
    </w:pPr>
    <w:rPr>
      <w:rFonts w:cstheme="minorHAnsi"/>
    </w:rPr>
  </w:style>
  <w:style w:type="character" w:styleId="Hipervnculo">
    <w:name w:val="Hyperlink"/>
    <w:basedOn w:val="Fuentedeprrafopredeter"/>
    <w:uiPriority w:val="99"/>
    <w:unhideWhenUsed/>
    <w:rsid w:val="0071579D"/>
    <w:rPr>
      <w:color w:val="0563C1" w:themeColor="hyperlink"/>
      <w:u w:val="single"/>
    </w:rPr>
  </w:style>
  <w:style w:type="paragraph" w:styleId="Prrafodelista">
    <w:name w:val="List Paragraph"/>
    <w:basedOn w:val="Normal"/>
    <w:uiPriority w:val="34"/>
    <w:qFormat/>
    <w:rsid w:val="00F3265D"/>
    <w:pPr>
      <w:ind w:left="720"/>
      <w:contextualSpacing/>
    </w:pPr>
  </w:style>
  <w:style w:type="character" w:customStyle="1" w:styleId="ilfuvd">
    <w:name w:val="ilfuvd"/>
    <w:basedOn w:val="Fuentedeprrafopredeter"/>
    <w:rsid w:val="000807F8"/>
  </w:style>
  <w:style w:type="table" w:styleId="Tablaconcuadrcula">
    <w:name w:val="Table Grid"/>
    <w:basedOn w:val="Tablanormal"/>
    <w:uiPriority w:val="39"/>
    <w:rsid w:val="006F76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302DC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F10002"/>
    <w:rPr>
      <w:rFonts w:asciiTheme="majorHAnsi" w:eastAsiaTheme="majorEastAsia" w:hAnsiTheme="majorHAnsi" w:cstheme="majorBidi"/>
      <w:color w:val="1F4D78" w:themeColor="accent1" w:themeShade="7F"/>
      <w:sz w:val="24"/>
      <w:szCs w:val="24"/>
    </w:rPr>
  </w:style>
  <w:style w:type="paragraph" w:customStyle="1" w:styleId="Default">
    <w:name w:val="Default"/>
    <w:rsid w:val="00F15F6D"/>
    <w:pPr>
      <w:autoSpaceDE w:val="0"/>
      <w:autoSpaceDN w:val="0"/>
      <w:adjustRightInd w:val="0"/>
      <w:spacing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5248">
      <w:bodyDiv w:val="1"/>
      <w:marLeft w:val="0"/>
      <w:marRight w:val="0"/>
      <w:marTop w:val="0"/>
      <w:marBottom w:val="0"/>
      <w:divBdr>
        <w:top w:val="none" w:sz="0" w:space="0" w:color="auto"/>
        <w:left w:val="none" w:sz="0" w:space="0" w:color="auto"/>
        <w:bottom w:val="none" w:sz="0" w:space="0" w:color="auto"/>
        <w:right w:val="none" w:sz="0" w:space="0" w:color="auto"/>
      </w:divBdr>
      <w:divsChild>
        <w:div w:id="2125809192">
          <w:marLeft w:val="0"/>
          <w:marRight w:val="0"/>
          <w:marTop w:val="0"/>
          <w:marBottom w:val="0"/>
          <w:divBdr>
            <w:top w:val="none" w:sz="0" w:space="0" w:color="auto"/>
            <w:left w:val="none" w:sz="0" w:space="0" w:color="auto"/>
            <w:bottom w:val="none" w:sz="0" w:space="0" w:color="auto"/>
            <w:right w:val="none" w:sz="0" w:space="0" w:color="auto"/>
          </w:divBdr>
        </w:div>
        <w:div w:id="2121486281">
          <w:marLeft w:val="0"/>
          <w:marRight w:val="0"/>
          <w:marTop w:val="0"/>
          <w:marBottom w:val="0"/>
          <w:divBdr>
            <w:top w:val="none" w:sz="0" w:space="0" w:color="auto"/>
            <w:left w:val="none" w:sz="0" w:space="0" w:color="auto"/>
            <w:bottom w:val="none" w:sz="0" w:space="0" w:color="auto"/>
            <w:right w:val="none" w:sz="0" w:space="0" w:color="auto"/>
          </w:divBdr>
        </w:div>
        <w:div w:id="1956792969">
          <w:marLeft w:val="0"/>
          <w:marRight w:val="0"/>
          <w:marTop w:val="0"/>
          <w:marBottom w:val="0"/>
          <w:divBdr>
            <w:top w:val="none" w:sz="0" w:space="0" w:color="auto"/>
            <w:left w:val="none" w:sz="0" w:space="0" w:color="auto"/>
            <w:bottom w:val="none" w:sz="0" w:space="0" w:color="auto"/>
            <w:right w:val="none" w:sz="0" w:space="0" w:color="auto"/>
          </w:divBdr>
        </w:div>
        <w:div w:id="79643078">
          <w:marLeft w:val="0"/>
          <w:marRight w:val="0"/>
          <w:marTop w:val="0"/>
          <w:marBottom w:val="0"/>
          <w:divBdr>
            <w:top w:val="none" w:sz="0" w:space="0" w:color="auto"/>
            <w:left w:val="none" w:sz="0" w:space="0" w:color="auto"/>
            <w:bottom w:val="none" w:sz="0" w:space="0" w:color="auto"/>
            <w:right w:val="none" w:sz="0" w:space="0" w:color="auto"/>
          </w:divBdr>
        </w:div>
        <w:div w:id="1701080741">
          <w:marLeft w:val="0"/>
          <w:marRight w:val="0"/>
          <w:marTop w:val="0"/>
          <w:marBottom w:val="0"/>
          <w:divBdr>
            <w:top w:val="none" w:sz="0" w:space="0" w:color="auto"/>
            <w:left w:val="none" w:sz="0" w:space="0" w:color="auto"/>
            <w:bottom w:val="none" w:sz="0" w:space="0" w:color="auto"/>
            <w:right w:val="none" w:sz="0" w:space="0" w:color="auto"/>
          </w:divBdr>
        </w:div>
        <w:div w:id="1294755608">
          <w:marLeft w:val="0"/>
          <w:marRight w:val="0"/>
          <w:marTop w:val="0"/>
          <w:marBottom w:val="0"/>
          <w:divBdr>
            <w:top w:val="none" w:sz="0" w:space="0" w:color="auto"/>
            <w:left w:val="none" w:sz="0" w:space="0" w:color="auto"/>
            <w:bottom w:val="none" w:sz="0" w:space="0" w:color="auto"/>
            <w:right w:val="none" w:sz="0" w:space="0" w:color="auto"/>
          </w:divBdr>
        </w:div>
        <w:div w:id="420108253">
          <w:marLeft w:val="0"/>
          <w:marRight w:val="0"/>
          <w:marTop w:val="0"/>
          <w:marBottom w:val="0"/>
          <w:divBdr>
            <w:top w:val="none" w:sz="0" w:space="0" w:color="auto"/>
            <w:left w:val="none" w:sz="0" w:space="0" w:color="auto"/>
            <w:bottom w:val="none" w:sz="0" w:space="0" w:color="auto"/>
            <w:right w:val="none" w:sz="0" w:space="0" w:color="auto"/>
          </w:divBdr>
        </w:div>
        <w:div w:id="1392538947">
          <w:marLeft w:val="0"/>
          <w:marRight w:val="0"/>
          <w:marTop w:val="0"/>
          <w:marBottom w:val="0"/>
          <w:divBdr>
            <w:top w:val="none" w:sz="0" w:space="0" w:color="auto"/>
            <w:left w:val="none" w:sz="0" w:space="0" w:color="auto"/>
            <w:bottom w:val="none" w:sz="0" w:space="0" w:color="auto"/>
            <w:right w:val="none" w:sz="0" w:space="0" w:color="auto"/>
          </w:divBdr>
        </w:div>
        <w:div w:id="949241605">
          <w:marLeft w:val="0"/>
          <w:marRight w:val="0"/>
          <w:marTop w:val="0"/>
          <w:marBottom w:val="0"/>
          <w:divBdr>
            <w:top w:val="none" w:sz="0" w:space="0" w:color="auto"/>
            <w:left w:val="none" w:sz="0" w:space="0" w:color="auto"/>
            <w:bottom w:val="none" w:sz="0" w:space="0" w:color="auto"/>
            <w:right w:val="none" w:sz="0" w:space="0" w:color="auto"/>
          </w:divBdr>
        </w:div>
        <w:div w:id="819030985">
          <w:marLeft w:val="0"/>
          <w:marRight w:val="0"/>
          <w:marTop w:val="0"/>
          <w:marBottom w:val="0"/>
          <w:divBdr>
            <w:top w:val="none" w:sz="0" w:space="0" w:color="auto"/>
            <w:left w:val="none" w:sz="0" w:space="0" w:color="auto"/>
            <w:bottom w:val="none" w:sz="0" w:space="0" w:color="auto"/>
            <w:right w:val="none" w:sz="0" w:space="0" w:color="auto"/>
          </w:divBdr>
        </w:div>
        <w:div w:id="489324497">
          <w:marLeft w:val="0"/>
          <w:marRight w:val="0"/>
          <w:marTop w:val="0"/>
          <w:marBottom w:val="0"/>
          <w:divBdr>
            <w:top w:val="none" w:sz="0" w:space="0" w:color="auto"/>
            <w:left w:val="none" w:sz="0" w:space="0" w:color="auto"/>
            <w:bottom w:val="none" w:sz="0" w:space="0" w:color="auto"/>
            <w:right w:val="none" w:sz="0" w:space="0" w:color="auto"/>
          </w:divBdr>
        </w:div>
        <w:div w:id="848523984">
          <w:marLeft w:val="0"/>
          <w:marRight w:val="0"/>
          <w:marTop w:val="0"/>
          <w:marBottom w:val="0"/>
          <w:divBdr>
            <w:top w:val="none" w:sz="0" w:space="0" w:color="auto"/>
            <w:left w:val="none" w:sz="0" w:space="0" w:color="auto"/>
            <w:bottom w:val="none" w:sz="0" w:space="0" w:color="auto"/>
            <w:right w:val="none" w:sz="0" w:space="0" w:color="auto"/>
          </w:divBdr>
        </w:div>
        <w:div w:id="1055010064">
          <w:marLeft w:val="0"/>
          <w:marRight w:val="0"/>
          <w:marTop w:val="0"/>
          <w:marBottom w:val="0"/>
          <w:divBdr>
            <w:top w:val="none" w:sz="0" w:space="0" w:color="auto"/>
            <w:left w:val="none" w:sz="0" w:space="0" w:color="auto"/>
            <w:bottom w:val="none" w:sz="0" w:space="0" w:color="auto"/>
            <w:right w:val="none" w:sz="0" w:space="0" w:color="auto"/>
          </w:divBdr>
        </w:div>
        <w:div w:id="1257976712">
          <w:marLeft w:val="0"/>
          <w:marRight w:val="0"/>
          <w:marTop w:val="0"/>
          <w:marBottom w:val="0"/>
          <w:divBdr>
            <w:top w:val="none" w:sz="0" w:space="0" w:color="auto"/>
            <w:left w:val="none" w:sz="0" w:space="0" w:color="auto"/>
            <w:bottom w:val="none" w:sz="0" w:space="0" w:color="auto"/>
            <w:right w:val="none" w:sz="0" w:space="0" w:color="auto"/>
          </w:divBdr>
        </w:div>
      </w:divsChild>
    </w:div>
    <w:div w:id="878977854">
      <w:bodyDiv w:val="1"/>
      <w:marLeft w:val="0"/>
      <w:marRight w:val="0"/>
      <w:marTop w:val="0"/>
      <w:marBottom w:val="0"/>
      <w:divBdr>
        <w:top w:val="none" w:sz="0" w:space="0" w:color="auto"/>
        <w:left w:val="none" w:sz="0" w:space="0" w:color="auto"/>
        <w:bottom w:val="none" w:sz="0" w:space="0" w:color="auto"/>
        <w:right w:val="none" w:sz="0" w:space="0" w:color="auto"/>
      </w:divBdr>
    </w:div>
    <w:div w:id="900290641">
      <w:bodyDiv w:val="1"/>
      <w:marLeft w:val="0"/>
      <w:marRight w:val="0"/>
      <w:marTop w:val="0"/>
      <w:marBottom w:val="0"/>
      <w:divBdr>
        <w:top w:val="none" w:sz="0" w:space="0" w:color="auto"/>
        <w:left w:val="none" w:sz="0" w:space="0" w:color="auto"/>
        <w:bottom w:val="none" w:sz="0" w:space="0" w:color="auto"/>
        <w:right w:val="none" w:sz="0" w:space="0" w:color="auto"/>
      </w:divBdr>
      <w:divsChild>
        <w:div w:id="722018393">
          <w:marLeft w:val="0"/>
          <w:marRight w:val="0"/>
          <w:marTop w:val="0"/>
          <w:marBottom w:val="0"/>
          <w:divBdr>
            <w:top w:val="none" w:sz="0" w:space="0" w:color="auto"/>
            <w:left w:val="none" w:sz="0" w:space="0" w:color="auto"/>
            <w:bottom w:val="none" w:sz="0" w:space="0" w:color="auto"/>
            <w:right w:val="none" w:sz="0" w:space="0" w:color="auto"/>
          </w:divBdr>
        </w:div>
        <w:div w:id="268705922">
          <w:marLeft w:val="0"/>
          <w:marRight w:val="0"/>
          <w:marTop w:val="0"/>
          <w:marBottom w:val="0"/>
          <w:divBdr>
            <w:top w:val="none" w:sz="0" w:space="0" w:color="auto"/>
            <w:left w:val="none" w:sz="0" w:space="0" w:color="auto"/>
            <w:bottom w:val="none" w:sz="0" w:space="0" w:color="auto"/>
            <w:right w:val="none" w:sz="0" w:space="0" w:color="auto"/>
          </w:divBdr>
        </w:div>
        <w:div w:id="477041703">
          <w:marLeft w:val="0"/>
          <w:marRight w:val="0"/>
          <w:marTop w:val="0"/>
          <w:marBottom w:val="0"/>
          <w:divBdr>
            <w:top w:val="none" w:sz="0" w:space="0" w:color="auto"/>
            <w:left w:val="none" w:sz="0" w:space="0" w:color="auto"/>
            <w:bottom w:val="none" w:sz="0" w:space="0" w:color="auto"/>
            <w:right w:val="none" w:sz="0" w:space="0" w:color="auto"/>
          </w:divBdr>
        </w:div>
        <w:div w:id="603538244">
          <w:marLeft w:val="0"/>
          <w:marRight w:val="0"/>
          <w:marTop w:val="0"/>
          <w:marBottom w:val="0"/>
          <w:divBdr>
            <w:top w:val="none" w:sz="0" w:space="0" w:color="auto"/>
            <w:left w:val="none" w:sz="0" w:space="0" w:color="auto"/>
            <w:bottom w:val="none" w:sz="0" w:space="0" w:color="auto"/>
            <w:right w:val="none" w:sz="0" w:space="0" w:color="auto"/>
          </w:divBdr>
        </w:div>
      </w:divsChild>
    </w:div>
    <w:div w:id="1568951887">
      <w:bodyDiv w:val="1"/>
      <w:marLeft w:val="0"/>
      <w:marRight w:val="0"/>
      <w:marTop w:val="0"/>
      <w:marBottom w:val="0"/>
      <w:divBdr>
        <w:top w:val="none" w:sz="0" w:space="0" w:color="auto"/>
        <w:left w:val="none" w:sz="0" w:space="0" w:color="auto"/>
        <w:bottom w:val="none" w:sz="0" w:space="0" w:color="auto"/>
        <w:right w:val="none" w:sz="0" w:space="0" w:color="auto"/>
      </w:divBdr>
      <w:divsChild>
        <w:div w:id="1952935080">
          <w:marLeft w:val="0"/>
          <w:marRight w:val="0"/>
          <w:marTop w:val="0"/>
          <w:marBottom w:val="0"/>
          <w:divBdr>
            <w:top w:val="none" w:sz="0" w:space="0" w:color="auto"/>
            <w:left w:val="none" w:sz="0" w:space="0" w:color="auto"/>
            <w:bottom w:val="none" w:sz="0" w:space="0" w:color="auto"/>
            <w:right w:val="none" w:sz="0" w:space="0" w:color="auto"/>
          </w:divBdr>
        </w:div>
        <w:div w:id="86004563">
          <w:marLeft w:val="0"/>
          <w:marRight w:val="0"/>
          <w:marTop w:val="0"/>
          <w:marBottom w:val="0"/>
          <w:divBdr>
            <w:top w:val="none" w:sz="0" w:space="0" w:color="auto"/>
            <w:left w:val="none" w:sz="0" w:space="0" w:color="auto"/>
            <w:bottom w:val="none" w:sz="0" w:space="0" w:color="auto"/>
            <w:right w:val="none" w:sz="0" w:space="0" w:color="auto"/>
          </w:divBdr>
        </w:div>
        <w:div w:id="860554359">
          <w:marLeft w:val="0"/>
          <w:marRight w:val="0"/>
          <w:marTop w:val="0"/>
          <w:marBottom w:val="0"/>
          <w:divBdr>
            <w:top w:val="none" w:sz="0" w:space="0" w:color="auto"/>
            <w:left w:val="none" w:sz="0" w:space="0" w:color="auto"/>
            <w:bottom w:val="none" w:sz="0" w:space="0" w:color="auto"/>
            <w:right w:val="none" w:sz="0" w:space="0" w:color="auto"/>
          </w:divBdr>
        </w:div>
        <w:div w:id="1690719318">
          <w:marLeft w:val="0"/>
          <w:marRight w:val="0"/>
          <w:marTop w:val="0"/>
          <w:marBottom w:val="0"/>
          <w:divBdr>
            <w:top w:val="none" w:sz="0" w:space="0" w:color="auto"/>
            <w:left w:val="none" w:sz="0" w:space="0" w:color="auto"/>
            <w:bottom w:val="none" w:sz="0" w:space="0" w:color="auto"/>
            <w:right w:val="none" w:sz="0" w:space="0" w:color="auto"/>
          </w:divBdr>
        </w:div>
        <w:div w:id="2142111883">
          <w:marLeft w:val="0"/>
          <w:marRight w:val="0"/>
          <w:marTop w:val="0"/>
          <w:marBottom w:val="0"/>
          <w:divBdr>
            <w:top w:val="none" w:sz="0" w:space="0" w:color="auto"/>
            <w:left w:val="none" w:sz="0" w:space="0" w:color="auto"/>
            <w:bottom w:val="none" w:sz="0" w:space="0" w:color="auto"/>
            <w:right w:val="none" w:sz="0" w:space="0" w:color="auto"/>
          </w:divBdr>
        </w:div>
        <w:div w:id="1431193192">
          <w:marLeft w:val="0"/>
          <w:marRight w:val="0"/>
          <w:marTop w:val="0"/>
          <w:marBottom w:val="0"/>
          <w:divBdr>
            <w:top w:val="none" w:sz="0" w:space="0" w:color="auto"/>
            <w:left w:val="none" w:sz="0" w:space="0" w:color="auto"/>
            <w:bottom w:val="none" w:sz="0" w:space="0" w:color="auto"/>
            <w:right w:val="none" w:sz="0" w:space="0" w:color="auto"/>
          </w:divBdr>
        </w:div>
        <w:div w:id="461651157">
          <w:marLeft w:val="0"/>
          <w:marRight w:val="0"/>
          <w:marTop w:val="0"/>
          <w:marBottom w:val="0"/>
          <w:divBdr>
            <w:top w:val="none" w:sz="0" w:space="0" w:color="auto"/>
            <w:left w:val="none" w:sz="0" w:space="0" w:color="auto"/>
            <w:bottom w:val="none" w:sz="0" w:space="0" w:color="auto"/>
            <w:right w:val="none" w:sz="0" w:space="0" w:color="auto"/>
          </w:divBdr>
        </w:div>
        <w:div w:id="1380131004">
          <w:marLeft w:val="0"/>
          <w:marRight w:val="0"/>
          <w:marTop w:val="0"/>
          <w:marBottom w:val="0"/>
          <w:divBdr>
            <w:top w:val="none" w:sz="0" w:space="0" w:color="auto"/>
            <w:left w:val="none" w:sz="0" w:space="0" w:color="auto"/>
            <w:bottom w:val="none" w:sz="0" w:space="0" w:color="auto"/>
            <w:right w:val="none" w:sz="0" w:space="0" w:color="auto"/>
          </w:divBdr>
        </w:div>
        <w:div w:id="1644190133">
          <w:marLeft w:val="0"/>
          <w:marRight w:val="0"/>
          <w:marTop w:val="0"/>
          <w:marBottom w:val="0"/>
          <w:divBdr>
            <w:top w:val="none" w:sz="0" w:space="0" w:color="auto"/>
            <w:left w:val="none" w:sz="0" w:space="0" w:color="auto"/>
            <w:bottom w:val="none" w:sz="0" w:space="0" w:color="auto"/>
            <w:right w:val="none" w:sz="0" w:space="0" w:color="auto"/>
          </w:divBdr>
        </w:div>
        <w:div w:id="169416980">
          <w:marLeft w:val="0"/>
          <w:marRight w:val="0"/>
          <w:marTop w:val="0"/>
          <w:marBottom w:val="0"/>
          <w:divBdr>
            <w:top w:val="none" w:sz="0" w:space="0" w:color="auto"/>
            <w:left w:val="none" w:sz="0" w:space="0" w:color="auto"/>
            <w:bottom w:val="none" w:sz="0" w:space="0" w:color="auto"/>
            <w:right w:val="none" w:sz="0" w:space="0" w:color="auto"/>
          </w:divBdr>
        </w:div>
        <w:div w:id="626354193">
          <w:marLeft w:val="0"/>
          <w:marRight w:val="0"/>
          <w:marTop w:val="0"/>
          <w:marBottom w:val="0"/>
          <w:divBdr>
            <w:top w:val="none" w:sz="0" w:space="0" w:color="auto"/>
            <w:left w:val="none" w:sz="0" w:space="0" w:color="auto"/>
            <w:bottom w:val="none" w:sz="0" w:space="0" w:color="auto"/>
            <w:right w:val="none" w:sz="0" w:space="0" w:color="auto"/>
          </w:divBdr>
        </w:div>
        <w:div w:id="2095123813">
          <w:marLeft w:val="0"/>
          <w:marRight w:val="0"/>
          <w:marTop w:val="0"/>
          <w:marBottom w:val="0"/>
          <w:divBdr>
            <w:top w:val="none" w:sz="0" w:space="0" w:color="auto"/>
            <w:left w:val="none" w:sz="0" w:space="0" w:color="auto"/>
            <w:bottom w:val="none" w:sz="0" w:space="0" w:color="auto"/>
            <w:right w:val="none" w:sz="0" w:space="0" w:color="auto"/>
          </w:divBdr>
        </w:div>
        <w:div w:id="1613979377">
          <w:marLeft w:val="0"/>
          <w:marRight w:val="0"/>
          <w:marTop w:val="0"/>
          <w:marBottom w:val="0"/>
          <w:divBdr>
            <w:top w:val="none" w:sz="0" w:space="0" w:color="auto"/>
            <w:left w:val="none" w:sz="0" w:space="0" w:color="auto"/>
            <w:bottom w:val="none" w:sz="0" w:space="0" w:color="auto"/>
            <w:right w:val="none" w:sz="0" w:space="0" w:color="auto"/>
          </w:divBdr>
        </w:div>
        <w:div w:id="1896694421">
          <w:marLeft w:val="0"/>
          <w:marRight w:val="0"/>
          <w:marTop w:val="0"/>
          <w:marBottom w:val="0"/>
          <w:divBdr>
            <w:top w:val="none" w:sz="0" w:space="0" w:color="auto"/>
            <w:left w:val="none" w:sz="0" w:space="0" w:color="auto"/>
            <w:bottom w:val="none" w:sz="0" w:space="0" w:color="auto"/>
            <w:right w:val="none" w:sz="0" w:space="0" w:color="auto"/>
          </w:divBdr>
        </w:div>
      </w:divsChild>
    </w:div>
    <w:div w:id="21393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fi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lonso.chacon\OneDrive%20-%20Fonafifo\2018\04%20SEVRI%202018-2019\inventari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onso.chacon\OneDrive%20-%20Fonafifo\2018\04%20SEVRI%202018-2019\inventari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onso.chacon\OneDrive%20-%20Fonafifo\2018\04%20SEVRI%202018-2019\inventario.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'Mapeo 2'!$A$1:$B$1</c:f>
          <c:strCache>
            <c:ptCount val="2"/>
            <c:pt idx="0">
              <c:v>Análisis de riesgos institucionales</c:v>
            </c:pt>
          </c:strCache>
        </c:strRef>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'Mapeo 2'!$B$2</c:f>
              <c:strCache>
                <c:ptCount val="1"/>
                <c:pt idx="0">
                  <c:v>Cantidad de riesgos</c:v>
                </c:pt>
              </c:strCache>
            </c:strRef>
          </c:tx>
          <c:dPt>
            <c:idx val="0"/>
            <c:bubble3D val="0"/>
            <c:spPr>
              <a:solidFill>
                <a:srgbClr val="006838"/>
              </a:solidFill>
              <a:ln w="25400">
                <a:solidFill>
                  <a:schemeClr val="lt1"/>
                </a:solidFill>
              </a:ln>
              <a:effectLst/>
              <a:sp3d contourW="25400">
                <a:contourClr>
                  <a:schemeClr val="lt1"/>
                </a:contourClr>
              </a:sp3d>
            </c:spPr>
            <c:extLst>
              <c:ext xmlns:c16="http://schemas.microsoft.com/office/drawing/2014/chart" uri="{C3380CC4-5D6E-409C-BE32-E72D297353CC}">
                <c16:uniqueId val="{00000001-7BDC-41AF-A7FE-5E7263342674}"/>
              </c:ext>
            </c:extLst>
          </c:dPt>
          <c:dPt>
            <c:idx val="1"/>
            <c:bubble3D val="0"/>
            <c:spPr>
              <a:solidFill>
                <a:srgbClr val="009444"/>
              </a:solidFill>
              <a:ln w="25400">
                <a:solidFill>
                  <a:schemeClr val="lt1"/>
                </a:solidFill>
              </a:ln>
              <a:effectLst/>
              <a:sp3d contourW="25400">
                <a:contourClr>
                  <a:schemeClr val="lt1"/>
                </a:contourClr>
              </a:sp3d>
            </c:spPr>
            <c:extLst>
              <c:ext xmlns:c16="http://schemas.microsoft.com/office/drawing/2014/chart" uri="{C3380CC4-5D6E-409C-BE32-E72D297353CC}">
                <c16:uniqueId val="{00000003-7BDC-41AF-A7FE-5E7263342674}"/>
              </c:ext>
            </c:extLst>
          </c:dPt>
          <c:dPt>
            <c:idx val="2"/>
            <c:bubble3D val="0"/>
            <c:spPr>
              <a:solidFill>
                <a:srgbClr val="3215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7BDC-41AF-A7FE-5E7263342674}"/>
              </c:ext>
            </c:extLst>
          </c:dPt>
          <c:dPt>
            <c:idx val="3"/>
            <c:bubble3D val="0"/>
            <c:spPr>
              <a:solidFill>
                <a:srgbClr val="7F4D1E"/>
              </a:solidFill>
              <a:ln w="25400">
                <a:solidFill>
                  <a:schemeClr val="lt1"/>
                </a:solidFill>
              </a:ln>
              <a:effectLst/>
              <a:sp3d contourW="25400">
                <a:contourClr>
                  <a:schemeClr val="lt1"/>
                </a:contourClr>
              </a:sp3d>
            </c:spPr>
            <c:extLst>
              <c:ext xmlns:c16="http://schemas.microsoft.com/office/drawing/2014/chart" uri="{C3380CC4-5D6E-409C-BE32-E72D297353CC}">
                <c16:uniqueId val="{00000007-7BDC-41AF-A7FE-5E7263342674}"/>
              </c:ext>
            </c:extLst>
          </c:dPt>
          <c:dPt>
            <c:idx val="4"/>
            <c:bubble3D val="0"/>
            <c:spPr>
              <a:solidFill>
                <a:srgbClr val="F7941E"/>
              </a:solidFill>
              <a:ln w="25400">
                <a:solidFill>
                  <a:schemeClr val="lt1"/>
                </a:solidFill>
              </a:ln>
              <a:effectLst/>
              <a:sp3d contourW="25400">
                <a:contourClr>
                  <a:schemeClr val="lt1"/>
                </a:contourClr>
              </a:sp3d>
            </c:spPr>
            <c:extLst>
              <c:ext xmlns:c16="http://schemas.microsoft.com/office/drawing/2014/chart" uri="{C3380CC4-5D6E-409C-BE32-E72D297353CC}">
                <c16:uniqueId val="{00000009-7BDC-41AF-A7FE-5E7263342674}"/>
              </c:ext>
            </c:extLst>
          </c:dPt>
          <c:dLbls>
            <c:dLbl>
              <c:idx val="4"/>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s-CR"/>
                </a:p>
              </c:txPr>
              <c:dLblPos val="inEnd"/>
              <c:showLegendKey val="0"/>
              <c:showVal val="1"/>
              <c:showCatName val="0"/>
              <c:showSerName val="0"/>
              <c:showPercent val="0"/>
              <c:showBubbleSize val="0"/>
              <c:extLst>
                <c:ext xmlns:c16="http://schemas.microsoft.com/office/drawing/2014/chart" uri="{C3380CC4-5D6E-409C-BE32-E72D297353CC}">
                  <c16:uniqueId val="{00000009-7BDC-41AF-A7FE-5E726334267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R"/>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'Mapeo 2'!$A$3:$A$7</c:f>
              <c:strCache>
                <c:ptCount val="5"/>
                <c:pt idx="0">
                  <c:v>DAF</c:v>
                </c:pt>
                <c:pt idx="1">
                  <c:v>DG</c:v>
                </c:pt>
                <c:pt idx="2">
                  <c:v>DSA</c:v>
                </c:pt>
                <c:pt idx="3">
                  <c:v>DDCSA</c:v>
                </c:pt>
                <c:pt idx="4">
                  <c:v>DFF</c:v>
                </c:pt>
              </c:strCache>
            </c:strRef>
          </c:cat>
          <c:val>
            <c:numRef>
              <c:f>'Mapeo 2'!$B$3:$B$7</c:f>
              <c:numCache>
                <c:formatCode>General</c:formatCode>
                <c:ptCount val="5"/>
                <c:pt idx="0">
                  <c:v>13</c:v>
                </c:pt>
                <c:pt idx="1">
                  <c:v>10</c:v>
                </c:pt>
                <c:pt idx="2">
                  <c:v>5</c:v>
                </c:pt>
                <c:pt idx="3">
                  <c:v>3</c:v>
                </c:pt>
                <c:pt idx="4">
                  <c:v>2</c:v>
                </c:pt>
              </c:numCache>
            </c:numRef>
          </c:val>
          <c:extLst>
            <c:ext xmlns:c16="http://schemas.microsoft.com/office/drawing/2014/chart" uri="{C3380CC4-5D6E-409C-BE32-E72D297353CC}">
              <c16:uniqueId val="{0000000A-7BDC-41AF-A7FE-5E7263342674}"/>
            </c:ext>
          </c:extLst>
        </c:ser>
        <c:dLbls>
          <c:dLblPos val="in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'Mapeo 2'!$A$21:$B$21</c:f>
          <c:strCache>
            <c:ptCount val="2"/>
            <c:pt idx="0">
              <c:v>Cantidad de riesgos institucionales por área</c:v>
            </c:pt>
          </c:strCache>
        </c:strRef>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barChart>
        <c:barDir val="col"/>
        <c:grouping val="clustered"/>
        <c:varyColors val="0"/>
        <c:ser>
          <c:idx val="0"/>
          <c:order val="0"/>
          <c:tx>
            <c:strRef>
              <c:f>'Mapeo 2'!$B$22</c:f>
              <c:strCache>
                <c:ptCount val="1"/>
                <c:pt idx="0">
                  <c:v>Cantidad de riesgos</c:v>
                </c:pt>
              </c:strCache>
            </c:strRef>
          </c:tx>
          <c:spPr>
            <a:gradFill>
              <a:gsLst>
                <a:gs pos="0">
                  <a:srgbClr val="009444"/>
                </a:gs>
                <a:gs pos="100000">
                  <a:srgbClr val="321500"/>
                </a:gs>
              </a:gsLst>
              <a:lin ang="5400000" scaled="1"/>
            </a:gradFill>
            <a:ln>
              <a:solidFill>
                <a:schemeClr val="tx1"/>
              </a:solidFill>
            </a:ln>
            <a:effectLst/>
          </c:spPr>
          <c:invertIfNegative val="0"/>
          <c:cat>
            <c:strRef>
              <c:f>'Mapeo 2'!$A$23:$A$33</c:f>
              <c:strCache>
                <c:ptCount val="11"/>
                <c:pt idx="0">
                  <c:v>UPCG</c:v>
                </c:pt>
                <c:pt idx="1">
                  <c:v>CS</c:v>
                </c:pt>
                <c:pt idx="2">
                  <c:v>UTIC</c:v>
                </c:pt>
                <c:pt idx="3">
                  <c:v>DDCSA</c:v>
                </c:pt>
                <c:pt idx="4">
                  <c:v>DFC</c:v>
                </c:pt>
                <c:pt idx="5">
                  <c:v>UAPE</c:v>
                </c:pt>
                <c:pt idx="6">
                  <c:v>UPSG</c:v>
                </c:pt>
                <c:pt idx="7">
                  <c:v>URH</c:v>
                </c:pt>
                <c:pt idx="8">
                  <c:v>USO</c:v>
                </c:pt>
                <c:pt idx="9">
                  <c:v>DFF</c:v>
                </c:pt>
                <c:pt idx="10">
                  <c:v>DSA</c:v>
                </c:pt>
              </c:strCache>
            </c:strRef>
          </c:cat>
          <c:val>
            <c:numRef>
              <c:f>'Mapeo 2'!$B$23:$B$33</c:f>
              <c:numCache>
                <c:formatCode>General</c:formatCode>
                <c:ptCount val="11"/>
                <c:pt idx="0">
                  <c:v>3</c:v>
                </c:pt>
                <c:pt idx="1">
                  <c:v>2</c:v>
                </c:pt>
                <c:pt idx="2">
                  <c:v>5</c:v>
                </c:pt>
                <c:pt idx="3">
                  <c:v>3</c:v>
                </c:pt>
                <c:pt idx="4">
                  <c:v>5</c:v>
                </c:pt>
                <c:pt idx="5">
                  <c:v>2</c:v>
                </c:pt>
                <c:pt idx="6">
                  <c:v>2</c:v>
                </c:pt>
                <c:pt idx="7">
                  <c:v>2</c:v>
                </c:pt>
                <c:pt idx="8">
                  <c:v>2</c:v>
                </c:pt>
                <c:pt idx="9">
                  <c:v>2</c:v>
                </c:pt>
                <c:pt idx="10">
                  <c:v>5</c:v>
                </c:pt>
              </c:numCache>
            </c:numRef>
          </c:val>
          <c:extLst>
            <c:ext xmlns:c16="http://schemas.microsoft.com/office/drawing/2014/chart" uri="{C3380CC4-5D6E-409C-BE32-E72D297353CC}">
              <c16:uniqueId val="{00000000-2704-4459-9444-5EE0D1A44145}"/>
            </c:ext>
          </c:extLst>
        </c:ser>
        <c:dLbls>
          <c:showLegendKey val="0"/>
          <c:showVal val="0"/>
          <c:showCatName val="0"/>
          <c:showSerName val="0"/>
          <c:showPercent val="0"/>
          <c:showBubbleSize val="0"/>
        </c:dLbls>
        <c:gapWidth val="75"/>
        <c:overlap val="-27"/>
        <c:axId val="945009071"/>
        <c:axId val="945011983"/>
      </c:barChart>
      <c:catAx>
        <c:axId val="945009071"/>
        <c:scaling>
          <c:orientation val="minMax"/>
        </c:scaling>
        <c:delete val="0"/>
        <c:axPos val="b"/>
        <c:title>
          <c:tx>
            <c:strRef>
              <c:f>'Mapeo 2'!$A$22</c:f>
              <c:strCache>
                <c:ptCount val="1"/>
                <c:pt idx="0">
                  <c:v>Área</c:v>
                </c:pt>
              </c:strCache>
            </c:strRef>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945011983"/>
        <c:crosses val="autoZero"/>
        <c:auto val="1"/>
        <c:lblAlgn val="ctr"/>
        <c:lblOffset val="100"/>
        <c:noMultiLvlLbl val="0"/>
      </c:catAx>
      <c:valAx>
        <c:axId val="945011983"/>
        <c:scaling>
          <c:orientation val="minMax"/>
        </c:scaling>
        <c:delete val="0"/>
        <c:axPos val="l"/>
        <c:majorGridlines>
          <c:spPr>
            <a:ln w="9525" cap="flat" cmpd="sng" algn="ctr">
              <a:solidFill>
                <a:schemeClr val="tx1">
                  <a:lumMod val="15000"/>
                  <a:lumOff val="85000"/>
                </a:schemeClr>
              </a:solidFill>
              <a:round/>
            </a:ln>
            <a:effectLst/>
          </c:spPr>
        </c:majorGridlines>
        <c:title>
          <c:tx>
            <c:strRef>
              <c:f>'Mapeo 2'!$B$22</c:f>
              <c:strCache>
                <c:ptCount val="1"/>
                <c:pt idx="0">
                  <c:v>Cantidad de riesgos</c:v>
                </c:pt>
              </c:strCache>
            </c:strRef>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945009071"/>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'Inaceptables 2'!$A$22:$B$22</c:f>
          <c:strCache>
            <c:ptCount val="2"/>
            <c:pt idx="0">
              <c:v>Análisis de riesgos inaceptables por área</c:v>
            </c:pt>
          </c:strCache>
        </c:strRef>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barChart>
        <c:barDir val="col"/>
        <c:grouping val="clustered"/>
        <c:varyColors val="0"/>
        <c:ser>
          <c:idx val="0"/>
          <c:order val="0"/>
          <c:tx>
            <c:strRef>
              <c:f>'Inaceptables 2'!$B$23</c:f>
              <c:strCache>
                <c:ptCount val="1"/>
                <c:pt idx="0">
                  <c:v>Cantidad de riesgos</c:v>
                </c:pt>
              </c:strCache>
            </c:strRef>
          </c:tx>
          <c:spPr>
            <a:gradFill>
              <a:gsLst>
                <a:gs pos="0">
                  <a:srgbClr val="F7941E"/>
                </a:gs>
                <a:gs pos="100000">
                  <a:srgbClr val="321500"/>
                </a:gs>
              </a:gsLst>
              <a:lin ang="5400000" scaled="1"/>
            </a:gradFill>
            <a:ln>
              <a:solidFill>
                <a:schemeClr val="tx1"/>
              </a:solidFill>
            </a:ln>
            <a:effectLst/>
          </c:spPr>
          <c:invertIfNegative val="0"/>
          <c:cat>
            <c:strRef>
              <c:f>'Inaceptables 2'!$A$24:$A$29</c:f>
              <c:strCache>
                <c:ptCount val="6"/>
                <c:pt idx="0">
                  <c:v>UPCG</c:v>
                </c:pt>
                <c:pt idx="1">
                  <c:v>UTIC</c:v>
                </c:pt>
                <c:pt idx="2">
                  <c:v>DFC</c:v>
                </c:pt>
                <c:pt idx="3">
                  <c:v>URH</c:v>
                </c:pt>
                <c:pt idx="4">
                  <c:v>USO</c:v>
                </c:pt>
                <c:pt idx="5">
                  <c:v>DSA</c:v>
                </c:pt>
              </c:strCache>
            </c:strRef>
          </c:cat>
          <c:val>
            <c:numRef>
              <c:f>'Inaceptables 2'!$B$24:$B$29</c:f>
              <c:numCache>
                <c:formatCode>General</c:formatCode>
                <c:ptCount val="6"/>
                <c:pt idx="0">
                  <c:v>1</c:v>
                </c:pt>
                <c:pt idx="1">
                  <c:v>3</c:v>
                </c:pt>
                <c:pt idx="2">
                  <c:v>3</c:v>
                </c:pt>
                <c:pt idx="3">
                  <c:v>1</c:v>
                </c:pt>
                <c:pt idx="4">
                  <c:v>1</c:v>
                </c:pt>
                <c:pt idx="5">
                  <c:v>1</c:v>
                </c:pt>
              </c:numCache>
            </c:numRef>
          </c:val>
          <c:extLst>
            <c:ext xmlns:c16="http://schemas.microsoft.com/office/drawing/2014/chart" uri="{C3380CC4-5D6E-409C-BE32-E72D297353CC}">
              <c16:uniqueId val="{00000000-8244-42A4-8833-1F39DEC4D1AF}"/>
            </c:ext>
          </c:extLst>
        </c:ser>
        <c:dLbls>
          <c:showLegendKey val="0"/>
          <c:showVal val="0"/>
          <c:showCatName val="0"/>
          <c:showSerName val="0"/>
          <c:showPercent val="0"/>
          <c:showBubbleSize val="0"/>
        </c:dLbls>
        <c:gapWidth val="75"/>
        <c:overlap val="-27"/>
        <c:axId val="945009071"/>
        <c:axId val="945011983"/>
      </c:barChart>
      <c:catAx>
        <c:axId val="945009071"/>
        <c:scaling>
          <c:orientation val="minMax"/>
        </c:scaling>
        <c:delete val="0"/>
        <c:axPos val="b"/>
        <c:title>
          <c:tx>
            <c:strRef>
              <c:f>'Inaceptables 2'!$A$23</c:f>
              <c:strCache>
                <c:ptCount val="1"/>
                <c:pt idx="0">
                  <c:v>Área</c:v>
                </c:pt>
              </c:strCache>
            </c:strRef>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945011983"/>
        <c:crosses val="autoZero"/>
        <c:auto val="1"/>
        <c:lblAlgn val="ctr"/>
        <c:lblOffset val="100"/>
        <c:noMultiLvlLbl val="0"/>
      </c:catAx>
      <c:valAx>
        <c:axId val="945011983"/>
        <c:scaling>
          <c:orientation val="minMax"/>
          <c:max val="4"/>
        </c:scaling>
        <c:delete val="0"/>
        <c:axPos val="l"/>
        <c:majorGridlines>
          <c:spPr>
            <a:ln w="9525" cap="flat" cmpd="sng" algn="ctr">
              <a:solidFill>
                <a:schemeClr val="tx1">
                  <a:lumMod val="15000"/>
                  <a:lumOff val="85000"/>
                </a:schemeClr>
              </a:solidFill>
              <a:round/>
            </a:ln>
            <a:effectLst/>
          </c:spPr>
        </c:majorGridlines>
        <c:title>
          <c:tx>
            <c:strRef>
              <c:f>'Inaceptables 2'!$B$23</c:f>
              <c:strCache>
                <c:ptCount val="1"/>
                <c:pt idx="0">
                  <c:v>Cantidad de riesgos</c:v>
                </c:pt>
              </c:strCache>
            </c:strRef>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945009071"/>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FEF3-8EEA-4790-A7F5-114F8990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2903</TotalTime>
  <Pages>1</Pages>
  <Words>4236</Words>
  <Characters>23298</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Esteban Chacón Meza</dc:creator>
  <cp:keywords/>
  <dc:description/>
  <cp:lastModifiedBy>Alonso Esteban Chacón Meza</cp:lastModifiedBy>
  <cp:revision>343</cp:revision>
  <cp:lastPrinted>2018-12-20T16:41:00Z</cp:lastPrinted>
  <dcterms:created xsi:type="dcterms:W3CDTF">2018-10-22T16:18:00Z</dcterms:created>
  <dcterms:modified xsi:type="dcterms:W3CDTF">2018-12-20T16:43:00Z</dcterms:modified>
</cp:coreProperties>
</file>