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0D126" w14:textId="77777777" w:rsidR="00DB378C" w:rsidRPr="0004124F" w:rsidRDefault="00FB25AB">
      <w:pPr>
        <w:rPr>
          <w:rFonts w:ascii="Arial" w:hAnsi="Arial" w:cs="Arial"/>
          <w:sz w:val="24"/>
          <w:szCs w:val="24"/>
        </w:rPr>
      </w:pPr>
      <w:r w:rsidRPr="0004124F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7836D84B">
            <wp:simplePos x="0" y="0"/>
            <wp:positionH relativeFrom="column">
              <wp:posOffset>1891665</wp:posOffset>
            </wp:positionH>
            <wp:positionV relativeFrom="paragraph">
              <wp:posOffset>-537845</wp:posOffset>
            </wp:positionV>
            <wp:extent cx="1735725" cy="76200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45" cy="76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9AB38" w14:textId="77777777" w:rsidR="007F27D2" w:rsidRPr="0004124F" w:rsidRDefault="007F27D2" w:rsidP="00FB25AB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5F9653C9" w14:textId="77777777" w:rsidR="007F27D2" w:rsidRPr="0004124F" w:rsidRDefault="007F27D2" w:rsidP="00FB25AB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3B54610B" w14:textId="17BA4283" w:rsidR="00DB378C" w:rsidRPr="0004124F" w:rsidRDefault="00DB378C" w:rsidP="00FB25AB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04124F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F1BAC5A" w14:textId="77777777" w:rsidR="00DB378C" w:rsidRPr="0004124F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04124F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04124F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1A2CCEF4" w14:textId="77777777" w:rsidR="00DB378C" w:rsidRPr="0004124F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440C2F2C" w14:textId="32A5ECA1" w:rsidR="00DB378C" w:rsidRPr="0004124F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04124F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0004124F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Pr="0004124F">
        <w:rPr>
          <w:rFonts w:eastAsia="SimSun"/>
          <w:b w:val="0"/>
          <w:bCs w:val="0"/>
          <w:noProof w:val="0"/>
          <w:color w:val="auto"/>
          <w:sz w:val="24"/>
          <w:szCs w:val="24"/>
        </w:rPr>
        <w:t>N°0</w:t>
      </w:r>
      <w:r w:rsidR="00406023" w:rsidRPr="0004124F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2</w:t>
      </w:r>
      <w:r w:rsidRPr="0004124F">
        <w:rPr>
          <w:rFonts w:eastAsia="SimSun"/>
          <w:b w:val="0"/>
          <w:bCs w:val="0"/>
          <w:noProof w:val="0"/>
          <w:color w:val="auto"/>
          <w:sz w:val="24"/>
          <w:szCs w:val="24"/>
        </w:rPr>
        <w:t>-201</w:t>
      </w:r>
      <w:r w:rsidR="002027CF" w:rsidRPr="0004124F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9</w:t>
      </w:r>
      <w:r w:rsidRPr="0004124F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, </w:t>
      </w:r>
      <w:r w:rsidR="002F34AC" w:rsidRPr="0004124F">
        <w:rPr>
          <w:rFonts w:eastAsia="SimSun"/>
          <w:b w:val="0"/>
          <w:bCs w:val="0"/>
          <w:noProof w:val="0"/>
          <w:color w:val="auto"/>
          <w:sz w:val="24"/>
          <w:szCs w:val="24"/>
        </w:rPr>
        <w:t>martes 26</w:t>
      </w:r>
      <w:r w:rsidR="002608BC" w:rsidRPr="0004124F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  <w:r w:rsidRPr="0004124F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de </w:t>
      </w:r>
      <w:r w:rsidR="00406023" w:rsidRPr="0004124F">
        <w:rPr>
          <w:rFonts w:eastAsia="SimSun"/>
          <w:b w:val="0"/>
          <w:bCs w:val="0"/>
          <w:noProof w:val="0"/>
          <w:color w:val="auto"/>
          <w:sz w:val="24"/>
          <w:szCs w:val="24"/>
        </w:rPr>
        <w:t>febre</w:t>
      </w:r>
      <w:r w:rsidR="002027CF" w:rsidRPr="0004124F">
        <w:rPr>
          <w:rFonts w:eastAsia="SimSun"/>
          <w:b w:val="0"/>
          <w:bCs w:val="0"/>
          <w:noProof w:val="0"/>
          <w:color w:val="auto"/>
          <w:sz w:val="24"/>
          <w:szCs w:val="24"/>
        </w:rPr>
        <w:t>ro de 2019</w:t>
      </w:r>
      <w:r w:rsidR="00636BEC" w:rsidRPr="0004124F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, hora </w:t>
      </w:r>
      <w:r w:rsidR="004E6EA2" w:rsidRPr="0004124F">
        <w:rPr>
          <w:rFonts w:eastAsia="SimSun"/>
          <w:b w:val="0"/>
          <w:bCs w:val="0"/>
          <w:noProof w:val="0"/>
          <w:color w:val="auto"/>
          <w:sz w:val="24"/>
          <w:szCs w:val="24"/>
        </w:rPr>
        <w:t>09:00</w:t>
      </w:r>
      <w:r w:rsidR="00974368" w:rsidRPr="0004124F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a</w:t>
      </w:r>
      <w:r w:rsidRPr="0004124F">
        <w:rPr>
          <w:rFonts w:eastAsia="SimSun"/>
          <w:b w:val="0"/>
          <w:bCs w:val="0"/>
          <w:noProof w:val="0"/>
          <w:color w:val="auto"/>
          <w:sz w:val="24"/>
          <w:szCs w:val="24"/>
        </w:rPr>
        <w:t>.m.</w:t>
      </w:r>
      <w:r w:rsidR="004B0BAE" w:rsidRPr="0004124F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en </w:t>
      </w:r>
      <w:r w:rsidR="002027CF" w:rsidRPr="0004124F">
        <w:rPr>
          <w:rFonts w:eastAsia="SimSun"/>
          <w:b w:val="0"/>
          <w:bCs w:val="0"/>
          <w:noProof w:val="0"/>
          <w:color w:val="auto"/>
          <w:sz w:val="24"/>
          <w:szCs w:val="24"/>
        </w:rPr>
        <w:t>Fonafifo.</w:t>
      </w:r>
    </w:p>
    <w:p w14:paraId="053F2CB6" w14:textId="77777777" w:rsidR="004B0BAE" w:rsidRPr="0004124F" w:rsidRDefault="004B0BAE" w:rsidP="004B0BAE">
      <w:pPr>
        <w:rPr>
          <w:rFonts w:ascii="Arial" w:hAnsi="Arial" w:cs="Arial"/>
          <w:sz w:val="24"/>
          <w:szCs w:val="24"/>
          <w:lang w:val="es-ES"/>
        </w:rPr>
      </w:pPr>
    </w:p>
    <w:p w14:paraId="227A7E3B" w14:textId="77777777" w:rsidR="00DB378C" w:rsidRPr="0004124F" w:rsidRDefault="00DB378C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50496FB4" w14:textId="77777777" w:rsidR="00DB378C" w:rsidRPr="0004124F" w:rsidRDefault="00DB378C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04124F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60419E0" w14:textId="4385F333" w:rsidR="00DB378C" w:rsidRPr="0004124F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6619B7E" w14:textId="77777777" w:rsidR="00DB378C" w:rsidRPr="0004124F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F61CF0" w14:textId="77777777" w:rsidR="0004124F" w:rsidRPr="0004124F" w:rsidRDefault="0004124F" w:rsidP="0004124F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04124F">
        <w:rPr>
          <w:rFonts w:ascii="Arial" w:hAnsi="Arial" w:cs="Arial"/>
          <w:sz w:val="24"/>
          <w:szCs w:val="24"/>
        </w:rPr>
        <w:t>Lectura y aprobación de la agenda del día</w:t>
      </w:r>
    </w:p>
    <w:p w14:paraId="32C0ED4B" w14:textId="77777777" w:rsidR="0004124F" w:rsidRPr="0004124F" w:rsidRDefault="0004124F" w:rsidP="0004124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E5C2260" w14:textId="77777777" w:rsidR="0004124F" w:rsidRPr="0004124F" w:rsidRDefault="0004124F" w:rsidP="0004124F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04124F">
        <w:rPr>
          <w:rFonts w:ascii="Arial" w:hAnsi="Arial" w:cs="Arial"/>
          <w:sz w:val="24"/>
          <w:szCs w:val="24"/>
        </w:rPr>
        <w:t>Lectura y aprobación Acta N°01-2019</w:t>
      </w:r>
    </w:p>
    <w:p w14:paraId="1F9F8555" w14:textId="77777777" w:rsidR="0004124F" w:rsidRPr="0004124F" w:rsidRDefault="0004124F" w:rsidP="0004124F">
      <w:pPr>
        <w:pStyle w:val="Prrafodelista"/>
        <w:rPr>
          <w:rFonts w:ascii="Arial" w:hAnsi="Arial" w:cs="Arial"/>
          <w:sz w:val="24"/>
          <w:szCs w:val="24"/>
        </w:rPr>
      </w:pPr>
    </w:p>
    <w:p w14:paraId="45CADA28" w14:textId="77777777" w:rsidR="0004124F" w:rsidRPr="0004124F" w:rsidRDefault="0004124F" w:rsidP="0004124F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04124F">
        <w:rPr>
          <w:rFonts w:ascii="Arial" w:hAnsi="Arial" w:cs="Arial"/>
          <w:sz w:val="24"/>
          <w:szCs w:val="24"/>
        </w:rPr>
        <w:t xml:space="preserve">Presentación del prototipo de </w:t>
      </w:r>
      <w:proofErr w:type="spellStart"/>
      <w:r w:rsidRPr="0004124F">
        <w:rPr>
          <w:rFonts w:ascii="Arial" w:hAnsi="Arial" w:cs="Arial"/>
          <w:sz w:val="24"/>
          <w:szCs w:val="24"/>
        </w:rPr>
        <w:t>plugin</w:t>
      </w:r>
      <w:proofErr w:type="spellEnd"/>
      <w:r w:rsidRPr="0004124F">
        <w:rPr>
          <w:rFonts w:ascii="Arial" w:hAnsi="Arial" w:cs="Arial"/>
          <w:sz w:val="24"/>
          <w:szCs w:val="24"/>
        </w:rPr>
        <w:t xml:space="preserve"> para QGIS para estimación de riqueza de especies</w:t>
      </w:r>
    </w:p>
    <w:p w14:paraId="122006ED" w14:textId="77777777" w:rsidR="0004124F" w:rsidRPr="0004124F" w:rsidRDefault="0004124F" w:rsidP="0004124F">
      <w:pPr>
        <w:jc w:val="both"/>
        <w:rPr>
          <w:rFonts w:ascii="Arial" w:hAnsi="Arial" w:cs="Arial"/>
          <w:sz w:val="24"/>
          <w:szCs w:val="24"/>
        </w:rPr>
      </w:pPr>
    </w:p>
    <w:p w14:paraId="71B67621" w14:textId="77777777" w:rsidR="0004124F" w:rsidRPr="0004124F" w:rsidRDefault="0004124F" w:rsidP="0004124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04124F">
        <w:rPr>
          <w:rFonts w:ascii="Arial" w:hAnsi="Arial" w:cs="Arial"/>
          <w:sz w:val="24"/>
          <w:szCs w:val="24"/>
        </w:rPr>
        <w:t>de la Herramienta para valoración de Biodiversidad en Costa Rica y desarrollo de propuestas</w:t>
      </w:r>
    </w:p>
    <w:p w14:paraId="7FDECD7D" w14:textId="77777777" w:rsidR="0004124F" w:rsidRPr="0004124F" w:rsidRDefault="0004124F" w:rsidP="0004124F">
      <w:pPr>
        <w:pStyle w:val="Prrafodelista"/>
        <w:rPr>
          <w:rFonts w:ascii="Arial" w:hAnsi="Arial" w:cs="Arial"/>
          <w:sz w:val="24"/>
          <w:szCs w:val="24"/>
        </w:rPr>
      </w:pPr>
    </w:p>
    <w:p w14:paraId="217E3E35" w14:textId="77777777" w:rsidR="0004124F" w:rsidRPr="0004124F" w:rsidRDefault="0004124F" w:rsidP="0004124F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04124F">
        <w:rPr>
          <w:rFonts w:ascii="Arial" w:hAnsi="Arial" w:cs="Arial"/>
          <w:sz w:val="24"/>
          <w:szCs w:val="24"/>
        </w:rPr>
        <w:t>Presentación consultorías en ejecución y en curso Estrategia REDD+</w:t>
      </w:r>
    </w:p>
    <w:p w14:paraId="03252C3B" w14:textId="77777777" w:rsidR="0004124F" w:rsidRPr="0004124F" w:rsidRDefault="0004124F" w:rsidP="0004124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41E9705" w14:textId="77777777" w:rsidR="0004124F" w:rsidRPr="0004124F" w:rsidRDefault="0004124F" w:rsidP="0004124F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04124F">
        <w:rPr>
          <w:rFonts w:ascii="Arial" w:hAnsi="Arial" w:cs="Arial"/>
          <w:sz w:val="24"/>
          <w:szCs w:val="24"/>
        </w:rPr>
        <w:t>Lectura de correspondencia</w:t>
      </w:r>
    </w:p>
    <w:p w14:paraId="64946E83" w14:textId="77777777" w:rsidR="0004124F" w:rsidRPr="0004124F" w:rsidRDefault="0004124F" w:rsidP="0004124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D608450" w14:textId="77777777" w:rsidR="0004124F" w:rsidRPr="0004124F" w:rsidRDefault="0004124F" w:rsidP="0004124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AC0BA0A" w14:textId="77777777" w:rsidR="0004124F" w:rsidRPr="0004124F" w:rsidRDefault="0004124F" w:rsidP="0004124F">
      <w:pPr>
        <w:pStyle w:val="Prrafodelist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4124F">
        <w:rPr>
          <w:rFonts w:ascii="Arial" w:hAnsi="Arial" w:cs="Arial"/>
          <w:sz w:val="24"/>
          <w:szCs w:val="24"/>
        </w:rPr>
        <w:t>Correspondencia enviada:</w:t>
      </w:r>
    </w:p>
    <w:p w14:paraId="7EAE0EAF" w14:textId="77777777" w:rsidR="0004124F" w:rsidRPr="0004124F" w:rsidRDefault="0004124F" w:rsidP="0004124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67655D8" w14:textId="77777777" w:rsidR="0004124F" w:rsidRPr="0004124F" w:rsidRDefault="0004124F" w:rsidP="0004124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04124F">
        <w:rPr>
          <w:rFonts w:ascii="Arial" w:hAnsi="Arial" w:cs="Arial"/>
          <w:sz w:val="24"/>
          <w:szCs w:val="24"/>
        </w:rPr>
        <w:t>Correo enviado a la Junta Directiva el 28 de enero con información sobre iniciativa de la Red de Cámaras Trampa de OSA.</w:t>
      </w:r>
    </w:p>
    <w:p w14:paraId="34C82C7E" w14:textId="77777777" w:rsidR="0004124F" w:rsidRPr="0004124F" w:rsidRDefault="0004124F" w:rsidP="0004124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E5F9C56" w14:textId="77777777" w:rsidR="0004124F" w:rsidRPr="0004124F" w:rsidRDefault="0004124F" w:rsidP="0004124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04124F">
        <w:rPr>
          <w:rFonts w:ascii="Arial" w:hAnsi="Arial" w:cs="Arial"/>
          <w:sz w:val="24"/>
          <w:szCs w:val="24"/>
        </w:rPr>
        <w:t xml:space="preserve">Correo enviado a la Junta Directiva el 04 de febrero con comunicado de Fonafifo en la lista de empresas licenciatarias de Esencial Costa Rica. </w:t>
      </w:r>
    </w:p>
    <w:p w14:paraId="34FD82C8" w14:textId="77777777" w:rsidR="0004124F" w:rsidRPr="0004124F" w:rsidRDefault="0004124F" w:rsidP="0004124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C8F1017" w14:textId="77777777" w:rsidR="0004124F" w:rsidRPr="0004124F" w:rsidRDefault="0004124F" w:rsidP="0004124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04124F">
        <w:rPr>
          <w:rFonts w:ascii="Arial" w:hAnsi="Arial" w:cs="Arial"/>
          <w:sz w:val="24"/>
          <w:szCs w:val="24"/>
        </w:rPr>
        <w:t>Informe de utilización de las transferencias del Fondo Forestal por concepto del impuesto forestal periodo 2018.</w:t>
      </w:r>
    </w:p>
    <w:p w14:paraId="17692F9B" w14:textId="77777777" w:rsidR="0004124F" w:rsidRPr="0004124F" w:rsidRDefault="0004124F" w:rsidP="0004124F">
      <w:pPr>
        <w:rPr>
          <w:rFonts w:ascii="Arial" w:hAnsi="Arial" w:cs="Arial"/>
          <w:sz w:val="24"/>
          <w:szCs w:val="24"/>
        </w:rPr>
      </w:pPr>
      <w:r w:rsidRPr="0004124F">
        <w:rPr>
          <w:rFonts w:ascii="Arial" w:hAnsi="Arial" w:cs="Arial"/>
          <w:sz w:val="24"/>
          <w:szCs w:val="24"/>
        </w:rPr>
        <w:br w:type="page"/>
      </w:r>
    </w:p>
    <w:p w14:paraId="3953FA7E" w14:textId="77777777" w:rsidR="0004124F" w:rsidRPr="0004124F" w:rsidRDefault="0004124F" w:rsidP="0004124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5BD7B8E" w14:textId="77777777" w:rsidR="0004124F" w:rsidRPr="0004124F" w:rsidRDefault="0004124F" w:rsidP="0004124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139D0E0" w14:textId="77777777" w:rsidR="0004124F" w:rsidRPr="0004124F" w:rsidRDefault="0004124F" w:rsidP="0004124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20EF67F" w14:textId="77777777" w:rsidR="0004124F" w:rsidRPr="0004124F" w:rsidRDefault="0004124F" w:rsidP="0004124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31326CC" w14:textId="77777777" w:rsidR="0004124F" w:rsidRPr="0004124F" w:rsidRDefault="0004124F" w:rsidP="0004124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04124F">
        <w:rPr>
          <w:rFonts w:ascii="Arial" w:hAnsi="Arial" w:cs="Arial"/>
          <w:sz w:val="24"/>
          <w:szCs w:val="24"/>
        </w:rPr>
        <w:t>Informe sobre la Colocación del Pago por Servicios Ambientales del año 2018 con los Recursos del Canon de Agua</w:t>
      </w:r>
    </w:p>
    <w:p w14:paraId="70C456F1" w14:textId="77777777" w:rsidR="0004124F" w:rsidRPr="0004124F" w:rsidRDefault="0004124F" w:rsidP="0004124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7485EE7" w14:textId="77777777" w:rsidR="0004124F" w:rsidRPr="0004124F" w:rsidRDefault="0004124F" w:rsidP="0004124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04124F">
        <w:rPr>
          <w:rFonts w:ascii="Arial" w:hAnsi="Arial" w:cs="Arial"/>
          <w:sz w:val="24"/>
          <w:szCs w:val="24"/>
        </w:rPr>
        <w:t>Oficio DAF-DA-URH-OF-093-2019 situación dos plazas Fonafifo</w:t>
      </w:r>
    </w:p>
    <w:p w14:paraId="6E6D876D" w14:textId="77777777" w:rsidR="0004124F" w:rsidRPr="0004124F" w:rsidRDefault="0004124F" w:rsidP="0004124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AF153AF" w14:textId="77777777" w:rsidR="0004124F" w:rsidRPr="0004124F" w:rsidRDefault="0004124F" w:rsidP="0004124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04124F">
        <w:rPr>
          <w:rFonts w:ascii="Arial" w:hAnsi="Arial" w:cs="Arial"/>
          <w:sz w:val="24"/>
          <w:szCs w:val="24"/>
        </w:rPr>
        <w:t>Estudio sobre la composición de género en el Fonafifo</w:t>
      </w:r>
    </w:p>
    <w:p w14:paraId="172460C8" w14:textId="77777777" w:rsidR="0004124F" w:rsidRPr="0004124F" w:rsidRDefault="0004124F" w:rsidP="0004124F">
      <w:pPr>
        <w:jc w:val="both"/>
        <w:rPr>
          <w:rFonts w:ascii="Arial" w:hAnsi="Arial" w:cs="Arial"/>
          <w:sz w:val="24"/>
          <w:szCs w:val="24"/>
        </w:rPr>
      </w:pPr>
    </w:p>
    <w:p w14:paraId="69A1840A" w14:textId="77777777" w:rsidR="0004124F" w:rsidRPr="0004124F" w:rsidRDefault="0004124F" w:rsidP="0004124F">
      <w:pPr>
        <w:pStyle w:val="Prrafodelist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4124F">
        <w:rPr>
          <w:rFonts w:ascii="Arial" w:hAnsi="Arial" w:cs="Arial"/>
          <w:sz w:val="24"/>
          <w:szCs w:val="24"/>
        </w:rPr>
        <w:t>Correspondencia recibida:</w:t>
      </w:r>
    </w:p>
    <w:p w14:paraId="745353FD" w14:textId="77777777" w:rsidR="0004124F" w:rsidRPr="0004124F" w:rsidRDefault="0004124F" w:rsidP="0004124F">
      <w:pPr>
        <w:jc w:val="both"/>
        <w:rPr>
          <w:rFonts w:ascii="Arial" w:hAnsi="Arial" w:cs="Arial"/>
          <w:sz w:val="24"/>
          <w:szCs w:val="24"/>
        </w:rPr>
      </w:pPr>
    </w:p>
    <w:p w14:paraId="3BCA0161" w14:textId="77777777" w:rsidR="0004124F" w:rsidRPr="0004124F" w:rsidRDefault="0004124F" w:rsidP="0004124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04124F">
        <w:rPr>
          <w:rFonts w:ascii="Arial" w:hAnsi="Arial" w:cs="Arial"/>
          <w:sz w:val="24"/>
          <w:szCs w:val="24"/>
        </w:rPr>
        <w:t>Oficio DAF-DFC-OF-047-2019 del Departamento Financiero Contable relacionado con la revisión de la modificación presupuestaria 01-2019 del Fonafifo.</w:t>
      </w:r>
    </w:p>
    <w:p w14:paraId="4FA3B271" w14:textId="77777777" w:rsidR="0004124F" w:rsidRPr="0004124F" w:rsidRDefault="0004124F" w:rsidP="0004124F">
      <w:pPr>
        <w:pStyle w:val="Default"/>
      </w:pPr>
    </w:p>
    <w:p w14:paraId="56016879" w14:textId="77777777" w:rsidR="0004124F" w:rsidRPr="0004124F" w:rsidRDefault="0004124F" w:rsidP="0004124F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04124F">
        <w:rPr>
          <w:rFonts w:ascii="Arial" w:hAnsi="Arial" w:cs="Arial"/>
          <w:sz w:val="24"/>
          <w:szCs w:val="24"/>
        </w:rPr>
        <w:t>Puntos varios</w:t>
      </w:r>
    </w:p>
    <w:p w14:paraId="0F11D87B" w14:textId="77777777" w:rsidR="0004124F" w:rsidRPr="0004124F" w:rsidRDefault="0004124F" w:rsidP="0004124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AAA9717" w14:textId="77777777" w:rsidR="0004124F" w:rsidRPr="0004124F" w:rsidRDefault="0004124F" w:rsidP="0004124F">
      <w:pPr>
        <w:pStyle w:val="Prrafodelista"/>
        <w:numPr>
          <w:ilvl w:val="0"/>
          <w:numId w:val="15"/>
        </w:numPr>
        <w:spacing w:after="0" w:line="240" w:lineRule="auto"/>
        <w:ind w:left="70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4124F">
        <w:rPr>
          <w:rFonts w:ascii="Arial" w:hAnsi="Arial" w:cs="Arial"/>
          <w:sz w:val="24"/>
          <w:szCs w:val="24"/>
        </w:rPr>
        <w:t>Expedientes llamados a audiencia</w:t>
      </w:r>
    </w:p>
    <w:p w14:paraId="3D730DDF" w14:textId="77777777" w:rsidR="0004124F" w:rsidRPr="0004124F" w:rsidRDefault="0004124F" w:rsidP="0004124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1E7E68D" w14:textId="77777777" w:rsidR="0004124F" w:rsidRPr="0004124F" w:rsidRDefault="0004124F" w:rsidP="0004124F">
      <w:pPr>
        <w:pStyle w:val="Prrafodelista"/>
        <w:numPr>
          <w:ilvl w:val="0"/>
          <w:numId w:val="15"/>
        </w:numPr>
        <w:spacing w:after="0" w:line="240" w:lineRule="auto"/>
        <w:ind w:left="70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4124F">
        <w:rPr>
          <w:rFonts w:ascii="Arial" w:hAnsi="Arial" w:cs="Arial"/>
          <w:sz w:val="24"/>
          <w:szCs w:val="24"/>
        </w:rPr>
        <w:t xml:space="preserve">Forma de operación actividad sistemas mixtos en </w:t>
      </w:r>
      <w:proofErr w:type="spellStart"/>
      <w:r w:rsidRPr="0004124F">
        <w:rPr>
          <w:rFonts w:ascii="Arial" w:hAnsi="Arial" w:cs="Arial"/>
          <w:sz w:val="24"/>
          <w:szCs w:val="24"/>
        </w:rPr>
        <w:t>agroforestería</w:t>
      </w:r>
      <w:proofErr w:type="spellEnd"/>
      <w:r w:rsidRPr="0004124F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04124F">
        <w:rPr>
          <w:rFonts w:ascii="Arial" w:hAnsi="Arial" w:cs="Arial"/>
          <w:sz w:val="24"/>
          <w:szCs w:val="24"/>
        </w:rPr>
        <w:t>microproductores</w:t>
      </w:r>
      <w:proofErr w:type="spellEnd"/>
      <w:r w:rsidRPr="0004124F">
        <w:rPr>
          <w:rFonts w:ascii="Arial" w:hAnsi="Arial" w:cs="Arial"/>
          <w:sz w:val="24"/>
          <w:szCs w:val="24"/>
        </w:rPr>
        <w:t xml:space="preserve"> para 2019</w:t>
      </w:r>
    </w:p>
    <w:p w14:paraId="38846E17" w14:textId="77777777" w:rsidR="0004124F" w:rsidRPr="0004124F" w:rsidRDefault="0004124F" w:rsidP="0004124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B802B0B" w14:textId="77777777" w:rsidR="0004124F" w:rsidRPr="0004124F" w:rsidRDefault="0004124F" w:rsidP="0004124F">
      <w:pPr>
        <w:pStyle w:val="Prrafodelista"/>
        <w:numPr>
          <w:ilvl w:val="0"/>
          <w:numId w:val="15"/>
        </w:numPr>
        <w:spacing w:after="0" w:line="240" w:lineRule="auto"/>
        <w:ind w:left="70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4124F">
        <w:rPr>
          <w:rFonts w:ascii="Arial" w:hAnsi="Arial" w:cs="Arial"/>
          <w:sz w:val="24"/>
          <w:szCs w:val="24"/>
        </w:rPr>
        <w:t>Propuesta de calendario de las reuniones de la Junta Directiva para el año 2019</w:t>
      </w:r>
    </w:p>
    <w:p w14:paraId="0F0028CE" w14:textId="77777777" w:rsidR="0004124F" w:rsidRPr="0004124F" w:rsidRDefault="0004124F" w:rsidP="0004124F">
      <w:pPr>
        <w:pStyle w:val="Prrafodelista"/>
        <w:rPr>
          <w:rFonts w:ascii="Arial" w:hAnsi="Arial" w:cs="Arial"/>
          <w:sz w:val="24"/>
          <w:szCs w:val="24"/>
        </w:rPr>
      </w:pPr>
    </w:p>
    <w:p w14:paraId="142A1837" w14:textId="77777777" w:rsidR="0004124F" w:rsidRPr="0004124F" w:rsidRDefault="0004124F" w:rsidP="0004124F">
      <w:pPr>
        <w:pStyle w:val="Prrafodelista"/>
        <w:numPr>
          <w:ilvl w:val="0"/>
          <w:numId w:val="15"/>
        </w:numPr>
        <w:spacing w:after="0" w:line="240" w:lineRule="auto"/>
        <w:ind w:left="70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4124F">
        <w:rPr>
          <w:rFonts w:ascii="Arial" w:hAnsi="Arial" w:cs="Arial"/>
          <w:sz w:val="24"/>
          <w:szCs w:val="24"/>
        </w:rPr>
        <w:t>Proyecto Cosecha de Agua conjunto Perú-Costa Rica-</w:t>
      </w:r>
      <w:proofErr w:type="spellStart"/>
      <w:r w:rsidRPr="0004124F">
        <w:rPr>
          <w:rFonts w:ascii="Arial" w:hAnsi="Arial" w:cs="Arial"/>
          <w:sz w:val="24"/>
          <w:szCs w:val="24"/>
        </w:rPr>
        <w:t>Euroclima</w:t>
      </w:r>
      <w:proofErr w:type="spellEnd"/>
      <w:r w:rsidRPr="0004124F">
        <w:rPr>
          <w:rFonts w:ascii="Arial" w:hAnsi="Arial" w:cs="Arial"/>
          <w:sz w:val="24"/>
          <w:szCs w:val="24"/>
        </w:rPr>
        <w:t xml:space="preserve"> </w:t>
      </w:r>
    </w:p>
    <w:p w14:paraId="2DEFC45B" w14:textId="77777777" w:rsidR="0004124F" w:rsidRPr="0004124F" w:rsidRDefault="0004124F" w:rsidP="0004124F">
      <w:pPr>
        <w:pStyle w:val="Prrafodelista"/>
        <w:rPr>
          <w:rFonts w:ascii="Arial" w:hAnsi="Arial" w:cs="Arial"/>
          <w:sz w:val="24"/>
          <w:szCs w:val="24"/>
        </w:rPr>
      </w:pPr>
    </w:p>
    <w:p w14:paraId="624CB0BF" w14:textId="77777777" w:rsidR="0004124F" w:rsidRPr="0004124F" w:rsidRDefault="0004124F" w:rsidP="0004124F">
      <w:pPr>
        <w:pStyle w:val="Prrafodelista"/>
        <w:numPr>
          <w:ilvl w:val="0"/>
          <w:numId w:val="15"/>
        </w:numPr>
        <w:spacing w:after="0" w:line="240" w:lineRule="auto"/>
        <w:ind w:left="70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4124F">
        <w:rPr>
          <w:rFonts w:ascii="Arial" w:hAnsi="Arial" w:cs="Arial"/>
          <w:sz w:val="24"/>
          <w:szCs w:val="24"/>
        </w:rPr>
        <w:t>Política de valoración de riesgos del Fonafifo e Informe anual de la Contraloría de Servicios Institucional</w:t>
      </w:r>
    </w:p>
    <w:p w14:paraId="3325797C" w14:textId="77777777" w:rsidR="0004124F" w:rsidRPr="0004124F" w:rsidRDefault="0004124F" w:rsidP="0004124F">
      <w:pPr>
        <w:rPr>
          <w:rFonts w:ascii="Arial" w:hAnsi="Arial" w:cs="Arial"/>
          <w:sz w:val="24"/>
          <w:szCs w:val="24"/>
        </w:rPr>
      </w:pPr>
    </w:p>
    <w:p w14:paraId="1E6D22BF" w14:textId="3FB26BAE" w:rsidR="00615F8A" w:rsidRPr="0004124F" w:rsidRDefault="0004124F" w:rsidP="0004124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04124F">
        <w:rPr>
          <w:rFonts w:ascii="Arial" w:hAnsi="Arial" w:cs="Arial"/>
          <w:sz w:val="24"/>
          <w:szCs w:val="24"/>
        </w:rPr>
        <w:t>Estrategias de posicionamiento de Fonafifo a nivel político</w:t>
      </w:r>
    </w:p>
    <w:p w14:paraId="77E9EE02" w14:textId="44A4F97A" w:rsidR="00336747" w:rsidRPr="0004124F" w:rsidRDefault="00336747" w:rsidP="00E85AAD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14D446A" w14:textId="77777777" w:rsidR="00507B62" w:rsidRPr="0004124F" w:rsidRDefault="00507B62" w:rsidP="00507B62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0E16FAE" w14:textId="052848DC" w:rsidR="002C061C" w:rsidRPr="0004124F" w:rsidRDefault="002C061C">
      <w:pPr>
        <w:rPr>
          <w:rFonts w:ascii="Arial" w:hAnsi="Arial" w:cs="Arial"/>
          <w:sz w:val="24"/>
          <w:szCs w:val="24"/>
        </w:rPr>
      </w:pPr>
    </w:p>
    <w:sectPr w:rsidR="002C061C" w:rsidRPr="000412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06B5"/>
    <w:multiLevelType w:val="multilevel"/>
    <w:tmpl w:val="DB2E0E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7" w15:restartNumberingAfterBreak="0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74023AEF"/>
    <w:multiLevelType w:val="multilevel"/>
    <w:tmpl w:val="58DC46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57350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3"/>
  </w:num>
  <w:num w:numId="14">
    <w:abstractNumId w:val="9"/>
  </w:num>
  <w:num w:numId="15">
    <w:abstractNumId w:val="15"/>
  </w:num>
  <w:num w:numId="16">
    <w:abstractNumId w:val="8"/>
  </w:num>
  <w:num w:numId="1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B39"/>
    <w:rsid w:val="000254BA"/>
    <w:rsid w:val="0004124F"/>
    <w:rsid w:val="000574F0"/>
    <w:rsid w:val="000670FB"/>
    <w:rsid w:val="000902CF"/>
    <w:rsid w:val="000B107B"/>
    <w:rsid w:val="000E3B9D"/>
    <w:rsid w:val="000F2F5A"/>
    <w:rsid w:val="00127CB0"/>
    <w:rsid w:val="0013318A"/>
    <w:rsid w:val="00156939"/>
    <w:rsid w:val="001834B0"/>
    <w:rsid w:val="00186421"/>
    <w:rsid w:val="001A7E4B"/>
    <w:rsid w:val="001B114C"/>
    <w:rsid w:val="001C5151"/>
    <w:rsid w:val="001C7A9B"/>
    <w:rsid w:val="001E0504"/>
    <w:rsid w:val="001E453F"/>
    <w:rsid w:val="002027CF"/>
    <w:rsid w:val="00217C85"/>
    <w:rsid w:val="00227AB6"/>
    <w:rsid w:val="00255490"/>
    <w:rsid w:val="002608BC"/>
    <w:rsid w:val="00280D54"/>
    <w:rsid w:val="00281132"/>
    <w:rsid w:val="00283D0C"/>
    <w:rsid w:val="002859BD"/>
    <w:rsid w:val="00294955"/>
    <w:rsid w:val="002A2B5D"/>
    <w:rsid w:val="002C061C"/>
    <w:rsid w:val="002C3885"/>
    <w:rsid w:val="002D4145"/>
    <w:rsid w:val="002E523C"/>
    <w:rsid w:val="002F34AC"/>
    <w:rsid w:val="003145DC"/>
    <w:rsid w:val="00315A60"/>
    <w:rsid w:val="00324E00"/>
    <w:rsid w:val="003333CD"/>
    <w:rsid w:val="00336747"/>
    <w:rsid w:val="003426D8"/>
    <w:rsid w:val="00344AC9"/>
    <w:rsid w:val="00366A33"/>
    <w:rsid w:val="003812C8"/>
    <w:rsid w:val="003904B2"/>
    <w:rsid w:val="00394CB5"/>
    <w:rsid w:val="00396B2A"/>
    <w:rsid w:val="003C67A9"/>
    <w:rsid w:val="003D2879"/>
    <w:rsid w:val="00406023"/>
    <w:rsid w:val="00416613"/>
    <w:rsid w:val="00430559"/>
    <w:rsid w:val="0045116C"/>
    <w:rsid w:val="0047325A"/>
    <w:rsid w:val="004A52C4"/>
    <w:rsid w:val="004B0BAE"/>
    <w:rsid w:val="004B1DDC"/>
    <w:rsid w:val="004C1946"/>
    <w:rsid w:val="004E6EA2"/>
    <w:rsid w:val="00507B62"/>
    <w:rsid w:val="00512238"/>
    <w:rsid w:val="0057323E"/>
    <w:rsid w:val="00595DCF"/>
    <w:rsid w:val="005A6E0A"/>
    <w:rsid w:val="005C4EAE"/>
    <w:rsid w:val="005E00F1"/>
    <w:rsid w:val="005E1991"/>
    <w:rsid w:val="005E5563"/>
    <w:rsid w:val="005E5862"/>
    <w:rsid w:val="005F61B4"/>
    <w:rsid w:val="005F691F"/>
    <w:rsid w:val="005F7910"/>
    <w:rsid w:val="00600920"/>
    <w:rsid w:val="00604E60"/>
    <w:rsid w:val="00610A1A"/>
    <w:rsid w:val="00613D05"/>
    <w:rsid w:val="00615F8A"/>
    <w:rsid w:val="00625F2F"/>
    <w:rsid w:val="00636BEC"/>
    <w:rsid w:val="00643568"/>
    <w:rsid w:val="00654046"/>
    <w:rsid w:val="00671B41"/>
    <w:rsid w:val="006A524F"/>
    <w:rsid w:val="006B02B3"/>
    <w:rsid w:val="006D4A8E"/>
    <w:rsid w:val="006E5C02"/>
    <w:rsid w:val="006F5A8B"/>
    <w:rsid w:val="006F70AF"/>
    <w:rsid w:val="007027FB"/>
    <w:rsid w:val="0073661D"/>
    <w:rsid w:val="00740805"/>
    <w:rsid w:val="00745C3D"/>
    <w:rsid w:val="0075328B"/>
    <w:rsid w:val="007C7DDC"/>
    <w:rsid w:val="007D0189"/>
    <w:rsid w:val="007D7651"/>
    <w:rsid w:val="007F27D2"/>
    <w:rsid w:val="007F29AB"/>
    <w:rsid w:val="00807325"/>
    <w:rsid w:val="00810BAB"/>
    <w:rsid w:val="008122EA"/>
    <w:rsid w:val="0085152B"/>
    <w:rsid w:val="008679AA"/>
    <w:rsid w:val="008825B5"/>
    <w:rsid w:val="008A1D30"/>
    <w:rsid w:val="008A4B50"/>
    <w:rsid w:val="008B0F06"/>
    <w:rsid w:val="008B3869"/>
    <w:rsid w:val="008B70A0"/>
    <w:rsid w:val="008D3347"/>
    <w:rsid w:val="008D66F9"/>
    <w:rsid w:val="00935E09"/>
    <w:rsid w:val="0094041B"/>
    <w:rsid w:val="0095034A"/>
    <w:rsid w:val="00961D58"/>
    <w:rsid w:val="00967360"/>
    <w:rsid w:val="00974368"/>
    <w:rsid w:val="00976ECE"/>
    <w:rsid w:val="00981661"/>
    <w:rsid w:val="00983919"/>
    <w:rsid w:val="009B6BCE"/>
    <w:rsid w:val="009C44A9"/>
    <w:rsid w:val="00A46480"/>
    <w:rsid w:val="00A66A0D"/>
    <w:rsid w:val="00A74FB4"/>
    <w:rsid w:val="00A75B1B"/>
    <w:rsid w:val="00A92096"/>
    <w:rsid w:val="00A96FEE"/>
    <w:rsid w:val="00A971CA"/>
    <w:rsid w:val="00AB2F24"/>
    <w:rsid w:val="00AC0932"/>
    <w:rsid w:val="00AF56A4"/>
    <w:rsid w:val="00AF79DD"/>
    <w:rsid w:val="00AF7ACC"/>
    <w:rsid w:val="00B00EF3"/>
    <w:rsid w:val="00B333DA"/>
    <w:rsid w:val="00B33EE1"/>
    <w:rsid w:val="00B41DBA"/>
    <w:rsid w:val="00B50312"/>
    <w:rsid w:val="00B63E7C"/>
    <w:rsid w:val="00BB7E9B"/>
    <w:rsid w:val="00BF52F0"/>
    <w:rsid w:val="00C138AD"/>
    <w:rsid w:val="00C17868"/>
    <w:rsid w:val="00C53001"/>
    <w:rsid w:val="00C73365"/>
    <w:rsid w:val="00CA1133"/>
    <w:rsid w:val="00CC0255"/>
    <w:rsid w:val="00CE3758"/>
    <w:rsid w:val="00D1294F"/>
    <w:rsid w:val="00D3063C"/>
    <w:rsid w:val="00D429C4"/>
    <w:rsid w:val="00D44E0A"/>
    <w:rsid w:val="00D4731F"/>
    <w:rsid w:val="00D52FB7"/>
    <w:rsid w:val="00D5767C"/>
    <w:rsid w:val="00D71E88"/>
    <w:rsid w:val="00D94DA2"/>
    <w:rsid w:val="00DA4E21"/>
    <w:rsid w:val="00DB0D23"/>
    <w:rsid w:val="00DB378C"/>
    <w:rsid w:val="00DB762D"/>
    <w:rsid w:val="00E00318"/>
    <w:rsid w:val="00E071B1"/>
    <w:rsid w:val="00E23F56"/>
    <w:rsid w:val="00E579E7"/>
    <w:rsid w:val="00E85AAD"/>
    <w:rsid w:val="00E85B51"/>
    <w:rsid w:val="00E90E1B"/>
    <w:rsid w:val="00EC257F"/>
    <w:rsid w:val="00EC4E48"/>
    <w:rsid w:val="00EE07ED"/>
    <w:rsid w:val="00F360C2"/>
    <w:rsid w:val="00F45761"/>
    <w:rsid w:val="00F53557"/>
    <w:rsid w:val="00F53A3F"/>
    <w:rsid w:val="00F54B3F"/>
    <w:rsid w:val="00F66883"/>
    <w:rsid w:val="00F83204"/>
    <w:rsid w:val="00FA36E2"/>
    <w:rsid w:val="00FA407D"/>
    <w:rsid w:val="00FB25AB"/>
    <w:rsid w:val="00FB605D"/>
    <w:rsid w:val="00FD78B0"/>
    <w:rsid w:val="00FE0CCD"/>
    <w:rsid w:val="00FE4A8E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141</cp:revision>
  <cp:lastPrinted>2019-02-21T16:49:00Z</cp:lastPrinted>
  <dcterms:created xsi:type="dcterms:W3CDTF">2018-09-11T20:44:00Z</dcterms:created>
  <dcterms:modified xsi:type="dcterms:W3CDTF">2019-05-10T15:23:00Z</dcterms:modified>
</cp:coreProperties>
</file>