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DF065C" w:rsidRDefault="00FB25AB" w:rsidP="00C541B5">
      <w:pPr>
        <w:rPr>
          <w:rFonts w:ascii="Arial" w:hAnsi="Arial" w:cs="Arial"/>
        </w:rPr>
      </w:pPr>
      <w:r w:rsidRPr="00DF065C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665332EE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53DDCDD8" w:rsidR="00DB378C" w:rsidRPr="00DF065C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DF065C">
        <w:rPr>
          <w:rFonts w:ascii="Arial" w:hAnsi="Arial" w:cs="Arial"/>
          <w:b/>
          <w:noProof/>
          <w:color w:val="000000"/>
        </w:rPr>
        <w:t>Fondo Nacional de Financiamiento  Forestal</w:t>
      </w:r>
    </w:p>
    <w:p w14:paraId="2F1BAC5A" w14:textId="77777777" w:rsidR="00DB378C" w:rsidRPr="00DF065C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DF065C">
        <w:rPr>
          <w:rFonts w:eastAsia="SimSun"/>
          <w:sz w:val="22"/>
          <w:szCs w:val="22"/>
        </w:rPr>
        <w:t>Junta Directiva</w:t>
      </w:r>
    </w:p>
    <w:p w14:paraId="53AFCBDD" w14:textId="77777777" w:rsidR="00DB378C" w:rsidRPr="00DF065C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1A2CCEF4" w14:textId="77777777" w:rsidR="00DB378C" w:rsidRPr="00DF065C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440C2F2C" w14:textId="4C7DFB76" w:rsidR="00DB378C" w:rsidRPr="00DF065C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DF065C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>N°0</w:t>
      </w:r>
      <w:r w:rsidR="00DF65A0" w:rsidRPr="00DF065C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5</w:t>
      </w:r>
      <w:r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>-201</w:t>
      </w:r>
      <w:r w:rsidR="002027CF" w:rsidRPr="00DF065C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9</w:t>
      </w:r>
      <w:r w:rsidRPr="00DF065C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="00DF65A0"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miércoles </w:t>
      </w:r>
      <w:r w:rsidR="005D0D13">
        <w:rPr>
          <w:rFonts w:eastAsia="SimSun"/>
          <w:b w:val="0"/>
          <w:bCs w:val="0"/>
          <w:noProof w:val="0"/>
          <w:color w:val="auto"/>
          <w:sz w:val="22"/>
          <w:szCs w:val="22"/>
        </w:rPr>
        <w:t>26</w:t>
      </w:r>
      <w:r w:rsidR="00BB7E51"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</w:t>
      </w:r>
      <w:r w:rsidR="00E0653F"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de </w:t>
      </w:r>
      <w:r w:rsidR="00DF65A0"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>juni</w:t>
      </w:r>
      <w:r w:rsidR="000E0BE9"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>o d</w:t>
      </w:r>
      <w:r w:rsidR="002027CF"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>e 2019</w:t>
      </w:r>
      <w:r w:rsidR="00636BEC"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, hora </w:t>
      </w:r>
      <w:r w:rsidR="004E6EA2"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>09:00</w:t>
      </w:r>
      <w:r w:rsidR="00974368"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a</w:t>
      </w:r>
      <w:r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>.m.</w:t>
      </w:r>
      <w:r w:rsidR="004B0BAE"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en </w:t>
      </w:r>
      <w:r w:rsidR="002027CF" w:rsidRPr="00DF065C">
        <w:rPr>
          <w:rFonts w:eastAsia="SimSun"/>
          <w:b w:val="0"/>
          <w:bCs w:val="0"/>
          <w:noProof w:val="0"/>
          <w:color w:val="auto"/>
          <w:sz w:val="22"/>
          <w:szCs w:val="22"/>
        </w:rPr>
        <w:t>Fonafifo.</w:t>
      </w:r>
    </w:p>
    <w:p w14:paraId="227A7E3B" w14:textId="21F8E456" w:rsidR="00DB378C" w:rsidRPr="00DF065C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15D468AB" w14:textId="77777777" w:rsidR="000B553A" w:rsidRPr="00DF065C" w:rsidRDefault="000B553A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50496FB4" w14:textId="3D73C43B" w:rsidR="00DB378C" w:rsidRPr="00DF065C" w:rsidRDefault="00DB378C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DF065C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14:paraId="760419E0" w14:textId="4385F333" w:rsidR="00DB378C" w:rsidRPr="00DF065C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73F3158D" w14:textId="026D63B9" w:rsidR="0056370B" w:rsidRPr="00DF065C" w:rsidRDefault="0056370B" w:rsidP="00DB378C">
      <w:pPr>
        <w:spacing w:after="0" w:line="240" w:lineRule="auto"/>
        <w:jc w:val="both"/>
        <w:rPr>
          <w:rFonts w:ascii="Arial" w:hAnsi="Arial" w:cs="Arial"/>
        </w:rPr>
      </w:pPr>
    </w:p>
    <w:p w14:paraId="3996E0A7" w14:textId="1EB9FCDC" w:rsidR="00DB378C" w:rsidRPr="00DF3EAD" w:rsidRDefault="00DF3EAD" w:rsidP="00DF3EAD">
      <w:pPr>
        <w:spacing w:after="0" w:line="240" w:lineRule="auto"/>
        <w:jc w:val="both"/>
        <w:rPr>
          <w:rFonts w:ascii="Arial" w:hAnsi="Arial" w:cs="Arial"/>
        </w:rPr>
      </w:pPr>
      <w:r w:rsidRPr="000C2125">
        <w:rPr>
          <w:rFonts w:ascii="Arial" w:hAnsi="Arial" w:cs="Arial"/>
          <w:b/>
        </w:rPr>
        <w:t>09:00-9:05 a.m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DB378C" w:rsidRPr="00DF3EAD">
        <w:rPr>
          <w:rFonts w:ascii="Arial" w:hAnsi="Arial" w:cs="Arial"/>
        </w:rPr>
        <w:t>Lectura y aprobación de la agenda del día</w:t>
      </w:r>
    </w:p>
    <w:p w14:paraId="6C354321" w14:textId="77777777" w:rsidR="00DB378C" w:rsidRPr="00DF065C" w:rsidRDefault="00DB378C" w:rsidP="00E85AA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1FFB75FB" w14:textId="53C63A69" w:rsidR="006131CC" w:rsidRPr="008B6B63" w:rsidRDefault="00B01550" w:rsidP="008B6B63">
      <w:pPr>
        <w:spacing w:after="0" w:line="240" w:lineRule="auto"/>
        <w:jc w:val="both"/>
        <w:rPr>
          <w:rFonts w:ascii="Arial" w:hAnsi="Arial" w:cs="Arial"/>
        </w:rPr>
      </w:pPr>
      <w:r w:rsidRPr="000C2125">
        <w:rPr>
          <w:rFonts w:ascii="Arial" w:hAnsi="Arial" w:cs="Arial"/>
          <w:b/>
        </w:rPr>
        <w:t>09:05-9:10</w:t>
      </w:r>
      <w:r w:rsidR="008B6B63" w:rsidRPr="000C2125">
        <w:rPr>
          <w:rFonts w:ascii="Arial" w:hAnsi="Arial" w:cs="Arial"/>
          <w:b/>
        </w:rPr>
        <w:t xml:space="preserve"> a.m</w:t>
      </w:r>
      <w:r w:rsidR="008B6B63">
        <w:rPr>
          <w:rFonts w:ascii="Arial" w:hAnsi="Arial" w:cs="Arial"/>
        </w:rPr>
        <w:t>.</w:t>
      </w:r>
      <w:r w:rsidR="008B6B63">
        <w:rPr>
          <w:rFonts w:ascii="Arial" w:hAnsi="Arial" w:cs="Arial"/>
        </w:rPr>
        <w:tab/>
      </w:r>
      <w:r w:rsidR="00DB378C" w:rsidRPr="008B6B63">
        <w:rPr>
          <w:rFonts w:ascii="Arial" w:hAnsi="Arial" w:cs="Arial"/>
        </w:rPr>
        <w:t xml:space="preserve">Lectura y aprobación Acta </w:t>
      </w:r>
      <w:r w:rsidR="00406023" w:rsidRPr="008B6B63">
        <w:rPr>
          <w:rFonts w:ascii="Arial" w:hAnsi="Arial" w:cs="Arial"/>
        </w:rPr>
        <w:t>N°</w:t>
      </w:r>
      <w:r w:rsidR="00F54B3F" w:rsidRPr="008B6B63">
        <w:rPr>
          <w:rFonts w:ascii="Arial" w:hAnsi="Arial" w:cs="Arial"/>
        </w:rPr>
        <w:t>0</w:t>
      </w:r>
      <w:r w:rsidR="00DF65A0" w:rsidRPr="008B6B63">
        <w:rPr>
          <w:rFonts w:ascii="Arial" w:hAnsi="Arial" w:cs="Arial"/>
        </w:rPr>
        <w:t>4</w:t>
      </w:r>
      <w:r w:rsidR="00406023" w:rsidRPr="008B6B63">
        <w:rPr>
          <w:rFonts w:ascii="Arial" w:hAnsi="Arial" w:cs="Arial"/>
        </w:rPr>
        <w:t>-2019</w:t>
      </w:r>
    </w:p>
    <w:p w14:paraId="6C194847" w14:textId="2F6ED05F" w:rsidR="00D23991" w:rsidRPr="00DF065C" w:rsidRDefault="00D23991" w:rsidP="00D23991">
      <w:pPr>
        <w:spacing w:after="0" w:line="240" w:lineRule="auto"/>
        <w:jc w:val="both"/>
        <w:rPr>
          <w:rFonts w:ascii="Arial" w:hAnsi="Arial" w:cs="Arial"/>
        </w:rPr>
      </w:pPr>
    </w:p>
    <w:p w14:paraId="682F78F7" w14:textId="3FFDFEFC" w:rsidR="00323EB8" w:rsidRPr="008B6B63" w:rsidRDefault="00B01550" w:rsidP="008B6B63">
      <w:pPr>
        <w:spacing w:after="0" w:line="240" w:lineRule="auto"/>
        <w:ind w:left="2124" w:hanging="2124"/>
        <w:jc w:val="both"/>
        <w:rPr>
          <w:rFonts w:ascii="Arial" w:hAnsi="Arial" w:cs="Arial"/>
        </w:rPr>
      </w:pPr>
      <w:r w:rsidRPr="000C2125">
        <w:rPr>
          <w:rFonts w:ascii="Arial" w:hAnsi="Arial" w:cs="Arial"/>
          <w:b/>
        </w:rPr>
        <w:t>09:10-9:30</w:t>
      </w:r>
      <w:r w:rsidR="008B6B63" w:rsidRPr="000C2125">
        <w:rPr>
          <w:rFonts w:ascii="Arial" w:hAnsi="Arial" w:cs="Arial"/>
          <w:b/>
        </w:rPr>
        <w:t xml:space="preserve"> a.m</w:t>
      </w:r>
      <w:r w:rsidR="008B6B63">
        <w:rPr>
          <w:rFonts w:ascii="Arial" w:hAnsi="Arial" w:cs="Arial"/>
        </w:rPr>
        <w:t>.</w:t>
      </w:r>
      <w:r w:rsidR="008B6B63">
        <w:rPr>
          <w:rFonts w:ascii="Arial" w:hAnsi="Arial" w:cs="Arial"/>
        </w:rPr>
        <w:tab/>
      </w:r>
      <w:r w:rsidR="006131CC" w:rsidRPr="008B6B63">
        <w:rPr>
          <w:rFonts w:ascii="Arial" w:hAnsi="Arial" w:cs="Arial"/>
        </w:rPr>
        <w:t xml:space="preserve">Informe </w:t>
      </w:r>
      <w:r w:rsidR="00D23991" w:rsidRPr="008B6B63">
        <w:rPr>
          <w:rFonts w:ascii="Arial" w:hAnsi="Arial" w:cs="Arial"/>
        </w:rPr>
        <w:t xml:space="preserve">de avance actividad </w:t>
      </w:r>
      <w:r w:rsidR="006131CC" w:rsidRPr="008B6B63">
        <w:rPr>
          <w:rFonts w:ascii="Arial" w:hAnsi="Arial" w:cs="Arial"/>
        </w:rPr>
        <w:t xml:space="preserve">sistemas mixtos </w:t>
      </w:r>
      <w:r w:rsidR="00D23991" w:rsidRPr="008B6B63">
        <w:rPr>
          <w:rFonts w:ascii="Arial" w:hAnsi="Arial" w:cs="Arial"/>
        </w:rPr>
        <w:t>en agroforestería para microproductores</w:t>
      </w:r>
    </w:p>
    <w:p w14:paraId="6314E985" w14:textId="24033304" w:rsidR="00AF0DEF" w:rsidRPr="00DF065C" w:rsidRDefault="00AF0DEF" w:rsidP="00AF0DEF">
      <w:pPr>
        <w:spacing w:after="0" w:line="240" w:lineRule="auto"/>
        <w:jc w:val="both"/>
        <w:rPr>
          <w:rFonts w:ascii="Arial" w:hAnsi="Arial" w:cs="Arial"/>
        </w:rPr>
      </w:pPr>
    </w:p>
    <w:p w14:paraId="44FC8046" w14:textId="5E4D110A" w:rsidR="00C42D7C" w:rsidRDefault="00B63310" w:rsidP="008B6B63">
      <w:pPr>
        <w:spacing w:after="0" w:line="240" w:lineRule="auto"/>
        <w:ind w:left="2124" w:hanging="2124"/>
        <w:jc w:val="both"/>
        <w:rPr>
          <w:rFonts w:ascii="Arial" w:hAnsi="Arial" w:cs="Arial"/>
        </w:rPr>
      </w:pPr>
      <w:r w:rsidRPr="000C2125">
        <w:rPr>
          <w:rFonts w:ascii="Arial" w:hAnsi="Arial" w:cs="Arial"/>
          <w:b/>
        </w:rPr>
        <w:t>09:30-9:50</w:t>
      </w:r>
      <w:r w:rsidR="008B6B63" w:rsidRPr="000C2125">
        <w:rPr>
          <w:rFonts w:ascii="Arial" w:hAnsi="Arial" w:cs="Arial"/>
          <w:b/>
        </w:rPr>
        <w:t xml:space="preserve"> a.m</w:t>
      </w:r>
      <w:r w:rsidR="008B6B63">
        <w:rPr>
          <w:rFonts w:ascii="Arial" w:hAnsi="Arial" w:cs="Arial"/>
        </w:rPr>
        <w:t>.</w:t>
      </w:r>
      <w:r w:rsidR="008B6B63">
        <w:rPr>
          <w:rFonts w:ascii="Arial" w:hAnsi="Arial" w:cs="Arial"/>
        </w:rPr>
        <w:tab/>
      </w:r>
      <w:r w:rsidR="00C42D7C" w:rsidRPr="008B6B63">
        <w:rPr>
          <w:rFonts w:ascii="Arial" w:hAnsi="Arial" w:cs="Arial"/>
        </w:rPr>
        <w:t xml:space="preserve">Informe </w:t>
      </w:r>
      <w:r w:rsidR="00B3299D">
        <w:rPr>
          <w:rFonts w:ascii="Arial" w:hAnsi="Arial" w:cs="Arial"/>
        </w:rPr>
        <w:t>hoja de ruta para el control</w:t>
      </w:r>
      <w:r w:rsidR="00C42D7C" w:rsidRPr="008B6B63">
        <w:rPr>
          <w:rFonts w:ascii="Arial" w:hAnsi="Arial" w:cs="Arial"/>
        </w:rPr>
        <w:t xml:space="preserve"> de la </w:t>
      </w:r>
      <w:r w:rsidR="00613352" w:rsidRPr="008B6B63">
        <w:rPr>
          <w:rFonts w:ascii="Arial" w:hAnsi="Arial" w:cs="Arial"/>
        </w:rPr>
        <w:t>Nectria en las plantaciones de m</w:t>
      </w:r>
      <w:r w:rsidR="00C42D7C" w:rsidRPr="008B6B63">
        <w:rPr>
          <w:rFonts w:ascii="Arial" w:hAnsi="Arial" w:cs="Arial"/>
        </w:rPr>
        <w:t xml:space="preserve">elina. </w:t>
      </w:r>
    </w:p>
    <w:p w14:paraId="4D938D71" w14:textId="30A5F59A" w:rsidR="00AC0CB9" w:rsidRDefault="00AC0CB9" w:rsidP="008B6B63">
      <w:pPr>
        <w:spacing w:after="0" w:line="240" w:lineRule="auto"/>
        <w:ind w:left="2124" w:hanging="2124"/>
        <w:jc w:val="both"/>
        <w:rPr>
          <w:rFonts w:ascii="Arial" w:hAnsi="Arial" w:cs="Arial"/>
        </w:rPr>
      </w:pPr>
    </w:p>
    <w:p w14:paraId="69CBEEB5" w14:textId="2CCE74CE" w:rsidR="00AC0CB9" w:rsidRPr="008B6B63" w:rsidRDefault="001F69B6" w:rsidP="009A027D">
      <w:pPr>
        <w:spacing w:after="0"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09:50-10:1</w:t>
      </w:r>
      <w:r w:rsidR="009A027D" w:rsidRPr="000C2125">
        <w:rPr>
          <w:rFonts w:ascii="Arial" w:hAnsi="Arial" w:cs="Arial"/>
          <w:b/>
        </w:rPr>
        <w:t>0 a.m</w:t>
      </w:r>
      <w:r w:rsidR="009A027D">
        <w:rPr>
          <w:rFonts w:ascii="Arial" w:hAnsi="Arial" w:cs="Arial"/>
        </w:rPr>
        <w:t>.</w:t>
      </w:r>
      <w:r w:rsidR="009A027D">
        <w:rPr>
          <w:rFonts w:ascii="Arial" w:hAnsi="Arial" w:cs="Arial"/>
        </w:rPr>
        <w:tab/>
      </w:r>
      <w:r w:rsidR="00AC0CB9">
        <w:rPr>
          <w:rFonts w:ascii="Arial" w:hAnsi="Arial" w:cs="Arial"/>
        </w:rPr>
        <w:t xml:space="preserve">Informe de actividades ejecutadas por Fonafifo para reactivar la </w:t>
      </w:r>
      <w:r w:rsidR="003F7C45">
        <w:rPr>
          <w:rFonts w:ascii="Arial" w:hAnsi="Arial" w:cs="Arial"/>
        </w:rPr>
        <w:t>reforestación de</w:t>
      </w:r>
      <w:r w:rsidR="00AC0CB9">
        <w:rPr>
          <w:rFonts w:ascii="Arial" w:hAnsi="Arial" w:cs="Arial"/>
        </w:rPr>
        <w:t xml:space="preserve"> acuerdo con lo establecido en el Informe de la Comisión de Reforestación elaborado en 2013</w:t>
      </w:r>
      <w:r w:rsidR="009A027D">
        <w:rPr>
          <w:rFonts w:ascii="Arial" w:hAnsi="Arial" w:cs="Arial"/>
        </w:rPr>
        <w:t>.</w:t>
      </w:r>
    </w:p>
    <w:p w14:paraId="1BD57C56" w14:textId="20248CEE" w:rsidR="00AF0DEF" w:rsidRPr="00DF065C" w:rsidRDefault="00AF0DEF" w:rsidP="00AF0DEF">
      <w:pPr>
        <w:spacing w:after="0" w:line="240" w:lineRule="auto"/>
        <w:jc w:val="both"/>
        <w:rPr>
          <w:rFonts w:ascii="Arial" w:hAnsi="Arial" w:cs="Arial"/>
        </w:rPr>
      </w:pPr>
    </w:p>
    <w:p w14:paraId="739A87F8" w14:textId="37ABB418" w:rsidR="007B0005" w:rsidRDefault="001F69B6" w:rsidP="008B6B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10:1</w:t>
      </w:r>
      <w:r w:rsidR="00F82960" w:rsidRPr="000C2125">
        <w:rPr>
          <w:rFonts w:ascii="Arial" w:hAnsi="Arial" w:cs="Arial"/>
          <w:b/>
        </w:rPr>
        <w:t>0-10</w:t>
      </w:r>
      <w:r>
        <w:rPr>
          <w:rFonts w:ascii="Arial" w:hAnsi="Arial" w:cs="Arial"/>
          <w:b/>
        </w:rPr>
        <w:t>:30</w:t>
      </w:r>
      <w:r w:rsidR="007B0005">
        <w:rPr>
          <w:rFonts w:ascii="Arial" w:hAnsi="Arial" w:cs="Arial"/>
          <w:b/>
        </w:rPr>
        <w:t xml:space="preserve"> </w:t>
      </w:r>
      <w:r w:rsidR="008B6B63" w:rsidRPr="000C2125">
        <w:rPr>
          <w:rFonts w:ascii="Arial" w:hAnsi="Arial" w:cs="Arial"/>
          <w:b/>
        </w:rPr>
        <w:t>a.m</w:t>
      </w:r>
      <w:r w:rsidR="008B6B63">
        <w:rPr>
          <w:rFonts w:ascii="Arial" w:hAnsi="Arial" w:cs="Arial"/>
        </w:rPr>
        <w:t>.</w:t>
      </w:r>
      <w:r w:rsidR="008B6B63">
        <w:rPr>
          <w:rFonts w:ascii="Arial" w:hAnsi="Arial" w:cs="Arial"/>
        </w:rPr>
        <w:tab/>
      </w:r>
      <w:r w:rsidR="007B0005" w:rsidRPr="008B6B63">
        <w:rPr>
          <w:rFonts w:ascii="Arial" w:hAnsi="Arial" w:cs="Arial"/>
        </w:rPr>
        <w:t>Manual de Procedimientos de PSA 2019</w:t>
      </w:r>
    </w:p>
    <w:p w14:paraId="7D8D2465" w14:textId="77777777" w:rsidR="007B0005" w:rsidRDefault="007B0005" w:rsidP="008B6B63">
      <w:pPr>
        <w:spacing w:after="0" w:line="240" w:lineRule="auto"/>
        <w:jc w:val="both"/>
        <w:rPr>
          <w:rFonts w:ascii="Arial" w:hAnsi="Arial" w:cs="Arial"/>
        </w:rPr>
      </w:pPr>
    </w:p>
    <w:p w14:paraId="3C6BD691" w14:textId="77777777" w:rsidR="00A054D6" w:rsidRPr="008B6B63" w:rsidRDefault="001F69B6" w:rsidP="00A054D6">
      <w:pPr>
        <w:spacing w:after="0"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10:30-10:4</w:t>
      </w:r>
      <w:r w:rsidR="007B0005">
        <w:rPr>
          <w:rFonts w:ascii="Arial" w:hAnsi="Arial" w:cs="Arial"/>
          <w:b/>
        </w:rPr>
        <w:t>5</w:t>
      </w:r>
      <w:r w:rsidR="008B6B63" w:rsidRPr="000C2125">
        <w:rPr>
          <w:rFonts w:ascii="Arial" w:hAnsi="Arial" w:cs="Arial"/>
          <w:b/>
        </w:rPr>
        <w:t xml:space="preserve"> a.m</w:t>
      </w:r>
      <w:r w:rsidR="008B6B63">
        <w:rPr>
          <w:rFonts w:ascii="Arial" w:hAnsi="Arial" w:cs="Arial"/>
        </w:rPr>
        <w:t>.</w:t>
      </w:r>
      <w:r w:rsidR="008B6B63">
        <w:rPr>
          <w:rFonts w:ascii="Arial" w:hAnsi="Arial" w:cs="Arial"/>
        </w:rPr>
        <w:tab/>
      </w:r>
      <w:r w:rsidR="00A054D6" w:rsidRPr="008B6B63">
        <w:rPr>
          <w:rFonts w:ascii="Arial" w:hAnsi="Arial" w:cs="Arial"/>
        </w:rPr>
        <w:t>Informe de avance del proceso de Formulación del Plan Estratégico Fonafifo</w:t>
      </w:r>
    </w:p>
    <w:p w14:paraId="1B411530" w14:textId="1A07E869" w:rsidR="007B0005" w:rsidRPr="008B6B63" w:rsidRDefault="007B0005" w:rsidP="007B0005">
      <w:pPr>
        <w:spacing w:after="0" w:line="240" w:lineRule="auto"/>
        <w:jc w:val="both"/>
        <w:rPr>
          <w:rFonts w:ascii="Arial" w:hAnsi="Arial" w:cs="Arial"/>
        </w:rPr>
      </w:pPr>
    </w:p>
    <w:p w14:paraId="26656785" w14:textId="77777777" w:rsidR="007B0005" w:rsidRDefault="007B0005" w:rsidP="008B6B63">
      <w:pPr>
        <w:spacing w:after="0" w:line="240" w:lineRule="auto"/>
        <w:ind w:left="2124" w:hanging="2124"/>
        <w:jc w:val="both"/>
        <w:rPr>
          <w:rFonts w:ascii="Arial" w:hAnsi="Arial" w:cs="Arial"/>
        </w:rPr>
      </w:pPr>
    </w:p>
    <w:p w14:paraId="31252A47" w14:textId="3D7E4872" w:rsidR="007B0005" w:rsidRPr="008B6B63" w:rsidRDefault="001F69B6" w:rsidP="00A054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10:4</w:t>
      </w:r>
      <w:r w:rsidR="007B0005">
        <w:rPr>
          <w:rFonts w:ascii="Arial" w:hAnsi="Arial" w:cs="Arial"/>
          <w:b/>
        </w:rPr>
        <w:t>5</w:t>
      </w:r>
      <w:r w:rsidR="00A054D6">
        <w:rPr>
          <w:rFonts w:ascii="Arial" w:hAnsi="Arial" w:cs="Arial"/>
          <w:b/>
        </w:rPr>
        <w:t>-10:55</w:t>
      </w:r>
      <w:r w:rsidR="008B6B63" w:rsidRPr="000C2125">
        <w:rPr>
          <w:rFonts w:ascii="Arial" w:hAnsi="Arial" w:cs="Arial"/>
          <w:b/>
        </w:rPr>
        <w:t xml:space="preserve"> a.m</w:t>
      </w:r>
      <w:r w:rsidR="008B6B63">
        <w:rPr>
          <w:rFonts w:ascii="Arial" w:hAnsi="Arial" w:cs="Arial"/>
        </w:rPr>
        <w:t>.</w:t>
      </w:r>
      <w:r w:rsidR="008B6B63">
        <w:rPr>
          <w:rFonts w:ascii="Arial" w:hAnsi="Arial" w:cs="Arial"/>
        </w:rPr>
        <w:tab/>
      </w:r>
      <w:r w:rsidR="00A054D6" w:rsidRPr="008B6B63">
        <w:rPr>
          <w:rFonts w:ascii="Arial" w:hAnsi="Arial" w:cs="Arial"/>
        </w:rPr>
        <w:t>Lectura de correspondencia</w:t>
      </w:r>
    </w:p>
    <w:p w14:paraId="392AA88A" w14:textId="7E20BEB1" w:rsidR="005F691F" w:rsidRPr="008B6B63" w:rsidRDefault="008B6B63" w:rsidP="008B6B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D84D1A" w14:textId="53F18311" w:rsidR="00A66A0D" w:rsidRPr="00DF065C" w:rsidRDefault="00A66A0D" w:rsidP="00035884">
      <w:pPr>
        <w:spacing w:after="0" w:line="240" w:lineRule="auto"/>
        <w:jc w:val="both"/>
        <w:rPr>
          <w:rFonts w:ascii="Arial" w:hAnsi="Arial" w:cs="Arial"/>
        </w:rPr>
      </w:pPr>
    </w:p>
    <w:p w14:paraId="2E50DAE8" w14:textId="3BF131A0" w:rsidR="009D6128" w:rsidRPr="00DF065C" w:rsidRDefault="009D6128" w:rsidP="008B6B63">
      <w:pPr>
        <w:pStyle w:val="Prrafodelista"/>
        <w:numPr>
          <w:ilvl w:val="0"/>
          <w:numId w:val="16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DF065C">
        <w:rPr>
          <w:rFonts w:ascii="Arial" w:hAnsi="Arial" w:cs="Arial"/>
        </w:rPr>
        <w:t>Correspondencia enviada:</w:t>
      </w:r>
    </w:p>
    <w:p w14:paraId="6EF8D236" w14:textId="77777777" w:rsidR="00201F43" w:rsidRPr="00DF065C" w:rsidRDefault="00201F43" w:rsidP="008B6B63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6B0990CA" w14:textId="654432CA" w:rsidR="00B1295B" w:rsidRPr="00DF065C" w:rsidRDefault="00201F43" w:rsidP="008B6B6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F065C">
        <w:rPr>
          <w:rFonts w:ascii="Arial" w:hAnsi="Arial" w:cs="Arial"/>
        </w:rPr>
        <w:t>Correo enviado a la Junta Directiva el 15 de mayo con invitación a los Talleres de Formulación del Plan Estratégico Fonafifo</w:t>
      </w:r>
    </w:p>
    <w:p w14:paraId="617F17DE" w14:textId="77777777" w:rsidR="00FB227A" w:rsidRPr="00DF065C" w:rsidRDefault="00FB227A" w:rsidP="008B6B63">
      <w:pPr>
        <w:pStyle w:val="Prrafodelista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5771B0F" w14:textId="2D6EE92A" w:rsidR="00577261" w:rsidRPr="00DF065C" w:rsidRDefault="00DF65A0" w:rsidP="008B6B63">
      <w:pPr>
        <w:pStyle w:val="Prrafodelista"/>
        <w:numPr>
          <w:ilvl w:val="0"/>
          <w:numId w:val="16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DF065C">
        <w:rPr>
          <w:rFonts w:ascii="Arial" w:hAnsi="Arial" w:cs="Arial"/>
        </w:rPr>
        <w:t>Correspondencia recibida:</w:t>
      </w:r>
    </w:p>
    <w:p w14:paraId="12F3BDE3" w14:textId="269CBB83" w:rsidR="0067464A" w:rsidRPr="00DF065C" w:rsidRDefault="0067464A" w:rsidP="008B6B63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65D25DFD" w14:textId="48A0F5F8" w:rsidR="0067464A" w:rsidRPr="00DF065C" w:rsidRDefault="0067464A" w:rsidP="008B6B6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F065C">
        <w:rPr>
          <w:rFonts w:ascii="Arial" w:hAnsi="Arial" w:cs="Arial"/>
        </w:rPr>
        <w:t>ONF 082-2019 con el nombramiento de los re</w:t>
      </w:r>
      <w:r w:rsidR="00116E6E" w:rsidRPr="00DF065C">
        <w:rPr>
          <w:rFonts w:ascii="Arial" w:hAnsi="Arial" w:cs="Arial"/>
        </w:rPr>
        <w:t>presentantes de la ONF ante la Junta D</w:t>
      </w:r>
      <w:r w:rsidRPr="00DF065C">
        <w:rPr>
          <w:rFonts w:ascii="Arial" w:hAnsi="Arial" w:cs="Arial"/>
        </w:rPr>
        <w:t>irectiva de Fonafifo</w:t>
      </w:r>
    </w:p>
    <w:p w14:paraId="436B08C6" w14:textId="77777777" w:rsidR="004F2CB4" w:rsidRPr="00DF065C" w:rsidRDefault="004F2CB4" w:rsidP="008B6B63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6209066E" w14:textId="6975567E" w:rsidR="004F2CB4" w:rsidRPr="00DF065C" w:rsidRDefault="004F2CB4" w:rsidP="008B6B6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F065C">
        <w:rPr>
          <w:rFonts w:ascii="Arial" w:hAnsi="Arial" w:cs="Arial"/>
        </w:rPr>
        <w:t xml:space="preserve">Oficio DDC-OF-172-2019 relacionado con las mediciones de biomasa en los proyectos de UCC-Fonafifo. </w:t>
      </w:r>
    </w:p>
    <w:p w14:paraId="55841B7B" w14:textId="481F21A3" w:rsidR="00EC3C89" w:rsidRPr="00DF065C" w:rsidRDefault="00EC3C89" w:rsidP="008B6B63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6D5A4FE4" w14:textId="2AE907F3" w:rsidR="00EC3C89" w:rsidRPr="00DF065C" w:rsidRDefault="00EC3C89" w:rsidP="008B6B6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F065C">
        <w:rPr>
          <w:rFonts w:ascii="Arial" w:hAnsi="Arial" w:cs="Arial"/>
        </w:rPr>
        <w:t xml:space="preserve">Oficio DSA-OF-0031-2019 al CAC </w:t>
      </w:r>
      <w:proofErr w:type="spellStart"/>
      <w:r w:rsidRPr="00DF065C">
        <w:rPr>
          <w:rFonts w:ascii="Arial" w:hAnsi="Arial" w:cs="Arial"/>
        </w:rPr>
        <w:t>Hojancha</w:t>
      </w:r>
      <w:proofErr w:type="spellEnd"/>
      <w:r w:rsidRPr="00DF065C">
        <w:rPr>
          <w:rFonts w:ascii="Arial" w:hAnsi="Arial" w:cs="Arial"/>
        </w:rPr>
        <w:t xml:space="preserve"> con solicitud informe de pago de 81 contratos gestionados por dicha organización.</w:t>
      </w:r>
    </w:p>
    <w:p w14:paraId="48E2B62A" w14:textId="77777777" w:rsidR="00D8176F" w:rsidRPr="00DF065C" w:rsidRDefault="00D8176F" w:rsidP="0067464A">
      <w:pPr>
        <w:spacing w:after="0" w:line="240" w:lineRule="auto"/>
        <w:jc w:val="both"/>
        <w:rPr>
          <w:rFonts w:ascii="Arial" w:hAnsi="Arial" w:cs="Arial"/>
        </w:rPr>
      </w:pPr>
    </w:p>
    <w:p w14:paraId="71026875" w14:textId="426CA7DC" w:rsidR="009856EE" w:rsidRPr="00DF065C" w:rsidRDefault="009856EE" w:rsidP="00A054D6">
      <w:pPr>
        <w:spacing w:after="0" w:line="240" w:lineRule="auto"/>
        <w:jc w:val="both"/>
        <w:rPr>
          <w:rFonts w:ascii="Arial" w:hAnsi="Arial" w:cs="Arial"/>
        </w:rPr>
      </w:pPr>
      <w:r w:rsidRPr="00DF065C">
        <w:rPr>
          <w:rFonts w:ascii="Arial" w:hAnsi="Arial" w:cs="Arial"/>
        </w:rPr>
        <w:lastRenderedPageBreak/>
        <w:t xml:space="preserve">Oficio DG-OF-071-2019 Fonafifo obtiene su primera Bandera Azul con una nota de 95% (una estrella blanca). </w:t>
      </w:r>
    </w:p>
    <w:p w14:paraId="5D7083BA" w14:textId="407A6A7C" w:rsidR="00E62CCF" w:rsidRPr="00DF065C" w:rsidRDefault="00E62CCF" w:rsidP="009856EE">
      <w:pPr>
        <w:spacing w:after="0" w:line="240" w:lineRule="auto"/>
        <w:jc w:val="both"/>
        <w:rPr>
          <w:rFonts w:ascii="Arial" w:hAnsi="Arial" w:cs="Arial"/>
        </w:rPr>
      </w:pPr>
    </w:p>
    <w:p w14:paraId="6BF3926E" w14:textId="3DE5BAAD" w:rsidR="00E62CCF" w:rsidRPr="00DF065C" w:rsidRDefault="00E62CCF" w:rsidP="00E62CCF">
      <w:pPr>
        <w:rPr>
          <w:rFonts w:ascii="Arial" w:hAnsi="Arial" w:cs="Arial"/>
          <w:lang w:val="es-ES"/>
        </w:rPr>
      </w:pPr>
      <w:r w:rsidRPr="00DF065C">
        <w:rPr>
          <w:rFonts w:ascii="Arial" w:hAnsi="Arial" w:cs="Arial"/>
        </w:rPr>
        <w:t>Oficio DM-0526-2019 sobre preocupación del Ministerio y de la Junta Directiva de Fonafifo, por el uso del superávit en dicho fondo.</w:t>
      </w:r>
    </w:p>
    <w:p w14:paraId="259D321C" w14:textId="617FAF02" w:rsidR="00171F3F" w:rsidRDefault="00171F3F" w:rsidP="00171F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Oficio del Banco Mundial con aprobación del </w:t>
      </w:r>
      <w:r w:rsidRPr="00171F3F">
        <w:rPr>
          <w:rFonts w:ascii="Arial" w:hAnsi="Arial" w:cs="Arial"/>
        </w:rPr>
        <w:t xml:space="preserve">Informe Financiero Interino no auditado al 31 de diciembre de 2018 del Proyecto Preparación para el Plan de </w:t>
      </w:r>
      <w:proofErr w:type="spellStart"/>
      <w:r w:rsidRPr="00171F3F">
        <w:rPr>
          <w:rFonts w:ascii="Arial" w:hAnsi="Arial" w:cs="Arial"/>
        </w:rPr>
        <w:t>Readiness</w:t>
      </w:r>
      <w:proofErr w:type="spellEnd"/>
      <w:r w:rsidRPr="00171F3F">
        <w:rPr>
          <w:rFonts w:ascii="Arial" w:hAnsi="Arial" w:cs="Arial"/>
        </w:rPr>
        <w:t xml:space="preserve"> “Fondo </w:t>
      </w:r>
      <w:proofErr w:type="spellStart"/>
      <w:r w:rsidRPr="00171F3F">
        <w:rPr>
          <w:rFonts w:ascii="Arial" w:hAnsi="Arial" w:cs="Arial"/>
        </w:rPr>
        <w:t>Readiness</w:t>
      </w:r>
      <w:proofErr w:type="spellEnd"/>
      <w:r w:rsidRPr="00171F3F">
        <w:rPr>
          <w:rFonts w:ascii="Arial" w:hAnsi="Arial" w:cs="Arial"/>
        </w:rPr>
        <w:t xml:space="preserve"> del FCPF”, Donación FCPF TF0A2303-CR.</w:t>
      </w:r>
    </w:p>
    <w:p w14:paraId="26FFDF3E" w14:textId="2AD56C6F" w:rsidR="00DF0B1C" w:rsidRPr="00DF0B1C" w:rsidRDefault="00DF0B1C" w:rsidP="00DF0B1C">
      <w:pPr>
        <w:jc w:val="both"/>
        <w:rPr>
          <w:rFonts w:ascii="Arial" w:hAnsi="Arial" w:cs="Arial"/>
        </w:rPr>
      </w:pPr>
      <w:r w:rsidRPr="00DF0B1C">
        <w:rPr>
          <w:rFonts w:ascii="Arial" w:hAnsi="Arial" w:cs="Arial"/>
        </w:rPr>
        <w:t>Oficio AL-DCLEAMB-003-2019 de la Comisión Permanente Especial de Ambiente con consulta criterio proyecto: “Expediente Nº 21022. “Interpretación auténtica de los artículos 19, inciso b) y 34 de la ley forestal, N° 7575, de 5 de febrero de 1996”.</w:t>
      </w:r>
    </w:p>
    <w:p w14:paraId="21897919" w14:textId="1A45A307" w:rsidR="00AC0932" w:rsidRPr="008B6B63" w:rsidRDefault="00A054D6" w:rsidP="008B6B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E052D7">
        <w:rPr>
          <w:rFonts w:ascii="Arial" w:hAnsi="Arial" w:cs="Arial"/>
          <w:b/>
        </w:rPr>
        <w:t>:55-11:00</w:t>
      </w:r>
      <w:r w:rsidRPr="000C2125">
        <w:rPr>
          <w:rFonts w:ascii="Arial" w:hAnsi="Arial" w:cs="Arial"/>
          <w:b/>
        </w:rPr>
        <w:t xml:space="preserve"> </w:t>
      </w:r>
      <w:proofErr w:type="spellStart"/>
      <w:r w:rsidRPr="000C2125">
        <w:rPr>
          <w:rFonts w:ascii="Arial" w:hAnsi="Arial" w:cs="Arial"/>
          <w:b/>
        </w:rPr>
        <w:t>a.m</w:t>
      </w:r>
      <w:proofErr w:type="spellEnd"/>
      <w:r w:rsidR="008B6B63">
        <w:rPr>
          <w:rFonts w:ascii="Arial" w:hAnsi="Arial" w:cs="Arial"/>
        </w:rPr>
        <w:tab/>
      </w:r>
      <w:r w:rsidR="00DB378C" w:rsidRPr="008B6B63">
        <w:rPr>
          <w:rFonts w:ascii="Arial" w:hAnsi="Arial" w:cs="Arial"/>
        </w:rPr>
        <w:t>Puntos varios</w:t>
      </w:r>
    </w:p>
    <w:p w14:paraId="100DA839" w14:textId="77777777" w:rsidR="00761454" w:rsidRPr="00DF065C" w:rsidRDefault="00761454" w:rsidP="007614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2F3E6EB5" w14:textId="77777777" w:rsidR="00DE4B48" w:rsidRDefault="00A02FA8" w:rsidP="00DE4B48">
      <w:pPr>
        <w:pStyle w:val="Prrafodelista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DF065C">
        <w:rPr>
          <w:rFonts w:ascii="Arial" w:hAnsi="Arial" w:cs="Arial"/>
        </w:rPr>
        <w:t>Expedientes llamados a audiencia</w:t>
      </w:r>
    </w:p>
    <w:p w14:paraId="718D4222" w14:textId="0929E22F" w:rsidR="009B262F" w:rsidRDefault="00DE4B48" w:rsidP="00DE4B48">
      <w:pPr>
        <w:pStyle w:val="Prrafodelista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DE4B48">
        <w:rPr>
          <w:rFonts w:ascii="Arial" w:hAnsi="Arial" w:cs="Arial"/>
        </w:rPr>
        <w:t xml:space="preserve">Informe actividad firma de memorando de entendimiento con </w:t>
      </w:r>
      <w:proofErr w:type="spellStart"/>
      <w:r w:rsidRPr="00DE4B48">
        <w:rPr>
          <w:rFonts w:ascii="Arial" w:hAnsi="Arial" w:cs="Arial"/>
        </w:rPr>
        <w:t>Korea</w:t>
      </w:r>
      <w:proofErr w:type="spellEnd"/>
    </w:p>
    <w:p w14:paraId="26D6E30B" w14:textId="578E7D05" w:rsidR="00DE4B48" w:rsidRPr="00DE4B48" w:rsidRDefault="00DE4B48" w:rsidP="00DE4B48">
      <w:pPr>
        <w:pStyle w:val="Prrafodelista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Coordinac</w:t>
      </w:r>
      <w:bookmarkStart w:id="0" w:name="_GoBack"/>
      <w:bookmarkEnd w:id="0"/>
      <w:r>
        <w:rPr>
          <w:rFonts w:ascii="Arial" w:hAnsi="Arial" w:cs="Arial"/>
        </w:rPr>
        <w:t>ión próxima sesión de Junta Directiva</w:t>
      </w:r>
    </w:p>
    <w:sectPr w:rsidR="00DE4B48" w:rsidRPr="00DE4B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06B5"/>
    <w:multiLevelType w:val="multilevel"/>
    <w:tmpl w:val="DB2E0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8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023AEF"/>
    <w:multiLevelType w:val="multilevel"/>
    <w:tmpl w:val="58DC4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0"/>
  </w:num>
  <w:num w:numId="9">
    <w:abstractNumId w:val="5"/>
  </w:num>
  <w:num w:numId="10">
    <w:abstractNumId w:val="7"/>
  </w:num>
  <w:num w:numId="11">
    <w:abstractNumId w:val="14"/>
  </w:num>
  <w:num w:numId="12">
    <w:abstractNumId w:val="8"/>
  </w:num>
  <w:num w:numId="13">
    <w:abstractNumId w:val="4"/>
  </w:num>
  <w:num w:numId="14">
    <w:abstractNumId w:val="11"/>
  </w:num>
  <w:num w:numId="15">
    <w:abstractNumId w:val="18"/>
  </w:num>
  <w:num w:numId="16">
    <w:abstractNumId w:val="9"/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B39"/>
    <w:rsid w:val="000254BA"/>
    <w:rsid w:val="00035884"/>
    <w:rsid w:val="00036FA2"/>
    <w:rsid w:val="000574F0"/>
    <w:rsid w:val="000670FB"/>
    <w:rsid w:val="000902CF"/>
    <w:rsid w:val="00091425"/>
    <w:rsid w:val="000B107B"/>
    <w:rsid w:val="000B553A"/>
    <w:rsid w:val="000C2125"/>
    <w:rsid w:val="000C7E78"/>
    <w:rsid w:val="000E0BE9"/>
    <w:rsid w:val="000E3B9D"/>
    <w:rsid w:val="000F2F5A"/>
    <w:rsid w:val="0010190C"/>
    <w:rsid w:val="0011464C"/>
    <w:rsid w:val="00116E6E"/>
    <w:rsid w:val="00123987"/>
    <w:rsid w:val="00127CB0"/>
    <w:rsid w:val="0013318A"/>
    <w:rsid w:val="00156939"/>
    <w:rsid w:val="00171F3F"/>
    <w:rsid w:val="00173598"/>
    <w:rsid w:val="001834B0"/>
    <w:rsid w:val="00186421"/>
    <w:rsid w:val="001A7E4B"/>
    <w:rsid w:val="001B114C"/>
    <w:rsid w:val="001C5151"/>
    <w:rsid w:val="001C7A9B"/>
    <w:rsid w:val="001E0504"/>
    <w:rsid w:val="001E453F"/>
    <w:rsid w:val="001E4BF7"/>
    <w:rsid w:val="001F69B6"/>
    <w:rsid w:val="00201F43"/>
    <w:rsid w:val="002027CF"/>
    <w:rsid w:val="00217C85"/>
    <w:rsid w:val="00227AB6"/>
    <w:rsid w:val="00255490"/>
    <w:rsid w:val="002608BC"/>
    <w:rsid w:val="002611B1"/>
    <w:rsid w:val="00280D54"/>
    <w:rsid w:val="00281132"/>
    <w:rsid w:val="00283D0C"/>
    <w:rsid w:val="002859BD"/>
    <w:rsid w:val="00294955"/>
    <w:rsid w:val="002A2B5D"/>
    <w:rsid w:val="002C061C"/>
    <w:rsid w:val="002C3885"/>
    <w:rsid w:val="002D4145"/>
    <w:rsid w:val="002E523C"/>
    <w:rsid w:val="002F34AC"/>
    <w:rsid w:val="003145DC"/>
    <w:rsid w:val="00315A60"/>
    <w:rsid w:val="00323EB8"/>
    <w:rsid w:val="00324E00"/>
    <w:rsid w:val="003333CD"/>
    <w:rsid w:val="00333AE8"/>
    <w:rsid w:val="00336747"/>
    <w:rsid w:val="003426D8"/>
    <w:rsid w:val="00344AC9"/>
    <w:rsid w:val="00366A33"/>
    <w:rsid w:val="003812C8"/>
    <w:rsid w:val="003904B2"/>
    <w:rsid w:val="00394CB5"/>
    <w:rsid w:val="00396B2A"/>
    <w:rsid w:val="003C67A9"/>
    <w:rsid w:val="003D2879"/>
    <w:rsid w:val="003F1B08"/>
    <w:rsid w:val="003F744B"/>
    <w:rsid w:val="003F7C45"/>
    <w:rsid w:val="00406023"/>
    <w:rsid w:val="00411158"/>
    <w:rsid w:val="00416613"/>
    <w:rsid w:val="00420412"/>
    <w:rsid w:val="00430559"/>
    <w:rsid w:val="0045116C"/>
    <w:rsid w:val="004652CB"/>
    <w:rsid w:val="00471B00"/>
    <w:rsid w:val="0047325A"/>
    <w:rsid w:val="00495EE1"/>
    <w:rsid w:val="004A52C4"/>
    <w:rsid w:val="004B0BAE"/>
    <w:rsid w:val="004B1DDC"/>
    <w:rsid w:val="004C1946"/>
    <w:rsid w:val="004C62F4"/>
    <w:rsid w:val="004E6EA2"/>
    <w:rsid w:val="004F2CB4"/>
    <w:rsid w:val="00507B62"/>
    <w:rsid w:val="00512238"/>
    <w:rsid w:val="005375F1"/>
    <w:rsid w:val="00546C80"/>
    <w:rsid w:val="0056370B"/>
    <w:rsid w:val="0057323E"/>
    <w:rsid w:val="00577261"/>
    <w:rsid w:val="00577759"/>
    <w:rsid w:val="0058653B"/>
    <w:rsid w:val="00595DCF"/>
    <w:rsid w:val="005A1F6F"/>
    <w:rsid w:val="005A6E0A"/>
    <w:rsid w:val="005B4DD1"/>
    <w:rsid w:val="005C4EAE"/>
    <w:rsid w:val="005D0D13"/>
    <w:rsid w:val="005D6FF4"/>
    <w:rsid w:val="005E00F1"/>
    <w:rsid w:val="005E0A87"/>
    <w:rsid w:val="005E1991"/>
    <w:rsid w:val="005E5563"/>
    <w:rsid w:val="005E5862"/>
    <w:rsid w:val="005F61B4"/>
    <w:rsid w:val="005F691F"/>
    <w:rsid w:val="005F7910"/>
    <w:rsid w:val="00600284"/>
    <w:rsid w:val="00600920"/>
    <w:rsid w:val="00604E60"/>
    <w:rsid w:val="006079B1"/>
    <w:rsid w:val="00610A1A"/>
    <w:rsid w:val="006131CC"/>
    <w:rsid w:val="00613352"/>
    <w:rsid w:val="00613D05"/>
    <w:rsid w:val="00615F8A"/>
    <w:rsid w:val="00625F2F"/>
    <w:rsid w:val="00636BEC"/>
    <w:rsid w:val="00643568"/>
    <w:rsid w:val="00654046"/>
    <w:rsid w:val="006576BE"/>
    <w:rsid w:val="006601FE"/>
    <w:rsid w:val="00661787"/>
    <w:rsid w:val="00671B41"/>
    <w:rsid w:val="0067464A"/>
    <w:rsid w:val="006A524F"/>
    <w:rsid w:val="006B02B3"/>
    <w:rsid w:val="006B1869"/>
    <w:rsid w:val="006B1B46"/>
    <w:rsid w:val="006D4A8E"/>
    <w:rsid w:val="006E5C02"/>
    <w:rsid w:val="006F36C3"/>
    <w:rsid w:val="006F5A8B"/>
    <w:rsid w:val="006F70AF"/>
    <w:rsid w:val="007027FB"/>
    <w:rsid w:val="0073661D"/>
    <w:rsid w:val="00740805"/>
    <w:rsid w:val="00745C3D"/>
    <w:rsid w:val="0075328B"/>
    <w:rsid w:val="00761454"/>
    <w:rsid w:val="007B0005"/>
    <w:rsid w:val="007C582B"/>
    <w:rsid w:val="007C65BE"/>
    <w:rsid w:val="007C7DDC"/>
    <w:rsid w:val="007D0189"/>
    <w:rsid w:val="007D7651"/>
    <w:rsid w:val="007F27D2"/>
    <w:rsid w:val="007F29AB"/>
    <w:rsid w:val="00807325"/>
    <w:rsid w:val="00810BAB"/>
    <w:rsid w:val="008122EA"/>
    <w:rsid w:val="008247B7"/>
    <w:rsid w:val="0085152B"/>
    <w:rsid w:val="0085563A"/>
    <w:rsid w:val="008679AA"/>
    <w:rsid w:val="008825B5"/>
    <w:rsid w:val="00892D8E"/>
    <w:rsid w:val="008963A8"/>
    <w:rsid w:val="008A1D30"/>
    <w:rsid w:val="008A4B50"/>
    <w:rsid w:val="008B0F06"/>
    <w:rsid w:val="008B3869"/>
    <w:rsid w:val="008B6B63"/>
    <w:rsid w:val="008B70A0"/>
    <w:rsid w:val="008C3DBC"/>
    <w:rsid w:val="008D3347"/>
    <w:rsid w:val="008D66F9"/>
    <w:rsid w:val="008E1AF1"/>
    <w:rsid w:val="00917803"/>
    <w:rsid w:val="009267D9"/>
    <w:rsid w:val="00935E09"/>
    <w:rsid w:val="0094041B"/>
    <w:rsid w:val="0095034A"/>
    <w:rsid w:val="00961D58"/>
    <w:rsid w:val="00967360"/>
    <w:rsid w:val="00973C24"/>
    <w:rsid w:val="00974368"/>
    <w:rsid w:val="0097697B"/>
    <w:rsid w:val="00976ECE"/>
    <w:rsid w:val="00981661"/>
    <w:rsid w:val="00983919"/>
    <w:rsid w:val="009856EE"/>
    <w:rsid w:val="009A027D"/>
    <w:rsid w:val="009B0A66"/>
    <w:rsid w:val="009B262F"/>
    <w:rsid w:val="009B6BCE"/>
    <w:rsid w:val="009C44A9"/>
    <w:rsid w:val="009D6128"/>
    <w:rsid w:val="00A02FA8"/>
    <w:rsid w:val="00A054D6"/>
    <w:rsid w:val="00A35D53"/>
    <w:rsid w:val="00A46480"/>
    <w:rsid w:val="00A66A0D"/>
    <w:rsid w:val="00A74FB4"/>
    <w:rsid w:val="00A75B1B"/>
    <w:rsid w:val="00A82F21"/>
    <w:rsid w:val="00A92096"/>
    <w:rsid w:val="00A9412F"/>
    <w:rsid w:val="00A96FEE"/>
    <w:rsid w:val="00A971CA"/>
    <w:rsid w:val="00AB2F24"/>
    <w:rsid w:val="00AB4666"/>
    <w:rsid w:val="00AC0932"/>
    <w:rsid w:val="00AC0CB9"/>
    <w:rsid w:val="00AC7D4C"/>
    <w:rsid w:val="00AD22AA"/>
    <w:rsid w:val="00AE6DF0"/>
    <w:rsid w:val="00AF0AB3"/>
    <w:rsid w:val="00AF0DEF"/>
    <w:rsid w:val="00AF56A4"/>
    <w:rsid w:val="00AF79DD"/>
    <w:rsid w:val="00AF7ACC"/>
    <w:rsid w:val="00B00EF3"/>
    <w:rsid w:val="00B01550"/>
    <w:rsid w:val="00B1295B"/>
    <w:rsid w:val="00B3299D"/>
    <w:rsid w:val="00B333DA"/>
    <w:rsid w:val="00B33EE1"/>
    <w:rsid w:val="00B41DBA"/>
    <w:rsid w:val="00B42CE1"/>
    <w:rsid w:val="00B46C4E"/>
    <w:rsid w:val="00B50312"/>
    <w:rsid w:val="00B63310"/>
    <w:rsid w:val="00B63E7C"/>
    <w:rsid w:val="00BB7E51"/>
    <w:rsid w:val="00BB7E9B"/>
    <w:rsid w:val="00BC64F4"/>
    <w:rsid w:val="00BF52F0"/>
    <w:rsid w:val="00C138AD"/>
    <w:rsid w:val="00C17868"/>
    <w:rsid w:val="00C41ECE"/>
    <w:rsid w:val="00C42D7C"/>
    <w:rsid w:val="00C53001"/>
    <w:rsid w:val="00C541B5"/>
    <w:rsid w:val="00C73365"/>
    <w:rsid w:val="00C97085"/>
    <w:rsid w:val="00CA1133"/>
    <w:rsid w:val="00CB6636"/>
    <w:rsid w:val="00CC0255"/>
    <w:rsid w:val="00CC0924"/>
    <w:rsid w:val="00CD4D29"/>
    <w:rsid w:val="00CE3758"/>
    <w:rsid w:val="00CF39FB"/>
    <w:rsid w:val="00CF5179"/>
    <w:rsid w:val="00D032D1"/>
    <w:rsid w:val="00D1294F"/>
    <w:rsid w:val="00D23991"/>
    <w:rsid w:val="00D3063C"/>
    <w:rsid w:val="00D429C4"/>
    <w:rsid w:val="00D44E0A"/>
    <w:rsid w:val="00D4731F"/>
    <w:rsid w:val="00D52FB7"/>
    <w:rsid w:val="00D5767C"/>
    <w:rsid w:val="00D71E88"/>
    <w:rsid w:val="00D72376"/>
    <w:rsid w:val="00D8176F"/>
    <w:rsid w:val="00D86972"/>
    <w:rsid w:val="00D94DA2"/>
    <w:rsid w:val="00DA4E21"/>
    <w:rsid w:val="00DB0D23"/>
    <w:rsid w:val="00DB378C"/>
    <w:rsid w:val="00DB3D1C"/>
    <w:rsid w:val="00DB762D"/>
    <w:rsid w:val="00DD4D3A"/>
    <w:rsid w:val="00DD7DF6"/>
    <w:rsid w:val="00DE4B48"/>
    <w:rsid w:val="00DF065C"/>
    <w:rsid w:val="00DF0B1C"/>
    <w:rsid w:val="00DF3EAD"/>
    <w:rsid w:val="00DF400D"/>
    <w:rsid w:val="00DF65A0"/>
    <w:rsid w:val="00E00318"/>
    <w:rsid w:val="00E052D7"/>
    <w:rsid w:val="00E0653F"/>
    <w:rsid w:val="00E071B1"/>
    <w:rsid w:val="00E17630"/>
    <w:rsid w:val="00E23F56"/>
    <w:rsid w:val="00E579E7"/>
    <w:rsid w:val="00E62CCF"/>
    <w:rsid w:val="00E85AAD"/>
    <w:rsid w:val="00E85B51"/>
    <w:rsid w:val="00E90E1B"/>
    <w:rsid w:val="00EC257F"/>
    <w:rsid w:val="00EC3C89"/>
    <w:rsid w:val="00EC4E48"/>
    <w:rsid w:val="00EE07ED"/>
    <w:rsid w:val="00EE304D"/>
    <w:rsid w:val="00F249AA"/>
    <w:rsid w:val="00F360C2"/>
    <w:rsid w:val="00F45761"/>
    <w:rsid w:val="00F53557"/>
    <w:rsid w:val="00F53A3F"/>
    <w:rsid w:val="00F54B3F"/>
    <w:rsid w:val="00F66883"/>
    <w:rsid w:val="00F816EA"/>
    <w:rsid w:val="00F82960"/>
    <w:rsid w:val="00F83204"/>
    <w:rsid w:val="00FA36E2"/>
    <w:rsid w:val="00FA407D"/>
    <w:rsid w:val="00FB227A"/>
    <w:rsid w:val="00FB25AB"/>
    <w:rsid w:val="00FB605D"/>
    <w:rsid w:val="00FD78B0"/>
    <w:rsid w:val="00FE0CCD"/>
    <w:rsid w:val="00FE24C6"/>
    <w:rsid w:val="00FE4A8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62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62CCF"/>
    <w:rPr>
      <w:rFonts w:ascii="Courier New" w:hAnsi="Courier New" w:cs="Courier New"/>
      <w:sz w:val="20"/>
      <w:szCs w:val="20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13</cp:revision>
  <cp:lastPrinted>2019-02-21T16:49:00Z</cp:lastPrinted>
  <dcterms:created xsi:type="dcterms:W3CDTF">2019-06-11T16:16:00Z</dcterms:created>
  <dcterms:modified xsi:type="dcterms:W3CDTF">2019-07-09T17:36:00Z</dcterms:modified>
</cp:coreProperties>
</file>