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BE8B5" w14:textId="77777777" w:rsidR="0064010E" w:rsidRDefault="004D6CB4">
      <w:r>
        <w:rPr>
          <w:noProof/>
          <w:lang w:eastAsia="es-CR"/>
        </w:rPr>
        <mc:AlternateContent>
          <mc:Choice Requires="wps">
            <w:drawing>
              <wp:anchor distT="0" distB="0" distL="114300" distR="114300" simplePos="0" relativeHeight="251662336" behindDoc="0" locked="0" layoutInCell="1" allowOverlap="1" wp14:anchorId="560235A4" wp14:editId="2DD0B310">
                <wp:simplePos x="0" y="0"/>
                <wp:positionH relativeFrom="margin">
                  <wp:align>right</wp:align>
                </wp:positionH>
                <wp:positionV relativeFrom="paragraph">
                  <wp:posOffset>824998</wp:posOffset>
                </wp:positionV>
                <wp:extent cx="5624712" cy="5512371"/>
                <wp:effectExtent l="0" t="0" r="14605"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712" cy="5512371"/>
                        </a:xfrm>
                        <a:prstGeom prst="rect">
                          <a:avLst/>
                        </a:prstGeom>
                        <a:solidFill>
                          <a:srgbClr val="FFFFFF"/>
                        </a:solidFill>
                        <a:ln w="9525">
                          <a:solidFill>
                            <a:srgbClr val="000000"/>
                          </a:solidFill>
                          <a:miter lim="800000"/>
                          <a:headEnd/>
                          <a:tailEnd/>
                        </a:ln>
                      </wps:spPr>
                      <wps:txbx>
                        <w:txbxContent>
                          <w:p w14:paraId="4FFFDDDA" w14:textId="77777777" w:rsidR="00B0352E" w:rsidRDefault="00B0352E" w:rsidP="00CD58EB">
                            <w:pPr>
                              <w:jc w:val="center"/>
                              <w:rPr>
                                <w:rFonts w:ascii="Monotype Corsiva" w:hAnsi="Monotype Corsiva"/>
                                <w:b/>
                                <w:i/>
                                <w:sz w:val="48"/>
                                <w:szCs w:val="48"/>
                                <w:lang w:val="es-MX"/>
                              </w:rPr>
                            </w:pPr>
                            <w:r>
                              <w:rPr>
                                <w:rFonts w:ascii="Monotype Corsiva" w:hAnsi="Monotype Corsiva"/>
                                <w:b/>
                                <w:i/>
                                <w:sz w:val="48"/>
                                <w:szCs w:val="48"/>
                                <w:lang w:val="es-MX"/>
                              </w:rPr>
                              <w:t>Fideicomiso 544 FONAFIFO/BNCR</w:t>
                            </w:r>
                          </w:p>
                          <w:p w14:paraId="25EEC831" w14:textId="77777777" w:rsidR="00B0352E" w:rsidRDefault="00B0352E" w:rsidP="0064010E">
                            <w:pPr>
                              <w:jc w:val="center"/>
                              <w:rPr>
                                <w:rFonts w:ascii="Monotype Corsiva" w:hAnsi="Monotype Corsiva"/>
                                <w:b/>
                                <w:i/>
                                <w:noProof/>
                                <w:sz w:val="56"/>
                                <w:szCs w:val="56"/>
                                <w:lang w:val="es-MX" w:eastAsia="es-CR"/>
                              </w:rPr>
                            </w:pPr>
                            <w:r w:rsidRPr="008C39C8">
                              <w:rPr>
                                <w:rFonts w:ascii="Monotype Corsiva" w:hAnsi="Monotype Corsiva"/>
                                <w:b/>
                                <w:i/>
                                <w:noProof/>
                                <w:sz w:val="56"/>
                                <w:szCs w:val="56"/>
                                <w:lang w:eastAsia="es-CR"/>
                              </w:rPr>
                              <w:drawing>
                                <wp:inline distT="0" distB="0" distL="0" distR="0" wp14:anchorId="6BDB390C" wp14:editId="54286EFB">
                                  <wp:extent cx="2145432" cy="962025"/>
                                  <wp:effectExtent l="19050" t="0" r="7218" b="0"/>
                                  <wp:docPr id="1" name="Picture 13" descr="C:\Users\amighty\AppData\Local\Microsoft\Windows\Temporary Internet Files\Content.Outlook\R742Z742\logo fonafi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ghty\AppData\Local\Microsoft\Windows\Temporary Internet Files\Content.Outlook\R742Z742\logo fonafifo (2).jpg"/>
                                          <pic:cNvPicPr>
                                            <a:picLocks noChangeAspect="1" noChangeArrowheads="1"/>
                                          </pic:cNvPicPr>
                                        </pic:nvPicPr>
                                        <pic:blipFill>
                                          <a:blip r:embed="rId8"/>
                                          <a:srcRect/>
                                          <a:stretch>
                                            <a:fillRect/>
                                          </a:stretch>
                                        </pic:blipFill>
                                        <pic:spPr bwMode="auto">
                                          <a:xfrm>
                                            <a:off x="0" y="0"/>
                                            <a:ext cx="2147319" cy="962871"/>
                                          </a:xfrm>
                                          <a:prstGeom prst="rect">
                                            <a:avLst/>
                                          </a:prstGeom>
                                          <a:noFill/>
                                          <a:ln w="9525">
                                            <a:noFill/>
                                            <a:miter lim="800000"/>
                                            <a:headEnd/>
                                            <a:tailEnd/>
                                          </a:ln>
                                        </pic:spPr>
                                      </pic:pic>
                                    </a:graphicData>
                                  </a:graphic>
                                </wp:inline>
                              </w:drawing>
                            </w:r>
                          </w:p>
                          <w:p w14:paraId="5482CB07" w14:textId="77777777" w:rsidR="00B0352E" w:rsidRDefault="00B0352E" w:rsidP="0064010E">
                            <w:pPr>
                              <w:jc w:val="center"/>
                              <w:rPr>
                                <w:rFonts w:ascii="Monotype Corsiva" w:hAnsi="Monotype Corsiva"/>
                                <w:b/>
                                <w:i/>
                                <w:noProof/>
                                <w:sz w:val="56"/>
                                <w:szCs w:val="56"/>
                                <w:lang w:val="es-MX" w:eastAsia="es-CR"/>
                              </w:rPr>
                            </w:pPr>
                          </w:p>
                          <w:p w14:paraId="38B3B378" w14:textId="77777777" w:rsidR="00B0352E" w:rsidRDefault="00B0352E" w:rsidP="0064010E">
                            <w:pPr>
                              <w:jc w:val="center"/>
                              <w:rPr>
                                <w:rFonts w:ascii="Monotype Corsiva" w:hAnsi="Monotype Corsiva"/>
                                <w:b/>
                                <w:i/>
                                <w:noProof/>
                                <w:sz w:val="56"/>
                                <w:szCs w:val="56"/>
                                <w:lang w:val="es-MX" w:eastAsia="es-CR"/>
                              </w:rPr>
                            </w:pPr>
                          </w:p>
                          <w:p w14:paraId="60F8D9F5" w14:textId="77777777" w:rsidR="00B0352E" w:rsidRPr="00CC7AF4" w:rsidRDefault="00B0352E" w:rsidP="0064010E">
                            <w:pPr>
                              <w:jc w:val="center"/>
                              <w:rPr>
                                <w:rFonts w:ascii="Monotype Corsiva" w:hAnsi="Monotype Corsiva"/>
                                <w:b/>
                                <w:i/>
                                <w:noProof/>
                                <w:sz w:val="56"/>
                                <w:szCs w:val="56"/>
                                <w:lang w:val="es-MX" w:eastAsia="es-CR"/>
                              </w:rPr>
                            </w:pPr>
                            <w:r w:rsidRPr="00CC7AF4">
                              <w:rPr>
                                <w:rFonts w:ascii="Monotype Corsiva" w:hAnsi="Monotype Corsiva"/>
                                <w:b/>
                                <w:i/>
                                <w:noProof/>
                                <w:sz w:val="56"/>
                                <w:szCs w:val="56"/>
                                <w:lang w:val="es-MX" w:eastAsia="es-CR"/>
                              </w:rPr>
                              <w:t xml:space="preserve">Ejecución Presupuestaria </w:t>
                            </w:r>
                          </w:p>
                          <w:p w14:paraId="45CE8444" w14:textId="77777777" w:rsidR="00B0352E" w:rsidRPr="00CC7AF4" w:rsidRDefault="00B0352E" w:rsidP="004D6CB4">
                            <w:pPr>
                              <w:jc w:val="center"/>
                              <w:rPr>
                                <w:rFonts w:ascii="Monotype Corsiva" w:hAnsi="Monotype Corsiva"/>
                                <w:b/>
                                <w:i/>
                                <w:noProof/>
                                <w:sz w:val="56"/>
                                <w:szCs w:val="56"/>
                                <w:lang w:val="es-MX" w:eastAsia="es-CR"/>
                              </w:rPr>
                            </w:pPr>
                            <w:r>
                              <w:rPr>
                                <w:rFonts w:ascii="Monotype Corsiva" w:hAnsi="Monotype Corsiva"/>
                                <w:b/>
                                <w:i/>
                                <w:noProof/>
                                <w:sz w:val="56"/>
                                <w:szCs w:val="56"/>
                                <w:lang w:val="es-MX" w:eastAsia="es-CR"/>
                              </w:rPr>
                              <w:t>II Semestre, 2017</w:t>
                            </w:r>
                          </w:p>
                          <w:p w14:paraId="1EB4ECA3" w14:textId="77777777" w:rsidR="00B0352E" w:rsidRDefault="00B0352E" w:rsidP="0064010E">
                            <w:pPr>
                              <w:jc w:val="center"/>
                              <w:rPr>
                                <w:rFonts w:ascii="Monotype Corsiva" w:hAnsi="Monotype Corsiva"/>
                                <w:b/>
                                <w:i/>
                                <w:noProof/>
                                <w:sz w:val="56"/>
                                <w:szCs w:val="56"/>
                                <w:lang w:val="es-MX" w:eastAsia="es-CR"/>
                              </w:rPr>
                            </w:pPr>
                          </w:p>
                          <w:p w14:paraId="1DE6EB14" w14:textId="77777777" w:rsidR="00B0352E" w:rsidRPr="00CC7AF4" w:rsidRDefault="00B0352E" w:rsidP="0064010E">
                            <w:pPr>
                              <w:jc w:val="center"/>
                              <w:rPr>
                                <w:rFonts w:ascii="Monotype Corsiva" w:hAnsi="Monotype Corsiva"/>
                                <w:b/>
                                <w:i/>
                                <w:noProof/>
                                <w:sz w:val="56"/>
                                <w:szCs w:val="56"/>
                                <w:lang w:val="es-MX" w:eastAsia="es-CR"/>
                              </w:rPr>
                            </w:pPr>
                            <w:r>
                              <w:rPr>
                                <w:rFonts w:ascii="Monotype Corsiva" w:hAnsi="Monotype Corsiva"/>
                                <w:b/>
                                <w:i/>
                                <w:noProof/>
                                <w:sz w:val="56"/>
                                <w:szCs w:val="56"/>
                                <w:lang w:val="es-MX" w:eastAsia="es-CR"/>
                              </w:rPr>
                              <w:t>Enero, 2018</w:t>
                            </w:r>
                          </w:p>
                          <w:p w14:paraId="3ED52B24" w14:textId="77777777" w:rsidR="00B0352E" w:rsidRDefault="00B0352E" w:rsidP="006401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91.7pt;margin-top:64.95pt;width:442.9pt;height:434.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">
                <v:textbox>
                  <w:txbxContent>
                    <w:p w:rsidR="00B0352E" w:rsidRDefault="00B0352E" w:rsidP="00CD58EB">
                      <w:pPr>
                        <w:jc w:val="center"/>
                        <w:rPr>
                          <w:rFonts w:ascii="Monotype Corsiva" w:hAnsi="Monotype Corsiva"/>
                          <w:b/>
                          <w:i/>
                          <w:sz w:val="48"/>
                          <w:szCs w:val="48"/>
                          <w:lang w:val="es-MX"/>
                        </w:rPr>
                      </w:pPr>
                      <w:r>
                        <w:rPr>
                          <w:rFonts w:ascii="Monotype Corsiva" w:hAnsi="Monotype Corsiva"/>
                          <w:b/>
                          <w:i/>
                          <w:sz w:val="48"/>
                          <w:szCs w:val="48"/>
                          <w:lang w:val="es-MX"/>
                        </w:rPr>
                        <w:t>Fideicomiso 544 FONAFIFO/BNCR</w:t>
                      </w:r>
                    </w:p>
                    <w:p w:rsidR="00B0352E" w:rsidRDefault="00B0352E" w:rsidP="0064010E">
                      <w:pPr>
                        <w:jc w:val="center"/>
                        <w:rPr>
                          <w:rFonts w:ascii="Monotype Corsiva" w:hAnsi="Monotype Corsiva"/>
                          <w:b/>
                          <w:i/>
                          <w:noProof/>
                          <w:sz w:val="56"/>
                          <w:szCs w:val="56"/>
                          <w:lang w:val="es-MX" w:eastAsia="es-CR"/>
                        </w:rPr>
                      </w:pPr>
                      <w:r w:rsidRPr="008C39C8">
                        <w:rPr>
                          <w:rFonts w:ascii="Monotype Corsiva" w:hAnsi="Monotype Corsiva"/>
                          <w:b/>
                          <w:i/>
                          <w:noProof/>
                          <w:sz w:val="56"/>
                          <w:szCs w:val="56"/>
                          <w:lang w:eastAsia="es-CR"/>
                        </w:rPr>
                        <w:drawing>
                          <wp:inline distT="0" distB="0" distL="0" distR="0">
                            <wp:extent cx="2145432" cy="962025"/>
                            <wp:effectExtent l="19050" t="0" r="7218" b="0"/>
                            <wp:docPr id="1" name="Picture 13" descr="C:\Users\amighty\AppData\Local\Microsoft\Windows\Temporary Internet Files\Content.Outlook\R742Z742\logo fonafi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ghty\AppData\Local\Microsoft\Windows\Temporary Internet Files\Content.Outlook\R742Z742\logo fonafifo (2).jpg"/>
                                    <pic:cNvPicPr>
                                      <a:picLocks noChangeAspect="1" noChangeArrowheads="1"/>
                                    </pic:cNvPicPr>
                                  </pic:nvPicPr>
                                  <pic:blipFill>
                                    <a:blip r:embed="rId9"/>
                                    <a:srcRect/>
                                    <a:stretch>
                                      <a:fillRect/>
                                    </a:stretch>
                                  </pic:blipFill>
                                  <pic:spPr bwMode="auto">
                                    <a:xfrm>
                                      <a:off x="0" y="0"/>
                                      <a:ext cx="2147319" cy="962871"/>
                                    </a:xfrm>
                                    <a:prstGeom prst="rect">
                                      <a:avLst/>
                                    </a:prstGeom>
                                    <a:noFill/>
                                    <a:ln w="9525">
                                      <a:noFill/>
                                      <a:miter lim="800000"/>
                                      <a:headEnd/>
                                      <a:tailEnd/>
                                    </a:ln>
                                  </pic:spPr>
                                </pic:pic>
                              </a:graphicData>
                            </a:graphic>
                          </wp:inline>
                        </w:drawing>
                      </w:r>
                    </w:p>
                    <w:p w:rsidR="00B0352E" w:rsidRDefault="00B0352E" w:rsidP="0064010E">
                      <w:pPr>
                        <w:jc w:val="center"/>
                        <w:rPr>
                          <w:rFonts w:ascii="Monotype Corsiva" w:hAnsi="Monotype Corsiva"/>
                          <w:b/>
                          <w:i/>
                          <w:noProof/>
                          <w:sz w:val="56"/>
                          <w:szCs w:val="56"/>
                          <w:lang w:val="es-MX" w:eastAsia="es-CR"/>
                        </w:rPr>
                      </w:pPr>
                    </w:p>
                    <w:p w:rsidR="00B0352E" w:rsidRDefault="00B0352E" w:rsidP="0064010E">
                      <w:pPr>
                        <w:jc w:val="center"/>
                        <w:rPr>
                          <w:rFonts w:ascii="Monotype Corsiva" w:hAnsi="Monotype Corsiva"/>
                          <w:b/>
                          <w:i/>
                          <w:noProof/>
                          <w:sz w:val="56"/>
                          <w:szCs w:val="56"/>
                          <w:lang w:val="es-MX" w:eastAsia="es-CR"/>
                        </w:rPr>
                      </w:pPr>
                    </w:p>
                    <w:p w:rsidR="00B0352E" w:rsidRPr="00CC7AF4" w:rsidRDefault="00B0352E" w:rsidP="0064010E">
                      <w:pPr>
                        <w:jc w:val="center"/>
                        <w:rPr>
                          <w:rFonts w:ascii="Monotype Corsiva" w:hAnsi="Monotype Corsiva"/>
                          <w:b/>
                          <w:i/>
                          <w:noProof/>
                          <w:sz w:val="56"/>
                          <w:szCs w:val="56"/>
                          <w:lang w:val="es-MX" w:eastAsia="es-CR"/>
                        </w:rPr>
                      </w:pPr>
                      <w:r w:rsidRPr="00CC7AF4">
                        <w:rPr>
                          <w:rFonts w:ascii="Monotype Corsiva" w:hAnsi="Monotype Corsiva"/>
                          <w:b/>
                          <w:i/>
                          <w:noProof/>
                          <w:sz w:val="56"/>
                          <w:szCs w:val="56"/>
                          <w:lang w:val="es-MX" w:eastAsia="es-CR"/>
                        </w:rPr>
                        <w:t xml:space="preserve">Ejecución Presupuestaria </w:t>
                      </w:r>
                    </w:p>
                    <w:p w:rsidR="00B0352E" w:rsidRPr="00CC7AF4" w:rsidRDefault="00B0352E" w:rsidP="004D6CB4">
                      <w:pPr>
                        <w:jc w:val="center"/>
                        <w:rPr>
                          <w:rFonts w:ascii="Monotype Corsiva" w:hAnsi="Monotype Corsiva"/>
                          <w:b/>
                          <w:i/>
                          <w:noProof/>
                          <w:sz w:val="56"/>
                          <w:szCs w:val="56"/>
                          <w:lang w:val="es-MX" w:eastAsia="es-CR"/>
                        </w:rPr>
                      </w:pPr>
                      <w:r>
                        <w:rPr>
                          <w:rFonts w:ascii="Monotype Corsiva" w:hAnsi="Monotype Corsiva"/>
                          <w:b/>
                          <w:i/>
                          <w:noProof/>
                          <w:sz w:val="56"/>
                          <w:szCs w:val="56"/>
                          <w:lang w:val="es-MX" w:eastAsia="es-CR"/>
                        </w:rPr>
                        <w:t>II Semestre, 2017</w:t>
                      </w:r>
                    </w:p>
                    <w:p w:rsidR="00B0352E" w:rsidRDefault="00B0352E" w:rsidP="0064010E">
                      <w:pPr>
                        <w:jc w:val="center"/>
                        <w:rPr>
                          <w:rFonts w:ascii="Monotype Corsiva" w:hAnsi="Monotype Corsiva"/>
                          <w:b/>
                          <w:i/>
                          <w:noProof/>
                          <w:sz w:val="56"/>
                          <w:szCs w:val="56"/>
                          <w:lang w:val="es-MX" w:eastAsia="es-CR"/>
                        </w:rPr>
                      </w:pPr>
                    </w:p>
                    <w:p w:rsidR="00B0352E" w:rsidRPr="00CC7AF4" w:rsidRDefault="00B0352E" w:rsidP="0064010E">
                      <w:pPr>
                        <w:jc w:val="center"/>
                        <w:rPr>
                          <w:rFonts w:ascii="Monotype Corsiva" w:hAnsi="Monotype Corsiva"/>
                          <w:b/>
                          <w:i/>
                          <w:noProof/>
                          <w:sz w:val="56"/>
                          <w:szCs w:val="56"/>
                          <w:lang w:val="es-MX" w:eastAsia="es-CR"/>
                        </w:rPr>
                      </w:pPr>
                      <w:r>
                        <w:rPr>
                          <w:rFonts w:ascii="Monotype Corsiva" w:hAnsi="Monotype Corsiva"/>
                          <w:b/>
                          <w:i/>
                          <w:noProof/>
                          <w:sz w:val="56"/>
                          <w:szCs w:val="56"/>
                          <w:lang w:val="es-MX" w:eastAsia="es-CR"/>
                        </w:rPr>
                        <w:t>Enero, 2018</w:t>
                      </w:r>
                    </w:p>
                    <w:p w:rsidR="00B0352E" w:rsidRDefault="00B0352E" w:rsidP="0064010E">
                      <w:pPr>
                        <w:jc w:val="center"/>
                      </w:pPr>
                    </w:p>
                  </w:txbxContent>
                </v:textbox>
                <w10:wrap anchorx="margin"/>
              </v:rect>
            </w:pict>
          </mc:Fallback>
        </mc:AlternateContent>
      </w:r>
      <w:r w:rsidR="0064010E" w:rsidRPr="0064010E">
        <w:rPr>
          <w:noProof/>
          <w:lang w:eastAsia="es-CR"/>
        </w:rPr>
        <w:drawing>
          <wp:inline distT="0" distB="0" distL="0" distR="0" wp14:anchorId="3A724887" wp14:editId="4D55231B">
            <wp:extent cx="5669280" cy="7561691"/>
            <wp:effectExtent l="0" t="0" r="0" b="0"/>
            <wp:docPr id="3" name="Picture 3" descr="C:\Users\Mer\AppData\Local\Microsoft\Windows\Temporary Internet Files\Content.Word\Portada1-s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r\AppData\Local\Microsoft\Windows\Temporary Internet Files\Content.Word\Portada1-sin-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9280" cy="7561691"/>
                    </a:xfrm>
                    <a:prstGeom prst="rect">
                      <a:avLst/>
                    </a:prstGeom>
                    <a:noFill/>
                    <a:ln>
                      <a:noFill/>
                    </a:ln>
                  </pic:spPr>
                </pic:pic>
              </a:graphicData>
            </a:graphic>
          </wp:inline>
        </w:drawing>
      </w:r>
    </w:p>
    <w:p w14:paraId="276B2340" w14:textId="77777777" w:rsidR="00402BA9" w:rsidRDefault="00402BA9" w:rsidP="003C514E">
      <w:pPr>
        <w:jc w:val="center"/>
        <w:rPr>
          <w:rFonts w:ascii="Arial" w:hAnsi="Arial" w:cs="Arial"/>
          <w:b/>
        </w:rPr>
      </w:pPr>
    </w:p>
    <w:p w14:paraId="54340A44" w14:textId="77777777" w:rsidR="003C514E" w:rsidRDefault="003C514E" w:rsidP="003C514E">
      <w:pPr>
        <w:jc w:val="center"/>
        <w:rPr>
          <w:rFonts w:ascii="Arial" w:hAnsi="Arial" w:cs="Arial"/>
          <w:b/>
        </w:rPr>
      </w:pPr>
      <w:r w:rsidRPr="00E6230F">
        <w:rPr>
          <w:rFonts w:ascii="Arial" w:hAnsi="Arial" w:cs="Arial"/>
          <w:b/>
        </w:rPr>
        <w:t>INDICE</w:t>
      </w:r>
    </w:p>
    <w:p w14:paraId="6B7ABF7F" w14:textId="77777777" w:rsidR="003C514E" w:rsidRPr="00D010A5" w:rsidRDefault="003C514E" w:rsidP="003C514E">
      <w:pPr>
        <w:jc w:val="center"/>
        <w:rPr>
          <w:rFonts w:ascii="Arial" w:hAnsi="Arial" w:cs="Arial"/>
          <w:b/>
        </w:rPr>
      </w:pPr>
    </w:p>
    <w:p w14:paraId="5F116172" w14:textId="77777777" w:rsidR="003C514E" w:rsidRPr="00D010A5" w:rsidRDefault="00495CEF" w:rsidP="003C514E">
      <w:pPr>
        <w:rPr>
          <w:rFonts w:ascii="Arial" w:hAnsi="Arial" w:cs="Arial"/>
        </w:rPr>
      </w:pPr>
      <w:r>
        <w:rPr>
          <w:rFonts w:ascii="Arial" w:hAnsi="Arial" w:cs="Arial"/>
        </w:rPr>
        <w:t>Nota de Remisión</w:t>
      </w:r>
      <w:r>
        <w:rPr>
          <w:rFonts w:ascii="Arial" w:hAnsi="Arial" w:cs="Arial"/>
        </w:rPr>
        <w:tab/>
      </w:r>
      <w:r w:rsidR="003C514E" w:rsidRPr="00D010A5">
        <w:rPr>
          <w:rFonts w:ascii="Arial" w:hAnsi="Arial" w:cs="Arial"/>
        </w:rPr>
        <w:tab/>
      </w:r>
      <w:r w:rsidR="003C514E" w:rsidRPr="00D010A5">
        <w:rPr>
          <w:rFonts w:ascii="Arial" w:hAnsi="Arial" w:cs="Arial"/>
        </w:rPr>
        <w:tab/>
      </w:r>
      <w:r w:rsidR="003C514E" w:rsidRPr="00D010A5">
        <w:rPr>
          <w:rFonts w:ascii="Arial" w:hAnsi="Arial" w:cs="Arial"/>
        </w:rPr>
        <w:tab/>
      </w:r>
      <w:r w:rsidR="003C514E" w:rsidRPr="00D010A5">
        <w:rPr>
          <w:rFonts w:ascii="Arial" w:hAnsi="Arial" w:cs="Arial"/>
        </w:rPr>
        <w:tab/>
      </w:r>
      <w:r w:rsidR="003C514E" w:rsidRPr="00D010A5">
        <w:rPr>
          <w:rFonts w:ascii="Arial" w:hAnsi="Arial" w:cs="Arial"/>
        </w:rPr>
        <w:tab/>
      </w:r>
      <w:r w:rsidR="003C514E" w:rsidRPr="00D010A5">
        <w:rPr>
          <w:rFonts w:ascii="Arial" w:hAnsi="Arial" w:cs="Arial"/>
        </w:rPr>
        <w:tab/>
      </w:r>
      <w:r w:rsidR="003C514E" w:rsidRPr="00D010A5">
        <w:rPr>
          <w:rFonts w:ascii="Arial" w:hAnsi="Arial" w:cs="Arial"/>
        </w:rPr>
        <w:tab/>
      </w:r>
      <w:r w:rsidR="003C514E" w:rsidRPr="00D010A5">
        <w:rPr>
          <w:rFonts w:ascii="Arial" w:hAnsi="Arial" w:cs="Arial"/>
        </w:rPr>
        <w:tab/>
        <w:t>3</w:t>
      </w:r>
    </w:p>
    <w:p w14:paraId="38D44B6D" w14:textId="77777777" w:rsidR="003C514E" w:rsidRPr="00B36DD6" w:rsidRDefault="003C514E" w:rsidP="003C514E">
      <w:pPr>
        <w:numPr>
          <w:ilvl w:val="0"/>
          <w:numId w:val="1"/>
        </w:numPr>
        <w:spacing w:line="240" w:lineRule="auto"/>
        <w:ind w:left="360"/>
        <w:jc w:val="both"/>
        <w:rPr>
          <w:rFonts w:ascii="Arial" w:hAnsi="Arial" w:cs="Arial"/>
          <w:b/>
        </w:rPr>
      </w:pPr>
      <w:r w:rsidRPr="00B36DD6">
        <w:rPr>
          <w:rFonts w:ascii="Arial" w:hAnsi="Arial" w:cs="Arial"/>
          <w:b/>
        </w:rPr>
        <w:t>Marco General</w:t>
      </w:r>
      <w:r w:rsidRPr="00B36DD6">
        <w:rPr>
          <w:rFonts w:ascii="Arial" w:hAnsi="Arial" w:cs="Arial"/>
          <w:b/>
        </w:rPr>
        <w:tab/>
      </w:r>
      <w:r w:rsidRPr="00B36DD6">
        <w:rPr>
          <w:rFonts w:ascii="Arial" w:hAnsi="Arial" w:cs="Arial"/>
          <w:b/>
        </w:rPr>
        <w:tab/>
      </w:r>
      <w:r w:rsidRPr="00B36DD6">
        <w:rPr>
          <w:rFonts w:ascii="Arial" w:hAnsi="Arial" w:cs="Arial"/>
          <w:b/>
        </w:rPr>
        <w:tab/>
      </w:r>
      <w:r w:rsidRPr="00B36DD6">
        <w:rPr>
          <w:rFonts w:ascii="Arial" w:hAnsi="Arial" w:cs="Arial"/>
          <w:b/>
        </w:rPr>
        <w:tab/>
      </w:r>
      <w:r w:rsidRPr="00B36DD6">
        <w:rPr>
          <w:rFonts w:ascii="Arial" w:hAnsi="Arial" w:cs="Arial"/>
          <w:b/>
        </w:rPr>
        <w:tab/>
      </w:r>
      <w:r w:rsidRPr="00B36DD6">
        <w:rPr>
          <w:rFonts w:ascii="Arial" w:hAnsi="Arial" w:cs="Arial"/>
          <w:b/>
        </w:rPr>
        <w:tab/>
      </w:r>
      <w:r w:rsidRPr="00B36DD6">
        <w:rPr>
          <w:rFonts w:ascii="Arial" w:hAnsi="Arial" w:cs="Arial"/>
          <w:b/>
        </w:rPr>
        <w:tab/>
      </w:r>
      <w:r w:rsidRPr="00B36DD6">
        <w:rPr>
          <w:rFonts w:ascii="Arial" w:hAnsi="Arial" w:cs="Arial"/>
          <w:b/>
        </w:rPr>
        <w:tab/>
      </w:r>
      <w:r w:rsidRPr="00B36DD6">
        <w:rPr>
          <w:rFonts w:ascii="Arial" w:hAnsi="Arial" w:cs="Arial"/>
          <w:b/>
        </w:rPr>
        <w:tab/>
      </w:r>
      <w:r w:rsidRPr="00B36DD6">
        <w:rPr>
          <w:rFonts w:ascii="Arial" w:hAnsi="Arial" w:cs="Arial"/>
          <w:bCs/>
        </w:rPr>
        <w:t>4</w:t>
      </w:r>
      <w:r w:rsidRPr="00B36DD6">
        <w:rPr>
          <w:rFonts w:ascii="Arial" w:hAnsi="Arial" w:cs="Arial"/>
          <w:b/>
        </w:rPr>
        <w:tab/>
      </w:r>
    </w:p>
    <w:p w14:paraId="435E557C" w14:textId="77777777" w:rsidR="003C514E" w:rsidRPr="00B36DD6" w:rsidRDefault="003C514E" w:rsidP="003C514E">
      <w:pPr>
        <w:numPr>
          <w:ilvl w:val="1"/>
          <w:numId w:val="1"/>
        </w:numPr>
        <w:spacing w:line="240" w:lineRule="auto"/>
        <w:ind w:left="360"/>
        <w:jc w:val="both"/>
        <w:rPr>
          <w:rFonts w:ascii="Arial" w:hAnsi="Arial" w:cs="Arial"/>
        </w:rPr>
      </w:pPr>
      <w:r w:rsidRPr="00B36DD6">
        <w:rPr>
          <w:rFonts w:ascii="Arial" w:hAnsi="Arial" w:cs="Arial"/>
        </w:rPr>
        <w:t>Marco Jurídico del F</w:t>
      </w:r>
      <w:r w:rsidR="00590804">
        <w:rPr>
          <w:rFonts w:ascii="Arial" w:hAnsi="Arial" w:cs="Arial"/>
        </w:rPr>
        <w:t>ideicomiso 544 FONAFIFO/BNCR</w:t>
      </w:r>
      <w:r w:rsidRPr="00B36DD6">
        <w:rPr>
          <w:rFonts w:ascii="Arial" w:hAnsi="Arial" w:cs="Arial"/>
        </w:rPr>
        <w:tab/>
      </w:r>
      <w:r w:rsidR="00590804">
        <w:rPr>
          <w:rFonts w:ascii="Arial" w:hAnsi="Arial" w:cs="Arial"/>
        </w:rPr>
        <w:tab/>
      </w:r>
      <w:r w:rsidR="00590804">
        <w:rPr>
          <w:rFonts w:ascii="Arial" w:hAnsi="Arial" w:cs="Arial"/>
        </w:rPr>
        <w:tab/>
      </w:r>
      <w:r w:rsidRPr="00B36DD6">
        <w:rPr>
          <w:rFonts w:ascii="Arial" w:hAnsi="Arial" w:cs="Arial"/>
        </w:rPr>
        <w:t>4</w:t>
      </w:r>
    </w:p>
    <w:p w14:paraId="15025B6E" w14:textId="77777777" w:rsidR="003C514E" w:rsidRPr="00B36DD6" w:rsidRDefault="003C514E" w:rsidP="003C514E">
      <w:pPr>
        <w:numPr>
          <w:ilvl w:val="1"/>
          <w:numId w:val="1"/>
        </w:numPr>
        <w:spacing w:line="240" w:lineRule="auto"/>
        <w:ind w:left="360"/>
        <w:jc w:val="both"/>
        <w:rPr>
          <w:rFonts w:ascii="Arial" w:hAnsi="Arial" w:cs="Arial"/>
        </w:rPr>
      </w:pPr>
      <w:r w:rsidRPr="00B36DD6">
        <w:rPr>
          <w:rFonts w:ascii="Arial" w:hAnsi="Arial" w:cs="Arial"/>
        </w:rPr>
        <w:t>F</w:t>
      </w:r>
      <w:r w:rsidR="001B61A5">
        <w:rPr>
          <w:rFonts w:ascii="Arial" w:hAnsi="Arial" w:cs="Arial"/>
        </w:rPr>
        <w:t xml:space="preserve">inalidades del </w:t>
      </w:r>
      <w:r w:rsidR="001B61A5" w:rsidRPr="00B36DD6">
        <w:rPr>
          <w:rFonts w:ascii="Arial" w:hAnsi="Arial" w:cs="Arial"/>
        </w:rPr>
        <w:t>F</w:t>
      </w:r>
      <w:r w:rsidR="001B61A5">
        <w:rPr>
          <w:rFonts w:ascii="Arial" w:hAnsi="Arial" w:cs="Arial"/>
        </w:rPr>
        <w:t>ideicomiso 544 FONAFIFO/BNCR</w:t>
      </w:r>
      <w:r w:rsidR="001B61A5">
        <w:rPr>
          <w:rFonts w:ascii="Arial" w:hAnsi="Arial" w:cs="Arial"/>
        </w:rPr>
        <w:tab/>
      </w:r>
      <w:r w:rsidR="001B61A5">
        <w:rPr>
          <w:rFonts w:ascii="Arial" w:hAnsi="Arial" w:cs="Arial"/>
        </w:rPr>
        <w:tab/>
      </w:r>
      <w:r w:rsidR="001B61A5">
        <w:rPr>
          <w:rFonts w:ascii="Arial" w:hAnsi="Arial" w:cs="Arial"/>
        </w:rPr>
        <w:tab/>
      </w:r>
      <w:r w:rsidR="001B61A5">
        <w:rPr>
          <w:rFonts w:ascii="Arial" w:hAnsi="Arial" w:cs="Arial"/>
        </w:rPr>
        <w:tab/>
      </w:r>
      <w:r w:rsidRPr="00B36DD6">
        <w:rPr>
          <w:rFonts w:ascii="Arial" w:hAnsi="Arial" w:cs="Arial"/>
        </w:rPr>
        <w:t>4</w:t>
      </w:r>
    </w:p>
    <w:p w14:paraId="167A3539" w14:textId="77777777" w:rsidR="003C514E" w:rsidRPr="00B36DD6" w:rsidRDefault="001B61A5" w:rsidP="003C514E">
      <w:pPr>
        <w:numPr>
          <w:ilvl w:val="1"/>
          <w:numId w:val="1"/>
        </w:numPr>
        <w:spacing w:line="240" w:lineRule="auto"/>
        <w:ind w:left="360"/>
        <w:jc w:val="both"/>
        <w:rPr>
          <w:rFonts w:ascii="Arial" w:hAnsi="Arial" w:cs="Arial"/>
        </w:rPr>
      </w:pPr>
      <w:r>
        <w:rPr>
          <w:rFonts w:ascii="Arial" w:hAnsi="Arial" w:cs="Arial"/>
        </w:rPr>
        <w:t>Objetivo</w:t>
      </w:r>
      <w:r w:rsidR="003C514E" w:rsidRPr="00B36DD6">
        <w:rPr>
          <w:rFonts w:ascii="Arial" w:hAnsi="Arial" w:cs="Arial"/>
        </w:rPr>
        <w:t xml:space="preserve"> </w:t>
      </w:r>
      <w:r>
        <w:rPr>
          <w:rFonts w:ascii="Arial" w:hAnsi="Arial" w:cs="Arial"/>
        </w:rPr>
        <w:t xml:space="preserve">general del </w:t>
      </w:r>
      <w:r w:rsidRPr="00B36DD6">
        <w:rPr>
          <w:rFonts w:ascii="Arial" w:hAnsi="Arial" w:cs="Arial"/>
        </w:rPr>
        <w:t>F</w:t>
      </w:r>
      <w:r>
        <w:rPr>
          <w:rFonts w:ascii="Arial" w:hAnsi="Arial" w:cs="Arial"/>
        </w:rPr>
        <w:t>ideicomiso 544 FONAFIFO/BNCR</w:t>
      </w:r>
      <w:r>
        <w:rPr>
          <w:rFonts w:ascii="Arial" w:hAnsi="Arial" w:cs="Arial"/>
        </w:rPr>
        <w:tab/>
      </w:r>
      <w:r>
        <w:rPr>
          <w:rFonts w:ascii="Arial" w:hAnsi="Arial" w:cs="Arial"/>
        </w:rPr>
        <w:tab/>
      </w:r>
      <w:r>
        <w:rPr>
          <w:rFonts w:ascii="Arial" w:hAnsi="Arial" w:cs="Arial"/>
        </w:rPr>
        <w:tab/>
      </w:r>
      <w:r w:rsidR="00E6230F">
        <w:rPr>
          <w:rFonts w:ascii="Arial" w:hAnsi="Arial" w:cs="Arial"/>
        </w:rPr>
        <w:t>4</w:t>
      </w:r>
    </w:p>
    <w:p w14:paraId="69589044" w14:textId="77777777" w:rsidR="003C514E" w:rsidRPr="00B36DD6" w:rsidRDefault="001B61A5" w:rsidP="003C514E">
      <w:pPr>
        <w:spacing w:line="240" w:lineRule="auto"/>
        <w:jc w:val="both"/>
        <w:rPr>
          <w:rFonts w:ascii="Arial" w:hAnsi="Arial" w:cs="Arial"/>
        </w:rPr>
      </w:pPr>
      <w:r>
        <w:rPr>
          <w:rFonts w:ascii="Arial" w:hAnsi="Arial" w:cs="Arial"/>
        </w:rPr>
        <w:t>1.4 Objetivos Específicos</w:t>
      </w:r>
      <w:r w:rsidR="003C514E" w:rsidRPr="00B36DD6">
        <w:rPr>
          <w:rFonts w:ascii="Arial" w:hAnsi="Arial" w:cs="Arial"/>
        </w:rPr>
        <w:tab/>
      </w:r>
      <w:r w:rsidR="003C514E" w:rsidRPr="00B36DD6">
        <w:rPr>
          <w:rFonts w:ascii="Arial" w:hAnsi="Arial" w:cs="Arial"/>
        </w:rPr>
        <w:tab/>
      </w:r>
      <w:r w:rsidR="003C514E" w:rsidRPr="00B36DD6">
        <w:rPr>
          <w:rFonts w:ascii="Arial" w:hAnsi="Arial" w:cs="Arial"/>
        </w:rPr>
        <w:tab/>
      </w:r>
      <w:r w:rsidR="003C514E" w:rsidRPr="00B36DD6">
        <w:rPr>
          <w:rFonts w:ascii="Arial" w:hAnsi="Arial" w:cs="Arial"/>
        </w:rPr>
        <w:tab/>
      </w:r>
      <w:r w:rsidR="003C514E" w:rsidRPr="00B36DD6">
        <w:rPr>
          <w:rFonts w:ascii="Arial" w:hAnsi="Arial" w:cs="Arial"/>
        </w:rPr>
        <w:tab/>
      </w:r>
      <w:r w:rsidR="003C514E" w:rsidRPr="00B36DD6">
        <w:rPr>
          <w:rFonts w:ascii="Arial" w:hAnsi="Arial" w:cs="Arial"/>
        </w:rPr>
        <w:tab/>
      </w:r>
      <w:r w:rsidR="003C514E" w:rsidRPr="00B36DD6">
        <w:rPr>
          <w:rFonts w:ascii="Arial" w:hAnsi="Arial" w:cs="Arial"/>
        </w:rPr>
        <w:tab/>
      </w:r>
      <w:r>
        <w:rPr>
          <w:rFonts w:ascii="Arial" w:hAnsi="Arial" w:cs="Arial"/>
        </w:rPr>
        <w:t xml:space="preserve">            </w:t>
      </w:r>
      <w:r w:rsidR="003C514E" w:rsidRPr="00B36DD6">
        <w:rPr>
          <w:rFonts w:ascii="Arial" w:hAnsi="Arial" w:cs="Arial"/>
        </w:rPr>
        <w:t>5</w:t>
      </w:r>
    </w:p>
    <w:p w14:paraId="05A36243" w14:textId="77777777" w:rsidR="003C514E" w:rsidRPr="00B36DD6" w:rsidRDefault="003C514E" w:rsidP="001B61A5">
      <w:pPr>
        <w:spacing w:line="240" w:lineRule="auto"/>
        <w:jc w:val="both"/>
        <w:rPr>
          <w:rFonts w:ascii="Arial" w:hAnsi="Arial" w:cs="Arial"/>
        </w:rPr>
      </w:pPr>
    </w:p>
    <w:p w14:paraId="67FD6AD8" w14:textId="77777777" w:rsidR="003C514E" w:rsidRPr="00B36DD6" w:rsidRDefault="003C514E" w:rsidP="003C514E">
      <w:pPr>
        <w:spacing w:line="240" w:lineRule="auto"/>
        <w:jc w:val="both"/>
        <w:rPr>
          <w:rFonts w:ascii="Arial" w:hAnsi="Arial" w:cs="Arial"/>
          <w:b/>
        </w:rPr>
      </w:pPr>
      <w:r w:rsidRPr="00B36DD6">
        <w:rPr>
          <w:rFonts w:ascii="Arial" w:hAnsi="Arial" w:cs="Arial"/>
          <w:b/>
        </w:rPr>
        <w:t>2. Ejecución Presupuestaria</w:t>
      </w:r>
      <w:r w:rsidRPr="00B36DD6">
        <w:rPr>
          <w:rFonts w:ascii="Arial" w:hAnsi="Arial" w:cs="Arial"/>
          <w:b/>
        </w:rPr>
        <w:tab/>
      </w:r>
      <w:r w:rsidRPr="00B36DD6">
        <w:rPr>
          <w:rFonts w:ascii="Arial" w:hAnsi="Arial" w:cs="Arial"/>
          <w:b/>
        </w:rPr>
        <w:tab/>
      </w:r>
      <w:r w:rsidRPr="00B36DD6">
        <w:rPr>
          <w:rFonts w:ascii="Arial" w:hAnsi="Arial" w:cs="Arial"/>
          <w:b/>
        </w:rPr>
        <w:tab/>
      </w:r>
      <w:r w:rsidRPr="00B36DD6">
        <w:rPr>
          <w:rFonts w:ascii="Arial" w:hAnsi="Arial" w:cs="Arial"/>
          <w:b/>
        </w:rPr>
        <w:tab/>
      </w:r>
      <w:r w:rsidRPr="00B36DD6">
        <w:rPr>
          <w:rFonts w:ascii="Arial" w:hAnsi="Arial" w:cs="Arial"/>
          <w:b/>
        </w:rPr>
        <w:tab/>
      </w:r>
      <w:r w:rsidRPr="00B36DD6">
        <w:rPr>
          <w:rFonts w:ascii="Arial" w:hAnsi="Arial" w:cs="Arial"/>
          <w:b/>
        </w:rPr>
        <w:tab/>
      </w:r>
      <w:r>
        <w:rPr>
          <w:rFonts w:ascii="Arial" w:hAnsi="Arial" w:cs="Arial"/>
          <w:b/>
        </w:rPr>
        <w:t xml:space="preserve">          </w:t>
      </w:r>
      <w:r w:rsidR="00E6230F">
        <w:rPr>
          <w:rFonts w:ascii="Arial" w:hAnsi="Arial" w:cs="Arial"/>
          <w:b/>
        </w:rPr>
        <w:t xml:space="preserve">  </w:t>
      </w:r>
      <w:r w:rsidR="00E6230F">
        <w:rPr>
          <w:rFonts w:ascii="Arial" w:hAnsi="Arial" w:cs="Arial"/>
        </w:rPr>
        <w:t>5</w:t>
      </w:r>
    </w:p>
    <w:p w14:paraId="7FF8DDBF" w14:textId="77777777" w:rsidR="003C514E" w:rsidRPr="009B65A7" w:rsidRDefault="003C514E" w:rsidP="003C514E">
      <w:pPr>
        <w:spacing w:line="240" w:lineRule="auto"/>
        <w:jc w:val="both"/>
        <w:rPr>
          <w:rFonts w:ascii="Arial" w:hAnsi="Arial" w:cs="Arial"/>
        </w:rPr>
      </w:pPr>
      <w:r w:rsidRPr="00665A99">
        <w:rPr>
          <w:rFonts w:ascii="Arial" w:hAnsi="Arial" w:cs="Arial"/>
        </w:rPr>
        <w:t>2.1 Ejecución del Presupuesto de ingresos</w:t>
      </w:r>
      <w:r w:rsidRPr="00665A99">
        <w:rPr>
          <w:rFonts w:ascii="Arial" w:hAnsi="Arial" w:cs="Arial"/>
          <w:color w:val="FF0000"/>
        </w:rPr>
        <w:t xml:space="preserve"> </w:t>
      </w:r>
      <w:r w:rsidRPr="00665A99">
        <w:rPr>
          <w:rFonts w:ascii="Arial" w:hAnsi="Arial" w:cs="Arial"/>
          <w:color w:val="FF0000"/>
        </w:rPr>
        <w:tab/>
      </w:r>
      <w:r w:rsidRPr="00665A99">
        <w:rPr>
          <w:rFonts w:ascii="Arial" w:hAnsi="Arial" w:cs="Arial"/>
          <w:color w:val="FF0000"/>
        </w:rPr>
        <w:tab/>
      </w:r>
      <w:r w:rsidRPr="00665A99">
        <w:rPr>
          <w:rFonts w:ascii="Arial" w:hAnsi="Arial" w:cs="Arial"/>
          <w:color w:val="FF0000"/>
        </w:rPr>
        <w:tab/>
      </w:r>
      <w:r w:rsidRPr="00665A99">
        <w:rPr>
          <w:rFonts w:ascii="Arial" w:hAnsi="Arial" w:cs="Arial"/>
          <w:color w:val="FF0000"/>
        </w:rPr>
        <w:tab/>
        <w:t xml:space="preserve">           </w:t>
      </w:r>
      <w:r>
        <w:rPr>
          <w:rFonts w:ascii="Arial" w:hAnsi="Arial" w:cs="Arial"/>
          <w:color w:val="FF0000"/>
        </w:rPr>
        <w:t xml:space="preserve">           </w:t>
      </w:r>
      <w:r w:rsidR="00E6230F">
        <w:rPr>
          <w:rFonts w:ascii="Arial" w:hAnsi="Arial" w:cs="Arial"/>
          <w:color w:val="FF0000"/>
        </w:rPr>
        <w:t xml:space="preserve">  </w:t>
      </w:r>
      <w:r w:rsidR="00E6230F">
        <w:rPr>
          <w:rFonts w:ascii="Arial" w:hAnsi="Arial" w:cs="Arial"/>
        </w:rPr>
        <w:t>5</w:t>
      </w:r>
      <w:r w:rsidRPr="009B65A7">
        <w:rPr>
          <w:rFonts w:ascii="Arial" w:hAnsi="Arial" w:cs="Arial"/>
        </w:rPr>
        <w:tab/>
        <w:t xml:space="preserve">                      </w:t>
      </w:r>
    </w:p>
    <w:p w14:paraId="095FDD34" w14:textId="77777777" w:rsidR="003C514E" w:rsidRPr="009B65A7" w:rsidRDefault="003C514E" w:rsidP="003C514E">
      <w:pPr>
        <w:spacing w:line="240" w:lineRule="auto"/>
        <w:jc w:val="both"/>
        <w:rPr>
          <w:rFonts w:ascii="Arial" w:hAnsi="Arial" w:cs="Arial"/>
          <w:b/>
        </w:rPr>
      </w:pPr>
      <w:r w:rsidRPr="009B65A7">
        <w:rPr>
          <w:rFonts w:ascii="Arial" w:hAnsi="Arial" w:cs="Arial"/>
        </w:rPr>
        <w:t>2.2 Ejecución Presupuesto de egresos</w:t>
      </w:r>
      <w:r w:rsidRPr="009B65A7">
        <w:rPr>
          <w:rFonts w:ascii="Arial" w:hAnsi="Arial" w:cs="Arial"/>
          <w:b/>
        </w:rPr>
        <w:tab/>
      </w:r>
      <w:r w:rsidRPr="009B65A7">
        <w:rPr>
          <w:rFonts w:ascii="Arial" w:hAnsi="Arial" w:cs="Arial"/>
          <w:b/>
        </w:rPr>
        <w:tab/>
      </w:r>
      <w:r w:rsidRPr="009B65A7">
        <w:rPr>
          <w:rFonts w:ascii="Arial" w:hAnsi="Arial" w:cs="Arial"/>
          <w:b/>
        </w:rPr>
        <w:tab/>
      </w:r>
      <w:r w:rsidRPr="009B65A7">
        <w:rPr>
          <w:rFonts w:ascii="Arial" w:hAnsi="Arial" w:cs="Arial"/>
          <w:b/>
        </w:rPr>
        <w:tab/>
        <w:t xml:space="preserve">          </w:t>
      </w:r>
      <w:r w:rsidRPr="009B65A7">
        <w:rPr>
          <w:rFonts w:ascii="Arial" w:hAnsi="Arial" w:cs="Arial"/>
          <w:b/>
        </w:rPr>
        <w:tab/>
        <w:t xml:space="preserve">           </w:t>
      </w:r>
      <w:r w:rsidR="00E6230F">
        <w:rPr>
          <w:rFonts w:ascii="Arial" w:hAnsi="Arial" w:cs="Arial"/>
          <w:b/>
        </w:rPr>
        <w:t xml:space="preserve">  </w:t>
      </w:r>
      <w:r w:rsidR="00F80484">
        <w:rPr>
          <w:rFonts w:ascii="Arial" w:hAnsi="Arial" w:cs="Arial"/>
        </w:rPr>
        <w:t>7</w:t>
      </w:r>
    </w:p>
    <w:p w14:paraId="3DB5CE43" w14:textId="77777777" w:rsidR="003C514E" w:rsidRPr="0000320A" w:rsidRDefault="003C514E" w:rsidP="003C514E">
      <w:pPr>
        <w:spacing w:line="240" w:lineRule="auto"/>
        <w:jc w:val="both"/>
        <w:rPr>
          <w:rFonts w:ascii="Arial" w:hAnsi="Arial" w:cs="Arial"/>
        </w:rPr>
      </w:pPr>
      <w:r w:rsidRPr="00665A99">
        <w:rPr>
          <w:rFonts w:ascii="Arial" w:hAnsi="Arial" w:cs="Arial"/>
          <w:b/>
        </w:rPr>
        <w:t>3. Ejecución Física</w:t>
      </w:r>
      <w:r w:rsidR="0000320A">
        <w:rPr>
          <w:rFonts w:ascii="Arial" w:hAnsi="Arial" w:cs="Arial"/>
          <w:b/>
        </w:rPr>
        <w:tab/>
      </w:r>
      <w:r w:rsidR="0000320A">
        <w:rPr>
          <w:rFonts w:ascii="Arial" w:hAnsi="Arial" w:cs="Arial"/>
          <w:b/>
        </w:rPr>
        <w:tab/>
      </w:r>
      <w:r w:rsidR="0000320A">
        <w:rPr>
          <w:rFonts w:ascii="Arial" w:hAnsi="Arial" w:cs="Arial"/>
          <w:b/>
        </w:rPr>
        <w:tab/>
      </w:r>
      <w:r w:rsidR="0000320A">
        <w:rPr>
          <w:rFonts w:ascii="Arial" w:hAnsi="Arial" w:cs="Arial"/>
          <w:b/>
        </w:rPr>
        <w:tab/>
      </w:r>
      <w:r w:rsidR="0000320A">
        <w:rPr>
          <w:rFonts w:ascii="Arial" w:hAnsi="Arial" w:cs="Arial"/>
          <w:b/>
        </w:rPr>
        <w:tab/>
      </w:r>
      <w:r w:rsidR="0000320A">
        <w:rPr>
          <w:rFonts w:ascii="Arial" w:hAnsi="Arial" w:cs="Arial"/>
          <w:b/>
        </w:rPr>
        <w:tab/>
      </w:r>
      <w:r w:rsidR="0000320A">
        <w:rPr>
          <w:rFonts w:ascii="Arial" w:hAnsi="Arial" w:cs="Arial"/>
          <w:b/>
        </w:rPr>
        <w:tab/>
      </w:r>
      <w:r w:rsidR="0000320A">
        <w:rPr>
          <w:rFonts w:ascii="Arial" w:hAnsi="Arial" w:cs="Arial"/>
          <w:b/>
        </w:rPr>
        <w:tab/>
      </w:r>
      <w:r w:rsidR="00E6230F">
        <w:rPr>
          <w:rFonts w:ascii="Arial" w:hAnsi="Arial" w:cs="Arial"/>
          <w:b/>
        </w:rPr>
        <w:t xml:space="preserve">           </w:t>
      </w:r>
      <w:r w:rsidR="00D36100">
        <w:rPr>
          <w:rFonts w:ascii="Arial" w:hAnsi="Arial" w:cs="Arial"/>
        </w:rPr>
        <w:t>11</w:t>
      </w:r>
    </w:p>
    <w:p w14:paraId="02B6A6ED" w14:textId="77777777" w:rsidR="003C514E" w:rsidRDefault="003C514E" w:rsidP="003C514E">
      <w:pPr>
        <w:spacing w:line="240" w:lineRule="auto"/>
        <w:jc w:val="both"/>
        <w:rPr>
          <w:rFonts w:ascii="Arial" w:hAnsi="Arial" w:cs="Arial"/>
          <w:b/>
          <w:color w:val="FF0000"/>
        </w:rPr>
      </w:pPr>
      <w:r w:rsidRPr="00665A99">
        <w:rPr>
          <w:rFonts w:ascii="Arial" w:hAnsi="Arial" w:cs="Arial"/>
        </w:rPr>
        <w:t>3.1</w:t>
      </w:r>
      <w:r>
        <w:rPr>
          <w:rFonts w:ascii="Arial" w:hAnsi="Arial" w:cs="Arial"/>
          <w:b/>
          <w:color w:val="FF0000"/>
        </w:rPr>
        <w:t xml:space="preserve"> </w:t>
      </w:r>
      <w:r w:rsidRPr="00665A99">
        <w:rPr>
          <w:rFonts w:ascii="Arial" w:hAnsi="Arial" w:cs="Arial"/>
        </w:rPr>
        <w:t>Avance en el cumplimiento de objetivos y metas</w:t>
      </w:r>
      <w:r>
        <w:rPr>
          <w:rFonts w:ascii="Arial" w:hAnsi="Arial" w:cs="Arial"/>
        </w:rPr>
        <w:t xml:space="preserve">                                            1</w:t>
      </w:r>
      <w:r w:rsidR="00D36100">
        <w:rPr>
          <w:rFonts w:ascii="Arial" w:hAnsi="Arial" w:cs="Arial"/>
        </w:rPr>
        <w:t>1</w:t>
      </w:r>
    </w:p>
    <w:p w14:paraId="342E899F" w14:textId="77777777" w:rsidR="003C514E" w:rsidRPr="0000320A" w:rsidRDefault="003C514E" w:rsidP="003C514E">
      <w:pPr>
        <w:spacing w:line="240" w:lineRule="auto"/>
        <w:jc w:val="both"/>
        <w:rPr>
          <w:rFonts w:ascii="Arial" w:hAnsi="Arial" w:cs="Arial"/>
        </w:rPr>
      </w:pPr>
      <w:r>
        <w:rPr>
          <w:rFonts w:ascii="Arial" w:hAnsi="Arial" w:cs="Arial"/>
          <w:b/>
        </w:rPr>
        <w:t>4. Información Complementaria</w:t>
      </w:r>
      <w:r w:rsidR="0000320A">
        <w:rPr>
          <w:rFonts w:ascii="Arial" w:hAnsi="Arial" w:cs="Arial"/>
          <w:b/>
        </w:rPr>
        <w:tab/>
      </w:r>
      <w:r w:rsidR="0000320A">
        <w:rPr>
          <w:rFonts w:ascii="Arial" w:hAnsi="Arial" w:cs="Arial"/>
          <w:b/>
        </w:rPr>
        <w:tab/>
      </w:r>
      <w:r w:rsidR="0000320A">
        <w:rPr>
          <w:rFonts w:ascii="Arial" w:hAnsi="Arial" w:cs="Arial"/>
          <w:b/>
        </w:rPr>
        <w:tab/>
      </w:r>
      <w:r w:rsidR="0000320A">
        <w:rPr>
          <w:rFonts w:ascii="Arial" w:hAnsi="Arial" w:cs="Arial"/>
          <w:b/>
        </w:rPr>
        <w:tab/>
      </w:r>
      <w:r w:rsidR="0000320A">
        <w:rPr>
          <w:rFonts w:ascii="Arial" w:hAnsi="Arial" w:cs="Arial"/>
          <w:b/>
        </w:rPr>
        <w:tab/>
      </w:r>
      <w:r w:rsidR="0000320A">
        <w:rPr>
          <w:rFonts w:ascii="Arial" w:hAnsi="Arial" w:cs="Arial"/>
          <w:b/>
        </w:rPr>
        <w:tab/>
      </w:r>
      <w:r w:rsidR="00E6230F">
        <w:rPr>
          <w:rFonts w:ascii="Arial" w:hAnsi="Arial" w:cs="Arial"/>
          <w:b/>
        </w:rPr>
        <w:t xml:space="preserve">           </w:t>
      </w:r>
      <w:r w:rsidR="003D5969">
        <w:rPr>
          <w:rFonts w:ascii="Arial" w:hAnsi="Arial" w:cs="Arial"/>
        </w:rPr>
        <w:t>14</w:t>
      </w:r>
    </w:p>
    <w:p w14:paraId="78626317" w14:textId="77777777" w:rsidR="003C514E" w:rsidRDefault="003C514E" w:rsidP="003C514E">
      <w:pPr>
        <w:spacing w:after="0" w:line="240" w:lineRule="auto"/>
        <w:rPr>
          <w:rFonts w:ascii="Arial" w:hAnsi="Arial" w:cs="Arial"/>
        </w:rPr>
      </w:pPr>
      <w:r w:rsidRPr="00665A99">
        <w:rPr>
          <w:rFonts w:ascii="Arial" w:hAnsi="Arial" w:cs="Arial"/>
        </w:rPr>
        <w:t xml:space="preserve">4.1 Comentarios </w:t>
      </w:r>
      <w:r w:rsidR="0000320A">
        <w:rPr>
          <w:rFonts w:ascii="Arial" w:hAnsi="Arial" w:cs="Arial"/>
        </w:rPr>
        <w:t>s</w:t>
      </w:r>
      <w:r w:rsidRPr="00665A99">
        <w:rPr>
          <w:rFonts w:ascii="Arial" w:hAnsi="Arial" w:cs="Arial"/>
        </w:rPr>
        <w:t xml:space="preserve">obre Los Ingresos </w:t>
      </w:r>
      <w:r w:rsidR="0000320A">
        <w:rPr>
          <w:rFonts w:ascii="Arial" w:hAnsi="Arial" w:cs="Arial"/>
        </w:rPr>
        <w:tab/>
      </w:r>
      <w:r w:rsidR="0000320A">
        <w:rPr>
          <w:rFonts w:ascii="Arial" w:hAnsi="Arial" w:cs="Arial"/>
        </w:rPr>
        <w:tab/>
      </w:r>
      <w:r w:rsidR="0000320A">
        <w:rPr>
          <w:rFonts w:ascii="Arial" w:hAnsi="Arial" w:cs="Arial"/>
        </w:rPr>
        <w:tab/>
      </w:r>
      <w:r w:rsidR="00F80484">
        <w:rPr>
          <w:rFonts w:ascii="Arial" w:hAnsi="Arial" w:cs="Arial"/>
        </w:rPr>
        <w:tab/>
      </w:r>
      <w:r w:rsidR="00F80484">
        <w:rPr>
          <w:rFonts w:ascii="Arial" w:hAnsi="Arial" w:cs="Arial"/>
        </w:rPr>
        <w:tab/>
        <w:t xml:space="preserve">           </w:t>
      </w:r>
      <w:r w:rsidR="003D5969">
        <w:rPr>
          <w:rFonts w:ascii="Arial" w:hAnsi="Arial" w:cs="Arial"/>
        </w:rPr>
        <w:t>14</w:t>
      </w:r>
    </w:p>
    <w:p w14:paraId="71806163" w14:textId="77777777" w:rsidR="0000320A" w:rsidRPr="00665A99" w:rsidRDefault="0000320A" w:rsidP="003C514E">
      <w:pPr>
        <w:spacing w:after="0" w:line="240" w:lineRule="auto"/>
        <w:rPr>
          <w:rFonts w:ascii="Arial" w:hAnsi="Arial" w:cs="Arial"/>
        </w:rPr>
      </w:pPr>
    </w:p>
    <w:p w14:paraId="652512DE" w14:textId="77777777" w:rsidR="003C514E" w:rsidRDefault="003C514E" w:rsidP="003C514E">
      <w:pPr>
        <w:spacing w:after="0" w:line="240" w:lineRule="auto"/>
        <w:rPr>
          <w:rFonts w:ascii="Arial" w:hAnsi="Arial" w:cs="Arial"/>
        </w:rPr>
      </w:pPr>
      <w:r w:rsidRPr="009B65A7">
        <w:rPr>
          <w:rFonts w:ascii="Arial" w:hAnsi="Arial" w:cs="Arial"/>
        </w:rPr>
        <w:t xml:space="preserve">4.2 Comentarios </w:t>
      </w:r>
      <w:r w:rsidR="0000320A">
        <w:rPr>
          <w:rFonts w:ascii="Arial" w:hAnsi="Arial" w:cs="Arial"/>
        </w:rPr>
        <w:t>s</w:t>
      </w:r>
      <w:r w:rsidRPr="009B65A7">
        <w:rPr>
          <w:rFonts w:ascii="Arial" w:hAnsi="Arial" w:cs="Arial"/>
        </w:rPr>
        <w:t>obre Los Egresos</w:t>
      </w:r>
      <w:r>
        <w:rPr>
          <w:rFonts w:ascii="Arial" w:hAnsi="Arial" w:cs="Arial"/>
        </w:rPr>
        <w:tab/>
      </w:r>
      <w:r w:rsidR="0000320A">
        <w:rPr>
          <w:rFonts w:ascii="Arial" w:hAnsi="Arial" w:cs="Arial"/>
        </w:rPr>
        <w:tab/>
      </w:r>
      <w:r w:rsidR="00E6230F">
        <w:rPr>
          <w:rFonts w:ascii="Arial" w:hAnsi="Arial" w:cs="Arial"/>
        </w:rPr>
        <w:tab/>
      </w:r>
      <w:r w:rsidR="00E6230F">
        <w:rPr>
          <w:rFonts w:ascii="Arial" w:hAnsi="Arial" w:cs="Arial"/>
        </w:rPr>
        <w:tab/>
      </w:r>
      <w:r w:rsidR="00E6230F">
        <w:rPr>
          <w:rFonts w:ascii="Arial" w:hAnsi="Arial" w:cs="Arial"/>
        </w:rPr>
        <w:tab/>
      </w:r>
      <w:r w:rsidR="00E6230F">
        <w:rPr>
          <w:rFonts w:ascii="Arial" w:hAnsi="Arial" w:cs="Arial"/>
        </w:rPr>
        <w:tab/>
        <w:t xml:space="preserve">      </w:t>
      </w:r>
      <w:r w:rsidR="00F80484">
        <w:rPr>
          <w:rFonts w:ascii="Arial" w:hAnsi="Arial" w:cs="Arial"/>
        </w:rPr>
        <w:t xml:space="preserve">     </w:t>
      </w:r>
      <w:r w:rsidR="00D36100">
        <w:rPr>
          <w:rFonts w:ascii="Arial" w:hAnsi="Arial" w:cs="Arial"/>
        </w:rPr>
        <w:t>17</w:t>
      </w:r>
    </w:p>
    <w:p w14:paraId="5A51AAE2" w14:textId="77777777" w:rsidR="003C514E" w:rsidRPr="009B65A7" w:rsidRDefault="003C514E" w:rsidP="003C514E">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A1590F2" w14:textId="77777777" w:rsidR="003C514E" w:rsidRPr="009B65A7" w:rsidRDefault="003C514E" w:rsidP="003C514E">
      <w:pPr>
        <w:spacing w:after="0" w:line="360" w:lineRule="auto"/>
        <w:rPr>
          <w:rFonts w:ascii="Arial" w:hAnsi="Arial" w:cs="Arial"/>
          <w:b/>
        </w:rPr>
      </w:pPr>
      <w:r>
        <w:rPr>
          <w:rFonts w:ascii="Arial" w:hAnsi="Arial" w:cs="Arial"/>
          <w:b/>
        </w:rPr>
        <w:t xml:space="preserve">5. </w:t>
      </w:r>
      <w:r w:rsidRPr="00756568">
        <w:rPr>
          <w:rFonts w:ascii="Arial" w:hAnsi="Arial" w:cs="Arial"/>
          <w:b/>
        </w:rPr>
        <w:t xml:space="preserve">Ejecución </w:t>
      </w:r>
      <w:r w:rsidR="0000320A">
        <w:rPr>
          <w:rFonts w:ascii="Arial" w:hAnsi="Arial" w:cs="Arial"/>
          <w:b/>
        </w:rPr>
        <w:t>d</w:t>
      </w:r>
      <w:r w:rsidRPr="00756568">
        <w:rPr>
          <w:rFonts w:ascii="Arial" w:hAnsi="Arial" w:cs="Arial"/>
          <w:b/>
        </w:rPr>
        <w:t xml:space="preserve">el Presupuesto </w:t>
      </w:r>
      <w:r w:rsidR="0000320A">
        <w:rPr>
          <w:rFonts w:ascii="Arial" w:hAnsi="Arial" w:cs="Arial"/>
          <w:b/>
        </w:rPr>
        <w:t>d</w:t>
      </w:r>
      <w:r w:rsidRPr="00756568">
        <w:rPr>
          <w:rFonts w:ascii="Arial" w:hAnsi="Arial" w:cs="Arial"/>
          <w:b/>
        </w:rPr>
        <w:t xml:space="preserve">e Egresos </w:t>
      </w:r>
      <w:r w:rsidR="0000320A">
        <w:rPr>
          <w:rFonts w:ascii="Arial" w:hAnsi="Arial" w:cs="Arial"/>
          <w:b/>
        </w:rPr>
        <w:t>p</w:t>
      </w:r>
      <w:r w:rsidRPr="00756568">
        <w:rPr>
          <w:rFonts w:ascii="Arial" w:hAnsi="Arial" w:cs="Arial"/>
          <w:b/>
        </w:rPr>
        <w:t>or Programa</w:t>
      </w:r>
      <w:r>
        <w:rPr>
          <w:rFonts w:ascii="Arial" w:hAnsi="Arial" w:cs="Arial"/>
          <w:b/>
        </w:rPr>
        <w:t xml:space="preserve">                               </w:t>
      </w:r>
      <w:r w:rsidR="00E6230F">
        <w:rPr>
          <w:rFonts w:ascii="Arial" w:hAnsi="Arial" w:cs="Arial"/>
          <w:b/>
        </w:rPr>
        <w:t xml:space="preserve"> </w:t>
      </w:r>
      <w:r w:rsidRPr="009B65A7">
        <w:rPr>
          <w:rFonts w:ascii="Arial" w:hAnsi="Arial" w:cs="Arial"/>
        </w:rPr>
        <w:t>2</w:t>
      </w:r>
      <w:r w:rsidR="00D36100">
        <w:rPr>
          <w:rFonts w:ascii="Arial" w:hAnsi="Arial" w:cs="Arial"/>
        </w:rPr>
        <w:t>3</w:t>
      </w:r>
      <w:r>
        <w:rPr>
          <w:rFonts w:ascii="Arial" w:hAnsi="Arial" w:cs="Arial"/>
          <w:b/>
          <w:color w:val="FF0000"/>
        </w:rPr>
        <w:tab/>
        <w:t xml:space="preserve">                                                           </w:t>
      </w:r>
    </w:p>
    <w:p w14:paraId="78665C84" w14:textId="77777777" w:rsidR="00AD07DA" w:rsidRDefault="003C514E" w:rsidP="003C514E">
      <w:pPr>
        <w:spacing w:after="0" w:line="240" w:lineRule="auto"/>
        <w:rPr>
          <w:rFonts w:ascii="Arial" w:hAnsi="Arial" w:cs="Arial"/>
          <w:b/>
          <w:color w:val="FF0000"/>
        </w:rPr>
      </w:pPr>
      <w:r>
        <w:rPr>
          <w:rFonts w:ascii="Arial" w:hAnsi="Arial" w:cs="Arial"/>
          <w:b/>
          <w:color w:val="FF0000"/>
        </w:rPr>
        <w:t xml:space="preserve">            </w:t>
      </w:r>
    </w:p>
    <w:p w14:paraId="09F83489" w14:textId="77777777" w:rsidR="003C514E" w:rsidRPr="009B65A7" w:rsidRDefault="00E6230F" w:rsidP="003C514E">
      <w:pPr>
        <w:spacing w:after="0" w:line="240" w:lineRule="auto"/>
        <w:rPr>
          <w:rFonts w:ascii="Arial" w:hAnsi="Arial" w:cs="Arial"/>
          <w:b/>
        </w:rPr>
      </w:pPr>
      <w:r>
        <w:rPr>
          <w:rFonts w:ascii="Arial" w:hAnsi="Arial" w:cs="Arial"/>
          <w:b/>
        </w:rPr>
        <w:t>6</w:t>
      </w:r>
      <w:r w:rsidR="003C514E" w:rsidRPr="009B65A7">
        <w:rPr>
          <w:rFonts w:ascii="Arial" w:hAnsi="Arial" w:cs="Arial"/>
          <w:b/>
        </w:rPr>
        <w:t>.</w:t>
      </w:r>
      <w:r w:rsidR="003C514E">
        <w:rPr>
          <w:rFonts w:ascii="Arial" w:hAnsi="Arial" w:cs="Arial"/>
          <w:b/>
        </w:rPr>
        <w:t xml:space="preserve"> </w:t>
      </w:r>
      <w:r w:rsidR="003C514E" w:rsidRPr="009B65A7">
        <w:rPr>
          <w:rFonts w:ascii="Arial" w:hAnsi="Arial" w:cs="Arial"/>
          <w:b/>
        </w:rPr>
        <w:t>Liquidación del Presupuestaria</w:t>
      </w:r>
      <w:r w:rsidR="003C514E" w:rsidRPr="009B65A7">
        <w:rPr>
          <w:rFonts w:ascii="Arial" w:hAnsi="Arial" w:cs="Arial"/>
          <w:b/>
        </w:rPr>
        <w:tab/>
      </w:r>
      <w:r w:rsidR="003C514E" w:rsidRPr="00E674A5">
        <w:rPr>
          <w:rFonts w:ascii="Arial" w:hAnsi="Arial" w:cs="Arial"/>
          <w:b/>
          <w:color w:val="FF0000"/>
        </w:rPr>
        <w:tab/>
      </w:r>
      <w:r w:rsidR="003C514E" w:rsidRPr="00E674A5">
        <w:rPr>
          <w:rFonts w:ascii="Arial" w:hAnsi="Arial" w:cs="Arial"/>
          <w:b/>
          <w:color w:val="FF0000"/>
        </w:rPr>
        <w:tab/>
      </w:r>
      <w:r w:rsidR="003C514E" w:rsidRPr="00E674A5">
        <w:rPr>
          <w:rFonts w:ascii="Arial" w:hAnsi="Arial" w:cs="Arial"/>
          <w:b/>
          <w:color w:val="FF0000"/>
        </w:rPr>
        <w:tab/>
      </w:r>
      <w:r w:rsidR="003C514E" w:rsidRPr="00E674A5">
        <w:rPr>
          <w:rFonts w:ascii="Arial" w:hAnsi="Arial" w:cs="Arial"/>
          <w:b/>
          <w:color w:val="FF0000"/>
        </w:rPr>
        <w:tab/>
      </w:r>
      <w:r w:rsidR="003C514E" w:rsidRPr="00E674A5">
        <w:rPr>
          <w:rFonts w:ascii="Arial" w:hAnsi="Arial" w:cs="Arial"/>
          <w:b/>
          <w:color w:val="FF0000"/>
        </w:rPr>
        <w:tab/>
        <w:t xml:space="preserve">          </w:t>
      </w:r>
      <w:r w:rsidR="003C514E">
        <w:rPr>
          <w:rFonts w:ascii="Arial" w:hAnsi="Arial" w:cs="Arial"/>
          <w:b/>
          <w:color w:val="FF0000"/>
        </w:rPr>
        <w:t xml:space="preserve"> </w:t>
      </w:r>
      <w:r w:rsidR="003C514E" w:rsidRPr="009B65A7">
        <w:rPr>
          <w:rFonts w:ascii="Arial" w:hAnsi="Arial" w:cs="Arial"/>
        </w:rPr>
        <w:t>2</w:t>
      </w:r>
      <w:r w:rsidR="00D36100">
        <w:rPr>
          <w:rFonts w:ascii="Arial" w:hAnsi="Arial" w:cs="Arial"/>
        </w:rPr>
        <w:t>4</w:t>
      </w:r>
    </w:p>
    <w:p w14:paraId="1204138F" w14:textId="77777777" w:rsidR="0064010E" w:rsidRDefault="0064010E" w:rsidP="0064010E">
      <w:pPr>
        <w:spacing w:line="240" w:lineRule="auto"/>
        <w:jc w:val="both"/>
        <w:rPr>
          <w:rFonts w:ascii="Arial" w:hAnsi="Arial" w:cs="Arial"/>
          <w:b/>
        </w:rPr>
      </w:pPr>
    </w:p>
    <w:p w14:paraId="416F19BC" w14:textId="77777777" w:rsidR="0064010E" w:rsidRDefault="0064010E" w:rsidP="0064010E">
      <w:pPr>
        <w:spacing w:line="240" w:lineRule="auto"/>
        <w:jc w:val="both"/>
        <w:rPr>
          <w:rFonts w:ascii="Arial" w:hAnsi="Arial" w:cs="Arial"/>
          <w:b/>
          <w:noProof/>
          <w:lang w:eastAsia="es-CR"/>
        </w:rPr>
      </w:pPr>
    </w:p>
    <w:p w14:paraId="5E3B1165" w14:textId="77777777" w:rsidR="001B61A5" w:rsidRDefault="001B61A5" w:rsidP="0064010E">
      <w:pPr>
        <w:spacing w:line="240" w:lineRule="auto"/>
        <w:jc w:val="both"/>
        <w:rPr>
          <w:rFonts w:ascii="Arial" w:hAnsi="Arial" w:cs="Arial"/>
          <w:b/>
          <w:noProof/>
          <w:lang w:eastAsia="es-CR"/>
        </w:rPr>
      </w:pPr>
    </w:p>
    <w:p w14:paraId="1B173034" w14:textId="77777777" w:rsidR="001B61A5" w:rsidRDefault="001B61A5" w:rsidP="0064010E">
      <w:pPr>
        <w:spacing w:line="240" w:lineRule="auto"/>
        <w:jc w:val="both"/>
        <w:rPr>
          <w:rFonts w:ascii="Arial" w:hAnsi="Arial" w:cs="Arial"/>
          <w:b/>
          <w:noProof/>
          <w:lang w:eastAsia="es-CR"/>
        </w:rPr>
      </w:pPr>
    </w:p>
    <w:p w14:paraId="63A0EC91" w14:textId="77777777" w:rsidR="004D6CB4" w:rsidRDefault="004D6CB4" w:rsidP="00CA7ADD">
      <w:pPr>
        <w:spacing w:line="240" w:lineRule="auto"/>
        <w:rPr>
          <w:rFonts w:ascii="Arial" w:hAnsi="Arial" w:cs="Arial"/>
          <w:b/>
          <w:noProof/>
          <w:highlight w:val="yellow"/>
          <w:lang w:eastAsia="es-CR"/>
        </w:rPr>
      </w:pPr>
    </w:p>
    <w:p w14:paraId="2FA060ED" w14:textId="77777777" w:rsidR="004D6CB4" w:rsidRDefault="004D6CB4">
      <w:pPr>
        <w:rPr>
          <w:rFonts w:ascii="Arial" w:hAnsi="Arial" w:cs="Arial"/>
          <w:b/>
          <w:noProof/>
          <w:highlight w:val="yellow"/>
          <w:lang w:eastAsia="es-CR"/>
        </w:rPr>
      </w:pPr>
      <w:r>
        <w:rPr>
          <w:rFonts w:ascii="Arial" w:hAnsi="Arial" w:cs="Arial"/>
          <w:b/>
          <w:noProof/>
          <w:highlight w:val="yellow"/>
          <w:lang w:eastAsia="es-CR"/>
        </w:rPr>
        <w:br w:type="page"/>
      </w:r>
    </w:p>
    <w:p w14:paraId="36B32D4E" w14:textId="77777777" w:rsidR="00846C93" w:rsidRDefault="00846C93" w:rsidP="00846C93">
      <w:pPr>
        <w:spacing w:line="240" w:lineRule="auto"/>
        <w:jc w:val="center"/>
        <w:rPr>
          <w:rFonts w:ascii="Arial" w:hAnsi="Arial" w:cs="Arial"/>
          <w:b/>
          <w:noProof/>
          <w:lang w:eastAsia="es-CR"/>
        </w:rPr>
      </w:pPr>
    </w:p>
    <w:p w14:paraId="12DDCE93" w14:textId="77777777" w:rsidR="005D2353" w:rsidRDefault="005D2353" w:rsidP="00846C93">
      <w:pPr>
        <w:spacing w:line="240" w:lineRule="auto"/>
        <w:jc w:val="center"/>
        <w:rPr>
          <w:rFonts w:ascii="Arial" w:hAnsi="Arial" w:cs="Arial"/>
          <w:b/>
          <w:noProof/>
          <w:lang w:eastAsia="es-CR"/>
        </w:rPr>
      </w:pPr>
    </w:p>
    <w:p w14:paraId="624A8A95" w14:textId="77777777" w:rsidR="005D2353" w:rsidRDefault="005D2353" w:rsidP="00846C93">
      <w:pPr>
        <w:spacing w:line="240" w:lineRule="auto"/>
        <w:jc w:val="center"/>
        <w:rPr>
          <w:rFonts w:ascii="Arial" w:hAnsi="Arial" w:cs="Arial"/>
          <w:b/>
          <w:noProof/>
          <w:lang w:eastAsia="es-CR"/>
        </w:rPr>
      </w:pPr>
      <w:r>
        <w:rPr>
          <w:rFonts w:ascii="Arial" w:hAnsi="Arial" w:cs="Arial"/>
          <w:b/>
          <w:noProof/>
          <w:lang w:eastAsia="es-CR"/>
        </w:rPr>
        <w:t>NOTA DE REMISION</w:t>
      </w:r>
    </w:p>
    <w:p w14:paraId="60B36446" w14:textId="77777777" w:rsidR="005D2353" w:rsidRDefault="005D2353" w:rsidP="00846C93">
      <w:pPr>
        <w:spacing w:line="240" w:lineRule="auto"/>
        <w:jc w:val="center"/>
        <w:rPr>
          <w:rFonts w:ascii="Arial" w:hAnsi="Arial" w:cs="Arial"/>
          <w:b/>
          <w:noProof/>
          <w:lang w:eastAsia="es-CR"/>
        </w:rPr>
      </w:pPr>
    </w:p>
    <w:p w14:paraId="5D1AABB8" w14:textId="77777777" w:rsidR="005D2353" w:rsidRDefault="005D2353" w:rsidP="00846C93">
      <w:pPr>
        <w:spacing w:line="240" w:lineRule="auto"/>
        <w:jc w:val="center"/>
        <w:rPr>
          <w:rFonts w:ascii="Arial" w:hAnsi="Arial" w:cs="Arial"/>
          <w:b/>
          <w:noProof/>
          <w:lang w:eastAsia="es-CR"/>
        </w:rPr>
      </w:pPr>
    </w:p>
    <w:p w14:paraId="633A86F6" w14:textId="77777777" w:rsidR="005D2353" w:rsidRDefault="005D2353" w:rsidP="00846C93">
      <w:pPr>
        <w:spacing w:line="240" w:lineRule="auto"/>
        <w:jc w:val="center"/>
        <w:rPr>
          <w:rFonts w:ascii="Arial" w:hAnsi="Arial" w:cs="Arial"/>
          <w:b/>
          <w:noProof/>
          <w:lang w:eastAsia="es-CR"/>
        </w:rPr>
      </w:pPr>
    </w:p>
    <w:p w14:paraId="57587264" w14:textId="77777777" w:rsidR="005D2353" w:rsidRDefault="005D2353" w:rsidP="00846C93">
      <w:pPr>
        <w:spacing w:line="240" w:lineRule="auto"/>
        <w:jc w:val="center"/>
        <w:rPr>
          <w:rFonts w:ascii="Arial" w:hAnsi="Arial" w:cs="Arial"/>
          <w:b/>
          <w:noProof/>
          <w:lang w:eastAsia="es-CR"/>
        </w:rPr>
      </w:pPr>
    </w:p>
    <w:p w14:paraId="77295D29" w14:textId="77777777" w:rsidR="005D2353" w:rsidRDefault="005D2353" w:rsidP="00846C93">
      <w:pPr>
        <w:spacing w:line="240" w:lineRule="auto"/>
        <w:jc w:val="center"/>
        <w:rPr>
          <w:rFonts w:ascii="Arial" w:hAnsi="Arial" w:cs="Arial"/>
          <w:b/>
          <w:noProof/>
          <w:lang w:eastAsia="es-CR"/>
        </w:rPr>
      </w:pPr>
    </w:p>
    <w:p w14:paraId="08E7F13F" w14:textId="77777777" w:rsidR="005D2353" w:rsidRDefault="005D2353" w:rsidP="00846C93">
      <w:pPr>
        <w:spacing w:line="240" w:lineRule="auto"/>
        <w:jc w:val="center"/>
        <w:rPr>
          <w:rFonts w:ascii="Arial" w:hAnsi="Arial" w:cs="Arial"/>
          <w:b/>
          <w:noProof/>
          <w:lang w:eastAsia="es-CR"/>
        </w:rPr>
      </w:pPr>
    </w:p>
    <w:p w14:paraId="451EC166" w14:textId="77777777" w:rsidR="005D2353" w:rsidRDefault="005D2353" w:rsidP="00846C93">
      <w:pPr>
        <w:spacing w:line="240" w:lineRule="auto"/>
        <w:jc w:val="center"/>
        <w:rPr>
          <w:rFonts w:ascii="Arial" w:hAnsi="Arial" w:cs="Arial"/>
          <w:b/>
          <w:noProof/>
          <w:lang w:eastAsia="es-CR"/>
        </w:rPr>
      </w:pPr>
    </w:p>
    <w:p w14:paraId="47EE32C8" w14:textId="77777777" w:rsidR="005D2353" w:rsidRDefault="005D2353" w:rsidP="00846C93">
      <w:pPr>
        <w:spacing w:line="240" w:lineRule="auto"/>
        <w:jc w:val="center"/>
        <w:rPr>
          <w:rFonts w:ascii="Arial" w:hAnsi="Arial" w:cs="Arial"/>
          <w:b/>
          <w:noProof/>
          <w:lang w:eastAsia="es-CR"/>
        </w:rPr>
      </w:pPr>
    </w:p>
    <w:p w14:paraId="181EFC7F" w14:textId="77777777" w:rsidR="005D2353" w:rsidRDefault="005D2353" w:rsidP="00846C93">
      <w:pPr>
        <w:spacing w:line="240" w:lineRule="auto"/>
        <w:jc w:val="center"/>
        <w:rPr>
          <w:rFonts w:ascii="Arial" w:hAnsi="Arial" w:cs="Arial"/>
          <w:b/>
          <w:noProof/>
          <w:lang w:eastAsia="es-CR"/>
        </w:rPr>
      </w:pPr>
    </w:p>
    <w:p w14:paraId="77C965CE" w14:textId="77777777" w:rsidR="005D2353" w:rsidRDefault="005D2353" w:rsidP="00846C93">
      <w:pPr>
        <w:spacing w:line="240" w:lineRule="auto"/>
        <w:jc w:val="center"/>
        <w:rPr>
          <w:rFonts w:ascii="Arial" w:hAnsi="Arial" w:cs="Arial"/>
          <w:b/>
          <w:noProof/>
          <w:lang w:eastAsia="es-CR"/>
        </w:rPr>
      </w:pPr>
    </w:p>
    <w:p w14:paraId="04538F98" w14:textId="77777777" w:rsidR="005D2353" w:rsidRDefault="005D2353" w:rsidP="00846C93">
      <w:pPr>
        <w:spacing w:line="240" w:lineRule="auto"/>
        <w:jc w:val="center"/>
        <w:rPr>
          <w:rFonts w:ascii="Arial" w:hAnsi="Arial" w:cs="Arial"/>
          <w:b/>
          <w:noProof/>
          <w:lang w:eastAsia="es-CR"/>
        </w:rPr>
      </w:pPr>
    </w:p>
    <w:p w14:paraId="14B86229" w14:textId="77777777" w:rsidR="005D2353" w:rsidRDefault="005D2353" w:rsidP="00846C93">
      <w:pPr>
        <w:spacing w:line="240" w:lineRule="auto"/>
        <w:jc w:val="center"/>
        <w:rPr>
          <w:rFonts w:ascii="Arial" w:hAnsi="Arial" w:cs="Arial"/>
          <w:b/>
          <w:noProof/>
          <w:lang w:eastAsia="es-CR"/>
        </w:rPr>
      </w:pPr>
    </w:p>
    <w:p w14:paraId="009A6B42" w14:textId="77777777" w:rsidR="005D2353" w:rsidRDefault="005D2353" w:rsidP="00846C93">
      <w:pPr>
        <w:spacing w:line="240" w:lineRule="auto"/>
        <w:jc w:val="center"/>
        <w:rPr>
          <w:rFonts w:ascii="Arial" w:hAnsi="Arial" w:cs="Arial"/>
          <w:b/>
          <w:noProof/>
          <w:lang w:eastAsia="es-CR"/>
        </w:rPr>
      </w:pPr>
    </w:p>
    <w:p w14:paraId="3F116478" w14:textId="77777777" w:rsidR="005D2353" w:rsidRDefault="005D2353" w:rsidP="00846C93">
      <w:pPr>
        <w:spacing w:line="240" w:lineRule="auto"/>
        <w:jc w:val="center"/>
        <w:rPr>
          <w:rFonts w:ascii="Arial" w:hAnsi="Arial" w:cs="Arial"/>
          <w:b/>
          <w:noProof/>
          <w:lang w:eastAsia="es-CR"/>
        </w:rPr>
      </w:pPr>
    </w:p>
    <w:p w14:paraId="194830DB" w14:textId="77777777" w:rsidR="005D2353" w:rsidRDefault="005D2353" w:rsidP="00846C93">
      <w:pPr>
        <w:spacing w:line="240" w:lineRule="auto"/>
        <w:jc w:val="center"/>
        <w:rPr>
          <w:rFonts w:ascii="Arial" w:hAnsi="Arial" w:cs="Arial"/>
          <w:b/>
          <w:noProof/>
          <w:lang w:eastAsia="es-CR"/>
        </w:rPr>
      </w:pPr>
    </w:p>
    <w:p w14:paraId="0186F7A9" w14:textId="77777777" w:rsidR="005D2353" w:rsidRDefault="005D2353" w:rsidP="00846C93">
      <w:pPr>
        <w:spacing w:line="240" w:lineRule="auto"/>
        <w:jc w:val="center"/>
        <w:rPr>
          <w:rFonts w:ascii="Arial" w:hAnsi="Arial" w:cs="Arial"/>
          <w:b/>
          <w:noProof/>
          <w:lang w:eastAsia="es-CR"/>
        </w:rPr>
      </w:pPr>
    </w:p>
    <w:p w14:paraId="31D7C76B" w14:textId="77777777" w:rsidR="005D2353" w:rsidRDefault="005D2353" w:rsidP="00846C93">
      <w:pPr>
        <w:spacing w:line="240" w:lineRule="auto"/>
        <w:jc w:val="center"/>
        <w:rPr>
          <w:rFonts w:ascii="Arial" w:hAnsi="Arial" w:cs="Arial"/>
          <w:b/>
          <w:noProof/>
          <w:lang w:eastAsia="es-CR"/>
        </w:rPr>
      </w:pPr>
    </w:p>
    <w:p w14:paraId="3E0A101D" w14:textId="77777777" w:rsidR="005D2353" w:rsidRDefault="005D2353" w:rsidP="00846C93">
      <w:pPr>
        <w:spacing w:line="240" w:lineRule="auto"/>
        <w:jc w:val="center"/>
        <w:rPr>
          <w:rFonts w:ascii="Arial" w:hAnsi="Arial" w:cs="Arial"/>
          <w:b/>
          <w:noProof/>
          <w:lang w:eastAsia="es-CR"/>
        </w:rPr>
      </w:pPr>
    </w:p>
    <w:p w14:paraId="23190F60" w14:textId="77777777" w:rsidR="005D2353" w:rsidRDefault="005D2353" w:rsidP="00846C93">
      <w:pPr>
        <w:spacing w:line="240" w:lineRule="auto"/>
        <w:jc w:val="center"/>
        <w:rPr>
          <w:rFonts w:ascii="Arial" w:hAnsi="Arial" w:cs="Arial"/>
          <w:b/>
          <w:noProof/>
          <w:lang w:eastAsia="es-CR"/>
        </w:rPr>
      </w:pPr>
    </w:p>
    <w:p w14:paraId="136FA826" w14:textId="77777777" w:rsidR="005D2353" w:rsidRDefault="005D2353" w:rsidP="00846C93">
      <w:pPr>
        <w:spacing w:line="240" w:lineRule="auto"/>
        <w:jc w:val="center"/>
        <w:rPr>
          <w:rFonts w:ascii="Arial" w:hAnsi="Arial" w:cs="Arial"/>
          <w:b/>
          <w:noProof/>
          <w:lang w:eastAsia="es-CR"/>
        </w:rPr>
      </w:pPr>
    </w:p>
    <w:p w14:paraId="3D927E37" w14:textId="77777777" w:rsidR="005D2353" w:rsidRDefault="005D2353" w:rsidP="00846C93">
      <w:pPr>
        <w:spacing w:line="240" w:lineRule="auto"/>
        <w:jc w:val="center"/>
        <w:rPr>
          <w:rFonts w:ascii="Arial" w:hAnsi="Arial" w:cs="Arial"/>
          <w:b/>
          <w:noProof/>
          <w:lang w:eastAsia="es-CR"/>
        </w:rPr>
      </w:pPr>
    </w:p>
    <w:p w14:paraId="3800D79A" w14:textId="77777777" w:rsidR="005D2353" w:rsidRDefault="005D2353" w:rsidP="00846C93">
      <w:pPr>
        <w:spacing w:line="240" w:lineRule="auto"/>
        <w:jc w:val="center"/>
        <w:rPr>
          <w:rFonts w:ascii="Arial" w:hAnsi="Arial" w:cs="Arial"/>
          <w:b/>
          <w:noProof/>
          <w:lang w:eastAsia="es-CR"/>
        </w:rPr>
      </w:pPr>
    </w:p>
    <w:p w14:paraId="135BFDB3" w14:textId="77777777" w:rsidR="005D2353" w:rsidRDefault="005D2353" w:rsidP="00846C93">
      <w:pPr>
        <w:spacing w:line="240" w:lineRule="auto"/>
        <w:jc w:val="center"/>
        <w:rPr>
          <w:rFonts w:ascii="Arial" w:hAnsi="Arial" w:cs="Arial"/>
          <w:b/>
          <w:noProof/>
          <w:lang w:eastAsia="es-CR"/>
        </w:rPr>
      </w:pPr>
    </w:p>
    <w:p w14:paraId="4B206BD5" w14:textId="77777777" w:rsidR="005D2353" w:rsidRDefault="005D2353" w:rsidP="005D2353">
      <w:pPr>
        <w:spacing w:line="240" w:lineRule="auto"/>
        <w:rPr>
          <w:rFonts w:ascii="Arial" w:hAnsi="Arial" w:cs="Arial"/>
          <w:b/>
          <w:noProof/>
          <w:lang w:eastAsia="es-CR"/>
        </w:rPr>
      </w:pPr>
    </w:p>
    <w:p w14:paraId="35D59FDF" w14:textId="77777777" w:rsidR="00F908BE" w:rsidRDefault="00F908BE" w:rsidP="00F908BE">
      <w:pPr>
        <w:pStyle w:val="Heading2"/>
        <w:spacing w:before="0" w:line="240" w:lineRule="auto"/>
        <w:rPr>
          <w:color w:val="auto"/>
          <w:sz w:val="22"/>
          <w:szCs w:val="22"/>
        </w:rPr>
      </w:pPr>
      <w:r>
        <w:rPr>
          <w:color w:val="auto"/>
          <w:sz w:val="24"/>
          <w:szCs w:val="24"/>
        </w:rPr>
        <w:t>1</w:t>
      </w:r>
      <w:r w:rsidRPr="00B4011F">
        <w:rPr>
          <w:color w:val="auto"/>
          <w:sz w:val="22"/>
          <w:szCs w:val="22"/>
        </w:rPr>
        <w:t xml:space="preserve">. MARCO GENERAL </w:t>
      </w:r>
    </w:p>
    <w:p w14:paraId="5F631184" w14:textId="77777777" w:rsidR="00F908BE" w:rsidRDefault="00F908BE" w:rsidP="00F908BE">
      <w:pPr>
        <w:pStyle w:val="Heading2"/>
        <w:spacing w:before="0" w:line="240" w:lineRule="auto"/>
        <w:rPr>
          <w:color w:val="auto"/>
          <w:sz w:val="22"/>
          <w:szCs w:val="22"/>
        </w:rPr>
      </w:pPr>
      <w:r w:rsidRPr="00B4011F">
        <w:rPr>
          <w:color w:val="auto"/>
          <w:sz w:val="22"/>
          <w:szCs w:val="22"/>
        </w:rPr>
        <w:t>1.1. Marco Jurídico del Fideicomiso 544 FONAFIFO / BNCR</w:t>
      </w:r>
    </w:p>
    <w:p w14:paraId="76A3D72E" w14:textId="77777777" w:rsidR="00F908BE" w:rsidRPr="00F908BE" w:rsidRDefault="00F908BE" w:rsidP="00F908BE"/>
    <w:p w14:paraId="068304F0" w14:textId="77777777" w:rsidR="00F908BE" w:rsidRPr="00B4011F" w:rsidRDefault="00F908BE" w:rsidP="00F908BE">
      <w:pPr>
        <w:pStyle w:val="NormalWeb"/>
        <w:spacing w:before="0" w:beforeAutospacing="0"/>
        <w:jc w:val="both"/>
        <w:rPr>
          <w:rFonts w:ascii="Arial" w:hAnsi="Arial" w:cs="Arial"/>
          <w:sz w:val="22"/>
          <w:szCs w:val="22"/>
        </w:rPr>
      </w:pPr>
      <w:r w:rsidRPr="00B4011F">
        <w:rPr>
          <w:rFonts w:ascii="Arial" w:hAnsi="Arial" w:cs="Arial"/>
          <w:sz w:val="22"/>
          <w:szCs w:val="22"/>
        </w:rPr>
        <w:t xml:space="preserve">Este fideicomiso está amparado en la actual Ley Forestal N° 7575, en su artículo 49. En él se destinan los recursos provenientes al 40% del impuesto forestal y los recursos para el Pago de Servicios </w:t>
      </w:r>
      <w:r w:rsidR="003D46EA" w:rsidRPr="00B4011F">
        <w:rPr>
          <w:rFonts w:ascii="Arial" w:hAnsi="Arial" w:cs="Arial"/>
          <w:sz w:val="22"/>
          <w:szCs w:val="22"/>
        </w:rPr>
        <w:t>Ambientales,</w:t>
      </w:r>
      <w:r w:rsidRPr="00B4011F">
        <w:rPr>
          <w:rFonts w:ascii="Arial" w:hAnsi="Arial" w:cs="Arial"/>
          <w:sz w:val="22"/>
          <w:szCs w:val="22"/>
        </w:rPr>
        <w:t xml:space="preserve"> así como otros recursos que pueda captar FONAFIFO, todo ello de acuerdo al artículo 47 de la esta Ley.</w:t>
      </w:r>
    </w:p>
    <w:p w14:paraId="6B611D2A" w14:textId="77777777" w:rsidR="00F908BE" w:rsidRDefault="00F908BE" w:rsidP="00F908BE">
      <w:pPr>
        <w:pStyle w:val="Heading2"/>
        <w:rPr>
          <w:color w:val="auto"/>
          <w:sz w:val="22"/>
          <w:szCs w:val="22"/>
        </w:rPr>
      </w:pPr>
      <w:r>
        <w:rPr>
          <w:color w:val="auto"/>
          <w:sz w:val="22"/>
          <w:szCs w:val="22"/>
        </w:rPr>
        <w:t xml:space="preserve">1.2 Finalidades del fideicomiso 544 </w:t>
      </w:r>
      <w:proofErr w:type="spellStart"/>
      <w:r>
        <w:rPr>
          <w:color w:val="auto"/>
          <w:sz w:val="22"/>
          <w:szCs w:val="22"/>
        </w:rPr>
        <w:t>Fonafifo</w:t>
      </w:r>
      <w:proofErr w:type="spellEnd"/>
      <w:r>
        <w:rPr>
          <w:color w:val="auto"/>
          <w:sz w:val="22"/>
          <w:szCs w:val="22"/>
        </w:rPr>
        <w:t xml:space="preserve"> / BNCR</w:t>
      </w:r>
    </w:p>
    <w:p w14:paraId="07A8B405" w14:textId="77777777" w:rsidR="00F908BE" w:rsidRDefault="00F908BE" w:rsidP="00F908BE">
      <w:pPr>
        <w:rPr>
          <w:rFonts w:ascii="Arial" w:hAnsi="Arial" w:cs="Arial"/>
          <w:b/>
        </w:rPr>
      </w:pPr>
    </w:p>
    <w:p w14:paraId="6E0EDCAF" w14:textId="77777777" w:rsidR="00F908BE" w:rsidRDefault="00F908BE" w:rsidP="00F908BE">
      <w:pPr>
        <w:pStyle w:val="NormalWeb"/>
        <w:jc w:val="both"/>
        <w:rPr>
          <w:rFonts w:ascii="Arial" w:hAnsi="Arial" w:cs="Arial"/>
          <w:sz w:val="22"/>
          <w:szCs w:val="22"/>
        </w:rPr>
      </w:pPr>
      <w:r>
        <w:rPr>
          <w:rFonts w:ascii="Arial" w:hAnsi="Arial" w:cs="Arial"/>
          <w:sz w:val="22"/>
          <w:szCs w:val="22"/>
        </w:rPr>
        <w:t>El propósito del presente fideicomiso es administrar recursos del FONAFIFO con el fin de:</w:t>
      </w:r>
    </w:p>
    <w:p w14:paraId="4B35209B" w14:textId="77777777"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Financiar para beneficio de los productores, mediante créditos u otros mecanismos de fomento al manejo del bosque, intervenido o no, los procesos de forestación, reforestación, sistemas agroforestales, recuperación de Áreas denudadas y los cambios tecnológicos en aprovechamiento e industrialización de los recursos forestales.</w:t>
      </w:r>
    </w:p>
    <w:p w14:paraId="5030BE0A" w14:textId="77777777"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Captar financiamiento para el Pago de Servicios Ambientales, que brindan los bosques, las plantaciones forestales y otras actividades necesarias para fortalecer el desarrollo del sector de recursos naturales.  </w:t>
      </w:r>
    </w:p>
    <w:p w14:paraId="78F75667" w14:textId="77777777"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Otorgar avales para transacciones financieras, que complementen los recursos necesarios para ejecutar los programas que el </w:t>
      </w:r>
      <w:r w:rsidR="003D46EA">
        <w:rPr>
          <w:rFonts w:ascii="Arial" w:hAnsi="Arial" w:cs="Arial"/>
          <w:sz w:val="22"/>
          <w:szCs w:val="22"/>
        </w:rPr>
        <w:t>Fondo Nacional</w:t>
      </w:r>
      <w:r>
        <w:rPr>
          <w:rFonts w:ascii="Arial" w:hAnsi="Arial" w:cs="Arial"/>
          <w:sz w:val="22"/>
          <w:szCs w:val="22"/>
        </w:rPr>
        <w:t xml:space="preserve"> de Financiamiento Forestal ejecute.</w:t>
      </w:r>
    </w:p>
    <w:p w14:paraId="43BAA647" w14:textId="77777777"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Otros que se lleguen a convenir en la Fiduciaria y el Fideicomitente. </w:t>
      </w:r>
    </w:p>
    <w:p w14:paraId="6A89CB2E" w14:textId="77777777" w:rsidR="00F908BE" w:rsidRDefault="00F908BE" w:rsidP="00F908BE">
      <w:pPr>
        <w:pStyle w:val="Heading2"/>
        <w:rPr>
          <w:color w:val="auto"/>
          <w:sz w:val="22"/>
          <w:szCs w:val="22"/>
        </w:rPr>
      </w:pPr>
      <w:r>
        <w:rPr>
          <w:color w:val="auto"/>
          <w:sz w:val="22"/>
          <w:szCs w:val="22"/>
        </w:rPr>
        <w:t>1.3 Objetivo General del Fideicomiso 544</w:t>
      </w:r>
    </w:p>
    <w:p w14:paraId="4344984D" w14:textId="77777777" w:rsidR="00F908BE" w:rsidRDefault="00F908BE" w:rsidP="00F908BE">
      <w:pPr>
        <w:jc w:val="both"/>
        <w:rPr>
          <w:rFonts w:ascii="Arial" w:hAnsi="Arial" w:cs="Arial"/>
          <w:b/>
        </w:rPr>
      </w:pPr>
    </w:p>
    <w:p w14:paraId="39938DBA" w14:textId="77777777" w:rsidR="00F908BE" w:rsidRDefault="00F908BE" w:rsidP="00F908BE">
      <w:pPr>
        <w:jc w:val="both"/>
        <w:rPr>
          <w:rFonts w:ascii="Arial" w:hAnsi="Arial" w:cs="Arial"/>
        </w:rPr>
      </w:pPr>
      <w:r>
        <w:rPr>
          <w:rFonts w:ascii="Arial" w:hAnsi="Arial" w:cs="Arial"/>
        </w:rPr>
        <w:t xml:space="preserve">Apoyar el mejoramiento y desarrollo sostenible del ambiente, mediante la promoción y ejecución del pago de servicios Ambientales a las productoras y productores del país en forma adecuada y oportuna con los recursos ingresados, para lo cual garantizará su canalización y buen uso.  </w:t>
      </w:r>
      <w:r w:rsidR="003D46EA">
        <w:rPr>
          <w:rFonts w:ascii="Arial" w:hAnsi="Arial" w:cs="Arial"/>
        </w:rPr>
        <w:t>Adicionalmente pondrá</w:t>
      </w:r>
      <w:r>
        <w:rPr>
          <w:rFonts w:ascii="Arial" w:hAnsi="Arial" w:cs="Arial"/>
        </w:rPr>
        <w:t xml:space="preserve"> a disposición de pequeños y medianos productores del país recursos necesarios para mejorar y desarrollar el sector productivo ambiental mediante créditos con condiciones adecuadas.  </w:t>
      </w:r>
    </w:p>
    <w:p w14:paraId="6CB0E48C" w14:textId="77777777" w:rsidR="00A60E7C" w:rsidRDefault="00A60E7C" w:rsidP="00F908BE">
      <w:pPr>
        <w:jc w:val="both"/>
        <w:rPr>
          <w:rFonts w:ascii="Arial" w:hAnsi="Arial" w:cs="Arial"/>
        </w:rPr>
      </w:pPr>
    </w:p>
    <w:p w14:paraId="593CAFBE" w14:textId="77777777" w:rsidR="00CD61C9" w:rsidRDefault="00CD61C9" w:rsidP="00F908BE">
      <w:pPr>
        <w:jc w:val="both"/>
        <w:rPr>
          <w:rFonts w:ascii="Arial" w:hAnsi="Arial" w:cs="Arial"/>
        </w:rPr>
      </w:pPr>
    </w:p>
    <w:p w14:paraId="082EE09F" w14:textId="77777777" w:rsidR="00F908BE" w:rsidRDefault="00F908BE" w:rsidP="00CD61C9">
      <w:pPr>
        <w:pStyle w:val="Heading2"/>
        <w:rPr>
          <w:color w:val="auto"/>
          <w:sz w:val="22"/>
          <w:szCs w:val="22"/>
        </w:rPr>
      </w:pPr>
      <w:r>
        <w:rPr>
          <w:color w:val="auto"/>
          <w:sz w:val="22"/>
          <w:szCs w:val="22"/>
        </w:rPr>
        <w:t>1.4 Objetivos Específicos:</w:t>
      </w:r>
    </w:p>
    <w:p w14:paraId="096BEA03" w14:textId="77777777" w:rsidR="00F908BE" w:rsidRDefault="00F908BE" w:rsidP="00F908BE">
      <w:pPr>
        <w:rPr>
          <w:rFonts w:ascii="Arial" w:hAnsi="Arial" w:cs="Arial"/>
        </w:rPr>
      </w:pPr>
    </w:p>
    <w:p w14:paraId="0BFD3C0D"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 xml:space="preserve">Administrar y ejecutar los recursos para el Pago de los Servicios Ambientales que brindan los propietarios y </w:t>
      </w:r>
      <w:r w:rsidRPr="00B4011F">
        <w:rPr>
          <w:rFonts w:ascii="Arial" w:hAnsi="Arial" w:cs="Arial"/>
        </w:rPr>
        <w:t>poseedores</w:t>
      </w:r>
      <w:r>
        <w:rPr>
          <w:rFonts w:ascii="Arial" w:hAnsi="Arial" w:cs="Arial"/>
        </w:rPr>
        <w:t xml:space="preserve"> de tierras que desarrollen actividades que garanticen la protección y manejo de bosques, así como, el establecimiento de plantaciones forestales y sistemas agroforestales, mediante convenios suscritos.</w:t>
      </w:r>
    </w:p>
    <w:p w14:paraId="0CF572BA"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Realizar los pagos correspondientes a contratos PSA de años anteriores, principalmente de convenios.</w:t>
      </w:r>
    </w:p>
    <w:p w14:paraId="3F3EFF4B" w14:textId="77777777" w:rsidR="00F908BE" w:rsidRP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Seguimiento de contratos por medio del Sistema Integrado de Administración de Proyectos (SIAP), actualizando la base de datos con contratos PSA ANTERIORES y PSA NUEVOS.</w:t>
      </w:r>
    </w:p>
    <w:p w14:paraId="6ED4C326"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Mantener el desarrollo y actualización tecnológica en todas las áreas de la Institución.</w:t>
      </w:r>
    </w:p>
    <w:p w14:paraId="734F8003"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Incorporar al programa de PSA contratos nuevos, que corresponden a las modalidades de protección de bosque, reforestación y sistemas agroforestales, mediante convenios suscritos.</w:t>
      </w:r>
    </w:p>
    <w:p w14:paraId="4BEEF2FE"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Continuar con el desarrollo de mecanismos de captación de recursos para financiar contratos de protección.</w:t>
      </w:r>
    </w:p>
    <w:p w14:paraId="28ECD683"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sidR="003D46EA">
        <w:rPr>
          <w:rFonts w:ascii="Arial" w:hAnsi="Arial" w:cs="Arial"/>
        </w:rPr>
        <w:t>Fomentar la</w:t>
      </w:r>
      <w:r>
        <w:rPr>
          <w:rFonts w:ascii="Arial" w:hAnsi="Arial" w:cs="Arial"/>
        </w:rPr>
        <w:t xml:space="preserve"> cultura crediticia ambiental, creando y dando a conocer los mecanismos necesarios para el desarrollo y fortalecimiento del sector productivo ambiental.</w:t>
      </w:r>
    </w:p>
    <w:p w14:paraId="20EE2A12" w14:textId="77777777" w:rsidR="00F908BE" w:rsidRP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 xml:space="preserve">Propiciar esquemas de financiamiento que permitan atraer recursos para orientarlos al desarrollo </w:t>
      </w:r>
      <w:r w:rsidR="003D46EA">
        <w:rPr>
          <w:rFonts w:ascii="Arial" w:hAnsi="Arial" w:cs="Arial"/>
        </w:rPr>
        <w:t>del sector</w:t>
      </w:r>
      <w:r>
        <w:rPr>
          <w:rFonts w:ascii="Arial" w:hAnsi="Arial" w:cs="Arial"/>
        </w:rPr>
        <w:t xml:space="preserve"> productivo ambiental.</w:t>
      </w:r>
    </w:p>
    <w:p w14:paraId="6BD0BD24" w14:textId="77777777"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Fortalecer el desarrollo de mecanismos de financiamiento para la reforestación, la pequeña y mediana industria forestal y mercadeo de productos provenientes de plantaciones forestales.</w:t>
      </w:r>
    </w:p>
    <w:p w14:paraId="41F50EA8" w14:textId="77777777" w:rsidR="00CD61C9" w:rsidRDefault="00CD61C9" w:rsidP="00F908BE">
      <w:pPr>
        <w:tabs>
          <w:tab w:val="left" w:pos="1080"/>
          <w:tab w:val="left" w:pos="1429"/>
        </w:tabs>
        <w:ind w:left="1080" w:hanging="360"/>
        <w:jc w:val="both"/>
        <w:rPr>
          <w:rFonts w:ascii="Arial" w:hAnsi="Arial" w:cs="Arial"/>
        </w:rPr>
      </w:pPr>
    </w:p>
    <w:p w14:paraId="7140112E" w14:textId="77777777" w:rsidR="004855CB" w:rsidRDefault="004855CB" w:rsidP="00F908BE">
      <w:pPr>
        <w:tabs>
          <w:tab w:val="left" w:pos="1080"/>
          <w:tab w:val="left" w:pos="1429"/>
        </w:tabs>
        <w:ind w:left="1080" w:hanging="360"/>
        <w:jc w:val="both"/>
        <w:rPr>
          <w:rFonts w:ascii="Arial" w:hAnsi="Arial" w:cs="Arial"/>
        </w:rPr>
      </w:pPr>
    </w:p>
    <w:p w14:paraId="41DFFCDC" w14:textId="77777777" w:rsidR="008D69CB" w:rsidRDefault="008D69CB" w:rsidP="008D69CB">
      <w:pPr>
        <w:spacing w:after="0" w:line="240" w:lineRule="auto"/>
        <w:contextualSpacing/>
        <w:rPr>
          <w:rFonts w:ascii="Arial" w:hAnsi="Arial" w:cs="Arial"/>
          <w:b/>
        </w:rPr>
      </w:pPr>
      <w:r>
        <w:rPr>
          <w:rFonts w:ascii="Arial" w:hAnsi="Arial" w:cs="Arial"/>
          <w:b/>
        </w:rPr>
        <w:t xml:space="preserve">2. </w:t>
      </w:r>
      <w:r w:rsidRPr="0094351C">
        <w:rPr>
          <w:rFonts w:ascii="Arial" w:hAnsi="Arial" w:cs="Arial"/>
          <w:b/>
        </w:rPr>
        <w:t>EJECUCIÓN</w:t>
      </w:r>
      <w:r>
        <w:rPr>
          <w:rFonts w:ascii="Arial" w:hAnsi="Arial" w:cs="Arial"/>
          <w:b/>
        </w:rPr>
        <w:t xml:space="preserve"> PRESUPUESTARIA</w:t>
      </w:r>
    </w:p>
    <w:p w14:paraId="48F4542B" w14:textId="77777777" w:rsidR="008D69CB" w:rsidRPr="008D69CB" w:rsidRDefault="008D69CB" w:rsidP="008D69CB">
      <w:pPr>
        <w:spacing w:after="0" w:line="240" w:lineRule="auto"/>
        <w:contextualSpacing/>
        <w:rPr>
          <w:rFonts w:ascii="Arial" w:hAnsi="Arial" w:cs="Arial"/>
          <w:b/>
        </w:rPr>
        <w:sectPr w:rsidR="008D69CB" w:rsidRPr="008D69CB" w:rsidSect="00533912">
          <w:headerReference w:type="default" r:id="rId11"/>
          <w:footerReference w:type="even" r:id="rId12"/>
          <w:footerReference w:type="default" r:id="rId13"/>
          <w:headerReference w:type="first" r:id="rId14"/>
          <w:footerReference w:type="first" r:id="rId15"/>
          <w:pgSz w:w="12240" w:h="15840"/>
          <w:pgMar w:top="1417" w:right="1608" w:bottom="1417" w:left="1701" w:header="708" w:footer="708" w:gutter="0"/>
          <w:cols w:space="708"/>
          <w:titlePg/>
          <w:docGrid w:linePitch="360"/>
        </w:sectPr>
      </w:pPr>
      <w:r>
        <w:rPr>
          <w:rFonts w:ascii="Arial" w:hAnsi="Arial" w:cs="Arial"/>
          <w:b/>
        </w:rPr>
        <w:t>2.1  EJECUCI</w:t>
      </w:r>
      <w:r w:rsidR="00346959">
        <w:rPr>
          <w:rFonts w:ascii="Arial" w:hAnsi="Arial" w:cs="Arial"/>
          <w:b/>
        </w:rPr>
        <w:t>ON DEL PRESUPUESTO DE  INGRESOS</w:t>
      </w:r>
    </w:p>
    <w:p w14:paraId="604DE410" w14:textId="77777777" w:rsidR="00E674A5" w:rsidRDefault="00E674A5" w:rsidP="0064010E">
      <w:pPr>
        <w:spacing w:after="0" w:line="240" w:lineRule="auto"/>
        <w:rPr>
          <w:rFonts w:ascii="Arial" w:hAnsi="Arial" w:cs="Arial"/>
          <w:b/>
          <w:sz w:val="20"/>
          <w:szCs w:val="20"/>
        </w:rPr>
      </w:pPr>
    </w:p>
    <w:p w14:paraId="27332FFA" w14:textId="77777777" w:rsidR="00F908BE" w:rsidRPr="005E68DE" w:rsidRDefault="005E68DE" w:rsidP="00BA0BDA">
      <w:pPr>
        <w:spacing w:after="0" w:line="240" w:lineRule="auto"/>
        <w:jc w:val="center"/>
        <w:rPr>
          <w:rFonts w:ascii="Arial" w:hAnsi="Arial" w:cs="Arial"/>
          <w:b/>
          <w:sz w:val="18"/>
          <w:szCs w:val="18"/>
        </w:rPr>
      </w:pPr>
      <w:r>
        <w:rPr>
          <w:rFonts w:ascii="Arial" w:hAnsi="Arial" w:cs="Arial"/>
          <w:b/>
          <w:sz w:val="18"/>
          <w:szCs w:val="18"/>
        </w:rPr>
        <w:t xml:space="preserve">          </w:t>
      </w:r>
      <w:r w:rsidR="00F908BE" w:rsidRPr="005E68DE">
        <w:rPr>
          <w:rFonts w:ascii="Arial" w:hAnsi="Arial" w:cs="Arial"/>
          <w:b/>
          <w:sz w:val="18"/>
          <w:szCs w:val="18"/>
        </w:rPr>
        <w:t>FIDEICOMISO 544 FONAFIFO/BNCR</w:t>
      </w:r>
    </w:p>
    <w:p w14:paraId="71C44E74" w14:textId="77777777" w:rsidR="00284DDF" w:rsidRPr="005E68DE" w:rsidRDefault="0064010E" w:rsidP="00BA0BDA">
      <w:pPr>
        <w:spacing w:after="0" w:line="240" w:lineRule="auto"/>
        <w:ind w:left="720"/>
        <w:jc w:val="center"/>
        <w:rPr>
          <w:rFonts w:ascii="Arial" w:hAnsi="Arial" w:cs="Arial"/>
          <w:b/>
          <w:sz w:val="18"/>
          <w:szCs w:val="18"/>
        </w:rPr>
      </w:pPr>
      <w:r w:rsidRPr="005E68DE">
        <w:rPr>
          <w:rFonts w:ascii="Arial" w:hAnsi="Arial" w:cs="Arial"/>
          <w:b/>
          <w:sz w:val="18"/>
          <w:szCs w:val="18"/>
        </w:rPr>
        <w:t xml:space="preserve">EJECUCIÓN PRESUPUESTARIA </w:t>
      </w:r>
      <w:r w:rsidR="00284DDF" w:rsidRPr="005E68DE">
        <w:rPr>
          <w:rFonts w:ascii="Arial" w:hAnsi="Arial" w:cs="Arial"/>
          <w:b/>
          <w:sz w:val="18"/>
          <w:szCs w:val="18"/>
        </w:rPr>
        <w:t>DE INGRESO</w:t>
      </w:r>
    </w:p>
    <w:p w14:paraId="1302A0AB" w14:textId="77777777" w:rsidR="00916645" w:rsidRPr="005E68DE" w:rsidRDefault="0064010E" w:rsidP="00BA0BDA">
      <w:pPr>
        <w:spacing w:after="0" w:line="240" w:lineRule="auto"/>
        <w:ind w:left="720"/>
        <w:jc w:val="center"/>
        <w:rPr>
          <w:rFonts w:ascii="Arial" w:hAnsi="Arial" w:cs="Arial"/>
          <w:b/>
          <w:sz w:val="18"/>
          <w:szCs w:val="18"/>
        </w:rPr>
      </w:pPr>
      <w:r w:rsidRPr="007F0C7F">
        <w:rPr>
          <w:rFonts w:ascii="Arial" w:hAnsi="Arial" w:cs="Arial"/>
          <w:b/>
          <w:sz w:val="18"/>
          <w:szCs w:val="18"/>
        </w:rPr>
        <w:t xml:space="preserve">AL </w:t>
      </w:r>
      <w:r w:rsidR="005E68DE" w:rsidRPr="007F0C7F">
        <w:rPr>
          <w:rFonts w:ascii="Arial" w:hAnsi="Arial" w:cs="Arial"/>
          <w:b/>
          <w:sz w:val="18"/>
          <w:szCs w:val="18"/>
        </w:rPr>
        <w:t>31 DE DICIEMBRE</w:t>
      </w:r>
      <w:r w:rsidR="00B808F3" w:rsidRPr="007F0C7F">
        <w:rPr>
          <w:rFonts w:ascii="Arial" w:hAnsi="Arial" w:cs="Arial"/>
          <w:b/>
          <w:sz w:val="18"/>
          <w:szCs w:val="18"/>
        </w:rPr>
        <w:t xml:space="preserve"> 2017</w:t>
      </w:r>
    </w:p>
    <w:p w14:paraId="07A09DD4" w14:textId="677E01A5" w:rsidR="007F0C7F" w:rsidRDefault="005E68DE" w:rsidP="00061E01">
      <w:pPr>
        <w:spacing w:line="240" w:lineRule="auto"/>
        <w:ind w:left="720"/>
        <w:jc w:val="center"/>
        <w:rPr>
          <w:rFonts w:ascii="Arial" w:hAnsi="Arial" w:cs="Arial"/>
          <w:b/>
          <w:sz w:val="18"/>
          <w:szCs w:val="18"/>
        </w:rPr>
      </w:pPr>
      <w:r w:rsidRPr="005E68DE">
        <w:rPr>
          <w:rFonts w:ascii="Arial" w:hAnsi="Arial" w:cs="Arial"/>
          <w:b/>
          <w:sz w:val="18"/>
          <w:szCs w:val="18"/>
        </w:rPr>
        <w:t xml:space="preserve"> </w:t>
      </w:r>
      <w:r w:rsidR="00BA0BDA" w:rsidRPr="005E68DE">
        <w:rPr>
          <w:rFonts w:ascii="Arial" w:hAnsi="Arial" w:cs="Arial"/>
          <w:b/>
          <w:sz w:val="18"/>
          <w:szCs w:val="18"/>
        </w:rPr>
        <w:t>(</w:t>
      </w:r>
      <w:r w:rsidR="008D69CB" w:rsidRPr="005E68DE">
        <w:rPr>
          <w:rFonts w:ascii="Arial" w:hAnsi="Arial" w:cs="Arial"/>
          <w:b/>
          <w:sz w:val="18"/>
          <w:szCs w:val="18"/>
        </w:rPr>
        <w:t>EXPRESADA EN COLON</w:t>
      </w:r>
      <w:r w:rsidR="00413550" w:rsidRPr="005E68DE">
        <w:rPr>
          <w:rFonts w:ascii="Arial" w:hAnsi="Arial" w:cs="Arial"/>
          <w:b/>
          <w:sz w:val="18"/>
          <w:szCs w:val="18"/>
        </w:rPr>
        <w:t>ES)</w:t>
      </w:r>
    </w:p>
    <w:tbl>
      <w:tblPr>
        <w:tblW w:w="13006" w:type="dxa"/>
        <w:jc w:val="center"/>
        <w:tblCellMar>
          <w:left w:w="70" w:type="dxa"/>
          <w:right w:w="70" w:type="dxa"/>
        </w:tblCellMar>
        <w:tblLook w:val="04A0" w:firstRow="1" w:lastRow="0" w:firstColumn="1" w:lastColumn="0" w:noHBand="0" w:noVBand="1"/>
      </w:tblPr>
      <w:tblGrid>
        <w:gridCol w:w="1369"/>
        <w:gridCol w:w="5919"/>
        <w:gridCol w:w="972"/>
        <w:gridCol w:w="1101"/>
        <w:gridCol w:w="972"/>
        <w:gridCol w:w="972"/>
        <w:gridCol w:w="863"/>
        <w:gridCol w:w="972"/>
        <w:gridCol w:w="972"/>
        <w:gridCol w:w="755"/>
      </w:tblGrid>
      <w:tr w:rsidR="00061E01" w:rsidRPr="00061E01" w14:paraId="08398391" w14:textId="77777777" w:rsidTr="00061E01">
        <w:trPr>
          <w:trHeight w:val="9"/>
          <w:jc w:val="center"/>
        </w:trPr>
        <w:tc>
          <w:tcPr>
            <w:tcW w:w="0" w:type="auto"/>
            <w:tcBorders>
              <w:top w:val="single" w:sz="4" w:space="0" w:color="auto"/>
              <w:left w:val="single" w:sz="4" w:space="0" w:color="auto"/>
              <w:bottom w:val="single" w:sz="8" w:space="0" w:color="auto"/>
              <w:right w:val="single" w:sz="8" w:space="0" w:color="auto"/>
            </w:tcBorders>
            <w:shd w:val="clear" w:color="000000" w:fill="00B050"/>
            <w:vAlign w:val="center"/>
            <w:hideMark/>
          </w:tcPr>
          <w:p w14:paraId="53BB960E" w14:textId="77777777" w:rsidR="00061E01" w:rsidRPr="00061E01" w:rsidRDefault="00061E01" w:rsidP="00061E01">
            <w:pPr>
              <w:spacing w:after="0" w:line="240" w:lineRule="auto"/>
              <w:jc w:val="center"/>
              <w:rPr>
                <w:rFonts w:ascii="Arial" w:eastAsia="Times New Roman" w:hAnsi="Arial" w:cs="Arial"/>
                <w:b/>
                <w:bCs/>
                <w:color w:val="FFFFFF"/>
                <w:sz w:val="13"/>
                <w:szCs w:val="13"/>
                <w:lang w:eastAsia="es-CR"/>
              </w:rPr>
            </w:pPr>
            <w:r w:rsidRPr="00061E01">
              <w:rPr>
                <w:rFonts w:ascii="Arial" w:eastAsia="Times New Roman" w:hAnsi="Arial" w:cs="Arial"/>
                <w:b/>
                <w:bCs/>
                <w:color w:val="FFFFFF"/>
                <w:sz w:val="13"/>
                <w:szCs w:val="13"/>
                <w:lang w:eastAsia="es-CR"/>
              </w:rPr>
              <w:t>CODIGO</w:t>
            </w:r>
          </w:p>
        </w:tc>
        <w:tc>
          <w:tcPr>
            <w:tcW w:w="0" w:type="auto"/>
            <w:tcBorders>
              <w:top w:val="single" w:sz="4" w:space="0" w:color="auto"/>
              <w:left w:val="nil"/>
              <w:bottom w:val="single" w:sz="8" w:space="0" w:color="auto"/>
              <w:right w:val="single" w:sz="8" w:space="0" w:color="auto"/>
            </w:tcBorders>
            <w:shd w:val="clear" w:color="000000" w:fill="00B050"/>
            <w:vAlign w:val="center"/>
            <w:hideMark/>
          </w:tcPr>
          <w:p w14:paraId="5E78812F" w14:textId="77777777" w:rsidR="00061E01" w:rsidRPr="00061E01" w:rsidRDefault="00061E01" w:rsidP="00061E01">
            <w:pPr>
              <w:spacing w:after="0" w:line="240" w:lineRule="auto"/>
              <w:jc w:val="center"/>
              <w:rPr>
                <w:rFonts w:ascii="Arial" w:eastAsia="Times New Roman" w:hAnsi="Arial" w:cs="Arial"/>
                <w:b/>
                <w:bCs/>
                <w:color w:val="FFFFFF"/>
                <w:sz w:val="13"/>
                <w:szCs w:val="13"/>
                <w:lang w:eastAsia="es-CR"/>
              </w:rPr>
            </w:pPr>
            <w:r w:rsidRPr="00061E01">
              <w:rPr>
                <w:rFonts w:ascii="Arial" w:eastAsia="Times New Roman" w:hAnsi="Arial" w:cs="Arial"/>
                <w:b/>
                <w:bCs/>
                <w:color w:val="FFFFFF"/>
                <w:sz w:val="13"/>
                <w:szCs w:val="13"/>
                <w:lang w:eastAsia="es-CR"/>
              </w:rPr>
              <w:t>INGRESOS</w:t>
            </w:r>
          </w:p>
        </w:tc>
        <w:tc>
          <w:tcPr>
            <w:tcW w:w="0" w:type="auto"/>
            <w:tcBorders>
              <w:top w:val="single" w:sz="4" w:space="0" w:color="auto"/>
              <w:left w:val="nil"/>
              <w:bottom w:val="single" w:sz="8" w:space="0" w:color="auto"/>
              <w:right w:val="single" w:sz="8" w:space="0" w:color="auto"/>
            </w:tcBorders>
            <w:shd w:val="clear" w:color="000000" w:fill="00B050"/>
            <w:vAlign w:val="center"/>
            <w:hideMark/>
          </w:tcPr>
          <w:p w14:paraId="5000C9B5" w14:textId="77777777" w:rsidR="00061E01" w:rsidRPr="00061E01" w:rsidRDefault="00061E01" w:rsidP="00061E01">
            <w:pPr>
              <w:spacing w:after="0" w:line="240" w:lineRule="auto"/>
              <w:jc w:val="center"/>
              <w:rPr>
                <w:rFonts w:ascii="Arial" w:eastAsia="Times New Roman" w:hAnsi="Arial" w:cs="Arial"/>
                <w:b/>
                <w:bCs/>
                <w:color w:val="FFFFFF"/>
                <w:sz w:val="13"/>
                <w:szCs w:val="13"/>
                <w:lang w:eastAsia="es-CR"/>
              </w:rPr>
            </w:pPr>
            <w:r w:rsidRPr="00061E01">
              <w:rPr>
                <w:rFonts w:ascii="Arial" w:eastAsia="Times New Roman" w:hAnsi="Arial" w:cs="Arial"/>
                <w:b/>
                <w:bCs/>
                <w:color w:val="FFFFFF"/>
                <w:sz w:val="13"/>
                <w:szCs w:val="13"/>
                <w:lang w:eastAsia="es-CR"/>
              </w:rPr>
              <w:t>Presupuesto Inicial</w:t>
            </w:r>
          </w:p>
        </w:tc>
        <w:tc>
          <w:tcPr>
            <w:tcW w:w="0" w:type="auto"/>
            <w:tcBorders>
              <w:top w:val="single" w:sz="4" w:space="0" w:color="auto"/>
              <w:left w:val="nil"/>
              <w:bottom w:val="single" w:sz="8" w:space="0" w:color="auto"/>
              <w:right w:val="single" w:sz="8" w:space="0" w:color="auto"/>
            </w:tcBorders>
            <w:shd w:val="clear" w:color="000000" w:fill="00B050"/>
            <w:vAlign w:val="center"/>
            <w:hideMark/>
          </w:tcPr>
          <w:p w14:paraId="4946F23B" w14:textId="77777777" w:rsidR="00061E01" w:rsidRPr="00061E01" w:rsidRDefault="00061E01" w:rsidP="00061E01">
            <w:pPr>
              <w:spacing w:after="0" w:line="240" w:lineRule="auto"/>
              <w:jc w:val="center"/>
              <w:rPr>
                <w:rFonts w:ascii="Arial" w:eastAsia="Times New Roman" w:hAnsi="Arial" w:cs="Arial"/>
                <w:b/>
                <w:bCs/>
                <w:color w:val="FFFFFF"/>
                <w:sz w:val="13"/>
                <w:szCs w:val="13"/>
                <w:lang w:eastAsia="es-CR"/>
              </w:rPr>
            </w:pPr>
            <w:r w:rsidRPr="00061E01">
              <w:rPr>
                <w:rFonts w:ascii="Arial" w:eastAsia="Times New Roman" w:hAnsi="Arial" w:cs="Arial"/>
                <w:b/>
                <w:bCs/>
                <w:color w:val="FFFFFF"/>
                <w:sz w:val="13"/>
                <w:szCs w:val="13"/>
                <w:lang w:eastAsia="es-CR"/>
              </w:rPr>
              <w:t>Total Presupuestos Extraordinarios</w:t>
            </w:r>
          </w:p>
        </w:tc>
        <w:tc>
          <w:tcPr>
            <w:tcW w:w="0" w:type="auto"/>
            <w:tcBorders>
              <w:top w:val="single" w:sz="4" w:space="0" w:color="auto"/>
              <w:left w:val="nil"/>
              <w:bottom w:val="single" w:sz="8" w:space="0" w:color="auto"/>
              <w:right w:val="single" w:sz="8" w:space="0" w:color="auto"/>
            </w:tcBorders>
            <w:shd w:val="clear" w:color="000000" w:fill="00B050"/>
            <w:vAlign w:val="center"/>
            <w:hideMark/>
          </w:tcPr>
          <w:p w14:paraId="41C7943B" w14:textId="77777777" w:rsidR="00061E01" w:rsidRPr="00061E01" w:rsidRDefault="00061E01" w:rsidP="00061E01">
            <w:pPr>
              <w:spacing w:after="0" w:line="240" w:lineRule="auto"/>
              <w:jc w:val="center"/>
              <w:rPr>
                <w:rFonts w:ascii="Arial" w:eastAsia="Times New Roman" w:hAnsi="Arial" w:cs="Arial"/>
                <w:b/>
                <w:bCs/>
                <w:color w:val="FFFFFF"/>
                <w:sz w:val="13"/>
                <w:szCs w:val="13"/>
                <w:lang w:eastAsia="es-CR"/>
              </w:rPr>
            </w:pPr>
            <w:r w:rsidRPr="00061E01">
              <w:rPr>
                <w:rFonts w:ascii="Arial" w:eastAsia="Times New Roman" w:hAnsi="Arial" w:cs="Arial"/>
                <w:b/>
                <w:bCs/>
                <w:color w:val="FFFFFF"/>
                <w:sz w:val="13"/>
                <w:szCs w:val="13"/>
                <w:lang w:eastAsia="es-CR"/>
              </w:rPr>
              <w:t>Presupuesto Aprobado</w:t>
            </w:r>
          </w:p>
        </w:tc>
        <w:tc>
          <w:tcPr>
            <w:tcW w:w="0" w:type="auto"/>
            <w:tcBorders>
              <w:top w:val="single" w:sz="4" w:space="0" w:color="auto"/>
              <w:left w:val="nil"/>
              <w:bottom w:val="single" w:sz="8" w:space="0" w:color="auto"/>
              <w:right w:val="nil"/>
            </w:tcBorders>
            <w:shd w:val="clear" w:color="000000" w:fill="00B050"/>
            <w:vAlign w:val="center"/>
            <w:hideMark/>
          </w:tcPr>
          <w:p w14:paraId="208E6A43" w14:textId="77777777" w:rsidR="00061E01" w:rsidRPr="00061E01" w:rsidRDefault="00061E01" w:rsidP="00061E01">
            <w:pPr>
              <w:spacing w:after="0" w:line="240" w:lineRule="auto"/>
              <w:jc w:val="center"/>
              <w:rPr>
                <w:rFonts w:ascii="Arial" w:eastAsia="Times New Roman" w:hAnsi="Arial" w:cs="Arial"/>
                <w:b/>
                <w:bCs/>
                <w:color w:val="FFFFFF"/>
                <w:sz w:val="13"/>
                <w:szCs w:val="13"/>
                <w:lang w:eastAsia="es-CR"/>
              </w:rPr>
            </w:pPr>
            <w:r w:rsidRPr="00061E01">
              <w:rPr>
                <w:rFonts w:ascii="Arial" w:eastAsia="Times New Roman" w:hAnsi="Arial" w:cs="Arial"/>
                <w:b/>
                <w:bCs/>
                <w:color w:val="FFFFFF"/>
                <w:sz w:val="13"/>
                <w:szCs w:val="13"/>
                <w:lang w:eastAsia="es-CR"/>
              </w:rPr>
              <w:t>Acumulado al Mes  Anterior</w:t>
            </w:r>
          </w:p>
        </w:tc>
        <w:tc>
          <w:tcPr>
            <w:tcW w:w="0" w:type="auto"/>
            <w:tcBorders>
              <w:top w:val="single" w:sz="4" w:space="0" w:color="auto"/>
              <w:left w:val="single" w:sz="8" w:space="0" w:color="auto"/>
              <w:bottom w:val="single" w:sz="8" w:space="0" w:color="auto"/>
              <w:right w:val="nil"/>
            </w:tcBorders>
            <w:shd w:val="clear" w:color="000000" w:fill="00B050"/>
            <w:vAlign w:val="center"/>
            <w:hideMark/>
          </w:tcPr>
          <w:p w14:paraId="128F431E" w14:textId="77777777" w:rsidR="00061E01" w:rsidRPr="00061E01" w:rsidRDefault="00061E01" w:rsidP="00061E01">
            <w:pPr>
              <w:spacing w:after="0" w:line="240" w:lineRule="auto"/>
              <w:jc w:val="center"/>
              <w:rPr>
                <w:rFonts w:ascii="Arial" w:eastAsia="Times New Roman" w:hAnsi="Arial" w:cs="Arial"/>
                <w:b/>
                <w:bCs/>
                <w:color w:val="FFFFFF"/>
                <w:sz w:val="13"/>
                <w:szCs w:val="13"/>
                <w:lang w:eastAsia="es-CR"/>
              </w:rPr>
            </w:pPr>
            <w:r w:rsidRPr="00061E01">
              <w:rPr>
                <w:rFonts w:ascii="Arial" w:eastAsia="Times New Roman" w:hAnsi="Arial" w:cs="Arial"/>
                <w:b/>
                <w:bCs/>
                <w:color w:val="FFFFFF"/>
                <w:sz w:val="13"/>
                <w:szCs w:val="13"/>
                <w:lang w:eastAsia="es-CR"/>
              </w:rPr>
              <w:t>Este Mes</w:t>
            </w:r>
          </w:p>
        </w:tc>
        <w:tc>
          <w:tcPr>
            <w:tcW w:w="0" w:type="auto"/>
            <w:tcBorders>
              <w:top w:val="single" w:sz="4" w:space="0" w:color="auto"/>
              <w:left w:val="single" w:sz="8" w:space="0" w:color="auto"/>
              <w:bottom w:val="single" w:sz="8" w:space="0" w:color="auto"/>
              <w:right w:val="nil"/>
            </w:tcBorders>
            <w:shd w:val="clear" w:color="000000" w:fill="00B050"/>
            <w:vAlign w:val="center"/>
            <w:hideMark/>
          </w:tcPr>
          <w:p w14:paraId="1D0E80E9" w14:textId="77777777" w:rsidR="00061E01" w:rsidRPr="00061E01" w:rsidRDefault="00061E01" w:rsidP="00061E01">
            <w:pPr>
              <w:spacing w:after="0" w:line="240" w:lineRule="auto"/>
              <w:jc w:val="center"/>
              <w:rPr>
                <w:rFonts w:ascii="Arial" w:eastAsia="Times New Roman" w:hAnsi="Arial" w:cs="Arial"/>
                <w:b/>
                <w:bCs/>
                <w:color w:val="FFFFFF"/>
                <w:sz w:val="13"/>
                <w:szCs w:val="13"/>
                <w:lang w:eastAsia="es-CR"/>
              </w:rPr>
            </w:pPr>
            <w:r w:rsidRPr="00061E01">
              <w:rPr>
                <w:rFonts w:ascii="Arial" w:eastAsia="Times New Roman" w:hAnsi="Arial" w:cs="Arial"/>
                <w:b/>
                <w:bCs/>
                <w:color w:val="FFFFFF"/>
                <w:sz w:val="13"/>
                <w:szCs w:val="13"/>
                <w:lang w:eastAsia="es-CR"/>
              </w:rPr>
              <w:t>Total Ingresos Reales</w:t>
            </w:r>
          </w:p>
        </w:tc>
        <w:tc>
          <w:tcPr>
            <w:tcW w:w="0" w:type="auto"/>
            <w:tcBorders>
              <w:top w:val="single" w:sz="4" w:space="0" w:color="auto"/>
              <w:left w:val="single" w:sz="8" w:space="0" w:color="auto"/>
              <w:bottom w:val="single" w:sz="8" w:space="0" w:color="auto"/>
              <w:right w:val="single" w:sz="8" w:space="0" w:color="auto"/>
            </w:tcBorders>
            <w:shd w:val="clear" w:color="000000" w:fill="00B050"/>
            <w:vAlign w:val="center"/>
            <w:hideMark/>
          </w:tcPr>
          <w:p w14:paraId="50742829" w14:textId="77777777" w:rsidR="00061E01" w:rsidRPr="00061E01" w:rsidRDefault="00061E01" w:rsidP="00061E01">
            <w:pPr>
              <w:spacing w:after="0" w:line="240" w:lineRule="auto"/>
              <w:jc w:val="center"/>
              <w:rPr>
                <w:rFonts w:ascii="Arial" w:eastAsia="Times New Roman" w:hAnsi="Arial" w:cs="Arial"/>
                <w:b/>
                <w:bCs/>
                <w:color w:val="FFFFFF"/>
                <w:sz w:val="13"/>
                <w:szCs w:val="13"/>
                <w:lang w:eastAsia="es-CR"/>
              </w:rPr>
            </w:pPr>
            <w:r w:rsidRPr="00061E01">
              <w:rPr>
                <w:rFonts w:ascii="Arial" w:eastAsia="Times New Roman" w:hAnsi="Arial" w:cs="Arial"/>
                <w:b/>
                <w:bCs/>
                <w:color w:val="FFFFFF"/>
                <w:sz w:val="13"/>
                <w:szCs w:val="13"/>
                <w:lang w:eastAsia="es-CR"/>
              </w:rPr>
              <w:t>Diferencia</w:t>
            </w:r>
          </w:p>
        </w:tc>
        <w:tc>
          <w:tcPr>
            <w:tcW w:w="0" w:type="auto"/>
            <w:tcBorders>
              <w:top w:val="single" w:sz="4" w:space="0" w:color="auto"/>
              <w:left w:val="nil"/>
              <w:bottom w:val="single" w:sz="8" w:space="0" w:color="auto"/>
              <w:right w:val="single" w:sz="4" w:space="0" w:color="auto"/>
            </w:tcBorders>
            <w:shd w:val="clear" w:color="000000" w:fill="00B050"/>
            <w:vAlign w:val="center"/>
            <w:hideMark/>
          </w:tcPr>
          <w:p w14:paraId="13358B9B" w14:textId="77777777" w:rsidR="00061E01" w:rsidRPr="00061E01" w:rsidRDefault="00061E01" w:rsidP="00061E01">
            <w:pPr>
              <w:spacing w:after="0" w:line="240" w:lineRule="auto"/>
              <w:jc w:val="center"/>
              <w:rPr>
                <w:rFonts w:ascii="Arial" w:eastAsia="Times New Roman" w:hAnsi="Arial" w:cs="Arial"/>
                <w:b/>
                <w:bCs/>
                <w:color w:val="FFFFFF"/>
                <w:sz w:val="13"/>
                <w:szCs w:val="13"/>
                <w:lang w:eastAsia="es-CR"/>
              </w:rPr>
            </w:pPr>
            <w:r w:rsidRPr="00061E01">
              <w:rPr>
                <w:rFonts w:ascii="Arial" w:eastAsia="Times New Roman" w:hAnsi="Arial" w:cs="Arial"/>
                <w:b/>
                <w:bCs/>
                <w:color w:val="FFFFFF"/>
                <w:sz w:val="13"/>
                <w:szCs w:val="13"/>
                <w:lang w:eastAsia="es-CR"/>
              </w:rPr>
              <w:t>% Ejecución</w:t>
            </w:r>
          </w:p>
        </w:tc>
      </w:tr>
      <w:tr w:rsidR="00061E01" w:rsidRPr="00061E01" w14:paraId="4B32E1BE"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21790561"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1.0.0.0.00.00.0.0.000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3AD01A74"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INGRESOS CORRIENTES</w:t>
            </w:r>
          </w:p>
        </w:tc>
        <w:tc>
          <w:tcPr>
            <w:tcW w:w="0" w:type="auto"/>
            <w:tcBorders>
              <w:top w:val="nil"/>
              <w:left w:val="nil"/>
              <w:bottom w:val="nil"/>
              <w:right w:val="single" w:sz="8" w:space="0" w:color="auto"/>
            </w:tcBorders>
            <w:shd w:val="clear" w:color="000000" w:fill="FFFFFF"/>
            <w:noWrap/>
            <w:vAlign w:val="bottom"/>
            <w:hideMark/>
          </w:tcPr>
          <w:p w14:paraId="5C93A12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2.187.688.909</w:t>
            </w:r>
          </w:p>
        </w:tc>
        <w:tc>
          <w:tcPr>
            <w:tcW w:w="0" w:type="auto"/>
            <w:tcBorders>
              <w:top w:val="nil"/>
              <w:left w:val="nil"/>
              <w:bottom w:val="nil"/>
              <w:right w:val="single" w:sz="8" w:space="0" w:color="auto"/>
            </w:tcBorders>
            <w:shd w:val="clear" w:color="000000" w:fill="FFFFFF"/>
            <w:noWrap/>
            <w:vAlign w:val="bottom"/>
            <w:hideMark/>
          </w:tcPr>
          <w:p w14:paraId="269ABDF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1976BAA6"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2.187.688.909</w:t>
            </w:r>
          </w:p>
        </w:tc>
        <w:tc>
          <w:tcPr>
            <w:tcW w:w="0" w:type="auto"/>
            <w:tcBorders>
              <w:top w:val="nil"/>
              <w:left w:val="nil"/>
              <w:bottom w:val="nil"/>
              <w:right w:val="single" w:sz="8" w:space="0" w:color="auto"/>
            </w:tcBorders>
            <w:shd w:val="clear" w:color="000000" w:fill="FFFFFF"/>
            <w:noWrap/>
            <w:vAlign w:val="bottom"/>
            <w:hideMark/>
          </w:tcPr>
          <w:p w14:paraId="7AE326D3"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179.538.886</w:t>
            </w:r>
          </w:p>
        </w:tc>
        <w:tc>
          <w:tcPr>
            <w:tcW w:w="0" w:type="auto"/>
            <w:tcBorders>
              <w:top w:val="nil"/>
              <w:left w:val="nil"/>
              <w:bottom w:val="nil"/>
              <w:right w:val="single" w:sz="8" w:space="0" w:color="auto"/>
            </w:tcBorders>
            <w:shd w:val="clear" w:color="000000" w:fill="FFFFFF"/>
            <w:noWrap/>
            <w:vAlign w:val="bottom"/>
            <w:hideMark/>
          </w:tcPr>
          <w:p w14:paraId="7755798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657.840.054</w:t>
            </w:r>
          </w:p>
        </w:tc>
        <w:tc>
          <w:tcPr>
            <w:tcW w:w="0" w:type="auto"/>
            <w:tcBorders>
              <w:top w:val="nil"/>
              <w:left w:val="nil"/>
              <w:bottom w:val="nil"/>
              <w:right w:val="single" w:sz="8" w:space="0" w:color="auto"/>
            </w:tcBorders>
            <w:shd w:val="clear" w:color="000000" w:fill="FFFFFF"/>
            <w:noWrap/>
            <w:vAlign w:val="bottom"/>
            <w:hideMark/>
          </w:tcPr>
          <w:p w14:paraId="2523A960"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837.378.941</w:t>
            </w:r>
          </w:p>
        </w:tc>
        <w:tc>
          <w:tcPr>
            <w:tcW w:w="0" w:type="auto"/>
            <w:tcBorders>
              <w:top w:val="nil"/>
              <w:left w:val="nil"/>
              <w:bottom w:val="nil"/>
              <w:right w:val="single" w:sz="8" w:space="0" w:color="auto"/>
            </w:tcBorders>
            <w:shd w:val="clear" w:color="000000" w:fill="FFFFFF"/>
            <w:noWrap/>
            <w:vAlign w:val="bottom"/>
            <w:hideMark/>
          </w:tcPr>
          <w:p w14:paraId="64259B6B"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1.350.309.968</w:t>
            </w:r>
          </w:p>
        </w:tc>
        <w:tc>
          <w:tcPr>
            <w:tcW w:w="0" w:type="auto"/>
            <w:tcBorders>
              <w:top w:val="nil"/>
              <w:left w:val="nil"/>
              <w:bottom w:val="nil"/>
              <w:right w:val="single" w:sz="4" w:space="0" w:color="auto"/>
            </w:tcBorders>
            <w:shd w:val="clear" w:color="000000" w:fill="FFFFFF"/>
            <w:noWrap/>
            <w:vAlign w:val="bottom"/>
            <w:hideMark/>
          </w:tcPr>
          <w:p w14:paraId="11C8460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38%</w:t>
            </w:r>
          </w:p>
        </w:tc>
      </w:tr>
      <w:tr w:rsidR="00061E01" w:rsidRPr="00061E01" w14:paraId="0C93D4CD"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7A0B0B24"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14B74B1C"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INGRESOS NO TRIBUTARIOS</w:t>
            </w:r>
          </w:p>
        </w:tc>
        <w:tc>
          <w:tcPr>
            <w:tcW w:w="0" w:type="auto"/>
            <w:tcBorders>
              <w:top w:val="nil"/>
              <w:left w:val="nil"/>
              <w:bottom w:val="nil"/>
              <w:right w:val="single" w:sz="8" w:space="0" w:color="auto"/>
            </w:tcBorders>
            <w:shd w:val="clear" w:color="000000" w:fill="FFFFFF"/>
            <w:noWrap/>
            <w:vAlign w:val="bottom"/>
            <w:hideMark/>
          </w:tcPr>
          <w:p w14:paraId="56C91B5B"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217.145.514</w:t>
            </w:r>
          </w:p>
        </w:tc>
        <w:tc>
          <w:tcPr>
            <w:tcW w:w="0" w:type="auto"/>
            <w:tcBorders>
              <w:top w:val="nil"/>
              <w:left w:val="nil"/>
              <w:bottom w:val="nil"/>
              <w:right w:val="single" w:sz="8" w:space="0" w:color="auto"/>
            </w:tcBorders>
            <w:shd w:val="clear" w:color="000000" w:fill="FFFFFF"/>
            <w:noWrap/>
            <w:vAlign w:val="bottom"/>
            <w:hideMark/>
          </w:tcPr>
          <w:p w14:paraId="7C2B5602"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258F96C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217.145.514</w:t>
            </w:r>
          </w:p>
        </w:tc>
        <w:tc>
          <w:tcPr>
            <w:tcW w:w="0" w:type="auto"/>
            <w:tcBorders>
              <w:top w:val="nil"/>
              <w:left w:val="nil"/>
              <w:bottom w:val="nil"/>
              <w:right w:val="single" w:sz="8" w:space="0" w:color="auto"/>
            </w:tcBorders>
            <w:shd w:val="clear" w:color="000000" w:fill="FFFFFF"/>
            <w:noWrap/>
            <w:vAlign w:val="bottom"/>
            <w:hideMark/>
          </w:tcPr>
          <w:p w14:paraId="1097C9C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84.000.331</w:t>
            </w:r>
          </w:p>
        </w:tc>
        <w:tc>
          <w:tcPr>
            <w:tcW w:w="0" w:type="auto"/>
            <w:tcBorders>
              <w:top w:val="nil"/>
              <w:left w:val="nil"/>
              <w:bottom w:val="nil"/>
              <w:right w:val="single" w:sz="8" w:space="0" w:color="auto"/>
            </w:tcBorders>
            <w:shd w:val="clear" w:color="000000" w:fill="FFFFFF"/>
            <w:noWrap/>
            <w:vAlign w:val="bottom"/>
            <w:hideMark/>
          </w:tcPr>
          <w:p w14:paraId="2A24925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82.806.892</w:t>
            </w:r>
          </w:p>
        </w:tc>
        <w:tc>
          <w:tcPr>
            <w:tcW w:w="0" w:type="auto"/>
            <w:tcBorders>
              <w:top w:val="nil"/>
              <w:left w:val="nil"/>
              <w:bottom w:val="nil"/>
              <w:right w:val="single" w:sz="8" w:space="0" w:color="auto"/>
            </w:tcBorders>
            <w:shd w:val="clear" w:color="000000" w:fill="FFFFFF"/>
            <w:noWrap/>
            <w:vAlign w:val="bottom"/>
            <w:hideMark/>
          </w:tcPr>
          <w:p w14:paraId="580ECC2D"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166.807.222</w:t>
            </w:r>
          </w:p>
        </w:tc>
        <w:tc>
          <w:tcPr>
            <w:tcW w:w="0" w:type="auto"/>
            <w:tcBorders>
              <w:top w:val="nil"/>
              <w:left w:val="nil"/>
              <w:bottom w:val="nil"/>
              <w:right w:val="single" w:sz="8" w:space="0" w:color="auto"/>
            </w:tcBorders>
            <w:shd w:val="clear" w:color="000000" w:fill="FFFFFF"/>
            <w:noWrap/>
            <w:vAlign w:val="bottom"/>
            <w:hideMark/>
          </w:tcPr>
          <w:p w14:paraId="4ABBB982"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50.338.292</w:t>
            </w:r>
          </w:p>
        </w:tc>
        <w:tc>
          <w:tcPr>
            <w:tcW w:w="0" w:type="auto"/>
            <w:tcBorders>
              <w:top w:val="nil"/>
              <w:left w:val="nil"/>
              <w:bottom w:val="nil"/>
              <w:right w:val="single" w:sz="4" w:space="0" w:color="auto"/>
            </w:tcBorders>
            <w:shd w:val="clear" w:color="000000" w:fill="FFFFFF"/>
            <w:noWrap/>
            <w:vAlign w:val="bottom"/>
            <w:hideMark/>
          </w:tcPr>
          <w:p w14:paraId="1EC87DEE"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77%</w:t>
            </w:r>
          </w:p>
        </w:tc>
      </w:tr>
      <w:tr w:rsidR="00061E01" w:rsidRPr="00061E01" w14:paraId="20EE58F7"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1E577EF0"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1.3.1.0.00.00.0.0.000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1DAD7516"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VENTA DE BIENES Y SERVICIOS</w:t>
            </w:r>
          </w:p>
        </w:tc>
        <w:tc>
          <w:tcPr>
            <w:tcW w:w="0" w:type="auto"/>
            <w:tcBorders>
              <w:top w:val="nil"/>
              <w:left w:val="nil"/>
              <w:bottom w:val="nil"/>
              <w:right w:val="single" w:sz="8" w:space="0" w:color="auto"/>
            </w:tcBorders>
            <w:shd w:val="clear" w:color="000000" w:fill="FFFFFF"/>
            <w:noWrap/>
            <w:vAlign w:val="bottom"/>
            <w:hideMark/>
          </w:tcPr>
          <w:p w14:paraId="227193CD"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21.909.511</w:t>
            </w:r>
          </w:p>
        </w:tc>
        <w:tc>
          <w:tcPr>
            <w:tcW w:w="0" w:type="auto"/>
            <w:tcBorders>
              <w:top w:val="nil"/>
              <w:left w:val="nil"/>
              <w:bottom w:val="nil"/>
              <w:right w:val="single" w:sz="8" w:space="0" w:color="auto"/>
            </w:tcBorders>
            <w:shd w:val="clear" w:color="000000" w:fill="FFFFFF"/>
            <w:noWrap/>
            <w:vAlign w:val="bottom"/>
            <w:hideMark/>
          </w:tcPr>
          <w:p w14:paraId="7A3FEBE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0149BAE3"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21.909.511</w:t>
            </w:r>
          </w:p>
        </w:tc>
        <w:tc>
          <w:tcPr>
            <w:tcW w:w="0" w:type="auto"/>
            <w:tcBorders>
              <w:top w:val="nil"/>
              <w:left w:val="nil"/>
              <w:bottom w:val="nil"/>
              <w:right w:val="single" w:sz="8" w:space="0" w:color="auto"/>
            </w:tcBorders>
            <w:shd w:val="clear" w:color="000000" w:fill="FFFFFF"/>
            <w:noWrap/>
            <w:vAlign w:val="bottom"/>
            <w:hideMark/>
          </w:tcPr>
          <w:p w14:paraId="04935256"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22CA65BE"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9.591.367</w:t>
            </w:r>
          </w:p>
        </w:tc>
        <w:tc>
          <w:tcPr>
            <w:tcW w:w="0" w:type="auto"/>
            <w:tcBorders>
              <w:top w:val="nil"/>
              <w:left w:val="nil"/>
              <w:bottom w:val="nil"/>
              <w:right w:val="single" w:sz="8" w:space="0" w:color="auto"/>
            </w:tcBorders>
            <w:shd w:val="clear" w:color="000000" w:fill="FFFFFF"/>
            <w:noWrap/>
            <w:vAlign w:val="bottom"/>
            <w:hideMark/>
          </w:tcPr>
          <w:p w14:paraId="49ADE75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9.591.367</w:t>
            </w:r>
          </w:p>
        </w:tc>
        <w:tc>
          <w:tcPr>
            <w:tcW w:w="0" w:type="auto"/>
            <w:tcBorders>
              <w:top w:val="nil"/>
              <w:left w:val="nil"/>
              <w:bottom w:val="nil"/>
              <w:right w:val="single" w:sz="8" w:space="0" w:color="auto"/>
            </w:tcBorders>
            <w:shd w:val="clear" w:color="000000" w:fill="FFFFFF"/>
            <w:noWrap/>
            <w:vAlign w:val="bottom"/>
            <w:hideMark/>
          </w:tcPr>
          <w:p w14:paraId="2F911A2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12.318.144</w:t>
            </w:r>
          </w:p>
        </w:tc>
        <w:tc>
          <w:tcPr>
            <w:tcW w:w="0" w:type="auto"/>
            <w:tcBorders>
              <w:top w:val="nil"/>
              <w:left w:val="nil"/>
              <w:bottom w:val="nil"/>
              <w:right w:val="single" w:sz="4" w:space="0" w:color="auto"/>
            </w:tcBorders>
            <w:shd w:val="clear" w:color="000000" w:fill="FFFFFF"/>
            <w:noWrap/>
            <w:vAlign w:val="bottom"/>
            <w:hideMark/>
          </w:tcPr>
          <w:p w14:paraId="6CA56A5D"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44%</w:t>
            </w:r>
          </w:p>
        </w:tc>
      </w:tr>
      <w:tr w:rsidR="00061E01" w:rsidRPr="00061E01" w14:paraId="1B5104F5" w14:textId="77777777" w:rsidTr="00061E01">
        <w:trPr>
          <w:trHeight w:val="9"/>
          <w:jc w:val="center"/>
        </w:trPr>
        <w:tc>
          <w:tcPr>
            <w:tcW w:w="0" w:type="auto"/>
            <w:tcBorders>
              <w:top w:val="nil"/>
              <w:left w:val="single" w:sz="4" w:space="0" w:color="auto"/>
              <w:bottom w:val="nil"/>
              <w:right w:val="nil"/>
            </w:tcBorders>
            <w:shd w:val="clear" w:color="auto" w:fill="auto"/>
            <w:noWrap/>
            <w:vAlign w:val="bottom"/>
            <w:hideMark/>
          </w:tcPr>
          <w:p w14:paraId="72D7B3D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p>
        </w:tc>
        <w:tc>
          <w:tcPr>
            <w:tcW w:w="0" w:type="auto"/>
            <w:tcBorders>
              <w:top w:val="nil"/>
              <w:left w:val="single" w:sz="8" w:space="0" w:color="auto"/>
              <w:bottom w:val="nil"/>
              <w:right w:val="single" w:sz="8" w:space="0" w:color="auto"/>
            </w:tcBorders>
            <w:shd w:val="clear" w:color="000000" w:fill="FFFFFF"/>
            <w:noWrap/>
            <w:vAlign w:val="bottom"/>
            <w:hideMark/>
          </w:tcPr>
          <w:p w14:paraId="581B8DE8"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341FE3B6"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66F7C35"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3DFCD4D8"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277E4946"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32CDBE00"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19FEC8FD"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E71543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4" w:space="0" w:color="auto"/>
            </w:tcBorders>
            <w:shd w:val="clear" w:color="000000" w:fill="FFFFFF"/>
            <w:noWrap/>
            <w:vAlign w:val="bottom"/>
            <w:hideMark/>
          </w:tcPr>
          <w:p w14:paraId="3CB8DF08"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r>
      <w:tr w:rsidR="00061E01" w:rsidRPr="00061E01" w14:paraId="358D9958"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0E37F6AF"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1.3.1.2.00.00.0.0.000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13FF5C96"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VENTA DE SERVICIOS</w:t>
            </w:r>
          </w:p>
        </w:tc>
        <w:tc>
          <w:tcPr>
            <w:tcW w:w="0" w:type="auto"/>
            <w:tcBorders>
              <w:top w:val="nil"/>
              <w:left w:val="nil"/>
              <w:bottom w:val="nil"/>
              <w:right w:val="single" w:sz="8" w:space="0" w:color="auto"/>
            </w:tcBorders>
            <w:shd w:val="clear" w:color="000000" w:fill="FFFFFF"/>
            <w:noWrap/>
            <w:vAlign w:val="bottom"/>
            <w:hideMark/>
          </w:tcPr>
          <w:p w14:paraId="468FA522"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21.909.511</w:t>
            </w:r>
          </w:p>
        </w:tc>
        <w:tc>
          <w:tcPr>
            <w:tcW w:w="0" w:type="auto"/>
            <w:tcBorders>
              <w:top w:val="nil"/>
              <w:left w:val="nil"/>
              <w:bottom w:val="nil"/>
              <w:right w:val="single" w:sz="8" w:space="0" w:color="auto"/>
            </w:tcBorders>
            <w:shd w:val="clear" w:color="000000" w:fill="FFFFFF"/>
            <w:noWrap/>
            <w:vAlign w:val="bottom"/>
            <w:hideMark/>
          </w:tcPr>
          <w:p w14:paraId="0FBEDD80"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28442A4E"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21.909.511</w:t>
            </w:r>
          </w:p>
        </w:tc>
        <w:tc>
          <w:tcPr>
            <w:tcW w:w="0" w:type="auto"/>
            <w:tcBorders>
              <w:top w:val="nil"/>
              <w:left w:val="nil"/>
              <w:bottom w:val="nil"/>
              <w:right w:val="single" w:sz="8" w:space="0" w:color="auto"/>
            </w:tcBorders>
            <w:shd w:val="clear" w:color="000000" w:fill="FFFFFF"/>
            <w:noWrap/>
            <w:vAlign w:val="bottom"/>
            <w:hideMark/>
          </w:tcPr>
          <w:p w14:paraId="5A17ABA8"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59212425"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9.591.367</w:t>
            </w:r>
          </w:p>
        </w:tc>
        <w:tc>
          <w:tcPr>
            <w:tcW w:w="0" w:type="auto"/>
            <w:tcBorders>
              <w:top w:val="nil"/>
              <w:left w:val="nil"/>
              <w:bottom w:val="nil"/>
              <w:right w:val="single" w:sz="8" w:space="0" w:color="auto"/>
            </w:tcBorders>
            <w:shd w:val="clear" w:color="000000" w:fill="FFFFFF"/>
            <w:noWrap/>
            <w:vAlign w:val="bottom"/>
            <w:hideMark/>
          </w:tcPr>
          <w:p w14:paraId="677490A8"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9.591.367</w:t>
            </w:r>
          </w:p>
        </w:tc>
        <w:tc>
          <w:tcPr>
            <w:tcW w:w="0" w:type="auto"/>
            <w:tcBorders>
              <w:top w:val="nil"/>
              <w:left w:val="nil"/>
              <w:bottom w:val="nil"/>
              <w:right w:val="single" w:sz="8" w:space="0" w:color="auto"/>
            </w:tcBorders>
            <w:shd w:val="clear" w:color="000000" w:fill="FFFFFF"/>
            <w:noWrap/>
            <w:vAlign w:val="bottom"/>
            <w:hideMark/>
          </w:tcPr>
          <w:p w14:paraId="7DDE687A"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12.318.144</w:t>
            </w:r>
          </w:p>
        </w:tc>
        <w:tc>
          <w:tcPr>
            <w:tcW w:w="0" w:type="auto"/>
            <w:tcBorders>
              <w:top w:val="nil"/>
              <w:left w:val="nil"/>
              <w:bottom w:val="nil"/>
              <w:right w:val="single" w:sz="4" w:space="0" w:color="auto"/>
            </w:tcBorders>
            <w:shd w:val="clear" w:color="000000" w:fill="FFFFFF"/>
            <w:noWrap/>
            <w:vAlign w:val="bottom"/>
            <w:hideMark/>
          </w:tcPr>
          <w:p w14:paraId="585AFC4A"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44%</w:t>
            </w:r>
          </w:p>
        </w:tc>
      </w:tr>
      <w:tr w:rsidR="00061E01" w:rsidRPr="00061E01" w14:paraId="66A4DC5C"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1440A57B"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1.3.1.2.09.00.0.0.000</w:t>
            </w:r>
          </w:p>
        </w:tc>
        <w:tc>
          <w:tcPr>
            <w:tcW w:w="0" w:type="auto"/>
            <w:tcBorders>
              <w:top w:val="nil"/>
              <w:left w:val="single" w:sz="8" w:space="0" w:color="auto"/>
              <w:bottom w:val="nil"/>
              <w:right w:val="single" w:sz="8" w:space="0" w:color="auto"/>
            </w:tcBorders>
            <w:shd w:val="clear" w:color="000000" w:fill="FFFFFF"/>
            <w:noWrap/>
            <w:vAlign w:val="bottom"/>
            <w:hideMark/>
          </w:tcPr>
          <w:p w14:paraId="0F19115D"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OTROS SERVICIOS</w:t>
            </w:r>
          </w:p>
        </w:tc>
        <w:tc>
          <w:tcPr>
            <w:tcW w:w="0" w:type="auto"/>
            <w:tcBorders>
              <w:top w:val="nil"/>
              <w:left w:val="nil"/>
              <w:bottom w:val="nil"/>
              <w:right w:val="single" w:sz="8" w:space="0" w:color="auto"/>
            </w:tcBorders>
            <w:shd w:val="clear" w:color="000000" w:fill="FFFFFF"/>
            <w:noWrap/>
            <w:vAlign w:val="bottom"/>
            <w:hideMark/>
          </w:tcPr>
          <w:p w14:paraId="4FBBE0AB"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21.909.511</w:t>
            </w:r>
          </w:p>
        </w:tc>
        <w:tc>
          <w:tcPr>
            <w:tcW w:w="0" w:type="auto"/>
            <w:tcBorders>
              <w:top w:val="nil"/>
              <w:left w:val="nil"/>
              <w:bottom w:val="nil"/>
              <w:right w:val="single" w:sz="8" w:space="0" w:color="auto"/>
            </w:tcBorders>
            <w:shd w:val="clear" w:color="000000" w:fill="FFFFFF"/>
            <w:noWrap/>
            <w:vAlign w:val="bottom"/>
            <w:hideMark/>
          </w:tcPr>
          <w:p w14:paraId="75A6EFB0"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20461E89"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21.909.511</w:t>
            </w:r>
          </w:p>
        </w:tc>
        <w:tc>
          <w:tcPr>
            <w:tcW w:w="0" w:type="auto"/>
            <w:tcBorders>
              <w:top w:val="nil"/>
              <w:left w:val="nil"/>
              <w:bottom w:val="nil"/>
              <w:right w:val="single" w:sz="8" w:space="0" w:color="auto"/>
            </w:tcBorders>
            <w:shd w:val="clear" w:color="000000" w:fill="FFFFFF"/>
            <w:noWrap/>
            <w:vAlign w:val="bottom"/>
            <w:hideMark/>
          </w:tcPr>
          <w:p w14:paraId="3D0E4151"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66EC8834"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9.591.367</w:t>
            </w:r>
          </w:p>
        </w:tc>
        <w:tc>
          <w:tcPr>
            <w:tcW w:w="0" w:type="auto"/>
            <w:tcBorders>
              <w:top w:val="nil"/>
              <w:left w:val="nil"/>
              <w:bottom w:val="nil"/>
              <w:right w:val="single" w:sz="8" w:space="0" w:color="auto"/>
            </w:tcBorders>
            <w:shd w:val="clear" w:color="000000" w:fill="FFFFFF"/>
            <w:noWrap/>
            <w:vAlign w:val="bottom"/>
            <w:hideMark/>
          </w:tcPr>
          <w:p w14:paraId="1B32338C"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9.591.367</w:t>
            </w:r>
          </w:p>
        </w:tc>
        <w:tc>
          <w:tcPr>
            <w:tcW w:w="0" w:type="auto"/>
            <w:tcBorders>
              <w:top w:val="nil"/>
              <w:left w:val="nil"/>
              <w:bottom w:val="nil"/>
              <w:right w:val="single" w:sz="8" w:space="0" w:color="auto"/>
            </w:tcBorders>
            <w:shd w:val="clear" w:color="000000" w:fill="FFFFFF"/>
            <w:noWrap/>
            <w:vAlign w:val="bottom"/>
            <w:hideMark/>
          </w:tcPr>
          <w:p w14:paraId="6FF0309D"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12.318.144</w:t>
            </w:r>
          </w:p>
        </w:tc>
        <w:tc>
          <w:tcPr>
            <w:tcW w:w="0" w:type="auto"/>
            <w:tcBorders>
              <w:top w:val="nil"/>
              <w:left w:val="nil"/>
              <w:bottom w:val="nil"/>
              <w:right w:val="single" w:sz="4" w:space="0" w:color="auto"/>
            </w:tcBorders>
            <w:shd w:val="clear" w:color="000000" w:fill="FFFFFF"/>
            <w:noWrap/>
            <w:vAlign w:val="bottom"/>
            <w:hideMark/>
          </w:tcPr>
          <w:p w14:paraId="6C85DE0F" w14:textId="77777777" w:rsidR="00061E01" w:rsidRPr="00061E01" w:rsidRDefault="00061E01" w:rsidP="00061E01">
            <w:pPr>
              <w:spacing w:after="0" w:line="240" w:lineRule="auto"/>
              <w:jc w:val="right"/>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44%</w:t>
            </w:r>
          </w:p>
        </w:tc>
      </w:tr>
      <w:tr w:rsidR="00061E01" w:rsidRPr="00061E01" w14:paraId="35419DE4"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5DA69973"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1.3.1.2.09.09.0.0.000</w:t>
            </w:r>
          </w:p>
        </w:tc>
        <w:tc>
          <w:tcPr>
            <w:tcW w:w="0" w:type="auto"/>
            <w:tcBorders>
              <w:top w:val="nil"/>
              <w:left w:val="single" w:sz="8" w:space="0" w:color="auto"/>
              <w:bottom w:val="nil"/>
              <w:right w:val="single" w:sz="8" w:space="0" w:color="auto"/>
            </w:tcBorders>
            <w:shd w:val="clear" w:color="000000" w:fill="FFFFFF"/>
            <w:noWrap/>
            <w:vAlign w:val="bottom"/>
            <w:hideMark/>
          </w:tcPr>
          <w:p w14:paraId="5B59BD6C"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VENTA DE OTROS SERVICIOS</w:t>
            </w:r>
          </w:p>
        </w:tc>
        <w:tc>
          <w:tcPr>
            <w:tcW w:w="0" w:type="auto"/>
            <w:tcBorders>
              <w:top w:val="nil"/>
              <w:left w:val="nil"/>
              <w:bottom w:val="nil"/>
              <w:right w:val="single" w:sz="8" w:space="0" w:color="auto"/>
            </w:tcBorders>
            <w:shd w:val="clear" w:color="000000" w:fill="FFFFFF"/>
            <w:noWrap/>
            <w:vAlign w:val="bottom"/>
            <w:hideMark/>
          </w:tcPr>
          <w:p w14:paraId="1CC4C09D"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21.909.511</w:t>
            </w:r>
          </w:p>
        </w:tc>
        <w:tc>
          <w:tcPr>
            <w:tcW w:w="0" w:type="auto"/>
            <w:tcBorders>
              <w:top w:val="nil"/>
              <w:left w:val="nil"/>
              <w:bottom w:val="nil"/>
              <w:right w:val="single" w:sz="8" w:space="0" w:color="auto"/>
            </w:tcBorders>
            <w:shd w:val="clear" w:color="000000" w:fill="FFFFFF"/>
            <w:noWrap/>
            <w:vAlign w:val="bottom"/>
            <w:hideMark/>
          </w:tcPr>
          <w:p w14:paraId="431DFB7C"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7045A394"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21.909.511</w:t>
            </w:r>
          </w:p>
        </w:tc>
        <w:tc>
          <w:tcPr>
            <w:tcW w:w="0" w:type="auto"/>
            <w:tcBorders>
              <w:top w:val="nil"/>
              <w:left w:val="nil"/>
              <w:bottom w:val="nil"/>
              <w:right w:val="single" w:sz="8" w:space="0" w:color="auto"/>
            </w:tcBorders>
            <w:shd w:val="clear" w:color="000000" w:fill="FFFFFF"/>
            <w:noWrap/>
            <w:vAlign w:val="bottom"/>
            <w:hideMark/>
          </w:tcPr>
          <w:p w14:paraId="3AA1554F"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5A528AF1"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9.591.367</w:t>
            </w:r>
          </w:p>
        </w:tc>
        <w:tc>
          <w:tcPr>
            <w:tcW w:w="0" w:type="auto"/>
            <w:tcBorders>
              <w:top w:val="nil"/>
              <w:left w:val="nil"/>
              <w:bottom w:val="nil"/>
              <w:right w:val="single" w:sz="8" w:space="0" w:color="auto"/>
            </w:tcBorders>
            <w:shd w:val="clear" w:color="000000" w:fill="FFFFFF"/>
            <w:noWrap/>
            <w:vAlign w:val="bottom"/>
            <w:hideMark/>
          </w:tcPr>
          <w:p w14:paraId="2BA93830"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9.591.367</w:t>
            </w:r>
          </w:p>
        </w:tc>
        <w:tc>
          <w:tcPr>
            <w:tcW w:w="0" w:type="auto"/>
            <w:tcBorders>
              <w:top w:val="nil"/>
              <w:left w:val="nil"/>
              <w:bottom w:val="nil"/>
              <w:right w:val="single" w:sz="8" w:space="0" w:color="auto"/>
            </w:tcBorders>
            <w:shd w:val="clear" w:color="000000" w:fill="FFFFFF"/>
            <w:noWrap/>
            <w:vAlign w:val="bottom"/>
            <w:hideMark/>
          </w:tcPr>
          <w:p w14:paraId="15DD4DDA"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12.318.144</w:t>
            </w:r>
          </w:p>
        </w:tc>
        <w:tc>
          <w:tcPr>
            <w:tcW w:w="0" w:type="auto"/>
            <w:tcBorders>
              <w:top w:val="nil"/>
              <w:left w:val="nil"/>
              <w:bottom w:val="nil"/>
              <w:right w:val="single" w:sz="4" w:space="0" w:color="auto"/>
            </w:tcBorders>
            <w:shd w:val="clear" w:color="000000" w:fill="FFFFFF"/>
            <w:noWrap/>
            <w:vAlign w:val="bottom"/>
            <w:hideMark/>
          </w:tcPr>
          <w:p w14:paraId="66005173"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44%</w:t>
            </w:r>
          </w:p>
        </w:tc>
      </w:tr>
      <w:tr w:rsidR="00061E01" w:rsidRPr="00061E01" w14:paraId="47612DAC" w14:textId="77777777" w:rsidTr="00061E01">
        <w:trPr>
          <w:trHeight w:val="9"/>
          <w:jc w:val="center"/>
        </w:trPr>
        <w:tc>
          <w:tcPr>
            <w:tcW w:w="0" w:type="auto"/>
            <w:tcBorders>
              <w:top w:val="nil"/>
              <w:left w:val="single" w:sz="4" w:space="0" w:color="auto"/>
              <w:bottom w:val="nil"/>
              <w:right w:val="nil"/>
            </w:tcBorders>
            <w:shd w:val="clear" w:color="auto" w:fill="auto"/>
            <w:noWrap/>
            <w:vAlign w:val="bottom"/>
            <w:hideMark/>
          </w:tcPr>
          <w:p w14:paraId="315309FF" w14:textId="77777777" w:rsidR="00061E01" w:rsidRPr="00061E01" w:rsidRDefault="00061E01" w:rsidP="00061E01">
            <w:pPr>
              <w:spacing w:after="0" w:line="240" w:lineRule="auto"/>
              <w:jc w:val="right"/>
              <w:rPr>
                <w:rFonts w:ascii="Arial" w:eastAsia="Times New Roman" w:hAnsi="Arial" w:cs="Arial"/>
                <w:sz w:val="13"/>
                <w:szCs w:val="13"/>
                <w:lang w:eastAsia="es-CR"/>
              </w:rPr>
            </w:pPr>
          </w:p>
        </w:tc>
        <w:tc>
          <w:tcPr>
            <w:tcW w:w="0" w:type="auto"/>
            <w:tcBorders>
              <w:top w:val="nil"/>
              <w:left w:val="single" w:sz="8" w:space="0" w:color="auto"/>
              <w:bottom w:val="nil"/>
              <w:right w:val="single" w:sz="8" w:space="0" w:color="auto"/>
            </w:tcBorders>
            <w:shd w:val="clear" w:color="000000" w:fill="FFFFFF"/>
            <w:noWrap/>
            <w:vAlign w:val="bottom"/>
            <w:hideMark/>
          </w:tcPr>
          <w:p w14:paraId="59B35121"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F3C427E"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5CFBE01"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1DB90B3A"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EF061E5"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6E88660"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6177F833"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279A8DF"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4" w:space="0" w:color="auto"/>
            </w:tcBorders>
            <w:shd w:val="clear" w:color="000000" w:fill="FFFFFF"/>
            <w:noWrap/>
            <w:vAlign w:val="bottom"/>
            <w:hideMark/>
          </w:tcPr>
          <w:p w14:paraId="205065E1"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r>
      <w:tr w:rsidR="00061E01" w:rsidRPr="00061E01" w14:paraId="28A5FB13"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7621FD84"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1.3.2.0.00.00.0.0.000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1107AF96"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INGRESOS DE LA PROPIEDAD</w:t>
            </w:r>
          </w:p>
        </w:tc>
        <w:tc>
          <w:tcPr>
            <w:tcW w:w="0" w:type="auto"/>
            <w:tcBorders>
              <w:top w:val="nil"/>
              <w:left w:val="nil"/>
              <w:bottom w:val="nil"/>
              <w:right w:val="single" w:sz="8" w:space="0" w:color="auto"/>
            </w:tcBorders>
            <w:shd w:val="clear" w:color="000000" w:fill="FFFFFF"/>
            <w:noWrap/>
            <w:vAlign w:val="bottom"/>
            <w:hideMark/>
          </w:tcPr>
          <w:p w14:paraId="6EE7C01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190.736.003</w:t>
            </w:r>
          </w:p>
        </w:tc>
        <w:tc>
          <w:tcPr>
            <w:tcW w:w="0" w:type="auto"/>
            <w:tcBorders>
              <w:top w:val="nil"/>
              <w:left w:val="nil"/>
              <w:bottom w:val="nil"/>
              <w:right w:val="single" w:sz="8" w:space="0" w:color="auto"/>
            </w:tcBorders>
            <w:shd w:val="clear" w:color="000000" w:fill="FFFFFF"/>
            <w:noWrap/>
            <w:vAlign w:val="bottom"/>
            <w:hideMark/>
          </w:tcPr>
          <w:p w14:paraId="4BC03D5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28FD310E"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190.736.003</w:t>
            </w:r>
          </w:p>
        </w:tc>
        <w:tc>
          <w:tcPr>
            <w:tcW w:w="0" w:type="auto"/>
            <w:tcBorders>
              <w:top w:val="nil"/>
              <w:left w:val="nil"/>
              <w:bottom w:val="nil"/>
              <w:right w:val="single" w:sz="8" w:space="0" w:color="auto"/>
            </w:tcBorders>
            <w:shd w:val="clear" w:color="000000" w:fill="FFFFFF"/>
            <w:noWrap/>
            <w:vAlign w:val="bottom"/>
            <w:hideMark/>
          </w:tcPr>
          <w:p w14:paraId="144FBDC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82.342.306</w:t>
            </w:r>
          </w:p>
        </w:tc>
        <w:tc>
          <w:tcPr>
            <w:tcW w:w="0" w:type="auto"/>
            <w:tcBorders>
              <w:top w:val="nil"/>
              <w:left w:val="nil"/>
              <w:bottom w:val="nil"/>
              <w:right w:val="single" w:sz="8" w:space="0" w:color="auto"/>
            </w:tcBorders>
            <w:shd w:val="clear" w:color="000000" w:fill="FFFFFF"/>
            <w:noWrap/>
            <w:vAlign w:val="bottom"/>
            <w:hideMark/>
          </w:tcPr>
          <w:p w14:paraId="522F5C8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72.485.056</w:t>
            </w:r>
          </w:p>
        </w:tc>
        <w:tc>
          <w:tcPr>
            <w:tcW w:w="0" w:type="auto"/>
            <w:tcBorders>
              <w:top w:val="nil"/>
              <w:left w:val="nil"/>
              <w:bottom w:val="nil"/>
              <w:right w:val="single" w:sz="8" w:space="0" w:color="auto"/>
            </w:tcBorders>
            <w:shd w:val="clear" w:color="000000" w:fill="FFFFFF"/>
            <w:noWrap/>
            <w:vAlign w:val="bottom"/>
            <w:hideMark/>
          </w:tcPr>
          <w:p w14:paraId="7DFD3820"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154.827.361</w:t>
            </w:r>
          </w:p>
        </w:tc>
        <w:tc>
          <w:tcPr>
            <w:tcW w:w="0" w:type="auto"/>
            <w:tcBorders>
              <w:top w:val="nil"/>
              <w:left w:val="nil"/>
              <w:bottom w:val="nil"/>
              <w:right w:val="single" w:sz="8" w:space="0" w:color="auto"/>
            </w:tcBorders>
            <w:shd w:val="clear" w:color="000000" w:fill="FFFFFF"/>
            <w:noWrap/>
            <w:vAlign w:val="bottom"/>
            <w:hideMark/>
          </w:tcPr>
          <w:p w14:paraId="765F0D5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35.908.642</w:t>
            </w:r>
          </w:p>
        </w:tc>
        <w:tc>
          <w:tcPr>
            <w:tcW w:w="0" w:type="auto"/>
            <w:tcBorders>
              <w:top w:val="nil"/>
              <w:left w:val="nil"/>
              <w:bottom w:val="nil"/>
              <w:right w:val="single" w:sz="4" w:space="0" w:color="auto"/>
            </w:tcBorders>
            <w:shd w:val="clear" w:color="000000" w:fill="FFFFFF"/>
            <w:noWrap/>
            <w:vAlign w:val="bottom"/>
            <w:hideMark/>
          </w:tcPr>
          <w:p w14:paraId="378FF490"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81%</w:t>
            </w:r>
          </w:p>
        </w:tc>
      </w:tr>
      <w:tr w:rsidR="00061E01" w:rsidRPr="00061E01" w14:paraId="0F191E96"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029DDBAD"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1.3.2.3.00.00.0.0.000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7D01322B"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RENTA DE ACTIVOS FINANACIERO</w:t>
            </w:r>
          </w:p>
        </w:tc>
        <w:tc>
          <w:tcPr>
            <w:tcW w:w="0" w:type="auto"/>
            <w:tcBorders>
              <w:top w:val="nil"/>
              <w:left w:val="nil"/>
              <w:bottom w:val="nil"/>
              <w:right w:val="single" w:sz="8" w:space="0" w:color="auto"/>
            </w:tcBorders>
            <w:shd w:val="clear" w:color="000000" w:fill="FFFFFF"/>
            <w:noWrap/>
            <w:vAlign w:val="bottom"/>
            <w:hideMark/>
          </w:tcPr>
          <w:p w14:paraId="31EE8FE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190.736.003</w:t>
            </w:r>
          </w:p>
        </w:tc>
        <w:tc>
          <w:tcPr>
            <w:tcW w:w="0" w:type="auto"/>
            <w:tcBorders>
              <w:top w:val="nil"/>
              <w:left w:val="nil"/>
              <w:bottom w:val="nil"/>
              <w:right w:val="single" w:sz="8" w:space="0" w:color="auto"/>
            </w:tcBorders>
            <w:shd w:val="clear" w:color="000000" w:fill="FFFFFF"/>
            <w:noWrap/>
            <w:vAlign w:val="bottom"/>
            <w:hideMark/>
          </w:tcPr>
          <w:p w14:paraId="2813CAF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1A5E401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190.736.003</w:t>
            </w:r>
          </w:p>
        </w:tc>
        <w:tc>
          <w:tcPr>
            <w:tcW w:w="0" w:type="auto"/>
            <w:tcBorders>
              <w:top w:val="nil"/>
              <w:left w:val="nil"/>
              <w:bottom w:val="nil"/>
              <w:right w:val="single" w:sz="8" w:space="0" w:color="auto"/>
            </w:tcBorders>
            <w:shd w:val="clear" w:color="000000" w:fill="FFFFFF"/>
            <w:noWrap/>
            <w:vAlign w:val="bottom"/>
            <w:hideMark/>
          </w:tcPr>
          <w:p w14:paraId="2CCDB4CF"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82.342.306</w:t>
            </w:r>
          </w:p>
        </w:tc>
        <w:tc>
          <w:tcPr>
            <w:tcW w:w="0" w:type="auto"/>
            <w:tcBorders>
              <w:top w:val="nil"/>
              <w:left w:val="nil"/>
              <w:bottom w:val="nil"/>
              <w:right w:val="single" w:sz="8" w:space="0" w:color="auto"/>
            </w:tcBorders>
            <w:shd w:val="clear" w:color="000000" w:fill="FFFFFF"/>
            <w:noWrap/>
            <w:vAlign w:val="bottom"/>
            <w:hideMark/>
          </w:tcPr>
          <w:p w14:paraId="6A9E25BD"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72.485.056</w:t>
            </w:r>
          </w:p>
        </w:tc>
        <w:tc>
          <w:tcPr>
            <w:tcW w:w="0" w:type="auto"/>
            <w:tcBorders>
              <w:top w:val="nil"/>
              <w:left w:val="nil"/>
              <w:bottom w:val="nil"/>
              <w:right w:val="single" w:sz="8" w:space="0" w:color="auto"/>
            </w:tcBorders>
            <w:shd w:val="clear" w:color="000000" w:fill="FFFFFF"/>
            <w:noWrap/>
            <w:vAlign w:val="bottom"/>
            <w:hideMark/>
          </w:tcPr>
          <w:p w14:paraId="501ABADF"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154.827.361</w:t>
            </w:r>
          </w:p>
        </w:tc>
        <w:tc>
          <w:tcPr>
            <w:tcW w:w="0" w:type="auto"/>
            <w:tcBorders>
              <w:top w:val="nil"/>
              <w:left w:val="nil"/>
              <w:bottom w:val="nil"/>
              <w:right w:val="single" w:sz="8" w:space="0" w:color="auto"/>
            </w:tcBorders>
            <w:shd w:val="clear" w:color="000000" w:fill="FFFFFF"/>
            <w:noWrap/>
            <w:vAlign w:val="bottom"/>
            <w:hideMark/>
          </w:tcPr>
          <w:p w14:paraId="2C7FD67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35.908.642</w:t>
            </w:r>
          </w:p>
        </w:tc>
        <w:tc>
          <w:tcPr>
            <w:tcW w:w="0" w:type="auto"/>
            <w:tcBorders>
              <w:top w:val="nil"/>
              <w:left w:val="nil"/>
              <w:bottom w:val="nil"/>
              <w:right w:val="single" w:sz="4" w:space="0" w:color="auto"/>
            </w:tcBorders>
            <w:shd w:val="clear" w:color="000000" w:fill="FFFFFF"/>
            <w:noWrap/>
            <w:vAlign w:val="bottom"/>
            <w:hideMark/>
          </w:tcPr>
          <w:p w14:paraId="3F53DB8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81%</w:t>
            </w:r>
          </w:p>
        </w:tc>
      </w:tr>
      <w:tr w:rsidR="00061E01" w:rsidRPr="00061E01" w14:paraId="6D95FE84"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51B72CD8"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14:paraId="7B4037D3"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69AAA64A"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2BA62D6"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36E928B"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3F8C06D"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08FAFEF3"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20137297"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251FDB2E"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4" w:space="0" w:color="auto"/>
            </w:tcBorders>
            <w:shd w:val="clear" w:color="000000" w:fill="FFFFFF"/>
            <w:noWrap/>
            <w:vAlign w:val="bottom"/>
            <w:hideMark/>
          </w:tcPr>
          <w:p w14:paraId="522842C2"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r>
      <w:tr w:rsidR="00061E01" w:rsidRPr="00061E01" w14:paraId="5199F5C0"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2E51F954"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1.3.2.3.02.00.0.0.000</w:t>
            </w:r>
          </w:p>
        </w:tc>
        <w:tc>
          <w:tcPr>
            <w:tcW w:w="0" w:type="auto"/>
            <w:tcBorders>
              <w:top w:val="nil"/>
              <w:left w:val="single" w:sz="8" w:space="0" w:color="auto"/>
              <w:bottom w:val="nil"/>
              <w:right w:val="single" w:sz="8" w:space="0" w:color="auto"/>
            </w:tcBorders>
            <w:shd w:val="clear" w:color="000000" w:fill="FFFFFF"/>
            <w:noWrap/>
            <w:vAlign w:val="bottom"/>
            <w:hideMark/>
          </w:tcPr>
          <w:p w14:paraId="19D6CA3C"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INTERESES Y COMISIONES SOBRE PRESTAMOS</w:t>
            </w:r>
          </w:p>
        </w:tc>
        <w:tc>
          <w:tcPr>
            <w:tcW w:w="0" w:type="auto"/>
            <w:tcBorders>
              <w:top w:val="nil"/>
              <w:left w:val="nil"/>
              <w:bottom w:val="nil"/>
              <w:right w:val="single" w:sz="8" w:space="0" w:color="auto"/>
            </w:tcBorders>
            <w:shd w:val="clear" w:color="000000" w:fill="FFFFFF"/>
            <w:noWrap/>
            <w:vAlign w:val="bottom"/>
            <w:hideMark/>
          </w:tcPr>
          <w:p w14:paraId="6019148B"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184.736.003</w:t>
            </w:r>
          </w:p>
        </w:tc>
        <w:tc>
          <w:tcPr>
            <w:tcW w:w="0" w:type="auto"/>
            <w:tcBorders>
              <w:top w:val="nil"/>
              <w:left w:val="nil"/>
              <w:bottom w:val="nil"/>
              <w:right w:val="single" w:sz="8" w:space="0" w:color="auto"/>
            </w:tcBorders>
            <w:shd w:val="clear" w:color="000000" w:fill="FFFFFF"/>
            <w:noWrap/>
            <w:vAlign w:val="bottom"/>
            <w:hideMark/>
          </w:tcPr>
          <w:p w14:paraId="3D3613E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5EA664F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184.736.003</w:t>
            </w:r>
          </w:p>
        </w:tc>
        <w:tc>
          <w:tcPr>
            <w:tcW w:w="0" w:type="auto"/>
            <w:tcBorders>
              <w:top w:val="nil"/>
              <w:left w:val="nil"/>
              <w:bottom w:val="nil"/>
              <w:right w:val="single" w:sz="8" w:space="0" w:color="auto"/>
            </w:tcBorders>
            <w:shd w:val="clear" w:color="000000" w:fill="FFFFFF"/>
            <w:noWrap/>
            <w:vAlign w:val="bottom"/>
            <w:hideMark/>
          </w:tcPr>
          <w:p w14:paraId="307C9F6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71.858.644</w:t>
            </w:r>
          </w:p>
        </w:tc>
        <w:tc>
          <w:tcPr>
            <w:tcW w:w="0" w:type="auto"/>
            <w:tcBorders>
              <w:top w:val="nil"/>
              <w:left w:val="nil"/>
              <w:bottom w:val="nil"/>
              <w:right w:val="single" w:sz="8" w:space="0" w:color="auto"/>
            </w:tcBorders>
            <w:shd w:val="clear" w:color="000000" w:fill="FFFFFF"/>
            <w:noWrap/>
            <w:vAlign w:val="bottom"/>
            <w:hideMark/>
          </w:tcPr>
          <w:p w14:paraId="37FC821F"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68.610.859</w:t>
            </w:r>
          </w:p>
        </w:tc>
        <w:tc>
          <w:tcPr>
            <w:tcW w:w="0" w:type="auto"/>
            <w:tcBorders>
              <w:top w:val="nil"/>
              <w:left w:val="nil"/>
              <w:bottom w:val="nil"/>
              <w:right w:val="single" w:sz="8" w:space="0" w:color="auto"/>
            </w:tcBorders>
            <w:shd w:val="clear" w:color="000000" w:fill="FFFFFF"/>
            <w:noWrap/>
            <w:vAlign w:val="bottom"/>
            <w:hideMark/>
          </w:tcPr>
          <w:p w14:paraId="6D18A63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140.469.502</w:t>
            </w:r>
          </w:p>
        </w:tc>
        <w:tc>
          <w:tcPr>
            <w:tcW w:w="0" w:type="auto"/>
            <w:tcBorders>
              <w:top w:val="nil"/>
              <w:left w:val="nil"/>
              <w:bottom w:val="nil"/>
              <w:right w:val="single" w:sz="8" w:space="0" w:color="auto"/>
            </w:tcBorders>
            <w:shd w:val="clear" w:color="000000" w:fill="FFFFFF"/>
            <w:noWrap/>
            <w:vAlign w:val="bottom"/>
            <w:hideMark/>
          </w:tcPr>
          <w:p w14:paraId="65AD8CB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44.266.501</w:t>
            </w:r>
          </w:p>
        </w:tc>
        <w:tc>
          <w:tcPr>
            <w:tcW w:w="0" w:type="auto"/>
            <w:tcBorders>
              <w:top w:val="nil"/>
              <w:left w:val="nil"/>
              <w:bottom w:val="nil"/>
              <w:right w:val="single" w:sz="4" w:space="0" w:color="auto"/>
            </w:tcBorders>
            <w:shd w:val="clear" w:color="000000" w:fill="FFFFFF"/>
            <w:noWrap/>
            <w:vAlign w:val="bottom"/>
            <w:hideMark/>
          </w:tcPr>
          <w:p w14:paraId="4DFBD7FD"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76%</w:t>
            </w:r>
          </w:p>
        </w:tc>
      </w:tr>
      <w:tr w:rsidR="00061E01" w:rsidRPr="00061E01" w14:paraId="5ADB9972"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1A75B5B9"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1.3.2.3.02.07.0.0.000</w:t>
            </w:r>
          </w:p>
        </w:tc>
        <w:tc>
          <w:tcPr>
            <w:tcW w:w="0" w:type="auto"/>
            <w:tcBorders>
              <w:top w:val="nil"/>
              <w:left w:val="single" w:sz="8" w:space="0" w:color="auto"/>
              <w:bottom w:val="nil"/>
              <w:right w:val="single" w:sz="8" w:space="0" w:color="auto"/>
            </w:tcBorders>
            <w:shd w:val="clear" w:color="000000" w:fill="FFFFFF"/>
            <w:noWrap/>
            <w:vAlign w:val="bottom"/>
            <w:hideMark/>
          </w:tcPr>
          <w:p w14:paraId="30C92E0F"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INTERESES Y COMISIONES SOBRE PRESTAMOS AL SECTOR PRIVADO</w:t>
            </w:r>
          </w:p>
        </w:tc>
        <w:tc>
          <w:tcPr>
            <w:tcW w:w="0" w:type="auto"/>
            <w:tcBorders>
              <w:top w:val="nil"/>
              <w:left w:val="nil"/>
              <w:bottom w:val="nil"/>
              <w:right w:val="single" w:sz="8" w:space="0" w:color="auto"/>
            </w:tcBorders>
            <w:shd w:val="clear" w:color="000000" w:fill="FFFFFF"/>
            <w:noWrap/>
            <w:vAlign w:val="bottom"/>
            <w:hideMark/>
          </w:tcPr>
          <w:p w14:paraId="30F8C39A"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184.736.003</w:t>
            </w:r>
          </w:p>
        </w:tc>
        <w:tc>
          <w:tcPr>
            <w:tcW w:w="0" w:type="auto"/>
            <w:tcBorders>
              <w:top w:val="nil"/>
              <w:left w:val="nil"/>
              <w:bottom w:val="nil"/>
              <w:right w:val="single" w:sz="8" w:space="0" w:color="auto"/>
            </w:tcBorders>
            <w:shd w:val="clear" w:color="000000" w:fill="FFFFFF"/>
            <w:noWrap/>
            <w:vAlign w:val="bottom"/>
            <w:hideMark/>
          </w:tcPr>
          <w:p w14:paraId="5274AFBB"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6186690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184.736.003</w:t>
            </w:r>
          </w:p>
        </w:tc>
        <w:tc>
          <w:tcPr>
            <w:tcW w:w="0" w:type="auto"/>
            <w:tcBorders>
              <w:top w:val="nil"/>
              <w:left w:val="nil"/>
              <w:bottom w:val="nil"/>
              <w:right w:val="single" w:sz="8" w:space="0" w:color="auto"/>
            </w:tcBorders>
            <w:shd w:val="clear" w:color="000000" w:fill="FFFFFF"/>
            <w:noWrap/>
            <w:vAlign w:val="bottom"/>
            <w:hideMark/>
          </w:tcPr>
          <w:p w14:paraId="7C783869"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71.858.644</w:t>
            </w:r>
          </w:p>
        </w:tc>
        <w:tc>
          <w:tcPr>
            <w:tcW w:w="0" w:type="auto"/>
            <w:tcBorders>
              <w:top w:val="nil"/>
              <w:left w:val="nil"/>
              <w:bottom w:val="nil"/>
              <w:right w:val="single" w:sz="8" w:space="0" w:color="auto"/>
            </w:tcBorders>
            <w:shd w:val="clear" w:color="000000" w:fill="FFFFFF"/>
            <w:noWrap/>
            <w:vAlign w:val="bottom"/>
            <w:hideMark/>
          </w:tcPr>
          <w:p w14:paraId="2B19128D"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68.610.859</w:t>
            </w:r>
          </w:p>
        </w:tc>
        <w:tc>
          <w:tcPr>
            <w:tcW w:w="0" w:type="auto"/>
            <w:tcBorders>
              <w:top w:val="nil"/>
              <w:left w:val="nil"/>
              <w:bottom w:val="nil"/>
              <w:right w:val="single" w:sz="8" w:space="0" w:color="auto"/>
            </w:tcBorders>
            <w:shd w:val="clear" w:color="000000" w:fill="FFFFFF"/>
            <w:noWrap/>
            <w:vAlign w:val="bottom"/>
            <w:hideMark/>
          </w:tcPr>
          <w:p w14:paraId="7BE96F2E"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140.469.502</w:t>
            </w:r>
          </w:p>
        </w:tc>
        <w:tc>
          <w:tcPr>
            <w:tcW w:w="0" w:type="auto"/>
            <w:tcBorders>
              <w:top w:val="nil"/>
              <w:left w:val="nil"/>
              <w:bottom w:val="nil"/>
              <w:right w:val="single" w:sz="8" w:space="0" w:color="auto"/>
            </w:tcBorders>
            <w:shd w:val="clear" w:color="000000" w:fill="FFFFFF"/>
            <w:noWrap/>
            <w:vAlign w:val="bottom"/>
            <w:hideMark/>
          </w:tcPr>
          <w:p w14:paraId="455B2E3F"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44.266.501</w:t>
            </w:r>
          </w:p>
        </w:tc>
        <w:tc>
          <w:tcPr>
            <w:tcW w:w="0" w:type="auto"/>
            <w:tcBorders>
              <w:top w:val="nil"/>
              <w:left w:val="nil"/>
              <w:bottom w:val="nil"/>
              <w:right w:val="single" w:sz="4" w:space="0" w:color="auto"/>
            </w:tcBorders>
            <w:shd w:val="clear" w:color="000000" w:fill="FFFFFF"/>
            <w:noWrap/>
            <w:vAlign w:val="bottom"/>
            <w:hideMark/>
          </w:tcPr>
          <w:p w14:paraId="560A0E83"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76%</w:t>
            </w:r>
          </w:p>
        </w:tc>
      </w:tr>
      <w:tr w:rsidR="00061E01" w:rsidRPr="00061E01" w14:paraId="7702DF32"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359A8CCC"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14:paraId="0518348C"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0CA48873" w14:textId="77777777" w:rsidR="00061E01" w:rsidRPr="00061E01" w:rsidRDefault="00061E01" w:rsidP="00061E01">
            <w:pPr>
              <w:spacing w:after="0" w:line="240" w:lineRule="auto"/>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1F134FFD" w14:textId="77777777" w:rsidR="00061E01" w:rsidRPr="00061E01" w:rsidRDefault="00061E01" w:rsidP="00061E01">
            <w:pPr>
              <w:spacing w:after="0" w:line="240" w:lineRule="auto"/>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2F056D4" w14:textId="77777777" w:rsidR="00061E01" w:rsidRPr="00061E01" w:rsidRDefault="00061E01" w:rsidP="00061E01">
            <w:pPr>
              <w:spacing w:after="0" w:line="240" w:lineRule="auto"/>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193FEC84"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461543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64E816F8"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36C61E42"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4" w:space="0" w:color="auto"/>
            </w:tcBorders>
            <w:shd w:val="clear" w:color="000000" w:fill="FFFFFF"/>
            <w:noWrap/>
            <w:vAlign w:val="bottom"/>
            <w:hideMark/>
          </w:tcPr>
          <w:p w14:paraId="69838E9C" w14:textId="77777777" w:rsidR="00061E01" w:rsidRPr="00061E01" w:rsidRDefault="00061E01" w:rsidP="00061E01">
            <w:pPr>
              <w:spacing w:after="0" w:line="240" w:lineRule="auto"/>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 </w:t>
            </w:r>
          </w:p>
        </w:tc>
      </w:tr>
      <w:tr w:rsidR="00061E01" w:rsidRPr="00061E01" w14:paraId="49C55A6B"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443969EA"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1.3.2.3.03.00.0.0.000</w:t>
            </w:r>
          </w:p>
        </w:tc>
        <w:tc>
          <w:tcPr>
            <w:tcW w:w="0" w:type="auto"/>
            <w:tcBorders>
              <w:top w:val="nil"/>
              <w:left w:val="single" w:sz="8" w:space="0" w:color="auto"/>
              <w:bottom w:val="nil"/>
              <w:right w:val="single" w:sz="8" w:space="0" w:color="auto"/>
            </w:tcBorders>
            <w:shd w:val="clear" w:color="000000" w:fill="FFFFFF"/>
            <w:noWrap/>
            <w:vAlign w:val="bottom"/>
            <w:hideMark/>
          </w:tcPr>
          <w:p w14:paraId="69A10D72"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OTRAS RENTAS DE ACTIVOS FINANCIEROS</w:t>
            </w:r>
          </w:p>
        </w:tc>
        <w:tc>
          <w:tcPr>
            <w:tcW w:w="0" w:type="auto"/>
            <w:tcBorders>
              <w:top w:val="nil"/>
              <w:left w:val="nil"/>
              <w:bottom w:val="nil"/>
              <w:right w:val="single" w:sz="8" w:space="0" w:color="auto"/>
            </w:tcBorders>
            <w:shd w:val="clear" w:color="000000" w:fill="FFFFFF"/>
            <w:noWrap/>
            <w:vAlign w:val="bottom"/>
            <w:hideMark/>
          </w:tcPr>
          <w:p w14:paraId="628DCDA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6.000.000</w:t>
            </w:r>
          </w:p>
        </w:tc>
        <w:tc>
          <w:tcPr>
            <w:tcW w:w="0" w:type="auto"/>
            <w:tcBorders>
              <w:top w:val="nil"/>
              <w:left w:val="nil"/>
              <w:bottom w:val="nil"/>
              <w:right w:val="single" w:sz="8" w:space="0" w:color="auto"/>
            </w:tcBorders>
            <w:shd w:val="clear" w:color="000000" w:fill="FFFFFF"/>
            <w:noWrap/>
            <w:vAlign w:val="bottom"/>
            <w:hideMark/>
          </w:tcPr>
          <w:p w14:paraId="7516F6C0"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0D050C5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6.000.000</w:t>
            </w:r>
          </w:p>
        </w:tc>
        <w:tc>
          <w:tcPr>
            <w:tcW w:w="0" w:type="auto"/>
            <w:tcBorders>
              <w:top w:val="nil"/>
              <w:left w:val="nil"/>
              <w:bottom w:val="nil"/>
              <w:right w:val="single" w:sz="8" w:space="0" w:color="auto"/>
            </w:tcBorders>
            <w:shd w:val="clear" w:color="000000" w:fill="FFFFFF"/>
            <w:noWrap/>
            <w:vAlign w:val="bottom"/>
            <w:hideMark/>
          </w:tcPr>
          <w:p w14:paraId="15B7A20E"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10.483.662</w:t>
            </w:r>
          </w:p>
        </w:tc>
        <w:tc>
          <w:tcPr>
            <w:tcW w:w="0" w:type="auto"/>
            <w:tcBorders>
              <w:top w:val="nil"/>
              <w:left w:val="nil"/>
              <w:bottom w:val="nil"/>
              <w:right w:val="single" w:sz="8" w:space="0" w:color="auto"/>
            </w:tcBorders>
            <w:shd w:val="clear" w:color="000000" w:fill="FFFFFF"/>
            <w:noWrap/>
            <w:vAlign w:val="bottom"/>
            <w:hideMark/>
          </w:tcPr>
          <w:p w14:paraId="40D09FE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3.874.197</w:t>
            </w:r>
          </w:p>
        </w:tc>
        <w:tc>
          <w:tcPr>
            <w:tcW w:w="0" w:type="auto"/>
            <w:tcBorders>
              <w:top w:val="nil"/>
              <w:left w:val="nil"/>
              <w:bottom w:val="nil"/>
              <w:right w:val="single" w:sz="8" w:space="0" w:color="auto"/>
            </w:tcBorders>
            <w:shd w:val="clear" w:color="000000" w:fill="FFFFFF"/>
            <w:noWrap/>
            <w:vAlign w:val="bottom"/>
            <w:hideMark/>
          </w:tcPr>
          <w:p w14:paraId="1E92DF7F"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14.357.859</w:t>
            </w:r>
          </w:p>
        </w:tc>
        <w:tc>
          <w:tcPr>
            <w:tcW w:w="0" w:type="auto"/>
            <w:tcBorders>
              <w:top w:val="nil"/>
              <w:left w:val="nil"/>
              <w:bottom w:val="nil"/>
              <w:right w:val="single" w:sz="8" w:space="0" w:color="auto"/>
            </w:tcBorders>
            <w:shd w:val="clear" w:color="000000" w:fill="FFFFFF"/>
            <w:noWrap/>
            <w:vAlign w:val="bottom"/>
            <w:hideMark/>
          </w:tcPr>
          <w:p w14:paraId="0394D3AC"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-8.357.859</w:t>
            </w:r>
          </w:p>
        </w:tc>
        <w:tc>
          <w:tcPr>
            <w:tcW w:w="0" w:type="auto"/>
            <w:tcBorders>
              <w:top w:val="nil"/>
              <w:left w:val="nil"/>
              <w:bottom w:val="nil"/>
              <w:right w:val="single" w:sz="4" w:space="0" w:color="auto"/>
            </w:tcBorders>
            <w:shd w:val="clear" w:color="000000" w:fill="FFFFFF"/>
            <w:noWrap/>
            <w:vAlign w:val="bottom"/>
            <w:hideMark/>
          </w:tcPr>
          <w:p w14:paraId="7F891A5D"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239%</w:t>
            </w:r>
          </w:p>
        </w:tc>
      </w:tr>
      <w:tr w:rsidR="00061E01" w:rsidRPr="00061E01" w14:paraId="214FFFA0"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332AA5CB"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1.3.2.3.03.01.0.0.000</w:t>
            </w:r>
          </w:p>
        </w:tc>
        <w:tc>
          <w:tcPr>
            <w:tcW w:w="0" w:type="auto"/>
            <w:tcBorders>
              <w:top w:val="nil"/>
              <w:left w:val="single" w:sz="8" w:space="0" w:color="auto"/>
              <w:bottom w:val="nil"/>
              <w:right w:val="nil"/>
            </w:tcBorders>
            <w:shd w:val="clear" w:color="000000" w:fill="FFFFFF"/>
            <w:noWrap/>
            <w:vAlign w:val="bottom"/>
            <w:hideMark/>
          </w:tcPr>
          <w:p w14:paraId="06273E4E"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INTERESES SOBRE CUENTAS CORRIENTES Y OTROS DEPOSITOS EN BANCOS ESTATALES</w:t>
            </w:r>
          </w:p>
        </w:tc>
        <w:tc>
          <w:tcPr>
            <w:tcW w:w="0" w:type="auto"/>
            <w:tcBorders>
              <w:top w:val="nil"/>
              <w:left w:val="single" w:sz="8" w:space="0" w:color="auto"/>
              <w:bottom w:val="nil"/>
              <w:right w:val="single" w:sz="8" w:space="0" w:color="auto"/>
            </w:tcBorders>
            <w:shd w:val="clear" w:color="000000" w:fill="FFFFFF"/>
            <w:noWrap/>
            <w:vAlign w:val="bottom"/>
            <w:hideMark/>
          </w:tcPr>
          <w:p w14:paraId="2A8DFCD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2429C163"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70ECC169"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45C4E02A"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2CD89163"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3.496</w:t>
            </w:r>
          </w:p>
        </w:tc>
        <w:tc>
          <w:tcPr>
            <w:tcW w:w="0" w:type="auto"/>
            <w:tcBorders>
              <w:top w:val="nil"/>
              <w:left w:val="nil"/>
              <w:bottom w:val="nil"/>
              <w:right w:val="single" w:sz="8" w:space="0" w:color="auto"/>
            </w:tcBorders>
            <w:shd w:val="clear" w:color="000000" w:fill="FFFFFF"/>
            <w:noWrap/>
            <w:vAlign w:val="bottom"/>
            <w:hideMark/>
          </w:tcPr>
          <w:p w14:paraId="0B4E4C8C"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3.496</w:t>
            </w:r>
          </w:p>
        </w:tc>
        <w:tc>
          <w:tcPr>
            <w:tcW w:w="0" w:type="auto"/>
            <w:tcBorders>
              <w:top w:val="nil"/>
              <w:left w:val="nil"/>
              <w:bottom w:val="nil"/>
              <w:right w:val="single" w:sz="8" w:space="0" w:color="auto"/>
            </w:tcBorders>
            <w:shd w:val="clear" w:color="000000" w:fill="FFFFFF"/>
            <w:noWrap/>
            <w:vAlign w:val="bottom"/>
            <w:hideMark/>
          </w:tcPr>
          <w:p w14:paraId="55DB5892"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-3.496</w:t>
            </w:r>
          </w:p>
        </w:tc>
        <w:tc>
          <w:tcPr>
            <w:tcW w:w="0" w:type="auto"/>
            <w:tcBorders>
              <w:top w:val="nil"/>
              <w:left w:val="nil"/>
              <w:bottom w:val="nil"/>
              <w:right w:val="single" w:sz="4" w:space="0" w:color="auto"/>
            </w:tcBorders>
            <w:shd w:val="clear" w:color="000000" w:fill="FFFFFF"/>
            <w:noWrap/>
            <w:vAlign w:val="bottom"/>
            <w:hideMark/>
          </w:tcPr>
          <w:p w14:paraId="5AE1BE57"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r>
      <w:tr w:rsidR="00061E01" w:rsidRPr="00061E01" w14:paraId="584F8CC3"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150E65CF"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1.3.2.3.03.04.0.0.000</w:t>
            </w:r>
          </w:p>
        </w:tc>
        <w:tc>
          <w:tcPr>
            <w:tcW w:w="0" w:type="auto"/>
            <w:tcBorders>
              <w:top w:val="nil"/>
              <w:left w:val="single" w:sz="8" w:space="0" w:color="auto"/>
              <w:bottom w:val="nil"/>
              <w:right w:val="single" w:sz="8" w:space="0" w:color="auto"/>
            </w:tcBorders>
            <w:shd w:val="clear" w:color="000000" w:fill="FFFFFF"/>
            <w:noWrap/>
            <w:vAlign w:val="bottom"/>
            <w:hideMark/>
          </w:tcPr>
          <w:p w14:paraId="64647104"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DIFERENCIAS POR TIPO DE CAMBIO</w:t>
            </w:r>
          </w:p>
        </w:tc>
        <w:tc>
          <w:tcPr>
            <w:tcW w:w="0" w:type="auto"/>
            <w:tcBorders>
              <w:top w:val="nil"/>
              <w:left w:val="nil"/>
              <w:bottom w:val="nil"/>
              <w:right w:val="single" w:sz="8" w:space="0" w:color="auto"/>
            </w:tcBorders>
            <w:shd w:val="clear" w:color="000000" w:fill="FFFFFF"/>
            <w:noWrap/>
            <w:vAlign w:val="bottom"/>
            <w:hideMark/>
          </w:tcPr>
          <w:p w14:paraId="7C5096D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6.000.000</w:t>
            </w:r>
          </w:p>
        </w:tc>
        <w:tc>
          <w:tcPr>
            <w:tcW w:w="0" w:type="auto"/>
            <w:tcBorders>
              <w:top w:val="nil"/>
              <w:left w:val="nil"/>
              <w:bottom w:val="nil"/>
              <w:right w:val="single" w:sz="8" w:space="0" w:color="auto"/>
            </w:tcBorders>
            <w:shd w:val="clear" w:color="000000" w:fill="FFFFFF"/>
            <w:noWrap/>
            <w:vAlign w:val="bottom"/>
            <w:hideMark/>
          </w:tcPr>
          <w:p w14:paraId="3AB7C7FE"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378027ED"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6.000.000</w:t>
            </w:r>
          </w:p>
        </w:tc>
        <w:tc>
          <w:tcPr>
            <w:tcW w:w="0" w:type="auto"/>
            <w:tcBorders>
              <w:top w:val="nil"/>
              <w:left w:val="nil"/>
              <w:bottom w:val="nil"/>
              <w:right w:val="single" w:sz="8" w:space="0" w:color="auto"/>
            </w:tcBorders>
            <w:shd w:val="clear" w:color="000000" w:fill="FFFFFF"/>
            <w:noWrap/>
            <w:vAlign w:val="bottom"/>
            <w:hideMark/>
          </w:tcPr>
          <w:p w14:paraId="4A8881F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10.483.662</w:t>
            </w:r>
          </w:p>
        </w:tc>
        <w:tc>
          <w:tcPr>
            <w:tcW w:w="0" w:type="auto"/>
            <w:tcBorders>
              <w:top w:val="nil"/>
              <w:left w:val="nil"/>
              <w:bottom w:val="nil"/>
              <w:right w:val="single" w:sz="8" w:space="0" w:color="auto"/>
            </w:tcBorders>
            <w:shd w:val="clear" w:color="000000" w:fill="FFFFFF"/>
            <w:noWrap/>
            <w:vAlign w:val="bottom"/>
            <w:hideMark/>
          </w:tcPr>
          <w:p w14:paraId="71EEDCE2"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3.870.701</w:t>
            </w:r>
          </w:p>
        </w:tc>
        <w:tc>
          <w:tcPr>
            <w:tcW w:w="0" w:type="auto"/>
            <w:tcBorders>
              <w:top w:val="nil"/>
              <w:left w:val="nil"/>
              <w:bottom w:val="nil"/>
              <w:right w:val="single" w:sz="8" w:space="0" w:color="auto"/>
            </w:tcBorders>
            <w:shd w:val="clear" w:color="000000" w:fill="FFFFFF"/>
            <w:noWrap/>
            <w:vAlign w:val="bottom"/>
            <w:hideMark/>
          </w:tcPr>
          <w:p w14:paraId="739CC97A"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14.354.363</w:t>
            </w:r>
          </w:p>
        </w:tc>
        <w:tc>
          <w:tcPr>
            <w:tcW w:w="0" w:type="auto"/>
            <w:tcBorders>
              <w:top w:val="nil"/>
              <w:left w:val="nil"/>
              <w:bottom w:val="nil"/>
              <w:right w:val="single" w:sz="8" w:space="0" w:color="auto"/>
            </w:tcBorders>
            <w:shd w:val="clear" w:color="000000" w:fill="FFFFFF"/>
            <w:noWrap/>
            <w:vAlign w:val="bottom"/>
            <w:hideMark/>
          </w:tcPr>
          <w:p w14:paraId="60EA456E"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-8.354.363</w:t>
            </w:r>
          </w:p>
        </w:tc>
        <w:tc>
          <w:tcPr>
            <w:tcW w:w="0" w:type="auto"/>
            <w:tcBorders>
              <w:top w:val="nil"/>
              <w:left w:val="nil"/>
              <w:bottom w:val="nil"/>
              <w:right w:val="single" w:sz="4" w:space="0" w:color="auto"/>
            </w:tcBorders>
            <w:shd w:val="clear" w:color="000000" w:fill="FFFFFF"/>
            <w:noWrap/>
            <w:vAlign w:val="bottom"/>
            <w:hideMark/>
          </w:tcPr>
          <w:p w14:paraId="16766D66"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r>
      <w:tr w:rsidR="00061E01" w:rsidRPr="00061E01" w14:paraId="316EE0CB" w14:textId="77777777" w:rsidTr="00061E01">
        <w:trPr>
          <w:trHeight w:val="9"/>
          <w:jc w:val="center"/>
        </w:trPr>
        <w:tc>
          <w:tcPr>
            <w:tcW w:w="0" w:type="auto"/>
            <w:tcBorders>
              <w:top w:val="nil"/>
              <w:left w:val="single" w:sz="4" w:space="0" w:color="auto"/>
              <w:bottom w:val="nil"/>
              <w:right w:val="nil"/>
            </w:tcBorders>
            <w:shd w:val="clear" w:color="auto" w:fill="auto"/>
            <w:noWrap/>
            <w:vAlign w:val="bottom"/>
            <w:hideMark/>
          </w:tcPr>
          <w:p w14:paraId="7ED80335" w14:textId="77777777" w:rsidR="00061E01" w:rsidRPr="00061E01" w:rsidRDefault="00061E01" w:rsidP="00061E01">
            <w:pPr>
              <w:spacing w:after="0" w:line="240" w:lineRule="auto"/>
              <w:rPr>
                <w:rFonts w:ascii="Arial" w:eastAsia="Times New Roman" w:hAnsi="Arial" w:cs="Arial"/>
                <w:sz w:val="13"/>
                <w:szCs w:val="13"/>
                <w:lang w:eastAsia="es-CR"/>
              </w:rPr>
            </w:pPr>
          </w:p>
        </w:tc>
        <w:tc>
          <w:tcPr>
            <w:tcW w:w="0" w:type="auto"/>
            <w:tcBorders>
              <w:top w:val="nil"/>
              <w:left w:val="single" w:sz="8" w:space="0" w:color="auto"/>
              <w:bottom w:val="nil"/>
              <w:right w:val="single" w:sz="8" w:space="0" w:color="auto"/>
            </w:tcBorders>
            <w:shd w:val="clear" w:color="000000" w:fill="FFFFFF"/>
            <w:noWrap/>
            <w:vAlign w:val="bottom"/>
            <w:hideMark/>
          </w:tcPr>
          <w:p w14:paraId="3FFFF773"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9C4BF88"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6BF4AC8E"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248CAFDC"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4435088"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6575416D"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5E5BF280"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0872F4A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4" w:space="0" w:color="auto"/>
            </w:tcBorders>
            <w:shd w:val="clear" w:color="000000" w:fill="FFFFFF"/>
            <w:noWrap/>
            <w:vAlign w:val="bottom"/>
            <w:hideMark/>
          </w:tcPr>
          <w:p w14:paraId="3D20E145"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r>
      <w:tr w:rsidR="00061E01" w:rsidRPr="00061E01" w14:paraId="42B95174"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05B2A597"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1.3.3.0.00.00.0.0.000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31873D2A"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MULTAS, SANCIONES, REMATES Y CONFISCACIONES</w:t>
            </w:r>
          </w:p>
        </w:tc>
        <w:tc>
          <w:tcPr>
            <w:tcW w:w="0" w:type="auto"/>
            <w:tcBorders>
              <w:top w:val="nil"/>
              <w:left w:val="nil"/>
              <w:bottom w:val="nil"/>
              <w:right w:val="single" w:sz="8" w:space="0" w:color="auto"/>
            </w:tcBorders>
            <w:shd w:val="clear" w:color="000000" w:fill="FFFFFF"/>
            <w:noWrap/>
            <w:vAlign w:val="bottom"/>
            <w:hideMark/>
          </w:tcPr>
          <w:p w14:paraId="2C424DA6"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500.000</w:t>
            </w:r>
          </w:p>
        </w:tc>
        <w:tc>
          <w:tcPr>
            <w:tcW w:w="0" w:type="auto"/>
            <w:tcBorders>
              <w:top w:val="nil"/>
              <w:left w:val="nil"/>
              <w:bottom w:val="nil"/>
              <w:right w:val="single" w:sz="8" w:space="0" w:color="auto"/>
            </w:tcBorders>
            <w:shd w:val="clear" w:color="000000" w:fill="FFFFFF"/>
            <w:noWrap/>
            <w:vAlign w:val="bottom"/>
            <w:hideMark/>
          </w:tcPr>
          <w:p w14:paraId="06A9A78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358CD82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500.000</w:t>
            </w:r>
          </w:p>
        </w:tc>
        <w:tc>
          <w:tcPr>
            <w:tcW w:w="0" w:type="auto"/>
            <w:tcBorders>
              <w:top w:val="nil"/>
              <w:left w:val="nil"/>
              <w:bottom w:val="nil"/>
              <w:right w:val="single" w:sz="8" w:space="0" w:color="auto"/>
            </w:tcBorders>
            <w:shd w:val="clear" w:color="000000" w:fill="FFFFFF"/>
            <w:noWrap/>
            <w:vAlign w:val="bottom"/>
            <w:hideMark/>
          </w:tcPr>
          <w:p w14:paraId="774D68DE"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241.736</w:t>
            </w:r>
          </w:p>
        </w:tc>
        <w:tc>
          <w:tcPr>
            <w:tcW w:w="0" w:type="auto"/>
            <w:tcBorders>
              <w:top w:val="nil"/>
              <w:left w:val="nil"/>
              <w:bottom w:val="nil"/>
              <w:right w:val="single" w:sz="8" w:space="0" w:color="auto"/>
            </w:tcBorders>
            <w:shd w:val="clear" w:color="000000" w:fill="FFFFFF"/>
            <w:noWrap/>
            <w:vAlign w:val="bottom"/>
            <w:hideMark/>
          </w:tcPr>
          <w:p w14:paraId="6FBD13E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509.646</w:t>
            </w:r>
          </w:p>
        </w:tc>
        <w:tc>
          <w:tcPr>
            <w:tcW w:w="0" w:type="auto"/>
            <w:tcBorders>
              <w:top w:val="nil"/>
              <w:left w:val="nil"/>
              <w:bottom w:val="nil"/>
              <w:right w:val="single" w:sz="8" w:space="0" w:color="auto"/>
            </w:tcBorders>
            <w:shd w:val="clear" w:color="000000" w:fill="FFFFFF"/>
            <w:noWrap/>
            <w:vAlign w:val="bottom"/>
            <w:hideMark/>
          </w:tcPr>
          <w:p w14:paraId="43B10CC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751.382</w:t>
            </w:r>
          </w:p>
        </w:tc>
        <w:tc>
          <w:tcPr>
            <w:tcW w:w="0" w:type="auto"/>
            <w:tcBorders>
              <w:top w:val="nil"/>
              <w:left w:val="nil"/>
              <w:bottom w:val="nil"/>
              <w:right w:val="single" w:sz="8" w:space="0" w:color="auto"/>
            </w:tcBorders>
            <w:shd w:val="clear" w:color="000000" w:fill="FFFFFF"/>
            <w:noWrap/>
            <w:vAlign w:val="bottom"/>
            <w:hideMark/>
          </w:tcPr>
          <w:p w14:paraId="7A4457B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-251.382</w:t>
            </w:r>
          </w:p>
        </w:tc>
        <w:tc>
          <w:tcPr>
            <w:tcW w:w="0" w:type="auto"/>
            <w:tcBorders>
              <w:top w:val="nil"/>
              <w:left w:val="nil"/>
              <w:bottom w:val="nil"/>
              <w:right w:val="single" w:sz="4" w:space="0" w:color="auto"/>
            </w:tcBorders>
            <w:shd w:val="clear" w:color="000000" w:fill="FFFFFF"/>
            <w:noWrap/>
            <w:vAlign w:val="bottom"/>
            <w:hideMark/>
          </w:tcPr>
          <w:p w14:paraId="2AE588AE"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150%</w:t>
            </w:r>
          </w:p>
        </w:tc>
      </w:tr>
      <w:tr w:rsidR="00061E01" w:rsidRPr="00061E01" w14:paraId="37C20600"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5A76AB9A"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1.3.3.1.00.00.0.0.000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15A21255"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MULTAS Y SANCIONES</w:t>
            </w:r>
          </w:p>
        </w:tc>
        <w:tc>
          <w:tcPr>
            <w:tcW w:w="0" w:type="auto"/>
            <w:tcBorders>
              <w:top w:val="nil"/>
              <w:left w:val="nil"/>
              <w:bottom w:val="nil"/>
              <w:right w:val="single" w:sz="8" w:space="0" w:color="auto"/>
            </w:tcBorders>
            <w:shd w:val="clear" w:color="000000" w:fill="FFFFFF"/>
            <w:noWrap/>
            <w:vAlign w:val="bottom"/>
            <w:hideMark/>
          </w:tcPr>
          <w:p w14:paraId="05A60320"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500.000</w:t>
            </w:r>
          </w:p>
        </w:tc>
        <w:tc>
          <w:tcPr>
            <w:tcW w:w="0" w:type="auto"/>
            <w:tcBorders>
              <w:top w:val="nil"/>
              <w:left w:val="nil"/>
              <w:bottom w:val="nil"/>
              <w:right w:val="single" w:sz="8" w:space="0" w:color="auto"/>
            </w:tcBorders>
            <w:shd w:val="clear" w:color="000000" w:fill="FFFFFF"/>
            <w:noWrap/>
            <w:vAlign w:val="bottom"/>
            <w:hideMark/>
          </w:tcPr>
          <w:p w14:paraId="4CD2979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460EB288"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500.000</w:t>
            </w:r>
          </w:p>
        </w:tc>
        <w:tc>
          <w:tcPr>
            <w:tcW w:w="0" w:type="auto"/>
            <w:tcBorders>
              <w:top w:val="nil"/>
              <w:left w:val="nil"/>
              <w:bottom w:val="nil"/>
              <w:right w:val="single" w:sz="8" w:space="0" w:color="auto"/>
            </w:tcBorders>
            <w:shd w:val="clear" w:color="000000" w:fill="FFFFFF"/>
            <w:noWrap/>
            <w:vAlign w:val="bottom"/>
            <w:hideMark/>
          </w:tcPr>
          <w:p w14:paraId="3CE3DF1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241.736</w:t>
            </w:r>
          </w:p>
        </w:tc>
        <w:tc>
          <w:tcPr>
            <w:tcW w:w="0" w:type="auto"/>
            <w:tcBorders>
              <w:top w:val="nil"/>
              <w:left w:val="nil"/>
              <w:bottom w:val="nil"/>
              <w:right w:val="single" w:sz="8" w:space="0" w:color="auto"/>
            </w:tcBorders>
            <w:shd w:val="clear" w:color="000000" w:fill="FFFFFF"/>
            <w:noWrap/>
            <w:vAlign w:val="bottom"/>
            <w:hideMark/>
          </w:tcPr>
          <w:p w14:paraId="0CF2BE2B"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509.646</w:t>
            </w:r>
          </w:p>
        </w:tc>
        <w:tc>
          <w:tcPr>
            <w:tcW w:w="0" w:type="auto"/>
            <w:tcBorders>
              <w:top w:val="nil"/>
              <w:left w:val="nil"/>
              <w:bottom w:val="nil"/>
              <w:right w:val="single" w:sz="8" w:space="0" w:color="auto"/>
            </w:tcBorders>
            <w:shd w:val="clear" w:color="000000" w:fill="FFFFFF"/>
            <w:noWrap/>
            <w:vAlign w:val="bottom"/>
            <w:hideMark/>
          </w:tcPr>
          <w:p w14:paraId="5776234E"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751.382</w:t>
            </w:r>
          </w:p>
        </w:tc>
        <w:tc>
          <w:tcPr>
            <w:tcW w:w="0" w:type="auto"/>
            <w:tcBorders>
              <w:top w:val="nil"/>
              <w:left w:val="nil"/>
              <w:bottom w:val="nil"/>
              <w:right w:val="single" w:sz="8" w:space="0" w:color="auto"/>
            </w:tcBorders>
            <w:shd w:val="clear" w:color="000000" w:fill="FFFFFF"/>
            <w:noWrap/>
            <w:vAlign w:val="bottom"/>
            <w:hideMark/>
          </w:tcPr>
          <w:p w14:paraId="6A353D3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-251.382</w:t>
            </w:r>
          </w:p>
        </w:tc>
        <w:tc>
          <w:tcPr>
            <w:tcW w:w="0" w:type="auto"/>
            <w:tcBorders>
              <w:top w:val="nil"/>
              <w:left w:val="nil"/>
              <w:bottom w:val="nil"/>
              <w:right w:val="single" w:sz="4" w:space="0" w:color="auto"/>
            </w:tcBorders>
            <w:shd w:val="clear" w:color="000000" w:fill="FFFFFF"/>
            <w:noWrap/>
            <w:vAlign w:val="bottom"/>
            <w:hideMark/>
          </w:tcPr>
          <w:p w14:paraId="1779D3E0"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150%</w:t>
            </w:r>
          </w:p>
        </w:tc>
      </w:tr>
      <w:tr w:rsidR="00061E01" w:rsidRPr="00061E01" w14:paraId="47E893BC"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296D0EBC"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1.3.3.1.09.00.0.0.000</w:t>
            </w:r>
          </w:p>
        </w:tc>
        <w:tc>
          <w:tcPr>
            <w:tcW w:w="0" w:type="auto"/>
            <w:tcBorders>
              <w:top w:val="nil"/>
              <w:left w:val="single" w:sz="8" w:space="0" w:color="auto"/>
              <w:bottom w:val="nil"/>
              <w:right w:val="single" w:sz="8" w:space="0" w:color="auto"/>
            </w:tcBorders>
            <w:shd w:val="clear" w:color="000000" w:fill="FFFFFF"/>
            <w:noWrap/>
            <w:vAlign w:val="bottom"/>
            <w:hideMark/>
          </w:tcPr>
          <w:p w14:paraId="57DB08E1"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OTRAS MULTAS</w:t>
            </w:r>
          </w:p>
        </w:tc>
        <w:tc>
          <w:tcPr>
            <w:tcW w:w="0" w:type="auto"/>
            <w:tcBorders>
              <w:top w:val="nil"/>
              <w:left w:val="nil"/>
              <w:bottom w:val="nil"/>
              <w:right w:val="single" w:sz="8" w:space="0" w:color="auto"/>
            </w:tcBorders>
            <w:shd w:val="clear" w:color="000000" w:fill="FFFFFF"/>
            <w:noWrap/>
            <w:vAlign w:val="bottom"/>
            <w:hideMark/>
          </w:tcPr>
          <w:p w14:paraId="08F07DA1"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500.000</w:t>
            </w:r>
          </w:p>
        </w:tc>
        <w:tc>
          <w:tcPr>
            <w:tcW w:w="0" w:type="auto"/>
            <w:tcBorders>
              <w:top w:val="nil"/>
              <w:left w:val="nil"/>
              <w:bottom w:val="nil"/>
              <w:right w:val="single" w:sz="8" w:space="0" w:color="auto"/>
            </w:tcBorders>
            <w:shd w:val="clear" w:color="000000" w:fill="FFFFFF"/>
            <w:noWrap/>
            <w:vAlign w:val="bottom"/>
            <w:hideMark/>
          </w:tcPr>
          <w:p w14:paraId="0D102D75"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0AC9C2C"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500.000</w:t>
            </w:r>
          </w:p>
        </w:tc>
        <w:tc>
          <w:tcPr>
            <w:tcW w:w="0" w:type="auto"/>
            <w:tcBorders>
              <w:top w:val="nil"/>
              <w:left w:val="nil"/>
              <w:bottom w:val="nil"/>
              <w:right w:val="single" w:sz="8" w:space="0" w:color="auto"/>
            </w:tcBorders>
            <w:shd w:val="clear" w:color="000000" w:fill="FFFFFF"/>
            <w:noWrap/>
            <w:vAlign w:val="bottom"/>
            <w:hideMark/>
          </w:tcPr>
          <w:p w14:paraId="38F02671"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241.736</w:t>
            </w:r>
          </w:p>
        </w:tc>
        <w:tc>
          <w:tcPr>
            <w:tcW w:w="0" w:type="auto"/>
            <w:tcBorders>
              <w:top w:val="nil"/>
              <w:left w:val="nil"/>
              <w:bottom w:val="nil"/>
              <w:right w:val="single" w:sz="8" w:space="0" w:color="auto"/>
            </w:tcBorders>
            <w:shd w:val="clear" w:color="000000" w:fill="FFFFFF"/>
            <w:noWrap/>
            <w:vAlign w:val="bottom"/>
            <w:hideMark/>
          </w:tcPr>
          <w:p w14:paraId="6FFF8A73"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509.646</w:t>
            </w:r>
          </w:p>
        </w:tc>
        <w:tc>
          <w:tcPr>
            <w:tcW w:w="0" w:type="auto"/>
            <w:tcBorders>
              <w:top w:val="nil"/>
              <w:left w:val="nil"/>
              <w:bottom w:val="nil"/>
              <w:right w:val="single" w:sz="8" w:space="0" w:color="auto"/>
            </w:tcBorders>
            <w:shd w:val="clear" w:color="000000" w:fill="FFFFFF"/>
            <w:noWrap/>
            <w:vAlign w:val="bottom"/>
            <w:hideMark/>
          </w:tcPr>
          <w:p w14:paraId="396F4FF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751.382</w:t>
            </w:r>
          </w:p>
        </w:tc>
        <w:tc>
          <w:tcPr>
            <w:tcW w:w="0" w:type="auto"/>
            <w:tcBorders>
              <w:top w:val="nil"/>
              <w:left w:val="nil"/>
              <w:bottom w:val="nil"/>
              <w:right w:val="single" w:sz="8" w:space="0" w:color="auto"/>
            </w:tcBorders>
            <w:shd w:val="clear" w:color="000000" w:fill="FFFFFF"/>
            <w:noWrap/>
            <w:vAlign w:val="bottom"/>
            <w:hideMark/>
          </w:tcPr>
          <w:p w14:paraId="7E5BB009"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-251.382</w:t>
            </w:r>
          </w:p>
        </w:tc>
        <w:tc>
          <w:tcPr>
            <w:tcW w:w="0" w:type="auto"/>
            <w:tcBorders>
              <w:top w:val="nil"/>
              <w:left w:val="nil"/>
              <w:bottom w:val="nil"/>
              <w:right w:val="single" w:sz="4" w:space="0" w:color="auto"/>
            </w:tcBorders>
            <w:shd w:val="clear" w:color="000000" w:fill="FFFFFF"/>
            <w:noWrap/>
            <w:vAlign w:val="bottom"/>
            <w:hideMark/>
          </w:tcPr>
          <w:p w14:paraId="1E7D4C65"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150%</w:t>
            </w:r>
          </w:p>
        </w:tc>
      </w:tr>
      <w:tr w:rsidR="00061E01" w:rsidRPr="00061E01" w14:paraId="250E22B4"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4078735B"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14:paraId="67EE3EA7"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39E66948"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761B61D"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A9450E6"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06F063A5"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F2B6D7C"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5013FEE5"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2A2670A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4" w:space="0" w:color="auto"/>
            </w:tcBorders>
            <w:shd w:val="clear" w:color="000000" w:fill="FFFFFF"/>
            <w:noWrap/>
            <w:vAlign w:val="bottom"/>
            <w:hideMark/>
          </w:tcPr>
          <w:p w14:paraId="1FBCB23A"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r>
      <w:tr w:rsidR="00061E01" w:rsidRPr="00061E01" w14:paraId="01F7261E"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2A561FBF"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1.3.4.0.00.00.0.0.000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450C9962"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INTERESES MORATORIOS</w:t>
            </w:r>
          </w:p>
        </w:tc>
        <w:tc>
          <w:tcPr>
            <w:tcW w:w="0" w:type="auto"/>
            <w:tcBorders>
              <w:top w:val="nil"/>
              <w:left w:val="nil"/>
              <w:bottom w:val="nil"/>
              <w:right w:val="single" w:sz="8" w:space="0" w:color="auto"/>
            </w:tcBorders>
            <w:shd w:val="clear" w:color="000000" w:fill="FFFFFF"/>
            <w:noWrap/>
            <w:vAlign w:val="bottom"/>
            <w:hideMark/>
          </w:tcPr>
          <w:p w14:paraId="0F652AE2"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1.500.000</w:t>
            </w:r>
          </w:p>
        </w:tc>
        <w:tc>
          <w:tcPr>
            <w:tcW w:w="0" w:type="auto"/>
            <w:tcBorders>
              <w:top w:val="nil"/>
              <w:left w:val="nil"/>
              <w:bottom w:val="nil"/>
              <w:right w:val="single" w:sz="8" w:space="0" w:color="auto"/>
            </w:tcBorders>
            <w:shd w:val="clear" w:color="000000" w:fill="FFFFFF"/>
            <w:noWrap/>
            <w:vAlign w:val="bottom"/>
            <w:hideMark/>
          </w:tcPr>
          <w:p w14:paraId="372AD14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00AA8A73"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1.500.000</w:t>
            </w:r>
          </w:p>
        </w:tc>
        <w:tc>
          <w:tcPr>
            <w:tcW w:w="0" w:type="auto"/>
            <w:tcBorders>
              <w:top w:val="nil"/>
              <w:left w:val="nil"/>
              <w:bottom w:val="nil"/>
              <w:right w:val="single" w:sz="8" w:space="0" w:color="auto"/>
            </w:tcBorders>
            <w:shd w:val="clear" w:color="000000" w:fill="FFFFFF"/>
            <w:noWrap/>
            <w:vAlign w:val="bottom"/>
            <w:hideMark/>
          </w:tcPr>
          <w:p w14:paraId="298E1D78"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77.085</w:t>
            </w:r>
          </w:p>
        </w:tc>
        <w:tc>
          <w:tcPr>
            <w:tcW w:w="0" w:type="auto"/>
            <w:tcBorders>
              <w:top w:val="nil"/>
              <w:left w:val="nil"/>
              <w:bottom w:val="nil"/>
              <w:right w:val="single" w:sz="8" w:space="0" w:color="auto"/>
            </w:tcBorders>
            <w:shd w:val="clear" w:color="000000" w:fill="FFFFFF"/>
            <w:noWrap/>
            <w:vAlign w:val="bottom"/>
            <w:hideMark/>
          </w:tcPr>
          <w:p w14:paraId="4C0D473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73.930</w:t>
            </w:r>
          </w:p>
        </w:tc>
        <w:tc>
          <w:tcPr>
            <w:tcW w:w="0" w:type="auto"/>
            <w:tcBorders>
              <w:top w:val="nil"/>
              <w:left w:val="nil"/>
              <w:bottom w:val="nil"/>
              <w:right w:val="single" w:sz="8" w:space="0" w:color="auto"/>
            </w:tcBorders>
            <w:shd w:val="clear" w:color="000000" w:fill="FFFFFF"/>
            <w:noWrap/>
            <w:vAlign w:val="bottom"/>
            <w:hideMark/>
          </w:tcPr>
          <w:p w14:paraId="34718D9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151.015</w:t>
            </w:r>
          </w:p>
        </w:tc>
        <w:tc>
          <w:tcPr>
            <w:tcW w:w="0" w:type="auto"/>
            <w:tcBorders>
              <w:top w:val="nil"/>
              <w:left w:val="nil"/>
              <w:bottom w:val="nil"/>
              <w:right w:val="single" w:sz="8" w:space="0" w:color="auto"/>
            </w:tcBorders>
            <w:shd w:val="clear" w:color="000000" w:fill="FFFFFF"/>
            <w:noWrap/>
            <w:vAlign w:val="bottom"/>
            <w:hideMark/>
          </w:tcPr>
          <w:p w14:paraId="0351A70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1.348.985</w:t>
            </w:r>
          </w:p>
        </w:tc>
        <w:tc>
          <w:tcPr>
            <w:tcW w:w="0" w:type="auto"/>
            <w:tcBorders>
              <w:top w:val="nil"/>
              <w:left w:val="nil"/>
              <w:bottom w:val="nil"/>
              <w:right w:val="single" w:sz="4" w:space="0" w:color="auto"/>
            </w:tcBorders>
            <w:shd w:val="clear" w:color="000000" w:fill="FFFFFF"/>
            <w:noWrap/>
            <w:vAlign w:val="bottom"/>
            <w:hideMark/>
          </w:tcPr>
          <w:p w14:paraId="6E81BB3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10%</w:t>
            </w:r>
          </w:p>
        </w:tc>
      </w:tr>
      <w:tr w:rsidR="00061E01" w:rsidRPr="00061E01" w14:paraId="3002792C"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017DF2E4"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1.3.4.9.00.00.0.0.000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57DBCBD4"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OTROS INTERESES MORATORIOS</w:t>
            </w:r>
          </w:p>
        </w:tc>
        <w:tc>
          <w:tcPr>
            <w:tcW w:w="0" w:type="auto"/>
            <w:tcBorders>
              <w:top w:val="nil"/>
              <w:left w:val="nil"/>
              <w:bottom w:val="nil"/>
              <w:right w:val="single" w:sz="8" w:space="0" w:color="auto"/>
            </w:tcBorders>
            <w:shd w:val="clear" w:color="000000" w:fill="FFFFFF"/>
            <w:noWrap/>
            <w:vAlign w:val="bottom"/>
            <w:hideMark/>
          </w:tcPr>
          <w:p w14:paraId="26275AEE"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1.500.000</w:t>
            </w:r>
          </w:p>
        </w:tc>
        <w:tc>
          <w:tcPr>
            <w:tcW w:w="0" w:type="auto"/>
            <w:tcBorders>
              <w:top w:val="nil"/>
              <w:left w:val="nil"/>
              <w:bottom w:val="nil"/>
              <w:right w:val="single" w:sz="8" w:space="0" w:color="auto"/>
            </w:tcBorders>
            <w:shd w:val="clear" w:color="000000" w:fill="FFFFFF"/>
            <w:noWrap/>
            <w:vAlign w:val="bottom"/>
            <w:hideMark/>
          </w:tcPr>
          <w:p w14:paraId="4ED817CE"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3160E47"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1.500.000</w:t>
            </w:r>
          </w:p>
        </w:tc>
        <w:tc>
          <w:tcPr>
            <w:tcW w:w="0" w:type="auto"/>
            <w:tcBorders>
              <w:top w:val="nil"/>
              <w:left w:val="nil"/>
              <w:bottom w:val="nil"/>
              <w:right w:val="single" w:sz="8" w:space="0" w:color="auto"/>
            </w:tcBorders>
            <w:shd w:val="clear" w:color="000000" w:fill="FFFFFF"/>
            <w:noWrap/>
            <w:vAlign w:val="bottom"/>
            <w:hideMark/>
          </w:tcPr>
          <w:p w14:paraId="102EAED6"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77.085</w:t>
            </w:r>
          </w:p>
        </w:tc>
        <w:tc>
          <w:tcPr>
            <w:tcW w:w="0" w:type="auto"/>
            <w:tcBorders>
              <w:top w:val="nil"/>
              <w:left w:val="nil"/>
              <w:bottom w:val="nil"/>
              <w:right w:val="single" w:sz="8" w:space="0" w:color="auto"/>
            </w:tcBorders>
            <w:shd w:val="clear" w:color="000000" w:fill="FFFFFF"/>
            <w:noWrap/>
            <w:vAlign w:val="bottom"/>
            <w:hideMark/>
          </w:tcPr>
          <w:p w14:paraId="69F5F093"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73.930</w:t>
            </w:r>
          </w:p>
        </w:tc>
        <w:tc>
          <w:tcPr>
            <w:tcW w:w="0" w:type="auto"/>
            <w:tcBorders>
              <w:top w:val="nil"/>
              <w:left w:val="nil"/>
              <w:bottom w:val="nil"/>
              <w:right w:val="single" w:sz="8" w:space="0" w:color="auto"/>
            </w:tcBorders>
            <w:shd w:val="clear" w:color="000000" w:fill="FFFFFF"/>
            <w:noWrap/>
            <w:vAlign w:val="bottom"/>
            <w:hideMark/>
          </w:tcPr>
          <w:p w14:paraId="1B1B3762"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151.015</w:t>
            </w:r>
          </w:p>
        </w:tc>
        <w:tc>
          <w:tcPr>
            <w:tcW w:w="0" w:type="auto"/>
            <w:tcBorders>
              <w:top w:val="nil"/>
              <w:left w:val="nil"/>
              <w:bottom w:val="nil"/>
              <w:right w:val="single" w:sz="8" w:space="0" w:color="auto"/>
            </w:tcBorders>
            <w:shd w:val="clear" w:color="000000" w:fill="FFFFFF"/>
            <w:noWrap/>
            <w:vAlign w:val="bottom"/>
            <w:hideMark/>
          </w:tcPr>
          <w:p w14:paraId="7E28675D"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1.348.985</w:t>
            </w:r>
          </w:p>
        </w:tc>
        <w:tc>
          <w:tcPr>
            <w:tcW w:w="0" w:type="auto"/>
            <w:tcBorders>
              <w:top w:val="nil"/>
              <w:left w:val="nil"/>
              <w:bottom w:val="nil"/>
              <w:right w:val="single" w:sz="4" w:space="0" w:color="auto"/>
            </w:tcBorders>
            <w:shd w:val="clear" w:color="000000" w:fill="FFFFFF"/>
            <w:noWrap/>
            <w:vAlign w:val="bottom"/>
            <w:hideMark/>
          </w:tcPr>
          <w:p w14:paraId="6F1266E6"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10%</w:t>
            </w:r>
          </w:p>
        </w:tc>
      </w:tr>
      <w:tr w:rsidR="00061E01" w:rsidRPr="00061E01" w14:paraId="622EB370"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69EF4AF3"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14:paraId="1C1B2E70"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9D13037"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9338A4B"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94D30B1"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0151E127"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3D37496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0D077253"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71B995CB"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4" w:space="0" w:color="auto"/>
            </w:tcBorders>
            <w:shd w:val="clear" w:color="000000" w:fill="FFFFFF"/>
            <w:noWrap/>
            <w:vAlign w:val="bottom"/>
            <w:hideMark/>
          </w:tcPr>
          <w:p w14:paraId="77B47D0F"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r>
      <w:tr w:rsidR="00061E01" w:rsidRPr="00061E01" w14:paraId="3935EC1B"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34A6CDCB"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1.3.9.0.00.00.0.0.000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7E31B31E"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OTROS INGRESOS NO TRIBUTARIOS</w:t>
            </w:r>
          </w:p>
        </w:tc>
        <w:tc>
          <w:tcPr>
            <w:tcW w:w="0" w:type="auto"/>
            <w:tcBorders>
              <w:top w:val="nil"/>
              <w:left w:val="nil"/>
              <w:bottom w:val="nil"/>
              <w:right w:val="single" w:sz="8" w:space="0" w:color="auto"/>
            </w:tcBorders>
            <w:shd w:val="clear" w:color="000000" w:fill="FFFFFF"/>
            <w:noWrap/>
            <w:vAlign w:val="bottom"/>
            <w:hideMark/>
          </w:tcPr>
          <w:p w14:paraId="53B185F3"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2.500.000</w:t>
            </w:r>
          </w:p>
        </w:tc>
        <w:tc>
          <w:tcPr>
            <w:tcW w:w="0" w:type="auto"/>
            <w:tcBorders>
              <w:top w:val="nil"/>
              <w:left w:val="nil"/>
              <w:bottom w:val="nil"/>
              <w:right w:val="single" w:sz="8" w:space="0" w:color="auto"/>
            </w:tcBorders>
            <w:shd w:val="clear" w:color="000000" w:fill="FFFFFF"/>
            <w:noWrap/>
            <w:vAlign w:val="bottom"/>
            <w:hideMark/>
          </w:tcPr>
          <w:p w14:paraId="5C6CA573"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4F141560"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2.500.000</w:t>
            </w:r>
          </w:p>
        </w:tc>
        <w:tc>
          <w:tcPr>
            <w:tcW w:w="0" w:type="auto"/>
            <w:tcBorders>
              <w:top w:val="nil"/>
              <w:left w:val="nil"/>
              <w:bottom w:val="nil"/>
              <w:right w:val="single" w:sz="8" w:space="0" w:color="auto"/>
            </w:tcBorders>
            <w:shd w:val="clear" w:color="000000" w:fill="FFFFFF"/>
            <w:noWrap/>
            <w:vAlign w:val="bottom"/>
            <w:hideMark/>
          </w:tcPr>
          <w:p w14:paraId="5084F398"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1.339.204</w:t>
            </w:r>
          </w:p>
        </w:tc>
        <w:tc>
          <w:tcPr>
            <w:tcW w:w="0" w:type="auto"/>
            <w:tcBorders>
              <w:top w:val="nil"/>
              <w:left w:val="nil"/>
              <w:bottom w:val="nil"/>
              <w:right w:val="single" w:sz="8" w:space="0" w:color="auto"/>
            </w:tcBorders>
            <w:shd w:val="clear" w:color="000000" w:fill="FFFFFF"/>
            <w:noWrap/>
            <w:vAlign w:val="bottom"/>
            <w:hideMark/>
          </w:tcPr>
          <w:p w14:paraId="1781E16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146.893</w:t>
            </w:r>
          </w:p>
        </w:tc>
        <w:tc>
          <w:tcPr>
            <w:tcW w:w="0" w:type="auto"/>
            <w:tcBorders>
              <w:top w:val="nil"/>
              <w:left w:val="nil"/>
              <w:bottom w:val="nil"/>
              <w:right w:val="single" w:sz="8" w:space="0" w:color="auto"/>
            </w:tcBorders>
            <w:shd w:val="clear" w:color="000000" w:fill="FFFFFF"/>
            <w:noWrap/>
            <w:vAlign w:val="bottom"/>
            <w:hideMark/>
          </w:tcPr>
          <w:p w14:paraId="6CB084A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1.486.097</w:t>
            </w:r>
          </w:p>
        </w:tc>
        <w:tc>
          <w:tcPr>
            <w:tcW w:w="0" w:type="auto"/>
            <w:tcBorders>
              <w:top w:val="nil"/>
              <w:left w:val="nil"/>
              <w:bottom w:val="nil"/>
              <w:right w:val="single" w:sz="8" w:space="0" w:color="auto"/>
            </w:tcBorders>
            <w:shd w:val="clear" w:color="000000" w:fill="FFFFFF"/>
            <w:noWrap/>
            <w:vAlign w:val="bottom"/>
            <w:hideMark/>
          </w:tcPr>
          <w:p w14:paraId="4ADD0362"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1.013.903</w:t>
            </w:r>
          </w:p>
        </w:tc>
        <w:tc>
          <w:tcPr>
            <w:tcW w:w="0" w:type="auto"/>
            <w:tcBorders>
              <w:top w:val="nil"/>
              <w:left w:val="nil"/>
              <w:bottom w:val="nil"/>
              <w:right w:val="single" w:sz="4" w:space="0" w:color="auto"/>
            </w:tcBorders>
            <w:shd w:val="clear" w:color="000000" w:fill="FFFFFF"/>
            <w:noWrap/>
            <w:vAlign w:val="bottom"/>
            <w:hideMark/>
          </w:tcPr>
          <w:p w14:paraId="1BD799D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59%</w:t>
            </w:r>
          </w:p>
        </w:tc>
      </w:tr>
      <w:tr w:rsidR="00061E01" w:rsidRPr="00061E01" w14:paraId="14DC8DF3"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64AF8C37"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1.3.9.1.00.00.0.0.000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3DA313F7"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REINTEGRO EN EFECTIVO</w:t>
            </w:r>
          </w:p>
        </w:tc>
        <w:tc>
          <w:tcPr>
            <w:tcW w:w="0" w:type="auto"/>
            <w:tcBorders>
              <w:top w:val="nil"/>
              <w:left w:val="nil"/>
              <w:bottom w:val="nil"/>
              <w:right w:val="single" w:sz="8" w:space="0" w:color="auto"/>
            </w:tcBorders>
            <w:shd w:val="clear" w:color="000000" w:fill="FFFFFF"/>
            <w:noWrap/>
            <w:vAlign w:val="bottom"/>
            <w:hideMark/>
          </w:tcPr>
          <w:p w14:paraId="3441B97B"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2.500.000</w:t>
            </w:r>
          </w:p>
        </w:tc>
        <w:tc>
          <w:tcPr>
            <w:tcW w:w="0" w:type="auto"/>
            <w:tcBorders>
              <w:top w:val="nil"/>
              <w:left w:val="nil"/>
              <w:bottom w:val="nil"/>
              <w:right w:val="single" w:sz="8" w:space="0" w:color="auto"/>
            </w:tcBorders>
            <w:shd w:val="clear" w:color="000000" w:fill="FFFFFF"/>
            <w:noWrap/>
            <w:vAlign w:val="bottom"/>
            <w:hideMark/>
          </w:tcPr>
          <w:p w14:paraId="587579DA"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2DD075B1"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2.500.000</w:t>
            </w:r>
          </w:p>
        </w:tc>
        <w:tc>
          <w:tcPr>
            <w:tcW w:w="0" w:type="auto"/>
            <w:tcBorders>
              <w:top w:val="nil"/>
              <w:left w:val="nil"/>
              <w:bottom w:val="nil"/>
              <w:right w:val="single" w:sz="8" w:space="0" w:color="auto"/>
            </w:tcBorders>
            <w:shd w:val="clear" w:color="000000" w:fill="FFFFFF"/>
            <w:noWrap/>
            <w:vAlign w:val="bottom"/>
            <w:hideMark/>
          </w:tcPr>
          <w:p w14:paraId="313FC472"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1.329.273</w:t>
            </w:r>
          </w:p>
        </w:tc>
        <w:tc>
          <w:tcPr>
            <w:tcW w:w="0" w:type="auto"/>
            <w:tcBorders>
              <w:top w:val="nil"/>
              <w:left w:val="nil"/>
              <w:bottom w:val="nil"/>
              <w:right w:val="single" w:sz="8" w:space="0" w:color="auto"/>
            </w:tcBorders>
            <w:shd w:val="clear" w:color="000000" w:fill="FFFFFF"/>
            <w:noWrap/>
            <w:vAlign w:val="bottom"/>
            <w:hideMark/>
          </w:tcPr>
          <w:p w14:paraId="76600547"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137.039</w:t>
            </w:r>
          </w:p>
        </w:tc>
        <w:tc>
          <w:tcPr>
            <w:tcW w:w="0" w:type="auto"/>
            <w:tcBorders>
              <w:top w:val="nil"/>
              <w:left w:val="nil"/>
              <w:bottom w:val="nil"/>
              <w:right w:val="single" w:sz="8" w:space="0" w:color="auto"/>
            </w:tcBorders>
            <w:shd w:val="clear" w:color="000000" w:fill="FFFFFF"/>
            <w:noWrap/>
            <w:vAlign w:val="bottom"/>
            <w:hideMark/>
          </w:tcPr>
          <w:p w14:paraId="5CB77A04"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1.466.313</w:t>
            </w:r>
          </w:p>
        </w:tc>
        <w:tc>
          <w:tcPr>
            <w:tcW w:w="0" w:type="auto"/>
            <w:tcBorders>
              <w:top w:val="nil"/>
              <w:left w:val="nil"/>
              <w:bottom w:val="nil"/>
              <w:right w:val="single" w:sz="8" w:space="0" w:color="auto"/>
            </w:tcBorders>
            <w:shd w:val="clear" w:color="000000" w:fill="FFFFFF"/>
            <w:noWrap/>
            <w:vAlign w:val="bottom"/>
            <w:hideMark/>
          </w:tcPr>
          <w:p w14:paraId="05D0C3CC"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1.033.687</w:t>
            </w:r>
          </w:p>
        </w:tc>
        <w:tc>
          <w:tcPr>
            <w:tcW w:w="0" w:type="auto"/>
            <w:tcBorders>
              <w:top w:val="nil"/>
              <w:left w:val="nil"/>
              <w:bottom w:val="nil"/>
              <w:right w:val="single" w:sz="4" w:space="0" w:color="auto"/>
            </w:tcBorders>
            <w:shd w:val="clear" w:color="000000" w:fill="FFFFFF"/>
            <w:noWrap/>
            <w:vAlign w:val="bottom"/>
            <w:hideMark/>
          </w:tcPr>
          <w:p w14:paraId="34F42281"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59%</w:t>
            </w:r>
          </w:p>
        </w:tc>
      </w:tr>
      <w:tr w:rsidR="00061E01" w:rsidRPr="00061E01" w14:paraId="5B0F535F"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6C3E6A02"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1.3.9.9.00.00.0.0.000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3175BA8D"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INGRESOS VARIOS NO ESPECIFICADOS</w:t>
            </w:r>
          </w:p>
        </w:tc>
        <w:tc>
          <w:tcPr>
            <w:tcW w:w="0" w:type="auto"/>
            <w:tcBorders>
              <w:top w:val="nil"/>
              <w:left w:val="nil"/>
              <w:bottom w:val="nil"/>
              <w:right w:val="single" w:sz="8" w:space="0" w:color="auto"/>
            </w:tcBorders>
            <w:shd w:val="clear" w:color="000000" w:fill="FFFFFF"/>
            <w:noWrap/>
            <w:vAlign w:val="bottom"/>
            <w:hideMark/>
          </w:tcPr>
          <w:p w14:paraId="0C827563"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03DE195B"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7A7F68FC"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04EB7CD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9.931</w:t>
            </w:r>
          </w:p>
        </w:tc>
        <w:tc>
          <w:tcPr>
            <w:tcW w:w="0" w:type="auto"/>
            <w:tcBorders>
              <w:top w:val="nil"/>
              <w:left w:val="nil"/>
              <w:bottom w:val="nil"/>
              <w:right w:val="single" w:sz="8" w:space="0" w:color="auto"/>
            </w:tcBorders>
            <w:shd w:val="clear" w:color="000000" w:fill="FFFFFF"/>
            <w:noWrap/>
            <w:vAlign w:val="bottom"/>
            <w:hideMark/>
          </w:tcPr>
          <w:p w14:paraId="5921102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9.854</w:t>
            </w:r>
          </w:p>
        </w:tc>
        <w:tc>
          <w:tcPr>
            <w:tcW w:w="0" w:type="auto"/>
            <w:tcBorders>
              <w:top w:val="nil"/>
              <w:left w:val="nil"/>
              <w:bottom w:val="nil"/>
              <w:right w:val="single" w:sz="8" w:space="0" w:color="auto"/>
            </w:tcBorders>
            <w:shd w:val="clear" w:color="000000" w:fill="FFFFFF"/>
            <w:noWrap/>
            <w:vAlign w:val="bottom"/>
            <w:hideMark/>
          </w:tcPr>
          <w:p w14:paraId="6475B661"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19.784</w:t>
            </w:r>
          </w:p>
        </w:tc>
        <w:tc>
          <w:tcPr>
            <w:tcW w:w="0" w:type="auto"/>
            <w:tcBorders>
              <w:top w:val="nil"/>
              <w:left w:val="nil"/>
              <w:bottom w:val="nil"/>
              <w:right w:val="single" w:sz="8" w:space="0" w:color="auto"/>
            </w:tcBorders>
            <w:shd w:val="clear" w:color="000000" w:fill="FFFFFF"/>
            <w:noWrap/>
            <w:vAlign w:val="bottom"/>
            <w:hideMark/>
          </w:tcPr>
          <w:p w14:paraId="12E29E01"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-19.784</w:t>
            </w:r>
          </w:p>
        </w:tc>
        <w:tc>
          <w:tcPr>
            <w:tcW w:w="0" w:type="auto"/>
            <w:tcBorders>
              <w:top w:val="nil"/>
              <w:left w:val="nil"/>
              <w:bottom w:val="nil"/>
              <w:right w:val="single" w:sz="4" w:space="0" w:color="auto"/>
            </w:tcBorders>
            <w:shd w:val="clear" w:color="000000" w:fill="FFFFFF"/>
            <w:noWrap/>
            <w:vAlign w:val="bottom"/>
            <w:hideMark/>
          </w:tcPr>
          <w:p w14:paraId="1AD43C05"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r>
      <w:tr w:rsidR="00061E01" w:rsidRPr="00061E01" w14:paraId="0E303139"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75FE4F41"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14:paraId="38337876"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29A1067C"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21827EB1"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26431642"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76B9A02A"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A426252"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6FC2AF64"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1ACF73BC"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4" w:space="0" w:color="auto"/>
            </w:tcBorders>
            <w:shd w:val="clear" w:color="000000" w:fill="FFFFFF"/>
            <w:noWrap/>
            <w:vAlign w:val="bottom"/>
            <w:hideMark/>
          </w:tcPr>
          <w:p w14:paraId="2397B60F"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r>
      <w:tr w:rsidR="00061E01" w:rsidRPr="00061E01" w14:paraId="1E926BCE"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69DD0E07"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607016D4"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TRANSFERENCIAS CORRIENTES</w:t>
            </w:r>
          </w:p>
        </w:tc>
        <w:tc>
          <w:tcPr>
            <w:tcW w:w="0" w:type="auto"/>
            <w:tcBorders>
              <w:top w:val="nil"/>
              <w:left w:val="nil"/>
              <w:bottom w:val="nil"/>
              <w:right w:val="single" w:sz="8" w:space="0" w:color="auto"/>
            </w:tcBorders>
            <w:shd w:val="clear" w:color="000000" w:fill="FFFFFF"/>
            <w:noWrap/>
            <w:vAlign w:val="bottom"/>
            <w:hideMark/>
          </w:tcPr>
          <w:p w14:paraId="4728BF9F"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1.970.543.395</w:t>
            </w:r>
          </w:p>
        </w:tc>
        <w:tc>
          <w:tcPr>
            <w:tcW w:w="0" w:type="auto"/>
            <w:tcBorders>
              <w:top w:val="nil"/>
              <w:left w:val="nil"/>
              <w:bottom w:val="nil"/>
              <w:right w:val="single" w:sz="8" w:space="0" w:color="auto"/>
            </w:tcBorders>
            <w:shd w:val="clear" w:color="000000" w:fill="FFFFFF"/>
            <w:noWrap/>
            <w:vAlign w:val="bottom"/>
            <w:hideMark/>
          </w:tcPr>
          <w:p w14:paraId="014C133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5E8A511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1.970.543.395</w:t>
            </w:r>
          </w:p>
        </w:tc>
        <w:tc>
          <w:tcPr>
            <w:tcW w:w="0" w:type="auto"/>
            <w:tcBorders>
              <w:top w:val="nil"/>
              <w:left w:val="nil"/>
              <w:bottom w:val="nil"/>
              <w:right w:val="single" w:sz="8" w:space="0" w:color="auto"/>
            </w:tcBorders>
            <w:shd w:val="clear" w:color="000000" w:fill="FFFFFF"/>
            <w:noWrap/>
            <w:vAlign w:val="bottom"/>
            <w:hideMark/>
          </w:tcPr>
          <w:p w14:paraId="7B55C1F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95.538.556</w:t>
            </w:r>
          </w:p>
        </w:tc>
        <w:tc>
          <w:tcPr>
            <w:tcW w:w="0" w:type="auto"/>
            <w:tcBorders>
              <w:top w:val="nil"/>
              <w:left w:val="nil"/>
              <w:bottom w:val="nil"/>
              <w:right w:val="single" w:sz="8" w:space="0" w:color="auto"/>
            </w:tcBorders>
            <w:shd w:val="clear" w:color="000000" w:fill="FFFFFF"/>
            <w:noWrap/>
            <w:vAlign w:val="bottom"/>
            <w:hideMark/>
          </w:tcPr>
          <w:p w14:paraId="23FEE12C"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575.033.163</w:t>
            </w:r>
          </w:p>
        </w:tc>
        <w:tc>
          <w:tcPr>
            <w:tcW w:w="0" w:type="auto"/>
            <w:tcBorders>
              <w:top w:val="nil"/>
              <w:left w:val="nil"/>
              <w:bottom w:val="nil"/>
              <w:right w:val="single" w:sz="8" w:space="0" w:color="auto"/>
            </w:tcBorders>
            <w:shd w:val="clear" w:color="000000" w:fill="FFFFFF"/>
            <w:noWrap/>
            <w:vAlign w:val="bottom"/>
            <w:hideMark/>
          </w:tcPr>
          <w:p w14:paraId="0411108E"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670.571.718</w:t>
            </w:r>
          </w:p>
        </w:tc>
        <w:tc>
          <w:tcPr>
            <w:tcW w:w="0" w:type="auto"/>
            <w:tcBorders>
              <w:top w:val="nil"/>
              <w:left w:val="nil"/>
              <w:bottom w:val="nil"/>
              <w:right w:val="single" w:sz="8" w:space="0" w:color="auto"/>
            </w:tcBorders>
            <w:shd w:val="clear" w:color="000000" w:fill="FFFFFF"/>
            <w:noWrap/>
            <w:vAlign w:val="bottom"/>
            <w:hideMark/>
          </w:tcPr>
          <w:p w14:paraId="1DB4DA93"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1.299.971.677</w:t>
            </w:r>
          </w:p>
        </w:tc>
        <w:tc>
          <w:tcPr>
            <w:tcW w:w="0" w:type="auto"/>
            <w:tcBorders>
              <w:top w:val="nil"/>
              <w:left w:val="nil"/>
              <w:bottom w:val="nil"/>
              <w:right w:val="single" w:sz="4" w:space="0" w:color="auto"/>
            </w:tcBorders>
            <w:shd w:val="clear" w:color="000000" w:fill="FFFFFF"/>
            <w:noWrap/>
            <w:vAlign w:val="bottom"/>
            <w:hideMark/>
          </w:tcPr>
          <w:p w14:paraId="3E31FBB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34%</w:t>
            </w:r>
          </w:p>
        </w:tc>
      </w:tr>
      <w:tr w:rsidR="00061E01" w:rsidRPr="00061E01" w14:paraId="7FDB525F"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723E8CE2"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1.4.1.0.00.00.0.0.000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64AFAC24"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TRANSFERENCIAS CORRIENTES DEL SECTOR PUBLICO</w:t>
            </w:r>
          </w:p>
        </w:tc>
        <w:tc>
          <w:tcPr>
            <w:tcW w:w="0" w:type="auto"/>
            <w:tcBorders>
              <w:top w:val="nil"/>
              <w:left w:val="nil"/>
              <w:bottom w:val="nil"/>
              <w:right w:val="single" w:sz="8" w:space="0" w:color="auto"/>
            </w:tcBorders>
            <w:shd w:val="clear" w:color="000000" w:fill="FFFFFF"/>
            <w:noWrap/>
            <w:vAlign w:val="bottom"/>
            <w:hideMark/>
          </w:tcPr>
          <w:p w14:paraId="426BCC9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393.120.000</w:t>
            </w:r>
          </w:p>
        </w:tc>
        <w:tc>
          <w:tcPr>
            <w:tcW w:w="0" w:type="auto"/>
            <w:tcBorders>
              <w:top w:val="nil"/>
              <w:left w:val="nil"/>
              <w:bottom w:val="nil"/>
              <w:right w:val="single" w:sz="8" w:space="0" w:color="auto"/>
            </w:tcBorders>
            <w:shd w:val="clear" w:color="000000" w:fill="FFFFFF"/>
            <w:noWrap/>
            <w:vAlign w:val="bottom"/>
            <w:hideMark/>
          </w:tcPr>
          <w:p w14:paraId="3C94FC86"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3AA86C9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393.120.000</w:t>
            </w:r>
          </w:p>
        </w:tc>
        <w:tc>
          <w:tcPr>
            <w:tcW w:w="0" w:type="auto"/>
            <w:tcBorders>
              <w:top w:val="nil"/>
              <w:left w:val="nil"/>
              <w:bottom w:val="nil"/>
              <w:right w:val="single" w:sz="8" w:space="0" w:color="auto"/>
            </w:tcBorders>
            <w:shd w:val="clear" w:color="000000" w:fill="FFFFFF"/>
            <w:noWrap/>
            <w:vAlign w:val="bottom"/>
            <w:hideMark/>
          </w:tcPr>
          <w:p w14:paraId="6A5A6A0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48.280.000</w:t>
            </w:r>
          </w:p>
        </w:tc>
        <w:tc>
          <w:tcPr>
            <w:tcW w:w="0" w:type="auto"/>
            <w:tcBorders>
              <w:top w:val="nil"/>
              <w:left w:val="nil"/>
              <w:bottom w:val="nil"/>
              <w:right w:val="single" w:sz="8" w:space="0" w:color="auto"/>
            </w:tcBorders>
            <w:shd w:val="clear" w:color="000000" w:fill="FFFFFF"/>
            <w:noWrap/>
            <w:vAlign w:val="bottom"/>
            <w:hideMark/>
          </w:tcPr>
          <w:p w14:paraId="29A300A3"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233.436.534</w:t>
            </w:r>
          </w:p>
        </w:tc>
        <w:tc>
          <w:tcPr>
            <w:tcW w:w="0" w:type="auto"/>
            <w:tcBorders>
              <w:top w:val="nil"/>
              <w:left w:val="nil"/>
              <w:bottom w:val="nil"/>
              <w:right w:val="single" w:sz="8" w:space="0" w:color="auto"/>
            </w:tcBorders>
            <w:shd w:val="clear" w:color="000000" w:fill="FFFFFF"/>
            <w:noWrap/>
            <w:vAlign w:val="bottom"/>
            <w:hideMark/>
          </w:tcPr>
          <w:p w14:paraId="6D5C427B"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281.716.534</w:t>
            </w:r>
          </w:p>
        </w:tc>
        <w:tc>
          <w:tcPr>
            <w:tcW w:w="0" w:type="auto"/>
            <w:tcBorders>
              <w:top w:val="nil"/>
              <w:left w:val="nil"/>
              <w:bottom w:val="nil"/>
              <w:right w:val="single" w:sz="8" w:space="0" w:color="auto"/>
            </w:tcBorders>
            <w:shd w:val="clear" w:color="000000" w:fill="FFFFFF"/>
            <w:noWrap/>
            <w:vAlign w:val="bottom"/>
            <w:hideMark/>
          </w:tcPr>
          <w:p w14:paraId="076F5DA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111.403.466</w:t>
            </w:r>
          </w:p>
        </w:tc>
        <w:tc>
          <w:tcPr>
            <w:tcW w:w="0" w:type="auto"/>
            <w:tcBorders>
              <w:top w:val="nil"/>
              <w:left w:val="nil"/>
              <w:bottom w:val="nil"/>
              <w:right w:val="single" w:sz="4" w:space="0" w:color="auto"/>
            </w:tcBorders>
            <w:shd w:val="clear" w:color="000000" w:fill="FFFFFF"/>
            <w:noWrap/>
            <w:vAlign w:val="bottom"/>
            <w:hideMark/>
          </w:tcPr>
          <w:p w14:paraId="5668719C"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72%</w:t>
            </w:r>
          </w:p>
        </w:tc>
      </w:tr>
      <w:tr w:rsidR="00061E01" w:rsidRPr="00061E01" w14:paraId="4A93279C"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1BF40B83"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1.4.1.2.00.00.0.0.000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7C6A63F2"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xml:space="preserve">TRANSFERENCIAS CORRIENTES DE ORGANOS DESCONCENTRADOS </w:t>
            </w:r>
          </w:p>
        </w:tc>
        <w:tc>
          <w:tcPr>
            <w:tcW w:w="0" w:type="auto"/>
            <w:tcBorders>
              <w:top w:val="nil"/>
              <w:left w:val="nil"/>
              <w:bottom w:val="nil"/>
              <w:right w:val="single" w:sz="8" w:space="0" w:color="auto"/>
            </w:tcBorders>
            <w:shd w:val="clear" w:color="000000" w:fill="FFFFFF"/>
            <w:noWrap/>
            <w:vAlign w:val="bottom"/>
            <w:hideMark/>
          </w:tcPr>
          <w:p w14:paraId="1889466F"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393.120.000</w:t>
            </w:r>
          </w:p>
        </w:tc>
        <w:tc>
          <w:tcPr>
            <w:tcW w:w="0" w:type="auto"/>
            <w:tcBorders>
              <w:top w:val="nil"/>
              <w:left w:val="nil"/>
              <w:bottom w:val="nil"/>
              <w:right w:val="single" w:sz="8" w:space="0" w:color="auto"/>
            </w:tcBorders>
            <w:shd w:val="clear" w:color="000000" w:fill="FFFFFF"/>
            <w:noWrap/>
            <w:vAlign w:val="bottom"/>
            <w:hideMark/>
          </w:tcPr>
          <w:p w14:paraId="655FCC31"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272952A9"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393.120.000</w:t>
            </w:r>
          </w:p>
        </w:tc>
        <w:tc>
          <w:tcPr>
            <w:tcW w:w="0" w:type="auto"/>
            <w:tcBorders>
              <w:top w:val="nil"/>
              <w:left w:val="nil"/>
              <w:bottom w:val="nil"/>
              <w:right w:val="single" w:sz="8" w:space="0" w:color="auto"/>
            </w:tcBorders>
            <w:shd w:val="clear" w:color="000000" w:fill="FFFFFF"/>
            <w:noWrap/>
            <w:vAlign w:val="bottom"/>
            <w:hideMark/>
          </w:tcPr>
          <w:p w14:paraId="7754F595"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48.280.000</w:t>
            </w:r>
          </w:p>
        </w:tc>
        <w:tc>
          <w:tcPr>
            <w:tcW w:w="0" w:type="auto"/>
            <w:tcBorders>
              <w:top w:val="nil"/>
              <w:left w:val="nil"/>
              <w:bottom w:val="nil"/>
              <w:right w:val="single" w:sz="8" w:space="0" w:color="auto"/>
            </w:tcBorders>
            <w:shd w:val="clear" w:color="000000" w:fill="FFFFFF"/>
            <w:noWrap/>
            <w:vAlign w:val="bottom"/>
            <w:hideMark/>
          </w:tcPr>
          <w:p w14:paraId="115E4D51"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233.436.534</w:t>
            </w:r>
          </w:p>
        </w:tc>
        <w:tc>
          <w:tcPr>
            <w:tcW w:w="0" w:type="auto"/>
            <w:tcBorders>
              <w:top w:val="nil"/>
              <w:left w:val="nil"/>
              <w:bottom w:val="nil"/>
              <w:right w:val="single" w:sz="8" w:space="0" w:color="auto"/>
            </w:tcBorders>
            <w:shd w:val="clear" w:color="000000" w:fill="FFFFFF"/>
            <w:noWrap/>
            <w:vAlign w:val="bottom"/>
            <w:hideMark/>
          </w:tcPr>
          <w:p w14:paraId="69C8DD63"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281.716.534</w:t>
            </w:r>
          </w:p>
        </w:tc>
        <w:tc>
          <w:tcPr>
            <w:tcW w:w="0" w:type="auto"/>
            <w:tcBorders>
              <w:top w:val="nil"/>
              <w:left w:val="nil"/>
              <w:bottom w:val="nil"/>
              <w:right w:val="single" w:sz="8" w:space="0" w:color="auto"/>
            </w:tcBorders>
            <w:shd w:val="clear" w:color="000000" w:fill="FFFFFF"/>
            <w:noWrap/>
            <w:vAlign w:val="bottom"/>
            <w:hideMark/>
          </w:tcPr>
          <w:p w14:paraId="59E20B4F"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111.403.466</w:t>
            </w:r>
          </w:p>
        </w:tc>
        <w:tc>
          <w:tcPr>
            <w:tcW w:w="0" w:type="auto"/>
            <w:tcBorders>
              <w:top w:val="nil"/>
              <w:left w:val="nil"/>
              <w:bottom w:val="nil"/>
              <w:right w:val="single" w:sz="4" w:space="0" w:color="auto"/>
            </w:tcBorders>
            <w:shd w:val="clear" w:color="000000" w:fill="FFFFFF"/>
            <w:noWrap/>
            <w:vAlign w:val="bottom"/>
            <w:hideMark/>
          </w:tcPr>
          <w:p w14:paraId="4FD8C890"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72%</w:t>
            </w:r>
          </w:p>
        </w:tc>
      </w:tr>
      <w:tr w:rsidR="00061E01" w:rsidRPr="00061E01" w14:paraId="76C6BEE8"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0A6369B6"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14:paraId="22DB1D06"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AF5219B"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39171A84"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6610050"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1255C60C"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7F9B6AAF"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0858C1D9"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011687D"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4" w:space="0" w:color="auto"/>
            </w:tcBorders>
            <w:shd w:val="clear" w:color="000000" w:fill="FFFFFF"/>
            <w:noWrap/>
            <w:vAlign w:val="bottom"/>
            <w:hideMark/>
          </w:tcPr>
          <w:p w14:paraId="46E26843"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r>
      <w:tr w:rsidR="00061E01" w:rsidRPr="00061E01" w14:paraId="4130898A"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4196D20D"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1.4.3.0.00.00.0.0.000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52051BA8"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TRANSFERENCIAS CORRIENTES DEL SECTOR EXTERNO</w:t>
            </w:r>
          </w:p>
        </w:tc>
        <w:tc>
          <w:tcPr>
            <w:tcW w:w="0" w:type="auto"/>
            <w:tcBorders>
              <w:top w:val="nil"/>
              <w:left w:val="nil"/>
              <w:bottom w:val="nil"/>
              <w:right w:val="single" w:sz="8" w:space="0" w:color="auto"/>
            </w:tcBorders>
            <w:shd w:val="clear" w:color="000000" w:fill="FFFFFF"/>
            <w:noWrap/>
            <w:vAlign w:val="bottom"/>
            <w:hideMark/>
          </w:tcPr>
          <w:p w14:paraId="2902DB3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1.577.423.395</w:t>
            </w:r>
          </w:p>
        </w:tc>
        <w:tc>
          <w:tcPr>
            <w:tcW w:w="0" w:type="auto"/>
            <w:tcBorders>
              <w:top w:val="nil"/>
              <w:left w:val="nil"/>
              <w:bottom w:val="nil"/>
              <w:right w:val="single" w:sz="8" w:space="0" w:color="auto"/>
            </w:tcBorders>
            <w:shd w:val="clear" w:color="000000" w:fill="FFFFFF"/>
            <w:noWrap/>
            <w:vAlign w:val="bottom"/>
            <w:hideMark/>
          </w:tcPr>
          <w:p w14:paraId="6D9FB480"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22DC7A3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1.577.423.395</w:t>
            </w:r>
          </w:p>
        </w:tc>
        <w:tc>
          <w:tcPr>
            <w:tcW w:w="0" w:type="auto"/>
            <w:tcBorders>
              <w:top w:val="nil"/>
              <w:left w:val="nil"/>
              <w:bottom w:val="nil"/>
              <w:right w:val="single" w:sz="8" w:space="0" w:color="auto"/>
            </w:tcBorders>
            <w:shd w:val="clear" w:color="000000" w:fill="FFFFFF"/>
            <w:noWrap/>
            <w:vAlign w:val="bottom"/>
            <w:hideMark/>
          </w:tcPr>
          <w:p w14:paraId="7F48DF5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47.258.556</w:t>
            </w:r>
          </w:p>
        </w:tc>
        <w:tc>
          <w:tcPr>
            <w:tcW w:w="0" w:type="auto"/>
            <w:tcBorders>
              <w:top w:val="nil"/>
              <w:left w:val="nil"/>
              <w:bottom w:val="nil"/>
              <w:right w:val="single" w:sz="8" w:space="0" w:color="auto"/>
            </w:tcBorders>
            <w:shd w:val="clear" w:color="000000" w:fill="FFFFFF"/>
            <w:noWrap/>
            <w:vAlign w:val="bottom"/>
            <w:hideMark/>
          </w:tcPr>
          <w:p w14:paraId="29AD5DF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341.596.629</w:t>
            </w:r>
          </w:p>
        </w:tc>
        <w:tc>
          <w:tcPr>
            <w:tcW w:w="0" w:type="auto"/>
            <w:tcBorders>
              <w:top w:val="nil"/>
              <w:left w:val="nil"/>
              <w:bottom w:val="nil"/>
              <w:right w:val="single" w:sz="8" w:space="0" w:color="auto"/>
            </w:tcBorders>
            <w:shd w:val="clear" w:color="000000" w:fill="FFFFFF"/>
            <w:noWrap/>
            <w:vAlign w:val="bottom"/>
            <w:hideMark/>
          </w:tcPr>
          <w:p w14:paraId="7AFA46F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388.855.185</w:t>
            </w:r>
          </w:p>
        </w:tc>
        <w:tc>
          <w:tcPr>
            <w:tcW w:w="0" w:type="auto"/>
            <w:tcBorders>
              <w:top w:val="nil"/>
              <w:left w:val="nil"/>
              <w:bottom w:val="nil"/>
              <w:right w:val="single" w:sz="8" w:space="0" w:color="auto"/>
            </w:tcBorders>
            <w:shd w:val="clear" w:color="000000" w:fill="FFFFFF"/>
            <w:noWrap/>
            <w:vAlign w:val="bottom"/>
            <w:hideMark/>
          </w:tcPr>
          <w:p w14:paraId="6E8125B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1.188.568.210</w:t>
            </w:r>
          </w:p>
        </w:tc>
        <w:tc>
          <w:tcPr>
            <w:tcW w:w="0" w:type="auto"/>
            <w:tcBorders>
              <w:top w:val="nil"/>
              <w:left w:val="nil"/>
              <w:bottom w:val="nil"/>
              <w:right w:val="single" w:sz="4" w:space="0" w:color="auto"/>
            </w:tcBorders>
            <w:shd w:val="clear" w:color="000000" w:fill="FFFFFF"/>
            <w:noWrap/>
            <w:vAlign w:val="bottom"/>
            <w:hideMark/>
          </w:tcPr>
          <w:p w14:paraId="6B91532B"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25%</w:t>
            </w:r>
          </w:p>
        </w:tc>
      </w:tr>
      <w:tr w:rsidR="00061E01" w:rsidRPr="00061E01" w14:paraId="71CABD5F"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7E1942C7"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1.4.3.1.00.00.0.0.000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2A23CFB8"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TRANSFRENCIAS CORRIENTES DE ORGANISMOS INTERNACIONALES</w:t>
            </w:r>
          </w:p>
        </w:tc>
        <w:tc>
          <w:tcPr>
            <w:tcW w:w="0" w:type="auto"/>
            <w:tcBorders>
              <w:top w:val="nil"/>
              <w:left w:val="nil"/>
              <w:bottom w:val="nil"/>
              <w:right w:val="single" w:sz="8" w:space="0" w:color="auto"/>
            </w:tcBorders>
            <w:shd w:val="clear" w:color="000000" w:fill="FFFFFF"/>
            <w:noWrap/>
            <w:vAlign w:val="bottom"/>
            <w:hideMark/>
          </w:tcPr>
          <w:p w14:paraId="3AE49066"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1.577.423.395</w:t>
            </w:r>
          </w:p>
        </w:tc>
        <w:tc>
          <w:tcPr>
            <w:tcW w:w="0" w:type="auto"/>
            <w:tcBorders>
              <w:top w:val="nil"/>
              <w:left w:val="nil"/>
              <w:bottom w:val="nil"/>
              <w:right w:val="single" w:sz="8" w:space="0" w:color="auto"/>
            </w:tcBorders>
            <w:shd w:val="clear" w:color="000000" w:fill="FFFFFF"/>
            <w:noWrap/>
            <w:vAlign w:val="bottom"/>
            <w:hideMark/>
          </w:tcPr>
          <w:p w14:paraId="6D8468A0"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0BAEBE96"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1.577.423.395</w:t>
            </w:r>
          </w:p>
        </w:tc>
        <w:tc>
          <w:tcPr>
            <w:tcW w:w="0" w:type="auto"/>
            <w:tcBorders>
              <w:top w:val="nil"/>
              <w:left w:val="nil"/>
              <w:bottom w:val="nil"/>
              <w:right w:val="single" w:sz="8" w:space="0" w:color="auto"/>
            </w:tcBorders>
            <w:shd w:val="clear" w:color="000000" w:fill="FFFFFF"/>
            <w:noWrap/>
            <w:vAlign w:val="bottom"/>
            <w:hideMark/>
          </w:tcPr>
          <w:p w14:paraId="49D228BA"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47.258.556</w:t>
            </w:r>
          </w:p>
        </w:tc>
        <w:tc>
          <w:tcPr>
            <w:tcW w:w="0" w:type="auto"/>
            <w:tcBorders>
              <w:top w:val="nil"/>
              <w:left w:val="nil"/>
              <w:bottom w:val="nil"/>
              <w:right w:val="single" w:sz="8" w:space="0" w:color="auto"/>
            </w:tcBorders>
            <w:shd w:val="clear" w:color="000000" w:fill="FFFFFF"/>
            <w:noWrap/>
            <w:vAlign w:val="bottom"/>
            <w:hideMark/>
          </w:tcPr>
          <w:p w14:paraId="1E71562B"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341.596.629</w:t>
            </w:r>
          </w:p>
        </w:tc>
        <w:tc>
          <w:tcPr>
            <w:tcW w:w="0" w:type="auto"/>
            <w:tcBorders>
              <w:top w:val="nil"/>
              <w:left w:val="nil"/>
              <w:bottom w:val="nil"/>
              <w:right w:val="single" w:sz="8" w:space="0" w:color="auto"/>
            </w:tcBorders>
            <w:shd w:val="clear" w:color="000000" w:fill="FFFFFF"/>
            <w:noWrap/>
            <w:vAlign w:val="bottom"/>
            <w:hideMark/>
          </w:tcPr>
          <w:p w14:paraId="7D0366FD"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388.855.185</w:t>
            </w:r>
          </w:p>
        </w:tc>
        <w:tc>
          <w:tcPr>
            <w:tcW w:w="0" w:type="auto"/>
            <w:tcBorders>
              <w:top w:val="nil"/>
              <w:left w:val="nil"/>
              <w:bottom w:val="nil"/>
              <w:right w:val="single" w:sz="8" w:space="0" w:color="auto"/>
            </w:tcBorders>
            <w:shd w:val="clear" w:color="000000" w:fill="FFFFFF"/>
            <w:noWrap/>
            <w:vAlign w:val="bottom"/>
            <w:hideMark/>
          </w:tcPr>
          <w:p w14:paraId="0693010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1.188.568.210</w:t>
            </w:r>
          </w:p>
        </w:tc>
        <w:tc>
          <w:tcPr>
            <w:tcW w:w="0" w:type="auto"/>
            <w:tcBorders>
              <w:top w:val="nil"/>
              <w:left w:val="nil"/>
              <w:bottom w:val="nil"/>
              <w:right w:val="single" w:sz="4" w:space="0" w:color="auto"/>
            </w:tcBorders>
            <w:shd w:val="clear" w:color="000000" w:fill="FFFFFF"/>
            <w:noWrap/>
            <w:vAlign w:val="bottom"/>
            <w:hideMark/>
          </w:tcPr>
          <w:p w14:paraId="509B52F7"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25%</w:t>
            </w:r>
          </w:p>
        </w:tc>
      </w:tr>
      <w:tr w:rsidR="00061E01" w:rsidRPr="00061E01" w14:paraId="340D8CD4" w14:textId="77777777" w:rsidTr="00061E01">
        <w:trPr>
          <w:trHeight w:val="9"/>
          <w:jc w:val="center"/>
        </w:trPr>
        <w:tc>
          <w:tcPr>
            <w:tcW w:w="0" w:type="auto"/>
            <w:tcBorders>
              <w:top w:val="nil"/>
              <w:left w:val="single" w:sz="4" w:space="0" w:color="auto"/>
              <w:bottom w:val="nil"/>
              <w:right w:val="nil"/>
            </w:tcBorders>
            <w:shd w:val="clear" w:color="auto" w:fill="auto"/>
            <w:noWrap/>
            <w:vAlign w:val="bottom"/>
            <w:hideMark/>
          </w:tcPr>
          <w:p w14:paraId="09CFD815" w14:textId="77777777" w:rsidR="00061E01" w:rsidRPr="00061E01" w:rsidRDefault="00061E01" w:rsidP="00061E01">
            <w:pPr>
              <w:spacing w:after="0" w:line="240" w:lineRule="auto"/>
              <w:jc w:val="right"/>
              <w:rPr>
                <w:rFonts w:ascii="Arial" w:eastAsia="Times New Roman" w:hAnsi="Arial" w:cs="Arial"/>
                <w:sz w:val="13"/>
                <w:szCs w:val="13"/>
                <w:lang w:eastAsia="es-CR"/>
              </w:rPr>
            </w:pPr>
          </w:p>
        </w:tc>
        <w:tc>
          <w:tcPr>
            <w:tcW w:w="0" w:type="auto"/>
            <w:tcBorders>
              <w:top w:val="nil"/>
              <w:left w:val="single" w:sz="8" w:space="0" w:color="auto"/>
              <w:bottom w:val="nil"/>
              <w:right w:val="single" w:sz="8" w:space="0" w:color="auto"/>
            </w:tcBorders>
            <w:shd w:val="clear" w:color="000000" w:fill="FFFFFF"/>
            <w:noWrap/>
            <w:vAlign w:val="bottom"/>
            <w:hideMark/>
          </w:tcPr>
          <w:p w14:paraId="05A146C5"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17249C55"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728E1529"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FCEAD25"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46D549F8"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7F838DA6"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74DE2258"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08D892B7"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4" w:space="0" w:color="auto"/>
            </w:tcBorders>
            <w:shd w:val="clear" w:color="000000" w:fill="FFFFFF"/>
            <w:noWrap/>
            <w:vAlign w:val="bottom"/>
            <w:hideMark/>
          </w:tcPr>
          <w:p w14:paraId="77813CFC"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r>
      <w:tr w:rsidR="00061E01" w:rsidRPr="00061E01" w14:paraId="1E8FF797"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06E06F78" w14:textId="77777777" w:rsidR="00061E01" w:rsidRPr="00061E01" w:rsidRDefault="00061E01" w:rsidP="00061E01">
            <w:pPr>
              <w:spacing w:after="0" w:line="240" w:lineRule="auto"/>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2.0.0.0.00.00.0.0.000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6B2108E3" w14:textId="77777777" w:rsidR="00061E01" w:rsidRPr="00061E01" w:rsidRDefault="00061E01" w:rsidP="00061E01">
            <w:pPr>
              <w:spacing w:after="0" w:line="240" w:lineRule="auto"/>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INGRESOS DE CAPITAL</w:t>
            </w:r>
          </w:p>
        </w:tc>
        <w:tc>
          <w:tcPr>
            <w:tcW w:w="0" w:type="auto"/>
            <w:tcBorders>
              <w:top w:val="nil"/>
              <w:left w:val="nil"/>
              <w:bottom w:val="nil"/>
              <w:right w:val="single" w:sz="8" w:space="0" w:color="auto"/>
            </w:tcBorders>
            <w:shd w:val="clear" w:color="000000" w:fill="FFFFFF"/>
            <w:noWrap/>
            <w:vAlign w:val="bottom"/>
            <w:hideMark/>
          </w:tcPr>
          <w:p w14:paraId="6D5ED27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162.563.092</w:t>
            </w:r>
          </w:p>
        </w:tc>
        <w:tc>
          <w:tcPr>
            <w:tcW w:w="0" w:type="auto"/>
            <w:tcBorders>
              <w:top w:val="nil"/>
              <w:left w:val="nil"/>
              <w:bottom w:val="nil"/>
              <w:right w:val="single" w:sz="8" w:space="0" w:color="auto"/>
            </w:tcBorders>
            <w:shd w:val="clear" w:color="000000" w:fill="FFFFFF"/>
            <w:noWrap/>
            <w:vAlign w:val="bottom"/>
            <w:hideMark/>
          </w:tcPr>
          <w:p w14:paraId="69BC1B2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7069B85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162.563.092</w:t>
            </w:r>
          </w:p>
        </w:tc>
        <w:tc>
          <w:tcPr>
            <w:tcW w:w="0" w:type="auto"/>
            <w:tcBorders>
              <w:top w:val="nil"/>
              <w:left w:val="nil"/>
              <w:bottom w:val="nil"/>
              <w:right w:val="single" w:sz="8" w:space="0" w:color="auto"/>
            </w:tcBorders>
            <w:shd w:val="clear" w:color="000000" w:fill="FFFFFF"/>
            <w:noWrap/>
            <w:vAlign w:val="bottom"/>
            <w:hideMark/>
          </w:tcPr>
          <w:p w14:paraId="22D215BC"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190.015.951</w:t>
            </w:r>
          </w:p>
        </w:tc>
        <w:tc>
          <w:tcPr>
            <w:tcW w:w="0" w:type="auto"/>
            <w:tcBorders>
              <w:top w:val="nil"/>
              <w:left w:val="nil"/>
              <w:bottom w:val="nil"/>
              <w:right w:val="single" w:sz="8" w:space="0" w:color="auto"/>
            </w:tcBorders>
            <w:shd w:val="clear" w:color="000000" w:fill="FFFFFF"/>
            <w:noWrap/>
            <w:vAlign w:val="bottom"/>
            <w:hideMark/>
          </w:tcPr>
          <w:p w14:paraId="70989A3F"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263.264.655</w:t>
            </w:r>
          </w:p>
        </w:tc>
        <w:tc>
          <w:tcPr>
            <w:tcW w:w="0" w:type="auto"/>
            <w:tcBorders>
              <w:top w:val="nil"/>
              <w:left w:val="nil"/>
              <w:bottom w:val="nil"/>
              <w:right w:val="single" w:sz="8" w:space="0" w:color="auto"/>
            </w:tcBorders>
            <w:shd w:val="clear" w:color="000000" w:fill="FFFFFF"/>
            <w:noWrap/>
            <w:vAlign w:val="bottom"/>
            <w:hideMark/>
          </w:tcPr>
          <w:p w14:paraId="296251A2"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453.280.606</w:t>
            </w:r>
          </w:p>
        </w:tc>
        <w:tc>
          <w:tcPr>
            <w:tcW w:w="0" w:type="auto"/>
            <w:tcBorders>
              <w:top w:val="nil"/>
              <w:left w:val="nil"/>
              <w:bottom w:val="nil"/>
              <w:right w:val="single" w:sz="8" w:space="0" w:color="auto"/>
            </w:tcBorders>
            <w:shd w:val="clear" w:color="000000" w:fill="FFFFFF"/>
            <w:noWrap/>
            <w:vAlign w:val="bottom"/>
            <w:hideMark/>
          </w:tcPr>
          <w:p w14:paraId="3BE27950"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-290.717.514</w:t>
            </w:r>
          </w:p>
        </w:tc>
        <w:tc>
          <w:tcPr>
            <w:tcW w:w="0" w:type="auto"/>
            <w:tcBorders>
              <w:top w:val="nil"/>
              <w:left w:val="nil"/>
              <w:bottom w:val="nil"/>
              <w:right w:val="single" w:sz="4" w:space="0" w:color="auto"/>
            </w:tcBorders>
            <w:shd w:val="clear" w:color="000000" w:fill="FFFFFF"/>
            <w:noWrap/>
            <w:vAlign w:val="bottom"/>
            <w:hideMark/>
          </w:tcPr>
          <w:p w14:paraId="7A54B42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279%</w:t>
            </w:r>
          </w:p>
        </w:tc>
      </w:tr>
      <w:tr w:rsidR="00061E01" w:rsidRPr="00061E01" w14:paraId="409916F1"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141A10FC" w14:textId="77777777" w:rsidR="00061E01" w:rsidRPr="00061E01" w:rsidRDefault="00061E01" w:rsidP="00061E01">
            <w:pPr>
              <w:spacing w:after="0" w:line="240" w:lineRule="auto"/>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2.3.0.0.00.00.0.0.000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470A3EB5" w14:textId="77777777" w:rsidR="00061E01" w:rsidRPr="00061E01" w:rsidRDefault="00061E01" w:rsidP="00061E01">
            <w:pPr>
              <w:spacing w:after="0" w:line="240" w:lineRule="auto"/>
              <w:rPr>
                <w:rFonts w:ascii="Arial" w:eastAsia="Times New Roman" w:hAnsi="Arial" w:cs="Arial"/>
                <w:b/>
                <w:bCs/>
                <w:color w:val="000000"/>
                <w:sz w:val="13"/>
                <w:szCs w:val="13"/>
                <w:lang w:eastAsia="es-CR"/>
              </w:rPr>
            </w:pPr>
            <w:r w:rsidRPr="00061E01">
              <w:rPr>
                <w:rFonts w:ascii="Arial" w:eastAsia="Times New Roman" w:hAnsi="Arial" w:cs="Arial"/>
                <w:b/>
                <w:bCs/>
                <w:color w:val="000000"/>
                <w:sz w:val="13"/>
                <w:szCs w:val="13"/>
                <w:lang w:eastAsia="es-CR"/>
              </w:rPr>
              <w:t>RECUPERACION DE PRESTAMOS</w:t>
            </w:r>
          </w:p>
        </w:tc>
        <w:tc>
          <w:tcPr>
            <w:tcW w:w="0" w:type="auto"/>
            <w:tcBorders>
              <w:top w:val="nil"/>
              <w:left w:val="nil"/>
              <w:bottom w:val="nil"/>
              <w:right w:val="single" w:sz="8" w:space="0" w:color="auto"/>
            </w:tcBorders>
            <w:shd w:val="clear" w:color="000000" w:fill="FFFFFF"/>
            <w:noWrap/>
            <w:vAlign w:val="bottom"/>
            <w:hideMark/>
          </w:tcPr>
          <w:p w14:paraId="6F14713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162.563.092</w:t>
            </w:r>
          </w:p>
        </w:tc>
        <w:tc>
          <w:tcPr>
            <w:tcW w:w="0" w:type="auto"/>
            <w:tcBorders>
              <w:top w:val="nil"/>
              <w:left w:val="nil"/>
              <w:bottom w:val="nil"/>
              <w:right w:val="single" w:sz="8" w:space="0" w:color="auto"/>
            </w:tcBorders>
            <w:shd w:val="clear" w:color="000000" w:fill="FFFFFF"/>
            <w:noWrap/>
            <w:vAlign w:val="bottom"/>
            <w:hideMark/>
          </w:tcPr>
          <w:p w14:paraId="7E47D4B8"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24B8885D"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162.563.092</w:t>
            </w:r>
          </w:p>
        </w:tc>
        <w:tc>
          <w:tcPr>
            <w:tcW w:w="0" w:type="auto"/>
            <w:tcBorders>
              <w:top w:val="nil"/>
              <w:left w:val="nil"/>
              <w:bottom w:val="nil"/>
              <w:right w:val="single" w:sz="8" w:space="0" w:color="auto"/>
            </w:tcBorders>
            <w:shd w:val="clear" w:color="000000" w:fill="FFFFFF"/>
            <w:noWrap/>
            <w:vAlign w:val="bottom"/>
            <w:hideMark/>
          </w:tcPr>
          <w:p w14:paraId="5654127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190.015.951</w:t>
            </w:r>
          </w:p>
        </w:tc>
        <w:tc>
          <w:tcPr>
            <w:tcW w:w="0" w:type="auto"/>
            <w:tcBorders>
              <w:top w:val="nil"/>
              <w:left w:val="nil"/>
              <w:bottom w:val="nil"/>
              <w:right w:val="single" w:sz="8" w:space="0" w:color="auto"/>
            </w:tcBorders>
            <w:shd w:val="clear" w:color="000000" w:fill="FFFFFF"/>
            <w:noWrap/>
            <w:vAlign w:val="bottom"/>
            <w:hideMark/>
          </w:tcPr>
          <w:p w14:paraId="7254CE98"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263.264.655</w:t>
            </w:r>
          </w:p>
        </w:tc>
        <w:tc>
          <w:tcPr>
            <w:tcW w:w="0" w:type="auto"/>
            <w:tcBorders>
              <w:top w:val="nil"/>
              <w:left w:val="nil"/>
              <w:bottom w:val="nil"/>
              <w:right w:val="single" w:sz="8" w:space="0" w:color="auto"/>
            </w:tcBorders>
            <w:shd w:val="clear" w:color="000000" w:fill="FFFFFF"/>
            <w:noWrap/>
            <w:vAlign w:val="bottom"/>
            <w:hideMark/>
          </w:tcPr>
          <w:p w14:paraId="3A8690FC"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453.280.606</w:t>
            </w:r>
          </w:p>
        </w:tc>
        <w:tc>
          <w:tcPr>
            <w:tcW w:w="0" w:type="auto"/>
            <w:tcBorders>
              <w:top w:val="nil"/>
              <w:left w:val="nil"/>
              <w:bottom w:val="nil"/>
              <w:right w:val="single" w:sz="8" w:space="0" w:color="auto"/>
            </w:tcBorders>
            <w:shd w:val="clear" w:color="000000" w:fill="FFFFFF"/>
            <w:noWrap/>
            <w:vAlign w:val="bottom"/>
            <w:hideMark/>
          </w:tcPr>
          <w:p w14:paraId="5774DF73"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-290.717.514</w:t>
            </w:r>
          </w:p>
        </w:tc>
        <w:tc>
          <w:tcPr>
            <w:tcW w:w="0" w:type="auto"/>
            <w:tcBorders>
              <w:top w:val="nil"/>
              <w:left w:val="nil"/>
              <w:bottom w:val="nil"/>
              <w:right w:val="single" w:sz="4" w:space="0" w:color="auto"/>
            </w:tcBorders>
            <w:shd w:val="clear" w:color="000000" w:fill="FFFFFF"/>
            <w:noWrap/>
            <w:vAlign w:val="bottom"/>
            <w:hideMark/>
          </w:tcPr>
          <w:p w14:paraId="39AD18B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279%</w:t>
            </w:r>
          </w:p>
        </w:tc>
      </w:tr>
      <w:tr w:rsidR="00061E01" w:rsidRPr="00061E01" w14:paraId="66F7CDA1"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4C11F0D2" w14:textId="77777777" w:rsidR="00061E01" w:rsidRPr="00061E01" w:rsidRDefault="00061E01" w:rsidP="00061E01">
            <w:pPr>
              <w:spacing w:after="0" w:line="240" w:lineRule="auto"/>
              <w:rPr>
                <w:rFonts w:ascii="Arial" w:eastAsia="Times New Roman" w:hAnsi="Arial" w:cs="Arial"/>
                <w:color w:val="000000"/>
                <w:sz w:val="13"/>
                <w:szCs w:val="13"/>
                <w:lang w:eastAsia="es-CR"/>
              </w:rPr>
            </w:pPr>
            <w:r w:rsidRPr="00061E01">
              <w:rPr>
                <w:rFonts w:ascii="Arial" w:eastAsia="Times New Roman" w:hAnsi="Arial" w:cs="Arial"/>
                <w:color w:val="000000"/>
                <w:sz w:val="13"/>
                <w:szCs w:val="13"/>
                <w:lang w:eastAsia="es-CR"/>
              </w:rPr>
              <w:t>2.3.2.0.00.00.0.0.000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675076E3" w14:textId="77777777" w:rsidR="00061E01" w:rsidRPr="00061E01" w:rsidRDefault="00061E01" w:rsidP="00061E01">
            <w:pPr>
              <w:spacing w:after="0" w:line="240" w:lineRule="auto"/>
              <w:rPr>
                <w:rFonts w:ascii="Arial" w:eastAsia="Times New Roman" w:hAnsi="Arial" w:cs="Arial"/>
                <w:color w:val="000000"/>
                <w:sz w:val="13"/>
                <w:szCs w:val="13"/>
                <w:lang w:eastAsia="es-CR"/>
              </w:rPr>
            </w:pPr>
            <w:r w:rsidRPr="00061E01">
              <w:rPr>
                <w:rFonts w:ascii="Arial" w:eastAsia="Times New Roman" w:hAnsi="Arial" w:cs="Arial"/>
                <w:color w:val="000000"/>
                <w:sz w:val="13"/>
                <w:szCs w:val="13"/>
                <w:lang w:eastAsia="es-CR"/>
              </w:rPr>
              <w:t>RECUPERACION DE PRESTAMOS AL SECTOR PRIVADO</w:t>
            </w:r>
          </w:p>
        </w:tc>
        <w:tc>
          <w:tcPr>
            <w:tcW w:w="0" w:type="auto"/>
            <w:tcBorders>
              <w:top w:val="nil"/>
              <w:left w:val="nil"/>
              <w:bottom w:val="nil"/>
              <w:right w:val="single" w:sz="8" w:space="0" w:color="auto"/>
            </w:tcBorders>
            <w:shd w:val="clear" w:color="000000" w:fill="FFFFFF"/>
            <w:noWrap/>
            <w:vAlign w:val="bottom"/>
            <w:hideMark/>
          </w:tcPr>
          <w:p w14:paraId="14EDD110"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162.563.092</w:t>
            </w:r>
          </w:p>
        </w:tc>
        <w:tc>
          <w:tcPr>
            <w:tcW w:w="0" w:type="auto"/>
            <w:tcBorders>
              <w:top w:val="nil"/>
              <w:left w:val="nil"/>
              <w:bottom w:val="nil"/>
              <w:right w:val="single" w:sz="8" w:space="0" w:color="auto"/>
            </w:tcBorders>
            <w:shd w:val="clear" w:color="000000" w:fill="FFFFFF"/>
            <w:noWrap/>
            <w:vAlign w:val="bottom"/>
            <w:hideMark/>
          </w:tcPr>
          <w:p w14:paraId="027A0A30"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1EE58FD5"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162.563.092</w:t>
            </w:r>
          </w:p>
        </w:tc>
        <w:tc>
          <w:tcPr>
            <w:tcW w:w="0" w:type="auto"/>
            <w:tcBorders>
              <w:top w:val="nil"/>
              <w:left w:val="nil"/>
              <w:bottom w:val="nil"/>
              <w:right w:val="single" w:sz="8" w:space="0" w:color="auto"/>
            </w:tcBorders>
            <w:shd w:val="clear" w:color="000000" w:fill="FFFFFF"/>
            <w:noWrap/>
            <w:vAlign w:val="bottom"/>
            <w:hideMark/>
          </w:tcPr>
          <w:p w14:paraId="67CBA14A"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190.015.951</w:t>
            </w:r>
          </w:p>
        </w:tc>
        <w:tc>
          <w:tcPr>
            <w:tcW w:w="0" w:type="auto"/>
            <w:tcBorders>
              <w:top w:val="nil"/>
              <w:left w:val="nil"/>
              <w:bottom w:val="nil"/>
              <w:right w:val="single" w:sz="8" w:space="0" w:color="auto"/>
            </w:tcBorders>
            <w:shd w:val="clear" w:color="000000" w:fill="FFFFFF"/>
            <w:noWrap/>
            <w:vAlign w:val="bottom"/>
            <w:hideMark/>
          </w:tcPr>
          <w:p w14:paraId="09F78C99"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263.264.655</w:t>
            </w:r>
          </w:p>
        </w:tc>
        <w:tc>
          <w:tcPr>
            <w:tcW w:w="0" w:type="auto"/>
            <w:tcBorders>
              <w:top w:val="nil"/>
              <w:left w:val="nil"/>
              <w:bottom w:val="nil"/>
              <w:right w:val="single" w:sz="8" w:space="0" w:color="auto"/>
            </w:tcBorders>
            <w:shd w:val="clear" w:color="000000" w:fill="FFFFFF"/>
            <w:noWrap/>
            <w:vAlign w:val="bottom"/>
            <w:hideMark/>
          </w:tcPr>
          <w:p w14:paraId="78D96E9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453.280.606</w:t>
            </w:r>
          </w:p>
        </w:tc>
        <w:tc>
          <w:tcPr>
            <w:tcW w:w="0" w:type="auto"/>
            <w:tcBorders>
              <w:top w:val="nil"/>
              <w:left w:val="nil"/>
              <w:bottom w:val="nil"/>
              <w:right w:val="single" w:sz="8" w:space="0" w:color="auto"/>
            </w:tcBorders>
            <w:shd w:val="clear" w:color="000000" w:fill="FFFFFF"/>
            <w:noWrap/>
            <w:vAlign w:val="bottom"/>
            <w:hideMark/>
          </w:tcPr>
          <w:p w14:paraId="4874B315"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-290.717.514</w:t>
            </w:r>
          </w:p>
        </w:tc>
        <w:tc>
          <w:tcPr>
            <w:tcW w:w="0" w:type="auto"/>
            <w:tcBorders>
              <w:top w:val="nil"/>
              <w:left w:val="nil"/>
              <w:bottom w:val="nil"/>
              <w:right w:val="single" w:sz="4" w:space="0" w:color="auto"/>
            </w:tcBorders>
            <w:shd w:val="clear" w:color="000000" w:fill="FFFFFF"/>
            <w:noWrap/>
            <w:vAlign w:val="bottom"/>
            <w:hideMark/>
          </w:tcPr>
          <w:p w14:paraId="4006FBD4"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279%</w:t>
            </w:r>
          </w:p>
        </w:tc>
      </w:tr>
      <w:tr w:rsidR="00061E01" w:rsidRPr="00061E01" w14:paraId="0C832883" w14:textId="77777777" w:rsidTr="00061E01">
        <w:trPr>
          <w:trHeight w:val="9"/>
          <w:jc w:val="center"/>
        </w:trPr>
        <w:tc>
          <w:tcPr>
            <w:tcW w:w="0" w:type="auto"/>
            <w:tcBorders>
              <w:top w:val="nil"/>
              <w:left w:val="single" w:sz="4" w:space="0" w:color="auto"/>
              <w:bottom w:val="nil"/>
              <w:right w:val="nil"/>
            </w:tcBorders>
            <w:shd w:val="clear" w:color="auto" w:fill="auto"/>
            <w:noWrap/>
            <w:vAlign w:val="bottom"/>
            <w:hideMark/>
          </w:tcPr>
          <w:p w14:paraId="4B987C9E" w14:textId="77777777" w:rsidR="00061E01" w:rsidRPr="00061E01" w:rsidRDefault="00061E01" w:rsidP="00061E01">
            <w:pPr>
              <w:spacing w:after="0" w:line="240" w:lineRule="auto"/>
              <w:jc w:val="right"/>
              <w:rPr>
                <w:rFonts w:ascii="Arial" w:eastAsia="Times New Roman" w:hAnsi="Arial" w:cs="Arial"/>
                <w:sz w:val="13"/>
                <w:szCs w:val="13"/>
                <w:lang w:eastAsia="es-CR"/>
              </w:rPr>
            </w:pPr>
          </w:p>
        </w:tc>
        <w:tc>
          <w:tcPr>
            <w:tcW w:w="0" w:type="auto"/>
            <w:tcBorders>
              <w:top w:val="nil"/>
              <w:left w:val="single" w:sz="8" w:space="0" w:color="auto"/>
              <w:bottom w:val="nil"/>
              <w:right w:val="single" w:sz="8" w:space="0" w:color="auto"/>
            </w:tcBorders>
            <w:shd w:val="clear" w:color="000000" w:fill="FFFFFF"/>
            <w:noWrap/>
            <w:vAlign w:val="bottom"/>
            <w:hideMark/>
          </w:tcPr>
          <w:p w14:paraId="33F19F27"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7736845"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0173F563"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58999408"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16D0D22C"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641BAA10"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14581DFA"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c>
          <w:tcPr>
            <w:tcW w:w="0" w:type="auto"/>
            <w:tcBorders>
              <w:top w:val="nil"/>
              <w:left w:val="nil"/>
              <w:bottom w:val="nil"/>
              <w:right w:val="single" w:sz="8" w:space="0" w:color="auto"/>
            </w:tcBorders>
            <w:shd w:val="clear" w:color="000000" w:fill="FFFFFF"/>
            <w:noWrap/>
            <w:vAlign w:val="bottom"/>
            <w:hideMark/>
          </w:tcPr>
          <w:p w14:paraId="1382C475"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4" w:space="0" w:color="auto"/>
            </w:tcBorders>
            <w:shd w:val="clear" w:color="000000" w:fill="FFFFFF"/>
            <w:noWrap/>
            <w:vAlign w:val="bottom"/>
            <w:hideMark/>
          </w:tcPr>
          <w:p w14:paraId="1AB77EAB"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 </w:t>
            </w:r>
          </w:p>
        </w:tc>
      </w:tr>
      <w:tr w:rsidR="00061E01" w:rsidRPr="00061E01" w14:paraId="26E51B62"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1EB5DA85"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3.0.0.0.00.00.0.0.000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418CEB3F"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FINANCIAMIENTO</w:t>
            </w:r>
          </w:p>
        </w:tc>
        <w:tc>
          <w:tcPr>
            <w:tcW w:w="0" w:type="auto"/>
            <w:tcBorders>
              <w:top w:val="nil"/>
              <w:left w:val="nil"/>
              <w:bottom w:val="nil"/>
              <w:right w:val="single" w:sz="8" w:space="0" w:color="auto"/>
            </w:tcBorders>
            <w:shd w:val="clear" w:color="000000" w:fill="FFFFFF"/>
            <w:noWrap/>
            <w:vAlign w:val="bottom"/>
            <w:hideMark/>
          </w:tcPr>
          <w:p w14:paraId="56299BF0"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1.485.594.718</w:t>
            </w:r>
          </w:p>
        </w:tc>
        <w:tc>
          <w:tcPr>
            <w:tcW w:w="0" w:type="auto"/>
            <w:tcBorders>
              <w:top w:val="nil"/>
              <w:left w:val="nil"/>
              <w:bottom w:val="nil"/>
              <w:right w:val="single" w:sz="8" w:space="0" w:color="auto"/>
            </w:tcBorders>
            <w:shd w:val="clear" w:color="000000" w:fill="FFFFFF"/>
            <w:noWrap/>
            <w:vAlign w:val="bottom"/>
            <w:hideMark/>
          </w:tcPr>
          <w:p w14:paraId="15502E0B"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40030608"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1.485.594.718</w:t>
            </w:r>
          </w:p>
        </w:tc>
        <w:tc>
          <w:tcPr>
            <w:tcW w:w="0" w:type="auto"/>
            <w:tcBorders>
              <w:top w:val="nil"/>
              <w:left w:val="nil"/>
              <w:bottom w:val="nil"/>
              <w:right w:val="single" w:sz="8" w:space="0" w:color="auto"/>
            </w:tcBorders>
            <w:shd w:val="clear" w:color="000000" w:fill="FFFFFF"/>
            <w:noWrap/>
            <w:vAlign w:val="bottom"/>
            <w:hideMark/>
          </w:tcPr>
          <w:p w14:paraId="4F0B36EC"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2.162.267.687</w:t>
            </w:r>
          </w:p>
        </w:tc>
        <w:tc>
          <w:tcPr>
            <w:tcW w:w="0" w:type="auto"/>
            <w:tcBorders>
              <w:top w:val="nil"/>
              <w:left w:val="nil"/>
              <w:bottom w:val="nil"/>
              <w:right w:val="single" w:sz="8" w:space="0" w:color="auto"/>
            </w:tcBorders>
            <w:shd w:val="clear" w:color="000000" w:fill="FFFFFF"/>
            <w:noWrap/>
            <w:vAlign w:val="bottom"/>
            <w:hideMark/>
          </w:tcPr>
          <w:p w14:paraId="7C46E9A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477E976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2.162.267.687</w:t>
            </w:r>
          </w:p>
        </w:tc>
        <w:tc>
          <w:tcPr>
            <w:tcW w:w="0" w:type="auto"/>
            <w:tcBorders>
              <w:top w:val="nil"/>
              <w:left w:val="nil"/>
              <w:bottom w:val="nil"/>
              <w:right w:val="single" w:sz="8" w:space="0" w:color="auto"/>
            </w:tcBorders>
            <w:shd w:val="clear" w:color="000000" w:fill="FFFFFF"/>
            <w:noWrap/>
            <w:vAlign w:val="bottom"/>
            <w:hideMark/>
          </w:tcPr>
          <w:p w14:paraId="5E839F23"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-676.672.969</w:t>
            </w:r>
          </w:p>
        </w:tc>
        <w:tc>
          <w:tcPr>
            <w:tcW w:w="0" w:type="auto"/>
            <w:tcBorders>
              <w:top w:val="nil"/>
              <w:left w:val="nil"/>
              <w:bottom w:val="nil"/>
              <w:right w:val="single" w:sz="4" w:space="0" w:color="auto"/>
            </w:tcBorders>
            <w:shd w:val="clear" w:color="000000" w:fill="FFFFFF"/>
            <w:noWrap/>
            <w:vAlign w:val="bottom"/>
            <w:hideMark/>
          </w:tcPr>
          <w:p w14:paraId="7A7CF58D"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146%</w:t>
            </w:r>
          </w:p>
        </w:tc>
      </w:tr>
      <w:tr w:rsidR="00061E01" w:rsidRPr="00061E01" w14:paraId="3CEE617E"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3E584D80"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3.3.0.0.00.00.0.0.000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5CA20B9A" w14:textId="77777777" w:rsidR="00061E01" w:rsidRPr="00061E01" w:rsidRDefault="00061E01" w:rsidP="00061E01">
            <w:pPr>
              <w:spacing w:after="0" w:line="240" w:lineRule="auto"/>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RECURSOS DE VIGENCIAS ANTERIORES</w:t>
            </w:r>
          </w:p>
        </w:tc>
        <w:tc>
          <w:tcPr>
            <w:tcW w:w="0" w:type="auto"/>
            <w:tcBorders>
              <w:top w:val="nil"/>
              <w:left w:val="nil"/>
              <w:bottom w:val="nil"/>
              <w:right w:val="single" w:sz="8" w:space="0" w:color="auto"/>
            </w:tcBorders>
            <w:shd w:val="clear" w:color="000000" w:fill="FFFFFF"/>
            <w:noWrap/>
            <w:vAlign w:val="bottom"/>
            <w:hideMark/>
          </w:tcPr>
          <w:p w14:paraId="4FA4068F"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1.485.594.718</w:t>
            </w:r>
          </w:p>
        </w:tc>
        <w:tc>
          <w:tcPr>
            <w:tcW w:w="0" w:type="auto"/>
            <w:tcBorders>
              <w:top w:val="nil"/>
              <w:left w:val="nil"/>
              <w:bottom w:val="nil"/>
              <w:right w:val="single" w:sz="8" w:space="0" w:color="auto"/>
            </w:tcBorders>
            <w:shd w:val="clear" w:color="000000" w:fill="FFFFFF"/>
            <w:noWrap/>
            <w:vAlign w:val="bottom"/>
            <w:hideMark/>
          </w:tcPr>
          <w:p w14:paraId="629C8034"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28EF261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1.485.594.718</w:t>
            </w:r>
          </w:p>
        </w:tc>
        <w:tc>
          <w:tcPr>
            <w:tcW w:w="0" w:type="auto"/>
            <w:tcBorders>
              <w:top w:val="nil"/>
              <w:left w:val="nil"/>
              <w:bottom w:val="nil"/>
              <w:right w:val="single" w:sz="8" w:space="0" w:color="auto"/>
            </w:tcBorders>
            <w:shd w:val="clear" w:color="000000" w:fill="FFFFFF"/>
            <w:noWrap/>
            <w:vAlign w:val="bottom"/>
            <w:hideMark/>
          </w:tcPr>
          <w:p w14:paraId="7994A946"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2.162.267.687</w:t>
            </w:r>
          </w:p>
        </w:tc>
        <w:tc>
          <w:tcPr>
            <w:tcW w:w="0" w:type="auto"/>
            <w:tcBorders>
              <w:top w:val="nil"/>
              <w:left w:val="nil"/>
              <w:bottom w:val="nil"/>
              <w:right w:val="single" w:sz="8" w:space="0" w:color="auto"/>
            </w:tcBorders>
            <w:shd w:val="clear" w:color="000000" w:fill="FFFFFF"/>
            <w:noWrap/>
            <w:vAlign w:val="bottom"/>
            <w:hideMark/>
          </w:tcPr>
          <w:p w14:paraId="572EE4BB"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3D09AEFA"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2.162.267.687</w:t>
            </w:r>
          </w:p>
        </w:tc>
        <w:tc>
          <w:tcPr>
            <w:tcW w:w="0" w:type="auto"/>
            <w:tcBorders>
              <w:top w:val="nil"/>
              <w:left w:val="nil"/>
              <w:bottom w:val="nil"/>
              <w:right w:val="single" w:sz="8" w:space="0" w:color="auto"/>
            </w:tcBorders>
            <w:shd w:val="clear" w:color="000000" w:fill="FFFFFF"/>
            <w:noWrap/>
            <w:vAlign w:val="bottom"/>
            <w:hideMark/>
          </w:tcPr>
          <w:p w14:paraId="378A8CE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-676.672.969</w:t>
            </w:r>
          </w:p>
        </w:tc>
        <w:tc>
          <w:tcPr>
            <w:tcW w:w="0" w:type="auto"/>
            <w:tcBorders>
              <w:top w:val="nil"/>
              <w:left w:val="nil"/>
              <w:bottom w:val="nil"/>
              <w:right w:val="single" w:sz="4" w:space="0" w:color="auto"/>
            </w:tcBorders>
            <w:shd w:val="clear" w:color="000000" w:fill="FFFFFF"/>
            <w:noWrap/>
            <w:vAlign w:val="bottom"/>
            <w:hideMark/>
          </w:tcPr>
          <w:p w14:paraId="594B685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146%</w:t>
            </w:r>
          </w:p>
        </w:tc>
      </w:tr>
      <w:tr w:rsidR="00061E01" w:rsidRPr="00061E01" w14:paraId="344CFCE3" w14:textId="77777777" w:rsidTr="00061E01">
        <w:trPr>
          <w:trHeight w:val="9"/>
          <w:jc w:val="center"/>
        </w:trPr>
        <w:tc>
          <w:tcPr>
            <w:tcW w:w="0" w:type="auto"/>
            <w:tcBorders>
              <w:top w:val="nil"/>
              <w:left w:val="single" w:sz="4" w:space="0" w:color="auto"/>
              <w:bottom w:val="nil"/>
              <w:right w:val="nil"/>
            </w:tcBorders>
            <w:shd w:val="clear" w:color="000000" w:fill="FFFFFF"/>
            <w:noWrap/>
            <w:vAlign w:val="bottom"/>
            <w:hideMark/>
          </w:tcPr>
          <w:p w14:paraId="201EE5BC"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3.3.2.0.00.00.0.0.000</w:t>
            </w:r>
          </w:p>
        </w:tc>
        <w:tc>
          <w:tcPr>
            <w:tcW w:w="0" w:type="auto"/>
            <w:tcBorders>
              <w:top w:val="nil"/>
              <w:left w:val="single" w:sz="8" w:space="0" w:color="auto"/>
              <w:bottom w:val="nil"/>
              <w:right w:val="single" w:sz="8" w:space="0" w:color="auto"/>
            </w:tcBorders>
            <w:shd w:val="clear" w:color="000000" w:fill="FFFFFF"/>
            <w:noWrap/>
            <w:vAlign w:val="bottom"/>
            <w:hideMark/>
          </w:tcPr>
          <w:p w14:paraId="5C60114C" w14:textId="77777777" w:rsidR="00061E01" w:rsidRPr="00061E01" w:rsidRDefault="00061E01" w:rsidP="00061E01">
            <w:pPr>
              <w:spacing w:after="0" w:line="240" w:lineRule="auto"/>
              <w:rPr>
                <w:rFonts w:ascii="Arial" w:eastAsia="Times New Roman" w:hAnsi="Arial" w:cs="Arial"/>
                <w:sz w:val="13"/>
                <w:szCs w:val="13"/>
                <w:lang w:eastAsia="es-CR"/>
              </w:rPr>
            </w:pPr>
            <w:r w:rsidRPr="00061E01">
              <w:rPr>
                <w:rFonts w:ascii="Arial" w:eastAsia="Times New Roman" w:hAnsi="Arial" w:cs="Arial"/>
                <w:sz w:val="13"/>
                <w:szCs w:val="13"/>
                <w:lang w:eastAsia="es-CR"/>
              </w:rPr>
              <w:t>SUPERAVIT ESPECIFICO</w:t>
            </w:r>
          </w:p>
        </w:tc>
        <w:tc>
          <w:tcPr>
            <w:tcW w:w="0" w:type="auto"/>
            <w:tcBorders>
              <w:top w:val="nil"/>
              <w:left w:val="nil"/>
              <w:bottom w:val="nil"/>
              <w:right w:val="single" w:sz="8" w:space="0" w:color="auto"/>
            </w:tcBorders>
            <w:shd w:val="clear" w:color="000000" w:fill="FFFFFF"/>
            <w:noWrap/>
            <w:vAlign w:val="bottom"/>
            <w:hideMark/>
          </w:tcPr>
          <w:p w14:paraId="6C846CB2"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1.485.594.718</w:t>
            </w:r>
          </w:p>
        </w:tc>
        <w:tc>
          <w:tcPr>
            <w:tcW w:w="0" w:type="auto"/>
            <w:tcBorders>
              <w:top w:val="nil"/>
              <w:left w:val="nil"/>
              <w:bottom w:val="nil"/>
              <w:right w:val="single" w:sz="8" w:space="0" w:color="auto"/>
            </w:tcBorders>
            <w:shd w:val="clear" w:color="000000" w:fill="FFFFFF"/>
            <w:noWrap/>
            <w:vAlign w:val="bottom"/>
            <w:hideMark/>
          </w:tcPr>
          <w:p w14:paraId="2F4ACB92"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637070E3"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1.485.594.718</w:t>
            </w:r>
          </w:p>
        </w:tc>
        <w:tc>
          <w:tcPr>
            <w:tcW w:w="0" w:type="auto"/>
            <w:tcBorders>
              <w:top w:val="nil"/>
              <w:left w:val="nil"/>
              <w:bottom w:val="nil"/>
              <w:right w:val="single" w:sz="8" w:space="0" w:color="auto"/>
            </w:tcBorders>
            <w:shd w:val="clear" w:color="000000" w:fill="FFFFFF"/>
            <w:noWrap/>
            <w:vAlign w:val="bottom"/>
            <w:hideMark/>
          </w:tcPr>
          <w:p w14:paraId="6BA78DED"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2.162.267.687</w:t>
            </w:r>
          </w:p>
        </w:tc>
        <w:tc>
          <w:tcPr>
            <w:tcW w:w="0" w:type="auto"/>
            <w:tcBorders>
              <w:top w:val="nil"/>
              <w:left w:val="nil"/>
              <w:bottom w:val="nil"/>
              <w:right w:val="single" w:sz="8" w:space="0" w:color="auto"/>
            </w:tcBorders>
            <w:shd w:val="clear" w:color="000000" w:fill="FFFFFF"/>
            <w:noWrap/>
            <w:vAlign w:val="bottom"/>
            <w:hideMark/>
          </w:tcPr>
          <w:p w14:paraId="15FCB8A8"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0</w:t>
            </w:r>
          </w:p>
        </w:tc>
        <w:tc>
          <w:tcPr>
            <w:tcW w:w="0" w:type="auto"/>
            <w:tcBorders>
              <w:top w:val="nil"/>
              <w:left w:val="nil"/>
              <w:bottom w:val="nil"/>
              <w:right w:val="single" w:sz="8" w:space="0" w:color="auto"/>
            </w:tcBorders>
            <w:shd w:val="clear" w:color="000000" w:fill="FFFFFF"/>
            <w:noWrap/>
            <w:vAlign w:val="bottom"/>
            <w:hideMark/>
          </w:tcPr>
          <w:p w14:paraId="1B44CCBD"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2.162.267.687</w:t>
            </w:r>
          </w:p>
        </w:tc>
        <w:tc>
          <w:tcPr>
            <w:tcW w:w="0" w:type="auto"/>
            <w:tcBorders>
              <w:top w:val="nil"/>
              <w:left w:val="nil"/>
              <w:bottom w:val="nil"/>
              <w:right w:val="single" w:sz="8" w:space="0" w:color="auto"/>
            </w:tcBorders>
            <w:shd w:val="clear" w:color="000000" w:fill="FFFFFF"/>
            <w:noWrap/>
            <w:vAlign w:val="bottom"/>
            <w:hideMark/>
          </w:tcPr>
          <w:p w14:paraId="396F41FB"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-676.672.969</w:t>
            </w:r>
          </w:p>
        </w:tc>
        <w:tc>
          <w:tcPr>
            <w:tcW w:w="0" w:type="auto"/>
            <w:tcBorders>
              <w:top w:val="nil"/>
              <w:left w:val="nil"/>
              <w:bottom w:val="nil"/>
              <w:right w:val="single" w:sz="4" w:space="0" w:color="auto"/>
            </w:tcBorders>
            <w:shd w:val="clear" w:color="000000" w:fill="FFFFFF"/>
            <w:noWrap/>
            <w:vAlign w:val="bottom"/>
            <w:hideMark/>
          </w:tcPr>
          <w:p w14:paraId="7C43136B" w14:textId="77777777" w:rsidR="00061E01" w:rsidRPr="00061E01" w:rsidRDefault="00061E01" w:rsidP="00061E01">
            <w:pPr>
              <w:spacing w:after="0" w:line="240" w:lineRule="auto"/>
              <w:jc w:val="right"/>
              <w:rPr>
                <w:rFonts w:ascii="Arial" w:eastAsia="Times New Roman" w:hAnsi="Arial" w:cs="Arial"/>
                <w:sz w:val="13"/>
                <w:szCs w:val="13"/>
                <w:lang w:eastAsia="es-CR"/>
              </w:rPr>
            </w:pPr>
            <w:r w:rsidRPr="00061E01">
              <w:rPr>
                <w:rFonts w:ascii="Arial" w:eastAsia="Times New Roman" w:hAnsi="Arial" w:cs="Arial"/>
                <w:sz w:val="13"/>
                <w:szCs w:val="13"/>
                <w:lang w:eastAsia="es-CR"/>
              </w:rPr>
              <w:t>146%</w:t>
            </w:r>
          </w:p>
        </w:tc>
      </w:tr>
      <w:tr w:rsidR="00061E01" w:rsidRPr="00061E01" w14:paraId="4E52D290" w14:textId="77777777" w:rsidTr="00061E01">
        <w:trPr>
          <w:trHeight w:val="9"/>
          <w:jc w:val="center"/>
        </w:trPr>
        <w:tc>
          <w:tcPr>
            <w:tcW w:w="0" w:type="auto"/>
            <w:tcBorders>
              <w:top w:val="single" w:sz="8" w:space="0" w:color="auto"/>
              <w:left w:val="single" w:sz="4" w:space="0" w:color="auto"/>
              <w:bottom w:val="single" w:sz="4" w:space="0" w:color="auto"/>
              <w:right w:val="single" w:sz="8" w:space="0" w:color="auto"/>
            </w:tcBorders>
            <w:shd w:val="clear" w:color="000000" w:fill="00B050"/>
            <w:noWrap/>
            <w:vAlign w:val="bottom"/>
            <w:hideMark/>
          </w:tcPr>
          <w:p w14:paraId="088E649D" w14:textId="77777777" w:rsidR="00061E01" w:rsidRPr="00061E01" w:rsidRDefault="00061E01" w:rsidP="00061E01">
            <w:pPr>
              <w:spacing w:after="0" w:line="240" w:lineRule="auto"/>
              <w:jc w:val="center"/>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 </w:t>
            </w:r>
          </w:p>
        </w:tc>
        <w:tc>
          <w:tcPr>
            <w:tcW w:w="0" w:type="auto"/>
            <w:tcBorders>
              <w:top w:val="single" w:sz="8" w:space="0" w:color="auto"/>
              <w:left w:val="nil"/>
              <w:bottom w:val="single" w:sz="4" w:space="0" w:color="auto"/>
              <w:right w:val="single" w:sz="8" w:space="0" w:color="auto"/>
            </w:tcBorders>
            <w:shd w:val="clear" w:color="000000" w:fill="00B050"/>
            <w:noWrap/>
            <w:vAlign w:val="bottom"/>
            <w:hideMark/>
          </w:tcPr>
          <w:p w14:paraId="59B68DD6" w14:textId="77777777" w:rsidR="00061E01" w:rsidRPr="00061E01" w:rsidRDefault="00061E01" w:rsidP="00061E01">
            <w:pPr>
              <w:spacing w:after="0" w:line="240" w:lineRule="auto"/>
              <w:jc w:val="center"/>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TOTAL INGRESOS</w:t>
            </w:r>
          </w:p>
        </w:tc>
        <w:tc>
          <w:tcPr>
            <w:tcW w:w="0" w:type="auto"/>
            <w:tcBorders>
              <w:top w:val="single" w:sz="8" w:space="0" w:color="auto"/>
              <w:left w:val="nil"/>
              <w:bottom w:val="single" w:sz="4" w:space="0" w:color="auto"/>
              <w:right w:val="single" w:sz="8" w:space="0" w:color="auto"/>
            </w:tcBorders>
            <w:shd w:val="clear" w:color="000000" w:fill="00B050"/>
            <w:noWrap/>
            <w:vAlign w:val="bottom"/>
            <w:hideMark/>
          </w:tcPr>
          <w:p w14:paraId="4B6C2A6D"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3.835.846.719</w:t>
            </w:r>
          </w:p>
        </w:tc>
        <w:tc>
          <w:tcPr>
            <w:tcW w:w="0" w:type="auto"/>
            <w:tcBorders>
              <w:top w:val="single" w:sz="8" w:space="0" w:color="auto"/>
              <w:left w:val="nil"/>
              <w:bottom w:val="single" w:sz="4" w:space="0" w:color="auto"/>
              <w:right w:val="single" w:sz="8" w:space="0" w:color="auto"/>
            </w:tcBorders>
            <w:shd w:val="clear" w:color="000000" w:fill="00B050"/>
            <w:noWrap/>
            <w:vAlign w:val="bottom"/>
            <w:hideMark/>
          </w:tcPr>
          <w:p w14:paraId="0FA46FB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0</w:t>
            </w:r>
          </w:p>
        </w:tc>
        <w:tc>
          <w:tcPr>
            <w:tcW w:w="0" w:type="auto"/>
            <w:tcBorders>
              <w:top w:val="single" w:sz="8" w:space="0" w:color="auto"/>
              <w:left w:val="nil"/>
              <w:bottom w:val="single" w:sz="4" w:space="0" w:color="auto"/>
              <w:right w:val="single" w:sz="8" w:space="0" w:color="auto"/>
            </w:tcBorders>
            <w:shd w:val="clear" w:color="000000" w:fill="00B050"/>
            <w:noWrap/>
            <w:vAlign w:val="bottom"/>
            <w:hideMark/>
          </w:tcPr>
          <w:p w14:paraId="325E8A56"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3.835.846.719</w:t>
            </w:r>
          </w:p>
        </w:tc>
        <w:tc>
          <w:tcPr>
            <w:tcW w:w="0" w:type="auto"/>
            <w:tcBorders>
              <w:top w:val="single" w:sz="8" w:space="0" w:color="auto"/>
              <w:left w:val="nil"/>
              <w:bottom w:val="single" w:sz="4" w:space="0" w:color="auto"/>
              <w:right w:val="single" w:sz="8" w:space="0" w:color="auto"/>
            </w:tcBorders>
            <w:shd w:val="clear" w:color="000000" w:fill="00B050"/>
            <w:noWrap/>
            <w:vAlign w:val="bottom"/>
            <w:hideMark/>
          </w:tcPr>
          <w:p w14:paraId="6FEDCA53"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2.531.822.525</w:t>
            </w:r>
          </w:p>
        </w:tc>
        <w:tc>
          <w:tcPr>
            <w:tcW w:w="0" w:type="auto"/>
            <w:tcBorders>
              <w:top w:val="single" w:sz="8" w:space="0" w:color="auto"/>
              <w:left w:val="nil"/>
              <w:bottom w:val="single" w:sz="4" w:space="0" w:color="auto"/>
              <w:right w:val="single" w:sz="8" w:space="0" w:color="auto"/>
            </w:tcBorders>
            <w:shd w:val="clear" w:color="000000" w:fill="00B050"/>
            <w:noWrap/>
            <w:vAlign w:val="bottom"/>
            <w:hideMark/>
          </w:tcPr>
          <w:p w14:paraId="1077BE21"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921.104.709</w:t>
            </w:r>
          </w:p>
        </w:tc>
        <w:tc>
          <w:tcPr>
            <w:tcW w:w="0" w:type="auto"/>
            <w:tcBorders>
              <w:top w:val="single" w:sz="8" w:space="0" w:color="auto"/>
              <w:left w:val="nil"/>
              <w:bottom w:val="single" w:sz="4" w:space="0" w:color="auto"/>
              <w:right w:val="single" w:sz="8" w:space="0" w:color="auto"/>
            </w:tcBorders>
            <w:shd w:val="clear" w:color="000000" w:fill="00B050"/>
            <w:noWrap/>
            <w:vAlign w:val="bottom"/>
            <w:hideMark/>
          </w:tcPr>
          <w:p w14:paraId="5CC5A1B9"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3.452.927.234</w:t>
            </w:r>
          </w:p>
        </w:tc>
        <w:tc>
          <w:tcPr>
            <w:tcW w:w="0" w:type="auto"/>
            <w:tcBorders>
              <w:top w:val="single" w:sz="8" w:space="0" w:color="auto"/>
              <w:left w:val="nil"/>
              <w:bottom w:val="single" w:sz="4" w:space="0" w:color="auto"/>
              <w:right w:val="single" w:sz="8" w:space="0" w:color="auto"/>
            </w:tcBorders>
            <w:shd w:val="clear" w:color="000000" w:fill="00B050"/>
            <w:noWrap/>
            <w:vAlign w:val="bottom"/>
            <w:hideMark/>
          </w:tcPr>
          <w:p w14:paraId="24DA16B7"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382.919.485</w:t>
            </w:r>
          </w:p>
        </w:tc>
        <w:tc>
          <w:tcPr>
            <w:tcW w:w="0" w:type="auto"/>
            <w:tcBorders>
              <w:top w:val="single" w:sz="8" w:space="0" w:color="auto"/>
              <w:left w:val="nil"/>
              <w:bottom w:val="single" w:sz="4" w:space="0" w:color="auto"/>
              <w:right w:val="single" w:sz="4" w:space="0" w:color="auto"/>
            </w:tcBorders>
            <w:shd w:val="clear" w:color="000000" w:fill="00B050"/>
            <w:noWrap/>
            <w:vAlign w:val="bottom"/>
            <w:hideMark/>
          </w:tcPr>
          <w:p w14:paraId="5DA64285" w14:textId="77777777" w:rsidR="00061E01" w:rsidRPr="00061E01" w:rsidRDefault="00061E01" w:rsidP="00061E01">
            <w:pPr>
              <w:spacing w:after="0" w:line="240" w:lineRule="auto"/>
              <w:jc w:val="right"/>
              <w:rPr>
                <w:rFonts w:ascii="Arial" w:eastAsia="Times New Roman" w:hAnsi="Arial" w:cs="Arial"/>
                <w:b/>
                <w:bCs/>
                <w:sz w:val="13"/>
                <w:szCs w:val="13"/>
                <w:lang w:eastAsia="es-CR"/>
              </w:rPr>
            </w:pPr>
            <w:r w:rsidRPr="00061E01">
              <w:rPr>
                <w:rFonts w:ascii="Arial" w:eastAsia="Times New Roman" w:hAnsi="Arial" w:cs="Arial"/>
                <w:b/>
                <w:bCs/>
                <w:sz w:val="13"/>
                <w:szCs w:val="13"/>
                <w:lang w:eastAsia="es-CR"/>
              </w:rPr>
              <w:t>90%</w:t>
            </w:r>
          </w:p>
        </w:tc>
      </w:tr>
    </w:tbl>
    <w:p w14:paraId="58CFE8BE" w14:textId="77777777" w:rsidR="00061E01" w:rsidRPr="003C5C59" w:rsidRDefault="00061E01" w:rsidP="00344F9A">
      <w:pPr>
        <w:spacing w:line="240" w:lineRule="auto"/>
        <w:rPr>
          <w:rFonts w:ascii="Arial" w:hAnsi="Arial" w:cs="Arial"/>
          <w:b/>
          <w:sz w:val="18"/>
          <w:szCs w:val="18"/>
        </w:rPr>
        <w:sectPr w:rsidR="00061E01" w:rsidRPr="003C5C59" w:rsidSect="005C60DD">
          <w:pgSz w:w="15840" w:h="12240" w:orient="landscape"/>
          <w:pgMar w:top="3" w:right="1418" w:bottom="1701" w:left="1418" w:header="510" w:footer="454" w:gutter="0"/>
          <w:cols w:space="708"/>
          <w:docGrid w:linePitch="360"/>
        </w:sectPr>
      </w:pPr>
    </w:p>
    <w:p w14:paraId="37D37115" w14:textId="77777777" w:rsidR="00150A7B" w:rsidRDefault="00E674A5" w:rsidP="00150A7B">
      <w:pPr>
        <w:spacing w:after="0" w:line="240" w:lineRule="auto"/>
        <w:rPr>
          <w:rFonts w:ascii="Arial" w:hAnsi="Arial" w:cs="Arial"/>
          <w:b/>
          <w:sz w:val="20"/>
          <w:szCs w:val="20"/>
        </w:rPr>
      </w:pPr>
      <w:r>
        <w:rPr>
          <w:rFonts w:ascii="Arial" w:hAnsi="Arial" w:cs="Arial"/>
          <w:b/>
        </w:rPr>
        <w:lastRenderedPageBreak/>
        <w:t xml:space="preserve">2.2 </w:t>
      </w:r>
      <w:r w:rsidR="0064010E" w:rsidRPr="00913D70">
        <w:rPr>
          <w:rFonts w:ascii="Arial" w:hAnsi="Arial" w:cs="Arial"/>
          <w:b/>
        </w:rPr>
        <w:t>EJECUCIÓN</w:t>
      </w:r>
      <w:r w:rsidR="00150A7B">
        <w:rPr>
          <w:rFonts w:ascii="Arial" w:hAnsi="Arial" w:cs="Arial"/>
          <w:b/>
        </w:rPr>
        <w:t xml:space="preserve"> DE</w:t>
      </w:r>
      <w:r>
        <w:rPr>
          <w:rFonts w:ascii="Arial" w:hAnsi="Arial" w:cs="Arial"/>
          <w:b/>
        </w:rPr>
        <w:t xml:space="preserve">L PRESUPUESTO DE </w:t>
      </w:r>
      <w:r w:rsidR="00150A7B">
        <w:rPr>
          <w:rFonts w:ascii="Arial" w:hAnsi="Arial" w:cs="Arial"/>
          <w:b/>
        </w:rPr>
        <w:t xml:space="preserve">EGRESOS </w:t>
      </w:r>
    </w:p>
    <w:p w14:paraId="45A60CC5" w14:textId="77777777" w:rsidR="0064010E" w:rsidRPr="00F908BE" w:rsidRDefault="0064010E" w:rsidP="00D63D80">
      <w:pPr>
        <w:spacing w:after="0" w:line="240" w:lineRule="auto"/>
        <w:rPr>
          <w:rFonts w:ascii="Arial" w:hAnsi="Arial" w:cs="Arial"/>
          <w:b/>
          <w:szCs w:val="20"/>
        </w:rPr>
      </w:pPr>
    </w:p>
    <w:p w14:paraId="0E44A8C0" w14:textId="77777777" w:rsidR="00B808F3" w:rsidRDefault="00F908BE" w:rsidP="00B808F3">
      <w:pPr>
        <w:spacing w:after="0" w:line="240" w:lineRule="auto"/>
        <w:jc w:val="center"/>
        <w:rPr>
          <w:rFonts w:ascii="Arial" w:hAnsi="Arial" w:cs="Arial"/>
          <w:b/>
          <w:sz w:val="18"/>
          <w:szCs w:val="18"/>
        </w:rPr>
      </w:pPr>
      <w:r w:rsidRPr="00B808F3">
        <w:rPr>
          <w:rFonts w:ascii="Arial" w:hAnsi="Arial" w:cs="Arial"/>
          <w:b/>
          <w:sz w:val="18"/>
          <w:szCs w:val="18"/>
        </w:rPr>
        <w:t>FIDEICOMISO 544 FONAFIFO/BNCR</w:t>
      </w:r>
    </w:p>
    <w:p w14:paraId="7B0A96A7" w14:textId="77777777" w:rsidR="00284DDF" w:rsidRPr="00B808F3" w:rsidRDefault="0064010E" w:rsidP="00B808F3">
      <w:pPr>
        <w:spacing w:after="0" w:line="240" w:lineRule="auto"/>
        <w:jc w:val="center"/>
        <w:rPr>
          <w:rFonts w:ascii="Arial" w:hAnsi="Arial" w:cs="Arial"/>
          <w:b/>
          <w:sz w:val="18"/>
          <w:szCs w:val="18"/>
        </w:rPr>
      </w:pPr>
      <w:r w:rsidRPr="00B808F3">
        <w:rPr>
          <w:rFonts w:ascii="Arial" w:hAnsi="Arial" w:cs="Arial"/>
          <w:b/>
          <w:sz w:val="18"/>
          <w:szCs w:val="18"/>
        </w:rPr>
        <w:t xml:space="preserve">EJECUCIÓN PRESUPUESTARIA </w:t>
      </w:r>
      <w:r w:rsidR="00284DDF" w:rsidRPr="00B808F3">
        <w:rPr>
          <w:rFonts w:ascii="Arial" w:hAnsi="Arial" w:cs="Arial"/>
          <w:b/>
          <w:sz w:val="18"/>
          <w:szCs w:val="18"/>
        </w:rPr>
        <w:t xml:space="preserve">DE EGRESOS </w:t>
      </w:r>
    </w:p>
    <w:p w14:paraId="60427AC1" w14:textId="77777777" w:rsidR="0064010E" w:rsidRPr="00B808F3" w:rsidRDefault="0064010E" w:rsidP="0064010E">
      <w:pPr>
        <w:spacing w:after="0" w:line="240" w:lineRule="auto"/>
        <w:ind w:left="720"/>
        <w:jc w:val="center"/>
        <w:rPr>
          <w:rFonts w:ascii="Arial" w:hAnsi="Arial" w:cs="Arial"/>
          <w:b/>
          <w:sz w:val="18"/>
          <w:szCs w:val="18"/>
        </w:rPr>
      </w:pPr>
      <w:r w:rsidRPr="009F232A">
        <w:rPr>
          <w:rFonts w:ascii="Arial" w:hAnsi="Arial" w:cs="Arial"/>
          <w:b/>
          <w:sz w:val="18"/>
          <w:szCs w:val="18"/>
        </w:rPr>
        <w:t xml:space="preserve">AL </w:t>
      </w:r>
      <w:r w:rsidR="005E68DE" w:rsidRPr="009F232A">
        <w:rPr>
          <w:rFonts w:ascii="Arial" w:hAnsi="Arial" w:cs="Arial"/>
          <w:b/>
          <w:sz w:val="18"/>
          <w:szCs w:val="18"/>
        </w:rPr>
        <w:t>31 DE DICIEMBRE</w:t>
      </w:r>
      <w:r w:rsidR="00B808F3" w:rsidRPr="009F232A">
        <w:rPr>
          <w:rFonts w:ascii="Arial" w:hAnsi="Arial" w:cs="Arial"/>
          <w:b/>
          <w:sz w:val="18"/>
          <w:szCs w:val="18"/>
        </w:rPr>
        <w:t xml:space="preserve"> 2017</w:t>
      </w:r>
    </w:p>
    <w:p w14:paraId="716C2224" w14:textId="77777777" w:rsidR="00AB58C1" w:rsidRPr="00B808F3" w:rsidRDefault="0064010E" w:rsidP="009A05EA">
      <w:pPr>
        <w:spacing w:after="0" w:line="240" w:lineRule="auto"/>
        <w:ind w:left="720"/>
        <w:jc w:val="center"/>
        <w:rPr>
          <w:rFonts w:ascii="Arial" w:hAnsi="Arial" w:cs="Arial"/>
          <w:b/>
          <w:sz w:val="18"/>
          <w:szCs w:val="18"/>
        </w:rPr>
      </w:pPr>
      <w:r w:rsidRPr="00B808F3">
        <w:rPr>
          <w:rFonts w:ascii="Arial" w:hAnsi="Arial" w:cs="Arial"/>
          <w:b/>
          <w:sz w:val="18"/>
          <w:szCs w:val="18"/>
        </w:rPr>
        <w:t>(EXPRESADA EN COLONES)</w:t>
      </w:r>
    </w:p>
    <w:p w14:paraId="5C66ABB9" w14:textId="77777777" w:rsidR="00EC2880" w:rsidRDefault="00EC2880" w:rsidP="0064010E">
      <w:pPr>
        <w:spacing w:after="0" w:line="240" w:lineRule="auto"/>
        <w:rPr>
          <w:sz w:val="14"/>
          <w:szCs w:val="14"/>
          <w:highlight w:val="yellow"/>
        </w:rPr>
      </w:pPr>
    </w:p>
    <w:tbl>
      <w:tblPr>
        <w:tblW w:w="0" w:type="auto"/>
        <w:tblInd w:w="-856" w:type="dxa"/>
        <w:tblCellMar>
          <w:left w:w="70" w:type="dxa"/>
          <w:right w:w="70" w:type="dxa"/>
        </w:tblCellMar>
        <w:tblLook w:val="04A0" w:firstRow="1" w:lastRow="0" w:firstColumn="1" w:lastColumn="0" w:noHBand="0" w:noVBand="1"/>
      </w:tblPr>
      <w:tblGrid>
        <w:gridCol w:w="853"/>
        <w:gridCol w:w="3969"/>
        <w:gridCol w:w="991"/>
        <w:gridCol w:w="1134"/>
        <w:gridCol w:w="1134"/>
        <w:gridCol w:w="1417"/>
        <w:gridCol w:w="1276"/>
        <w:gridCol w:w="1276"/>
        <w:gridCol w:w="1134"/>
        <w:gridCol w:w="1193"/>
      </w:tblGrid>
      <w:tr w:rsidR="00640C69" w:rsidRPr="00640C69" w14:paraId="6DAE8B05" w14:textId="77777777" w:rsidTr="00640C69">
        <w:trPr>
          <w:trHeight w:val="20"/>
        </w:trPr>
        <w:tc>
          <w:tcPr>
            <w:tcW w:w="853" w:type="dxa"/>
            <w:tcBorders>
              <w:top w:val="single" w:sz="8" w:space="0" w:color="auto"/>
              <w:left w:val="single" w:sz="4" w:space="0" w:color="auto"/>
              <w:bottom w:val="single" w:sz="4" w:space="0" w:color="auto"/>
              <w:right w:val="single" w:sz="4" w:space="0" w:color="auto"/>
            </w:tcBorders>
            <w:shd w:val="clear" w:color="000000" w:fill="00B050"/>
            <w:vAlign w:val="center"/>
            <w:hideMark/>
          </w:tcPr>
          <w:p w14:paraId="69D6C0BB" w14:textId="77777777" w:rsidR="00640C69" w:rsidRPr="00640C69" w:rsidRDefault="00640C69" w:rsidP="00640C69">
            <w:pPr>
              <w:spacing w:after="0" w:line="240" w:lineRule="auto"/>
              <w:jc w:val="center"/>
              <w:rPr>
                <w:rFonts w:ascii="Arial" w:eastAsia="Times New Roman" w:hAnsi="Arial" w:cs="Arial"/>
                <w:b/>
                <w:bCs/>
                <w:color w:val="FFFFFF"/>
                <w:sz w:val="12"/>
                <w:szCs w:val="12"/>
                <w:lang w:eastAsia="es-CR"/>
              </w:rPr>
            </w:pPr>
            <w:proofErr w:type="spellStart"/>
            <w:r w:rsidRPr="00640C69">
              <w:rPr>
                <w:rFonts w:ascii="Arial" w:eastAsia="Times New Roman" w:hAnsi="Arial" w:cs="Arial"/>
                <w:b/>
                <w:bCs/>
                <w:color w:val="FFFFFF"/>
                <w:sz w:val="12"/>
                <w:szCs w:val="12"/>
                <w:lang w:eastAsia="es-CR"/>
              </w:rPr>
              <w:t>Subpartida</w:t>
            </w:r>
            <w:proofErr w:type="spellEnd"/>
          </w:p>
        </w:tc>
        <w:tc>
          <w:tcPr>
            <w:tcW w:w="3969" w:type="dxa"/>
            <w:tcBorders>
              <w:top w:val="single" w:sz="8" w:space="0" w:color="auto"/>
              <w:left w:val="nil"/>
              <w:bottom w:val="single" w:sz="4" w:space="0" w:color="auto"/>
              <w:right w:val="single" w:sz="4" w:space="0" w:color="auto"/>
            </w:tcBorders>
            <w:shd w:val="clear" w:color="000000" w:fill="00B050"/>
            <w:vAlign w:val="center"/>
            <w:hideMark/>
          </w:tcPr>
          <w:p w14:paraId="6EACAEAE" w14:textId="77777777" w:rsidR="00640C69" w:rsidRPr="00640C69" w:rsidRDefault="00640C69" w:rsidP="00640C69">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 xml:space="preserve">Nombre </w:t>
            </w:r>
            <w:proofErr w:type="spellStart"/>
            <w:r w:rsidRPr="00640C69">
              <w:rPr>
                <w:rFonts w:ascii="Arial" w:eastAsia="Times New Roman" w:hAnsi="Arial" w:cs="Arial"/>
                <w:b/>
                <w:bCs/>
                <w:color w:val="FFFFFF"/>
                <w:sz w:val="12"/>
                <w:szCs w:val="12"/>
                <w:lang w:eastAsia="es-CR"/>
              </w:rPr>
              <w:t>Subpartida</w:t>
            </w:r>
            <w:proofErr w:type="spellEnd"/>
          </w:p>
        </w:tc>
        <w:tc>
          <w:tcPr>
            <w:tcW w:w="991" w:type="dxa"/>
            <w:tcBorders>
              <w:top w:val="single" w:sz="8" w:space="0" w:color="auto"/>
              <w:left w:val="nil"/>
              <w:bottom w:val="single" w:sz="4" w:space="0" w:color="auto"/>
              <w:right w:val="single" w:sz="4" w:space="0" w:color="auto"/>
            </w:tcBorders>
            <w:shd w:val="clear" w:color="000000" w:fill="00B050"/>
            <w:vAlign w:val="center"/>
            <w:hideMark/>
          </w:tcPr>
          <w:p w14:paraId="71B646DD" w14:textId="77777777" w:rsidR="00640C69" w:rsidRPr="00640C69" w:rsidRDefault="00640C69" w:rsidP="00640C69">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Presupuesto Inicial</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78C97DA6" w14:textId="77777777" w:rsidR="00640C69" w:rsidRPr="00640C69" w:rsidRDefault="00640C69" w:rsidP="00640C69">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Total Modificaciones</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64E642C3" w14:textId="77777777" w:rsidR="00640C69" w:rsidRPr="00640C69" w:rsidRDefault="00640C69" w:rsidP="00640C69">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Total Presupuestos Extraordinarios</w:t>
            </w:r>
          </w:p>
        </w:tc>
        <w:tc>
          <w:tcPr>
            <w:tcW w:w="1417" w:type="dxa"/>
            <w:tcBorders>
              <w:top w:val="single" w:sz="8" w:space="0" w:color="auto"/>
              <w:left w:val="nil"/>
              <w:bottom w:val="single" w:sz="4" w:space="0" w:color="auto"/>
              <w:right w:val="single" w:sz="4" w:space="0" w:color="auto"/>
            </w:tcBorders>
            <w:shd w:val="clear" w:color="000000" w:fill="00B050"/>
            <w:vAlign w:val="center"/>
            <w:hideMark/>
          </w:tcPr>
          <w:p w14:paraId="709C1D9C" w14:textId="77777777" w:rsidR="00640C69" w:rsidRPr="00640C69" w:rsidRDefault="00640C69" w:rsidP="00640C69">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Presupuesto Definitivo</w:t>
            </w:r>
          </w:p>
        </w:tc>
        <w:tc>
          <w:tcPr>
            <w:tcW w:w="1276" w:type="dxa"/>
            <w:tcBorders>
              <w:top w:val="single" w:sz="8" w:space="0" w:color="auto"/>
              <w:left w:val="single" w:sz="8" w:space="0" w:color="auto"/>
              <w:bottom w:val="single" w:sz="8" w:space="0" w:color="auto"/>
              <w:right w:val="single" w:sz="8" w:space="0" w:color="auto"/>
            </w:tcBorders>
            <w:shd w:val="clear" w:color="000000" w:fill="00B050"/>
            <w:vAlign w:val="center"/>
            <w:hideMark/>
          </w:tcPr>
          <w:p w14:paraId="3028E3A8" w14:textId="77777777" w:rsidR="00640C69" w:rsidRPr="00640C69" w:rsidRDefault="00640C69" w:rsidP="00640C69">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Egresos  Acumulados  al Semestre</w:t>
            </w:r>
          </w:p>
        </w:tc>
        <w:tc>
          <w:tcPr>
            <w:tcW w:w="1276" w:type="dxa"/>
            <w:tcBorders>
              <w:top w:val="single" w:sz="8" w:space="0" w:color="auto"/>
              <w:left w:val="single" w:sz="4" w:space="0" w:color="auto"/>
              <w:bottom w:val="single" w:sz="4" w:space="0" w:color="auto"/>
              <w:right w:val="single" w:sz="4" w:space="0" w:color="auto"/>
            </w:tcBorders>
            <w:shd w:val="clear" w:color="000000" w:fill="00B050"/>
            <w:vAlign w:val="center"/>
            <w:hideMark/>
          </w:tcPr>
          <w:p w14:paraId="2BB272C8" w14:textId="77777777" w:rsidR="00640C69" w:rsidRPr="00640C69" w:rsidRDefault="00640C69" w:rsidP="00640C69">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Este Semestre</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77EA38D2" w14:textId="77777777" w:rsidR="00640C69" w:rsidRPr="00640C69" w:rsidRDefault="00640C69" w:rsidP="00640C69">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 xml:space="preserve">Total Egresos Reales </w:t>
            </w:r>
          </w:p>
        </w:tc>
        <w:tc>
          <w:tcPr>
            <w:tcW w:w="1193" w:type="dxa"/>
            <w:tcBorders>
              <w:top w:val="single" w:sz="8" w:space="0" w:color="auto"/>
              <w:left w:val="nil"/>
              <w:bottom w:val="single" w:sz="4" w:space="0" w:color="auto"/>
              <w:right w:val="single" w:sz="8" w:space="0" w:color="auto"/>
            </w:tcBorders>
            <w:shd w:val="clear" w:color="000000" w:fill="00B050"/>
            <w:vAlign w:val="center"/>
            <w:hideMark/>
          </w:tcPr>
          <w:p w14:paraId="6F92CC25" w14:textId="77777777" w:rsidR="00640C69" w:rsidRPr="00640C69" w:rsidRDefault="00640C69" w:rsidP="00640C69">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Diferencia</w:t>
            </w:r>
          </w:p>
        </w:tc>
      </w:tr>
      <w:tr w:rsidR="00640C69" w:rsidRPr="00640C69" w14:paraId="6CE00B4C"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C18281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3969" w:type="dxa"/>
            <w:tcBorders>
              <w:top w:val="nil"/>
              <w:left w:val="nil"/>
              <w:bottom w:val="single" w:sz="4" w:space="0" w:color="auto"/>
              <w:right w:val="single" w:sz="4" w:space="0" w:color="auto"/>
            </w:tcBorders>
            <w:shd w:val="clear" w:color="auto" w:fill="auto"/>
            <w:noWrap/>
            <w:vAlign w:val="bottom"/>
            <w:hideMark/>
          </w:tcPr>
          <w:p w14:paraId="25C6DC24"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Remuneraciones</w:t>
            </w:r>
          </w:p>
        </w:tc>
        <w:tc>
          <w:tcPr>
            <w:tcW w:w="991" w:type="dxa"/>
            <w:tcBorders>
              <w:top w:val="nil"/>
              <w:left w:val="nil"/>
              <w:bottom w:val="single" w:sz="4" w:space="0" w:color="auto"/>
              <w:right w:val="single" w:sz="4" w:space="0" w:color="auto"/>
            </w:tcBorders>
            <w:shd w:val="clear" w:color="auto" w:fill="auto"/>
            <w:noWrap/>
            <w:vAlign w:val="bottom"/>
            <w:hideMark/>
          </w:tcPr>
          <w:p w14:paraId="58F8062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330.246.823</w:t>
            </w:r>
          </w:p>
        </w:tc>
        <w:tc>
          <w:tcPr>
            <w:tcW w:w="1134" w:type="dxa"/>
            <w:tcBorders>
              <w:top w:val="nil"/>
              <w:left w:val="nil"/>
              <w:bottom w:val="single" w:sz="4" w:space="0" w:color="auto"/>
              <w:right w:val="single" w:sz="4" w:space="0" w:color="auto"/>
            </w:tcBorders>
            <w:shd w:val="clear" w:color="auto" w:fill="auto"/>
            <w:noWrap/>
            <w:vAlign w:val="bottom"/>
            <w:hideMark/>
          </w:tcPr>
          <w:p w14:paraId="3E0FEA8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-6.405.000</w:t>
            </w:r>
          </w:p>
        </w:tc>
        <w:tc>
          <w:tcPr>
            <w:tcW w:w="1134" w:type="dxa"/>
            <w:tcBorders>
              <w:top w:val="nil"/>
              <w:left w:val="nil"/>
              <w:bottom w:val="single" w:sz="4" w:space="0" w:color="auto"/>
              <w:right w:val="single" w:sz="4" w:space="0" w:color="auto"/>
            </w:tcBorders>
            <w:shd w:val="clear" w:color="auto" w:fill="auto"/>
            <w:noWrap/>
            <w:vAlign w:val="bottom"/>
            <w:hideMark/>
          </w:tcPr>
          <w:p w14:paraId="03A5A61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04E0D6A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323.841.823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96D36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134.992.350</w:t>
            </w:r>
          </w:p>
        </w:tc>
        <w:tc>
          <w:tcPr>
            <w:tcW w:w="1276" w:type="dxa"/>
            <w:tcBorders>
              <w:top w:val="nil"/>
              <w:left w:val="nil"/>
              <w:bottom w:val="single" w:sz="4" w:space="0" w:color="auto"/>
              <w:right w:val="single" w:sz="4" w:space="0" w:color="auto"/>
            </w:tcBorders>
            <w:shd w:val="clear" w:color="auto" w:fill="auto"/>
            <w:noWrap/>
            <w:vAlign w:val="bottom"/>
            <w:hideMark/>
          </w:tcPr>
          <w:p w14:paraId="7537F17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161.189.000</w:t>
            </w:r>
          </w:p>
        </w:tc>
        <w:tc>
          <w:tcPr>
            <w:tcW w:w="1134" w:type="dxa"/>
            <w:tcBorders>
              <w:top w:val="nil"/>
              <w:left w:val="nil"/>
              <w:bottom w:val="single" w:sz="4" w:space="0" w:color="auto"/>
              <w:right w:val="single" w:sz="4" w:space="0" w:color="auto"/>
            </w:tcBorders>
            <w:shd w:val="clear" w:color="auto" w:fill="auto"/>
            <w:noWrap/>
            <w:vAlign w:val="bottom"/>
            <w:hideMark/>
          </w:tcPr>
          <w:p w14:paraId="7E389D5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296.181.349</w:t>
            </w:r>
          </w:p>
        </w:tc>
        <w:tc>
          <w:tcPr>
            <w:tcW w:w="1193" w:type="dxa"/>
            <w:tcBorders>
              <w:top w:val="nil"/>
              <w:left w:val="nil"/>
              <w:bottom w:val="single" w:sz="4" w:space="0" w:color="auto"/>
              <w:right w:val="single" w:sz="4" w:space="0" w:color="auto"/>
            </w:tcBorders>
            <w:shd w:val="clear" w:color="auto" w:fill="auto"/>
            <w:noWrap/>
            <w:vAlign w:val="bottom"/>
            <w:hideMark/>
          </w:tcPr>
          <w:p w14:paraId="5CF98E9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27.660.474</w:t>
            </w:r>
          </w:p>
        </w:tc>
      </w:tr>
      <w:tr w:rsidR="00640C69" w:rsidRPr="00640C69" w14:paraId="0D3A0D30"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A1E57A5"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0.01</w:t>
            </w:r>
          </w:p>
        </w:tc>
        <w:tc>
          <w:tcPr>
            <w:tcW w:w="3969" w:type="dxa"/>
            <w:tcBorders>
              <w:top w:val="nil"/>
              <w:left w:val="nil"/>
              <w:bottom w:val="single" w:sz="4" w:space="0" w:color="auto"/>
              <w:right w:val="single" w:sz="4" w:space="0" w:color="auto"/>
            </w:tcBorders>
            <w:shd w:val="clear" w:color="auto" w:fill="auto"/>
            <w:noWrap/>
            <w:vAlign w:val="bottom"/>
            <w:hideMark/>
          </w:tcPr>
          <w:p w14:paraId="29154AA8"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Remuneraciones Básicas</w:t>
            </w:r>
          </w:p>
        </w:tc>
        <w:tc>
          <w:tcPr>
            <w:tcW w:w="991" w:type="dxa"/>
            <w:tcBorders>
              <w:top w:val="nil"/>
              <w:left w:val="nil"/>
              <w:bottom w:val="single" w:sz="4" w:space="0" w:color="auto"/>
              <w:right w:val="single" w:sz="4" w:space="0" w:color="auto"/>
            </w:tcBorders>
            <w:shd w:val="clear" w:color="auto" w:fill="auto"/>
            <w:noWrap/>
            <w:vAlign w:val="bottom"/>
            <w:hideMark/>
          </w:tcPr>
          <w:p w14:paraId="30DDD03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240.794.723</w:t>
            </w:r>
          </w:p>
        </w:tc>
        <w:tc>
          <w:tcPr>
            <w:tcW w:w="1134" w:type="dxa"/>
            <w:tcBorders>
              <w:top w:val="nil"/>
              <w:left w:val="nil"/>
              <w:bottom w:val="single" w:sz="4" w:space="0" w:color="auto"/>
              <w:right w:val="single" w:sz="4" w:space="0" w:color="auto"/>
            </w:tcBorders>
            <w:shd w:val="clear" w:color="auto" w:fill="auto"/>
            <w:noWrap/>
            <w:vAlign w:val="bottom"/>
            <w:hideMark/>
          </w:tcPr>
          <w:p w14:paraId="4889CF3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-7.905.000</w:t>
            </w:r>
          </w:p>
        </w:tc>
        <w:tc>
          <w:tcPr>
            <w:tcW w:w="1134" w:type="dxa"/>
            <w:tcBorders>
              <w:top w:val="nil"/>
              <w:left w:val="nil"/>
              <w:bottom w:val="single" w:sz="4" w:space="0" w:color="auto"/>
              <w:right w:val="single" w:sz="4" w:space="0" w:color="auto"/>
            </w:tcBorders>
            <w:shd w:val="clear" w:color="auto" w:fill="auto"/>
            <w:noWrap/>
            <w:vAlign w:val="bottom"/>
            <w:hideMark/>
          </w:tcPr>
          <w:p w14:paraId="69DFF0E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4F2AED3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232.889.723</w:t>
            </w:r>
          </w:p>
        </w:tc>
        <w:tc>
          <w:tcPr>
            <w:tcW w:w="1276" w:type="dxa"/>
            <w:tcBorders>
              <w:top w:val="nil"/>
              <w:left w:val="nil"/>
              <w:bottom w:val="single" w:sz="4" w:space="0" w:color="auto"/>
              <w:right w:val="single" w:sz="4" w:space="0" w:color="auto"/>
            </w:tcBorders>
            <w:shd w:val="clear" w:color="auto" w:fill="auto"/>
            <w:noWrap/>
            <w:vAlign w:val="bottom"/>
            <w:hideMark/>
          </w:tcPr>
          <w:p w14:paraId="3CDC5D5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105.336.921</w:t>
            </w:r>
          </w:p>
        </w:tc>
        <w:tc>
          <w:tcPr>
            <w:tcW w:w="1276" w:type="dxa"/>
            <w:tcBorders>
              <w:top w:val="nil"/>
              <w:left w:val="nil"/>
              <w:bottom w:val="single" w:sz="4" w:space="0" w:color="auto"/>
              <w:right w:val="single" w:sz="4" w:space="0" w:color="auto"/>
            </w:tcBorders>
            <w:shd w:val="clear" w:color="auto" w:fill="auto"/>
            <w:noWrap/>
            <w:vAlign w:val="bottom"/>
            <w:hideMark/>
          </w:tcPr>
          <w:p w14:paraId="6CF6533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111.459.904</w:t>
            </w:r>
          </w:p>
        </w:tc>
        <w:tc>
          <w:tcPr>
            <w:tcW w:w="1134" w:type="dxa"/>
            <w:tcBorders>
              <w:top w:val="nil"/>
              <w:left w:val="nil"/>
              <w:bottom w:val="single" w:sz="4" w:space="0" w:color="auto"/>
              <w:right w:val="single" w:sz="4" w:space="0" w:color="auto"/>
            </w:tcBorders>
            <w:shd w:val="clear" w:color="auto" w:fill="auto"/>
            <w:noWrap/>
            <w:vAlign w:val="bottom"/>
            <w:hideMark/>
          </w:tcPr>
          <w:p w14:paraId="40E4033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216.796.825</w:t>
            </w:r>
          </w:p>
        </w:tc>
        <w:tc>
          <w:tcPr>
            <w:tcW w:w="1193" w:type="dxa"/>
            <w:tcBorders>
              <w:top w:val="nil"/>
              <w:left w:val="nil"/>
              <w:bottom w:val="single" w:sz="4" w:space="0" w:color="auto"/>
              <w:right w:val="single" w:sz="4" w:space="0" w:color="auto"/>
            </w:tcBorders>
            <w:shd w:val="clear" w:color="auto" w:fill="auto"/>
            <w:noWrap/>
            <w:vAlign w:val="bottom"/>
            <w:hideMark/>
          </w:tcPr>
          <w:p w14:paraId="065BDD0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16.092.898</w:t>
            </w:r>
          </w:p>
        </w:tc>
      </w:tr>
      <w:tr w:rsidR="00640C69" w:rsidRPr="00640C69" w14:paraId="01370864"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718A92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0.01.01</w:t>
            </w:r>
          </w:p>
        </w:tc>
        <w:tc>
          <w:tcPr>
            <w:tcW w:w="3969" w:type="dxa"/>
            <w:tcBorders>
              <w:top w:val="nil"/>
              <w:left w:val="nil"/>
              <w:bottom w:val="single" w:sz="4" w:space="0" w:color="auto"/>
              <w:right w:val="single" w:sz="4" w:space="0" w:color="auto"/>
            </w:tcBorders>
            <w:shd w:val="clear" w:color="auto" w:fill="auto"/>
            <w:noWrap/>
            <w:vAlign w:val="bottom"/>
            <w:hideMark/>
          </w:tcPr>
          <w:p w14:paraId="581E184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Sueldos para cargos fijos</w:t>
            </w:r>
          </w:p>
        </w:tc>
        <w:tc>
          <w:tcPr>
            <w:tcW w:w="991" w:type="dxa"/>
            <w:tcBorders>
              <w:top w:val="nil"/>
              <w:left w:val="nil"/>
              <w:bottom w:val="single" w:sz="4" w:space="0" w:color="auto"/>
              <w:right w:val="single" w:sz="4" w:space="0" w:color="auto"/>
            </w:tcBorders>
            <w:shd w:val="clear" w:color="auto" w:fill="auto"/>
            <w:noWrap/>
            <w:vAlign w:val="bottom"/>
            <w:hideMark/>
          </w:tcPr>
          <w:p w14:paraId="1596573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236.073.312</w:t>
            </w:r>
          </w:p>
        </w:tc>
        <w:tc>
          <w:tcPr>
            <w:tcW w:w="1134" w:type="dxa"/>
            <w:tcBorders>
              <w:top w:val="nil"/>
              <w:left w:val="nil"/>
              <w:bottom w:val="single" w:sz="4" w:space="0" w:color="auto"/>
              <w:right w:val="single" w:sz="4" w:space="0" w:color="auto"/>
            </w:tcBorders>
            <w:shd w:val="clear" w:color="auto" w:fill="auto"/>
            <w:noWrap/>
            <w:vAlign w:val="bottom"/>
            <w:hideMark/>
          </w:tcPr>
          <w:p w14:paraId="439C1F9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-7.905.000</w:t>
            </w:r>
          </w:p>
        </w:tc>
        <w:tc>
          <w:tcPr>
            <w:tcW w:w="1134" w:type="dxa"/>
            <w:tcBorders>
              <w:top w:val="nil"/>
              <w:left w:val="nil"/>
              <w:bottom w:val="single" w:sz="4" w:space="0" w:color="auto"/>
              <w:right w:val="single" w:sz="4" w:space="0" w:color="auto"/>
            </w:tcBorders>
            <w:shd w:val="clear" w:color="auto" w:fill="auto"/>
            <w:noWrap/>
            <w:vAlign w:val="bottom"/>
            <w:hideMark/>
          </w:tcPr>
          <w:p w14:paraId="5774921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15329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228.168.312</w:t>
            </w:r>
          </w:p>
        </w:tc>
        <w:tc>
          <w:tcPr>
            <w:tcW w:w="1276" w:type="dxa"/>
            <w:tcBorders>
              <w:top w:val="nil"/>
              <w:left w:val="nil"/>
              <w:bottom w:val="single" w:sz="4" w:space="0" w:color="auto"/>
              <w:right w:val="single" w:sz="4" w:space="0" w:color="auto"/>
            </w:tcBorders>
            <w:shd w:val="clear" w:color="auto" w:fill="auto"/>
            <w:noWrap/>
            <w:vAlign w:val="bottom"/>
            <w:hideMark/>
          </w:tcPr>
          <w:p w14:paraId="7E432B4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105.336.921</w:t>
            </w:r>
          </w:p>
        </w:tc>
        <w:tc>
          <w:tcPr>
            <w:tcW w:w="1276" w:type="dxa"/>
            <w:tcBorders>
              <w:top w:val="nil"/>
              <w:left w:val="nil"/>
              <w:bottom w:val="single" w:sz="4" w:space="0" w:color="auto"/>
              <w:right w:val="single" w:sz="4" w:space="0" w:color="auto"/>
            </w:tcBorders>
            <w:shd w:val="clear" w:color="auto" w:fill="auto"/>
            <w:noWrap/>
            <w:vAlign w:val="bottom"/>
            <w:hideMark/>
          </w:tcPr>
          <w:p w14:paraId="71DFAA1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111.459.904</w:t>
            </w:r>
          </w:p>
        </w:tc>
        <w:tc>
          <w:tcPr>
            <w:tcW w:w="1134" w:type="dxa"/>
            <w:tcBorders>
              <w:top w:val="nil"/>
              <w:left w:val="nil"/>
              <w:bottom w:val="single" w:sz="4" w:space="0" w:color="auto"/>
              <w:right w:val="single" w:sz="4" w:space="0" w:color="auto"/>
            </w:tcBorders>
            <w:shd w:val="clear" w:color="auto" w:fill="auto"/>
            <w:noWrap/>
            <w:vAlign w:val="bottom"/>
            <w:hideMark/>
          </w:tcPr>
          <w:p w14:paraId="2C8C2A6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216.796.825</w:t>
            </w:r>
          </w:p>
        </w:tc>
        <w:tc>
          <w:tcPr>
            <w:tcW w:w="1193" w:type="dxa"/>
            <w:tcBorders>
              <w:top w:val="nil"/>
              <w:left w:val="nil"/>
              <w:bottom w:val="single" w:sz="4" w:space="0" w:color="auto"/>
              <w:right w:val="single" w:sz="4" w:space="0" w:color="auto"/>
            </w:tcBorders>
            <w:shd w:val="clear" w:color="auto" w:fill="auto"/>
            <w:noWrap/>
            <w:vAlign w:val="bottom"/>
            <w:hideMark/>
          </w:tcPr>
          <w:p w14:paraId="1843EF1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11.371.487</w:t>
            </w:r>
          </w:p>
        </w:tc>
      </w:tr>
      <w:tr w:rsidR="00640C69" w:rsidRPr="00640C69" w14:paraId="30B90D17"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749940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0.01.05</w:t>
            </w:r>
          </w:p>
        </w:tc>
        <w:tc>
          <w:tcPr>
            <w:tcW w:w="3969" w:type="dxa"/>
            <w:tcBorders>
              <w:top w:val="nil"/>
              <w:left w:val="nil"/>
              <w:bottom w:val="single" w:sz="4" w:space="0" w:color="auto"/>
              <w:right w:val="single" w:sz="4" w:space="0" w:color="auto"/>
            </w:tcBorders>
            <w:shd w:val="clear" w:color="auto" w:fill="auto"/>
            <w:noWrap/>
            <w:vAlign w:val="bottom"/>
            <w:hideMark/>
          </w:tcPr>
          <w:p w14:paraId="1CC1D1F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Suplencias</w:t>
            </w:r>
          </w:p>
        </w:tc>
        <w:tc>
          <w:tcPr>
            <w:tcW w:w="991" w:type="dxa"/>
            <w:tcBorders>
              <w:top w:val="nil"/>
              <w:left w:val="nil"/>
              <w:bottom w:val="single" w:sz="4" w:space="0" w:color="auto"/>
              <w:right w:val="single" w:sz="4" w:space="0" w:color="auto"/>
            </w:tcBorders>
            <w:shd w:val="clear" w:color="auto" w:fill="auto"/>
            <w:noWrap/>
            <w:vAlign w:val="bottom"/>
            <w:hideMark/>
          </w:tcPr>
          <w:p w14:paraId="52A1308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4.721.411</w:t>
            </w:r>
          </w:p>
        </w:tc>
        <w:tc>
          <w:tcPr>
            <w:tcW w:w="1134" w:type="dxa"/>
            <w:tcBorders>
              <w:top w:val="nil"/>
              <w:left w:val="nil"/>
              <w:bottom w:val="single" w:sz="4" w:space="0" w:color="auto"/>
              <w:right w:val="single" w:sz="4" w:space="0" w:color="auto"/>
            </w:tcBorders>
            <w:shd w:val="clear" w:color="auto" w:fill="auto"/>
            <w:noWrap/>
            <w:vAlign w:val="bottom"/>
            <w:hideMark/>
          </w:tcPr>
          <w:p w14:paraId="0CD044B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E858B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9FA46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4.721.411</w:t>
            </w:r>
          </w:p>
        </w:tc>
        <w:tc>
          <w:tcPr>
            <w:tcW w:w="1276" w:type="dxa"/>
            <w:tcBorders>
              <w:top w:val="nil"/>
              <w:left w:val="nil"/>
              <w:bottom w:val="single" w:sz="4" w:space="0" w:color="auto"/>
              <w:right w:val="single" w:sz="4" w:space="0" w:color="auto"/>
            </w:tcBorders>
            <w:shd w:val="clear" w:color="auto" w:fill="auto"/>
            <w:noWrap/>
            <w:vAlign w:val="bottom"/>
            <w:hideMark/>
          </w:tcPr>
          <w:p w14:paraId="4F736B1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9E069D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514902B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78FA2DB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4.721.411</w:t>
            </w:r>
          </w:p>
        </w:tc>
      </w:tr>
      <w:tr w:rsidR="00640C69" w:rsidRPr="00640C69" w14:paraId="68B0EE4A"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6380100"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0.02</w:t>
            </w:r>
          </w:p>
        </w:tc>
        <w:tc>
          <w:tcPr>
            <w:tcW w:w="3969" w:type="dxa"/>
            <w:tcBorders>
              <w:top w:val="nil"/>
              <w:left w:val="nil"/>
              <w:bottom w:val="single" w:sz="4" w:space="0" w:color="auto"/>
              <w:right w:val="single" w:sz="4" w:space="0" w:color="auto"/>
            </w:tcBorders>
            <w:shd w:val="clear" w:color="auto" w:fill="auto"/>
            <w:noWrap/>
            <w:vAlign w:val="bottom"/>
            <w:hideMark/>
          </w:tcPr>
          <w:p w14:paraId="6D8B2813"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Remuneraciones Eventuales</w:t>
            </w:r>
          </w:p>
        </w:tc>
        <w:tc>
          <w:tcPr>
            <w:tcW w:w="991" w:type="dxa"/>
            <w:tcBorders>
              <w:top w:val="nil"/>
              <w:left w:val="nil"/>
              <w:bottom w:val="single" w:sz="4" w:space="0" w:color="auto"/>
              <w:right w:val="single" w:sz="4" w:space="0" w:color="auto"/>
            </w:tcBorders>
            <w:shd w:val="clear" w:color="auto" w:fill="auto"/>
            <w:noWrap/>
            <w:vAlign w:val="bottom"/>
            <w:hideMark/>
          </w:tcPr>
          <w:p w14:paraId="0E8D614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0D8DA4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1.500.000</w:t>
            </w:r>
          </w:p>
        </w:tc>
        <w:tc>
          <w:tcPr>
            <w:tcW w:w="1134" w:type="dxa"/>
            <w:tcBorders>
              <w:top w:val="nil"/>
              <w:left w:val="nil"/>
              <w:bottom w:val="single" w:sz="4" w:space="0" w:color="auto"/>
              <w:right w:val="single" w:sz="4" w:space="0" w:color="auto"/>
            </w:tcBorders>
            <w:shd w:val="clear" w:color="auto" w:fill="auto"/>
            <w:noWrap/>
            <w:vAlign w:val="bottom"/>
            <w:hideMark/>
          </w:tcPr>
          <w:p w14:paraId="7A3B6DB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54ED436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1.500.000</w:t>
            </w:r>
          </w:p>
        </w:tc>
        <w:tc>
          <w:tcPr>
            <w:tcW w:w="1276" w:type="dxa"/>
            <w:tcBorders>
              <w:top w:val="nil"/>
              <w:left w:val="nil"/>
              <w:bottom w:val="single" w:sz="4" w:space="0" w:color="auto"/>
              <w:right w:val="single" w:sz="4" w:space="0" w:color="auto"/>
            </w:tcBorders>
            <w:shd w:val="clear" w:color="auto" w:fill="auto"/>
            <w:noWrap/>
            <w:vAlign w:val="bottom"/>
            <w:hideMark/>
          </w:tcPr>
          <w:p w14:paraId="2D4071C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C58EC0E"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58.960</w:t>
            </w:r>
          </w:p>
        </w:tc>
        <w:tc>
          <w:tcPr>
            <w:tcW w:w="1134" w:type="dxa"/>
            <w:tcBorders>
              <w:top w:val="nil"/>
              <w:left w:val="nil"/>
              <w:bottom w:val="single" w:sz="4" w:space="0" w:color="auto"/>
              <w:right w:val="single" w:sz="4" w:space="0" w:color="auto"/>
            </w:tcBorders>
            <w:shd w:val="clear" w:color="auto" w:fill="auto"/>
            <w:noWrap/>
            <w:vAlign w:val="bottom"/>
            <w:hideMark/>
          </w:tcPr>
          <w:p w14:paraId="1A64A0FE"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58.960</w:t>
            </w:r>
          </w:p>
        </w:tc>
        <w:tc>
          <w:tcPr>
            <w:tcW w:w="1193" w:type="dxa"/>
            <w:tcBorders>
              <w:top w:val="nil"/>
              <w:left w:val="nil"/>
              <w:bottom w:val="single" w:sz="4" w:space="0" w:color="auto"/>
              <w:right w:val="single" w:sz="4" w:space="0" w:color="auto"/>
            </w:tcBorders>
            <w:shd w:val="clear" w:color="auto" w:fill="auto"/>
            <w:noWrap/>
            <w:vAlign w:val="bottom"/>
            <w:hideMark/>
          </w:tcPr>
          <w:p w14:paraId="2180E3D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1.441.040</w:t>
            </w:r>
          </w:p>
        </w:tc>
      </w:tr>
      <w:tr w:rsidR="00640C69" w:rsidRPr="00640C69" w14:paraId="263FACDC"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6B2888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0.02.01</w:t>
            </w:r>
          </w:p>
        </w:tc>
        <w:tc>
          <w:tcPr>
            <w:tcW w:w="3969" w:type="dxa"/>
            <w:tcBorders>
              <w:top w:val="nil"/>
              <w:left w:val="nil"/>
              <w:bottom w:val="single" w:sz="4" w:space="0" w:color="auto"/>
              <w:right w:val="single" w:sz="4" w:space="0" w:color="auto"/>
            </w:tcBorders>
            <w:shd w:val="clear" w:color="auto" w:fill="auto"/>
            <w:noWrap/>
            <w:vAlign w:val="bottom"/>
            <w:hideMark/>
          </w:tcPr>
          <w:p w14:paraId="6A2BFE8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Tiempo Extraordinario</w:t>
            </w:r>
          </w:p>
        </w:tc>
        <w:tc>
          <w:tcPr>
            <w:tcW w:w="991" w:type="dxa"/>
            <w:tcBorders>
              <w:top w:val="nil"/>
              <w:left w:val="nil"/>
              <w:bottom w:val="single" w:sz="4" w:space="0" w:color="auto"/>
              <w:right w:val="single" w:sz="4" w:space="0" w:color="auto"/>
            </w:tcBorders>
            <w:shd w:val="clear" w:color="auto" w:fill="auto"/>
            <w:noWrap/>
            <w:vAlign w:val="bottom"/>
            <w:hideMark/>
          </w:tcPr>
          <w:p w14:paraId="34D155D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D610A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1.500.000</w:t>
            </w:r>
          </w:p>
        </w:tc>
        <w:tc>
          <w:tcPr>
            <w:tcW w:w="1134" w:type="dxa"/>
            <w:tcBorders>
              <w:top w:val="nil"/>
              <w:left w:val="nil"/>
              <w:bottom w:val="single" w:sz="4" w:space="0" w:color="auto"/>
              <w:right w:val="single" w:sz="4" w:space="0" w:color="auto"/>
            </w:tcBorders>
            <w:shd w:val="clear" w:color="auto" w:fill="auto"/>
            <w:noWrap/>
            <w:vAlign w:val="bottom"/>
            <w:hideMark/>
          </w:tcPr>
          <w:p w14:paraId="784A062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DAC91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1.500.000</w:t>
            </w:r>
          </w:p>
        </w:tc>
        <w:tc>
          <w:tcPr>
            <w:tcW w:w="1276" w:type="dxa"/>
            <w:tcBorders>
              <w:top w:val="nil"/>
              <w:left w:val="nil"/>
              <w:bottom w:val="single" w:sz="4" w:space="0" w:color="auto"/>
              <w:right w:val="single" w:sz="4" w:space="0" w:color="auto"/>
            </w:tcBorders>
            <w:shd w:val="clear" w:color="auto" w:fill="auto"/>
            <w:noWrap/>
            <w:vAlign w:val="bottom"/>
            <w:hideMark/>
          </w:tcPr>
          <w:p w14:paraId="4660E60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0E6635C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58.960</w:t>
            </w:r>
          </w:p>
        </w:tc>
        <w:tc>
          <w:tcPr>
            <w:tcW w:w="1134" w:type="dxa"/>
            <w:tcBorders>
              <w:top w:val="nil"/>
              <w:left w:val="nil"/>
              <w:bottom w:val="single" w:sz="4" w:space="0" w:color="auto"/>
              <w:right w:val="single" w:sz="4" w:space="0" w:color="auto"/>
            </w:tcBorders>
            <w:shd w:val="clear" w:color="auto" w:fill="auto"/>
            <w:noWrap/>
            <w:vAlign w:val="bottom"/>
            <w:hideMark/>
          </w:tcPr>
          <w:p w14:paraId="0229B77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58.960</w:t>
            </w:r>
          </w:p>
        </w:tc>
        <w:tc>
          <w:tcPr>
            <w:tcW w:w="1193" w:type="dxa"/>
            <w:tcBorders>
              <w:top w:val="nil"/>
              <w:left w:val="nil"/>
              <w:bottom w:val="single" w:sz="4" w:space="0" w:color="auto"/>
              <w:right w:val="single" w:sz="4" w:space="0" w:color="auto"/>
            </w:tcBorders>
            <w:shd w:val="clear" w:color="auto" w:fill="auto"/>
            <w:noWrap/>
            <w:vAlign w:val="bottom"/>
            <w:hideMark/>
          </w:tcPr>
          <w:p w14:paraId="1570DFA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1.441.040</w:t>
            </w:r>
          </w:p>
        </w:tc>
      </w:tr>
      <w:tr w:rsidR="00640C69" w:rsidRPr="00640C69" w14:paraId="45429122"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3D7331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0.02.02</w:t>
            </w:r>
          </w:p>
        </w:tc>
        <w:tc>
          <w:tcPr>
            <w:tcW w:w="3969" w:type="dxa"/>
            <w:tcBorders>
              <w:top w:val="nil"/>
              <w:left w:val="nil"/>
              <w:bottom w:val="single" w:sz="4" w:space="0" w:color="auto"/>
              <w:right w:val="single" w:sz="4" w:space="0" w:color="auto"/>
            </w:tcBorders>
            <w:shd w:val="clear" w:color="auto" w:fill="auto"/>
            <w:noWrap/>
            <w:vAlign w:val="bottom"/>
            <w:hideMark/>
          </w:tcPr>
          <w:p w14:paraId="21CFB18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Recargo de funciones</w:t>
            </w:r>
          </w:p>
        </w:tc>
        <w:tc>
          <w:tcPr>
            <w:tcW w:w="991" w:type="dxa"/>
            <w:tcBorders>
              <w:top w:val="nil"/>
              <w:left w:val="nil"/>
              <w:bottom w:val="single" w:sz="4" w:space="0" w:color="auto"/>
              <w:right w:val="single" w:sz="4" w:space="0" w:color="auto"/>
            </w:tcBorders>
            <w:shd w:val="clear" w:color="auto" w:fill="auto"/>
            <w:noWrap/>
            <w:vAlign w:val="bottom"/>
            <w:hideMark/>
          </w:tcPr>
          <w:p w14:paraId="37DB510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C14FF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25945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B7BC5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9C067E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055F327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3020748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6823ECD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2F523F17"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5C69DB2"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0.03</w:t>
            </w:r>
          </w:p>
        </w:tc>
        <w:tc>
          <w:tcPr>
            <w:tcW w:w="3969" w:type="dxa"/>
            <w:tcBorders>
              <w:top w:val="nil"/>
              <w:left w:val="nil"/>
              <w:bottom w:val="single" w:sz="4" w:space="0" w:color="auto"/>
              <w:right w:val="single" w:sz="4" w:space="0" w:color="auto"/>
            </w:tcBorders>
            <w:shd w:val="clear" w:color="auto" w:fill="auto"/>
            <w:noWrap/>
            <w:vAlign w:val="bottom"/>
            <w:hideMark/>
          </w:tcPr>
          <w:p w14:paraId="4F9C6F0F"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Incentivos Salariales</w:t>
            </w:r>
          </w:p>
        </w:tc>
        <w:tc>
          <w:tcPr>
            <w:tcW w:w="991" w:type="dxa"/>
            <w:tcBorders>
              <w:top w:val="nil"/>
              <w:left w:val="nil"/>
              <w:bottom w:val="single" w:sz="4" w:space="0" w:color="auto"/>
              <w:right w:val="single" w:sz="4" w:space="0" w:color="auto"/>
            </w:tcBorders>
            <w:shd w:val="clear" w:color="auto" w:fill="auto"/>
            <w:noWrap/>
            <w:vAlign w:val="bottom"/>
            <w:hideMark/>
          </w:tcPr>
          <w:p w14:paraId="3F5D718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19.624.508</w:t>
            </w:r>
          </w:p>
        </w:tc>
        <w:tc>
          <w:tcPr>
            <w:tcW w:w="1134" w:type="dxa"/>
            <w:tcBorders>
              <w:top w:val="nil"/>
              <w:left w:val="nil"/>
              <w:bottom w:val="single" w:sz="4" w:space="0" w:color="auto"/>
              <w:right w:val="single" w:sz="4" w:space="0" w:color="auto"/>
            </w:tcBorders>
            <w:shd w:val="clear" w:color="auto" w:fill="auto"/>
            <w:noWrap/>
            <w:vAlign w:val="bottom"/>
            <w:hideMark/>
          </w:tcPr>
          <w:p w14:paraId="7ED95B8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7398295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2F76175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19.624.508</w:t>
            </w:r>
          </w:p>
        </w:tc>
        <w:tc>
          <w:tcPr>
            <w:tcW w:w="1276" w:type="dxa"/>
            <w:tcBorders>
              <w:top w:val="nil"/>
              <w:left w:val="nil"/>
              <w:bottom w:val="single" w:sz="4" w:space="0" w:color="auto"/>
              <w:right w:val="single" w:sz="4" w:space="0" w:color="auto"/>
            </w:tcBorders>
            <w:shd w:val="clear" w:color="auto" w:fill="auto"/>
            <w:noWrap/>
            <w:vAlign w:val="bottom"/>
            <w:hideMark/>
          </w:tcPr>
          <w:p w14:paraId="606940E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151.627</w:t>
            </w:r>
          </w:p>
        </w:tc>
        <w:tc>
          <w:tcPr>
            <w:tcW w:w="1276" w:type="dxa"/>
            <w:tcBorders>
              <w:top w:val="nil"/>
              <w:left w:val="nil"/>
              <w:bottom w:val="single" w:sz="4" w:space="0" w:color="auto"/>
              <w:right w:val="single" w:sz="4" w:space="0" w:color="auto"/>
            </w:tcBorders>
            <w:shd w:val="clear" w:color="auto" w:fill="auto"/>
            <w:noWrap/>
            <w:vAlign w:val="bottom"/>
            <w:hideMark/>
          </w:tcPr>
          <w:p w14:paraId="40EB22B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17.667.065</w:t>
            </w:r>
          </w:p>
        </w:tc>
        <w:tc>
          <w:tcPr>
            <w:tcW w:w="1134" w:type="dxa"/>
            <w:tcBorders>
              <w:top w:val="nil"/>
              <w:left w:val="nil"/>
              <w:bottom w:val="single" w:sz="4" w:space="0" w:color="auto"/>
              <w:right w:val="single" w:sz="4" w:space="0" w:color="auto"/>
            </w:tcBorders>
            <w:shd w:val="clear" w:color="auto" w:fill="auto"/>
            <w:noWrap/>
            <w:vAlign w:val="bottom"/>
            <w:hideMark/>
          </w:tcPr>
          <w:p w14:paraId="17A0006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17.818.692</w:t>
            </w:r>
          </w:p>
        </w:tc>
        <w:tc>
          <w:tcPr>
            <w:tcW w:w="1193" w:type="dxa"/>
            <w:tcBorders>
              <w:top w:val="nil"/>
              <w:left w:val="nil"/>
              <w:bottom w:val="single" w:sz="4" w:space="0" w:color="auto"/>
              <w:right w:val="single" w:sz="4" w:space="0" w:color="auto"/>
            </w:tcBorders>
            <w:shd w:val="clear" w:color="auto" w:fill="auto"/>
            <w:noWrap/>
            <w:vAlign w:val="bottom"/>
            <w:hideMark/>
          </w:tcPr>
          <w:p w14:paraId="703B55A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1.805.816</w:t>
            </w:r>
          </w:p>
        </w:tc>
      </w:tr>
      <w:tr w:rsidR="00640C69" w:rsidRPr="00640C69" w14:paraId="22196320"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14B113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0.03.01</w:t>
            </w:r>
          </w:p>
        </w:tc>
        <w:tc>
          <w:tcPr>
            <w:tcW w:w="3969" w:type="dxa"/>
            <w:tcBorders>
              <w:top w:val="nil"/>
              <w:left w:val="nil"/>
              <w:bottom w:val="single" w:sz="4" w:space="0" w:color="auto"/>
              <w:right w:val="single" w:sz="4" w:space="0" w:color="auto"/>
            </w:tcBorders>
            <w:shd w:val="clear" w:color="auto" w:fill="auto"/>
            <w:noWrap/>
            <w:vAlign w:val="bottom"/>
            <w:hideMark/>
          </w:tcPr>
          <w:p w14:paraId="37E0969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Retribución por años servidos</w:t>
            </w:r>
          </w:p>
        </w:tc>
        <w:tc>
          <w:tcPr>
            <w:tcW w:w="991" w:type="dxa"/>
            <w:tcBorders>
              <w:top w:val="nil"/>
              <w:left w:val="nil"/>
              <w:bottom w:val="single" w:sz="4" w:space="0" w:color="auto"/>
              <w:right w:val="single" w:sz="4" w:space="0" w:color="auto"/>
            </w:tcBorders>
            <w:shd w:val="clear" w:color="auto" w:fill="auto"/>
            <w:noWrap/>
            <w:vAlign w:val="bottom"/>
            <w:hideMark/>
          </w:tcPr>
          <w:p w14:paraId="3DFD10D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7CF1E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5A3D2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4E81CF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67ACF55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14E00B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587E906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0A77699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4791C76F"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2FC83B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0.03.02</w:t>
            </w:r>
          </w:p>
        </w:tc>
        <w:tc>
          <w:tcPr>
            <w:tcW w:w="3969" w:type="dxa"/>
            <w:tcBorders>
              <w:top w:val="nil"/>
              <w:left w:val="nil"/>
              <w:bottom w:val="single" w:sz="4" w:space="0" w:color="auto"/>
              <w:right w:val="single" w:sz="4" w:space="0" w:color="auto"/>
            </w:tcBorders>
            <w:shd w:val="clear" w:color="auto" w:fill="auto"/>
            <w:noWrap/>
            <w:vAlign w:val="bottom"/>
            <w:hideMark/>
          </w:tcPr>
          <w:p w14:paraId="6C56BD9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Restricción al ejercicio liberal de la profesión </w:t>
            </w:r>
          </w:p>
        </w:tc>
        <w:tc>
          <w:tcPr>
            <w:tcW w:w="991" w:type="dxa"/>
            <w:tcBorders>
              <w:top w:val="nil"/>
              <w:left w:val="nil"/>
              <w:bottom w:val="single" w:sz="4" w:space="0" w:color="auto"/>
              <w:right w:val="single" w:sz="4" w:space="0" w:color="auto"/>
            </w:tcBorders>
            <w:shd w:val="clear" w:color="auto" w:fill="auto"/>
            <w:noWrap/>
            <w:vAlign w:val="bottom"/>
            <w:hideMark/>
          </w:tcPr>
          <w:p w14:paraId="56B3C16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0EDF1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912CF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E765DF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6DFE9D1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BDDAAE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1F29CF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337C6DE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6A37114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E9CB8D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0.03.03</w:t>
            </w:r>
          </w:p>
        </w:tc>
        <w:tc>
          <w:tcPr>
            <w:tcW w:w="3969" w:type="dxa"/>
            <w:tcBorders>
              <w:top w:val="nil"/>
              <w:left w:val="nil"/>
              <w:bottom w:val="single" w:sz="4" w:space="0" w:color="auto"/>
              <w:right w:val="single" w:sz="4" w:space="0" w:color="auto"/>
            </w:tcBorders>
            <w:shd w:val="clear" w:color="auto" w:fill="auto"/>
            <w:noWrap/>
            <w:vAlign w:val="bottom"/>
            <w:hideMark/>
          </w:tcPr>
          <w:p w14:paraId="1D6C60A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Decimotercer mes </w:t>
            </w:r>
          </w:p>
        </w:tc>
        <w:tc>
          <w:tcPr>
            <w:tcW w:w="991" w:type="dxa"/>
            <w:tcBorders>
              <w:top w:val="nil"/>
              <w:left w:val="nil"/>
              <w:bottom w:val="single" w:sz="4" w:space="0" w:color="auto"/>
              <w:right w:val="single" w:sz="4" w:space="0" w:color="auto"/>
            </w:tcBorders>
            <w:shd w:val="clear" w:color="auto" w:fill="auto"/>
            <w:noWrap/>
            <w:vAlign w:val="bottom"/>
            <w:hideMark/>
          </w:tcPr>
          <w:p w14:paraId="61C3EDB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19.624.508</w:t>
            </w:r>
          </w:p>
        </w:tc>
        <w:tc>
          <w:tcPr>
            <w:tcW w:w="1134" w:type="dxa"/>
            <w:tcBorders>
              <w:top w:val="nil"/>
              <w:left w:val="nil"/>
              <w:bottom w:val="single" w:sz="4" w:space="0" w:color="auto"/>
              <w:right w:val="single" w:sz="4" w:space="0" w:color="auto"/>
            </w:tcBorders>
            <w:shd w:val="clear" w:color="auto" w:fill="auto"/>
            <w:noWrap/>
            <w:vAlign w:val="bottom"/>
            <w:hideMark/>
          </w:tcPr>
          <w:p w14:paraId="348418B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B41E8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B0343C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19.624.508</w:t>
            </w:r>
          </w:p>
        </w:tc>
        <w:tc>
          <w:tcPr>
            <w:tcW w:w="1276" w:type="dxa"/>
            <w:tcBorders>
              <w:top w:val="nil"/>
              <w:left w:val="nil"/>
              <w:bottom w:val="single" w:sz="4" w:space="0" w:color="auto"/>
              <w:right w:val="single" w:sz="4" w:space="0" w:color="auto"/>
            </w:tcBorders>
            <w:shd w:val="clear" w:color="auto" w:fill="auto"/>
            <w:noWrap/>
            <w:vAlign w:val="bottom"/>
            <w:hideMark/>
          </w:tcPr>
          <w:p w14:paraId="474B3DD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151.627</w:t>
            </w:r>
          </w:p>
        </w:tc>
        <w:tc>
          <w:tcPr>
            <w:tcW w:w="1276" w:type="dxa"/>
            <w:tcBorders>
              <w:top w:val="nil"/>
              <w:left w:val="nil"/>
              <w:bottom w:val="single" w:sz="4" w:space="0" w:color="auto"/>
              <w:right w:val="single" w:sz="4" w:space="0" w:color="auto"/>
            </w:tcBorders>
            <w:shd w:val="clear" w:color="auto" w:fill="auto"/>
            <w:noWrap/>
            <w:vAlign w:val="bottom"/>
            <w:hideMark/>
          </w:tcPr>
          <w:p w14:paraId="2C9075B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17.667.065</w:t>
            </w:r>
          </w:p>
        </w:tc>
        <w:tc>
          <w:tcPr>
            <w:tcW w:w="1134" w:type="dxa"/>
            <w:tcBorders>
              <w:top w:val="nil"/>
              <w:left w:val="nil"/>
              <w:bottom w:val="single" w:sz="4" w:space="0" w:color="auto"/>
              <w:right w:val="single" w:sz="4" w:space="0" w:color="auto"/>
            </w:tcBorders>
            <w:shd w:val="clear" w:color="auto" w:fill="auto"/>
            <w:noWrap/>
            <w:vAlign w:val="bottom"/>
            <w:hideMark/>
          </w:tcPr>
          <w:p w14:paraId="3CFFC23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17.818.692</w:t>
            </w:r>
          </w:p>
        </w:tc>
        <w:tc>
          <w:tcPr>
            <w:tcW w:w="1193" w:type="dxa"/>
            <w:tcBorders>
              <w:top w:val="nil"/>
              <w:left w:val="nil"/>
              <w:bottom w:val="single" w:sz="4" w:space="0" w:color="auto"/>
              <w:right w:val="single" w:sz="4" w:space="0" w:color="auto"/>
            </w:tcBorders>
            <w:shd w:val="clear" w:color="auto" w:fill="auto"/>
            <w:noWrap/>
            <w:vAlign w:val="bottom"/>
            <w:hideMark/>
          </w:tcPr>
          <w:p w14:paraId="3AC9C92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1.805.816</w:t>
            </w:r>
          </w:p>
        </w:tc>
      </w:tr>
      <w:tr w:rsidR="00640C69" w:rsidRPr="00640C69" w14:paraId="27DC2FD2"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D9F5D8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0.03.04</w:t>
            </w:r>
          </w:p>
        </w:tc>
        <w:tc>
          <w:tcPr>
            <w:tcW w:w="3969" w:type="dxa"/>
            <w:tcBorders>
              <w:top w:val="nil"/>
              <w:left w:val="nil"/>
              <w:bottom w:val="single" w:sz="4" w:space="0" w:color="auto"/>
              <w:right w:val="single" w:sz="4" w:space="0" w:color="auto"/>
            </w:tcBorders>
            <w:shd w:val="clear" w:color="auto" w:fill="auto"/>
            <w:noWrap/>
            <w:vAlign w:val="bottom"/>
            <w:hideMark/>
          </w:tcPr>
          <w:p w14:paraId="45D525B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Salario Escolar</w:t>
            </w:r>
          </w:p>
        </w:tc>
        <w:tc>
          <w:tcPr>
            <w:tcW w:w="991" w:type="dxa"/>
            <w:tcBorders>
              <w:top w:val="nil"/>
              <w:left w:val="nil"/>
              <w:bottom w:val="single" w:sz="4" w:space="0" w:color="auto"/>
              <w:right w:val="single" w:sz="4" w:space="0" w:color="auto"/>
            </w:tcBorders>
            <w:shd w:val="clear" w:color="auto" w:fill="auto"/>
            <w:noWrap/>
            <w:vAlign w:val="bottom"/>
            <w:hideMark/>
          </w:tcPr>
          <w:p w14:paraId="1D13E2F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F744F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1DC81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93019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6AFC2E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6FD5371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1AE598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78AD352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39DEB073"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523567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0.03.99</w:t>
            </w:r>
          </w:p>
        </w:tc>
        <w:tc>
          <w:tcPr>
            <w:tcW w:w="3969" w:type="dxa"/>
            <w:tcBorders>
              <w:top w:val="nil"/>
              <w:left w:val="nil"/>
              <w:bottom w:val="single" w:sz="4" w:space="0" w:color="auto"/>
              <w:right w:val="single" w:sz="4" w:space="0" w:color="auto"/>
            </w:tcBorders>
            <w:shd w:val="clear" w:color="auto" w:fill="auto"/>
            <w:noWrap/>
            <w:vAlign w:val="bottom"/>
            <w:hideMark/>
          </w:tcPr>
          <w:p w14:paraId="77B80E0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Otros incentivos salariales</w:t>
            </w:r>
          </w:p>
        </w:tc>
        <w:tc>
          <w:tcPr>
            <w:tcW w:w="991" w:type="dxa"/>
            <w:tcBorders>
              <w:top w:val="nil"/>
              <w:left w:val="nil"/>
              <w:bottom w:val="single" w:sz="4" w:space="0" w:color="auto"/>
              <w:right w:val="single" w:sz="4" w:space="0" w:color="auto"/>
            </w:tcBorders>
            <w:shd w:val="clear" w:color="auto" w:fill="auto"/>
            <w:noWrap/>
            <w:vAlign w:val="bottom"/>
            <w:hideMark/>
          </w:tcPr>
          <w:p w14:paraId="6AFE3E3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A5959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68214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D0E0A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3A47544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D796AD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16043FF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3C162D9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11E4F1B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F23FC0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0.04</w:t>
            </w:r>
          </w:p>
        </w:tc>
        <w:tc>
          <w:tcPr>
            <w:tcW w:w="3969" w:type="dxa"/>
            <w:tcBorders>
              <w:top w:val="nil"/>
              <w:left w:val="nil"/>
              <w:bottom w:val="single" w:sz="4" w:space="0" w:color="auto"/>
              <w:right w:val="single" w:sz="4" w:space="0" w:color="auto"/>
            </w:tcBorders>
            <w:shd w:val="clear" w:color="auto" w:fill="auto"/>
            <w:noWrap/>
            <w:vAlign w:val="bottom"/>
            <w:hideMark/>
          </w:tcPr>
          <w:p w14:paraId="128860A1"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Contribuciones Patronales al Desarrollo y la Seguridad Social</w:t>
            </w:r>
          </w:p>
        </w:tc>
        <w:tc>
          <w:tcPr>
            <w:tcW w:w="991" w:type="dxa"/>
            <w:tcBorders>
              <w:top w:val="nil"/>
              <w:left w:val="nil"/>
              <w:bottom w:val="single" w:sz="4" w:space="0" w:color="auto"/>
              <w:right w:val="single" w:sz="4" w:space="0" w:color="auto"/>
            </w:tcBorders>
            <w:shd w:val="clear" w:color="auto" w:fill="auto"/>
            <w:noWrap/>
            <w:vAlign w:val="bottom"/>
            <w:hideMark/>
          </w:tcPr>
          <w:p w14:paraId="14EFA9E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39.542.306</w:t>
            </w:r>
          </w:p>
        </w:tc>
        <w:tc>
          <w:tcPr>
            <w:tcW w:w="1134" w:type="dxa"/>
            <w:tcBorders>
              <w:top w:val="nil"/>
              <w:left w:val="nil"/>
              <w:bottom w:val="single" w:sz="4" w:space="0" w:color="auto"/>
              <w:right w:val="single" w:sz="4" w:space="0" w:color="auto"/>
            </w:tcBorders>
            <w:shd w:val="clear" w:color="auto" w:fill="auto"/>
            <w:noWrap/>
            <w:vAlign w:val="bottom"/>
            <w:hideMark/>
          </w:tcPr>
          <w:p w14:paraId="4956ADB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1D53C77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3217BC4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39.542.306</w:t>
            </w:r>
          </w:p>
        </w:tc>
        <w:tc>
          <w:tcPr>
            <w:tcW w:w="1276" w:type="dxa"/>
            <w:tcBorders>
              <w:top w:val="nil"/>
              <w:left w:val="nil"/>
              <w:bottom w:val="single" w:sz="4" w:space="0" w:color="auto"/>
              <w:right w:val="single" w:sz="4" w:space="0" w:color="auto"/>
            </w:tcBorders>
            <w:shd w:val="clear" w:color="auto" w:fill="auto"/>
            <w:noWrap/>
            <w:vAlign w:val="bottom"/>
            <w:hideMark/>
          </w:tcPr>
          <w:p w14:paraId="539DE0E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17.324.574</w:t>
            </w:r>
          </w:p>
        </w:tc>
        <w:tc>
          <w:tcPr>
            <w:tcW w:w="1276" w:type="dxa"/>
            <w:tcBorders>
              <w:top w:val="nil"/>
              <w:left w:val="nil"/>
              <w:bottom w:val="single" w:sz="4" w:space="0" w:color="auto"/>
              <w:right w:val="single" w:sz="4" w:space="0" w:color="auto"/>
            </w:tcBorders>
            <w:shd w:val="clear" w:color="auto" w:fill="auto"/>
            <w:noWrap/>
            <w:vAlign w:val="bottom"/>
            <w:hideMark/>
          </w:tcPr>
          <w:p w14:paraId="6AC9EF3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18.437.319</w:t>
            </w:r>
          </w:p>
        </w:tc>
        <w:tc>
          <w:tcPr>
            <w:tcW w:w="1134" w:type="dxa"/>
            <w:tcBorders>
              <w:top w:val="nil"/>
              <w:left w:val="nil"/>
              <w:bottom w:val="single" w:sz="4" w:space="0" w:color="auto"/>
              <w:right w:val="single" w:sz="4" w:space="0" w:color="auto"/>
            </w:tcBorders>
            <w:shd w:val="clear" w:color="auto" w:fill="auto"/>
            <w:noWrap/>
            <w:vAlign w:val="bottom"/>
            <w:hideMark/>
          </w:tcPr>
          <w:p w14:paraId="5FEAB6A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35.761.892</w:t>
            </w:r>
          </w:p>
        </w:tc>
        <w:tc>
          <w:tcPr>
            <w:tcW w:w="1193" w:type="dxa"/>
            <w:tcBorders>
              <w:top w:val="nil"/>
              <w:left w:val="nil"/>
              <w:bottom w:val="single" w:sz="4" w:space="0" w:color="auto"/>
              <w:right w:val="single" w:sz="4" w:space="0" w:color="auto"/>
            </w:tcBorders>
            <w:shd w:val="clear" w:color="auto" w:fill="auto"/>
            <w:noWrap/>
            <w:vAlign w:val="bottom"/>
            <w:hideMark/>
          </w:tcPr>
          <w:p w14:paraId="4A6EA60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3.780.414</w:t>
            </w:r>
          </w:p>
        </w:tc>
      </w:tr>
      <w:tr w:rsidR="00640C69" w:rsidRPr="00640C69" w14:paraId="6954FC40"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71A3E7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0.04.01</w:t>
            </w:r>
          </w:p>
        </w:tc>
        <w:tc>
          <w:tcPr>
            <w:tcW w:w="3969" w:type="dxa"/>
            <w:tcBorders>
              <w:top w:val="nil"/>
              <w:left w:val="nil"/>
              <w:bottom w:val="single" w:sz="4" w:space="0" w:color="auto"/>
              <w:right w:val="single" w:sz="4" w:space="0" w:color="auto"/>
            </w:tcBorders>
            <w:shd w:val="clear" w:color="auto" w:fill="auto"/>
            <w:noWrap/>
            <w:vAlign w:val="bottom"/>
            <w:hideMark/>
          </w:tcPr>
          <w:p w14:paraId="64DB498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Contribución patronal al Seguro de Salud de la Caja Costarricense del Seguro Social</w:t>
            </w:r>
          </w:p>
        </w:tc>
        <w:tc>
          <w:tcPr>
            <w:tcW w:w="991" w:type="dxa"/>
            <w:tcBorders>
              <w:top w:val="nil"/>
              <w:left w:val="nil"/>
              <w:bottom w:val="single" w:sz="4" w:space="0" w:color="auto"/>
              <w:right w:val="single" w:sz="4" w:space="0" w:color="auto"/>
            </w:tcBorders>
            <w:shd w:val="clear" w:color="auto" w:fill="auto"/>
            <w:noWrap/>
            <w:vAlign w:val="bottom"/>
            <w:hideMark/>
          </w:tcPr>
          <w:p w14:paraId="4BA081E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21.836.786</w:t>
            </w:r>
          </w:p>
        </w:tc>
        <w:tc>
          <w:tcPr>
            <w:tcW w:w="1134" w:type="dxa"/>
            <w:tcBorders>
              <w:top w:val="nil"/>
              <w:left w:val="nil"/>
              <w:bottom w:val="single" w:sz="4" w:space="0" w:color="auto"/>
              <w:right w:val="single" w:sz="4" w:space="0" w:color="auto"/>
            </w:tcBorders>
            <w:shd w:val="clear" w:color="auto" w:fill="auto"/>
            <w:noWrap/>
            <w:vAlign w:val="bottom"/>
            <w:hideMark/>
          </w:tcPr>
          <w:p w14:paraId="67A46E2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22DC4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6A8C2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21.836.786</w:t>
            </w:r>
          </w:p>
        </w:tc>
        <w:tc>
          <w:tcPr>
            <w:tcW w:w="1276" w:type="dxa"/>
            <w:tcBorders>
              <w:top w:val="nil"/>
              <w:left w:val="nil"/>
              <w:bottom w:val="single" w:sz="4" w:space="0" w:color="auto"/>
              <w:right w:val="single" w:sz="4" w:space="0" w:color="auto"/>
            </w:tcBorders>
            <w:shd w:val="clear" w:color="auto" w:fill="auto"/>
            <w:noWrap/>
            <w:vAlign w:val="bottom"/>
            <w:hideMark/>
          </w:tcPr>
          <w:p w14:paraId="108EA82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9.567.302</w:t>
            </w:r>
          </w:p>
        </w:tc>
        <w:tc>
          <w:tcPr>
            <w:tcW w:w="1276" w:type="dxa"/>
            <w:tcBorders>
              <w:top w:val="nil"/>
              <w:left w:val="nil"/>
              <w:bottom w:val="single" w:sz="4" w:space="0" w:color="auto"/>
              <w:right w:val="single" w:sz="4" w:space="0" w:color="auto"/>
            </w:tcBorders>
            <w:shd w:val="clear" w:color="auto" w:fill="auto"/>
            <w:noWrap/>
            <w:vAlign w:val="bottom"/>
            <w:hideMark/>
          </w:tcPr>
          <w:p w14:paraId="4BD4C12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10.181.798</w:t>
            </w:r>
          </w:p>
        </w:tc>
        <w:tc>
          <w:tcPr>
            <w:tcW w:w="1134" w:type="dxa"/>
            <w:tcBorders>
              <w:top w:val="nil"/>
              <w:left w:val="nil"/>
              <w:bottom w:val="single" w:sz="4" w:space="0" w:color="auto"/>
              <w:right w:val="single" w:sz="4" w:space="0" w:color="auto"/>
            </w:tcBorders>
            <w:shd w:val="clear" w:color="auto" w:fill="auto"/>
            <w:noWrap/>
            <w:vAlign w:val="bottom"/>
            <w:hideMark/>
          </w:tcPr>
          <w:p w14:paraId="3C037DE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19.749.099</w:t>
            </w:r>
          </w:p>
        </w:tc>
        <w:tc>
          <w:tcPr>
            <w:tcW w:w="1193" w:type="dxa"/>
            <w:tcBorders>
              <w:top w:val="nil"/>
              <w:left w:val="nil"/>
              <w:bottom w:val="single" w:sz="4" w:space="0" w:color="auto"/>
              <w:right w:val="single" w:sz="4" w:space="0" w:color="auto"/>
            </w:tcBorders>
            <w:shd w:val="clear" w:color="auto" w:fill="auto"/>
            <w:noWrap/>
            <w:vAlign w:val="bottom"/>
            <w:hideMark/>
          </w:tcPr>
          <w:p w14:paraId="6D01638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2.087.687</w:t>
            </w:r>
          </w:p>
        </w:tc>
      </w:tr>
      <w:tr w:rsidR="00640C69" w:rsidRPr="00640C69" w14:paraId="145A576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C5E0FF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0.04.02</w:t>
            </w:r>
          </w:p>
        </w:tc>
        <w:tc>
          <w:tcPr>
            <w:tcW w:w="3969" w:type="dxa"/>
            <w:tcBorders>
              <w:top w:val="nil"/>
              <w:left w:val="nil"/>
              <w:bottom w:val="single" w:sz="4" w:space="0" w:color="auto"/>
              <w:right w:val="single" w:sz="4" w:space="0" w:color="auto"/>
            </w:tcBorders>
            <w:shd w:val="clear" w:color="auto" w:fill="auto"/>
            <w:noWrap/>
            <w:vAlign w:val="bottom"/>
            <w:hideMark/>
          </w:tcPr>
          <w:p w14:paraId="3F978C7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Contribución patronal al Instituto Mixto de Ayuda Social</w:t>
            </w:r>
          </w:p>
        </w:tc>
        <w:tc>
          <w:tcPr>
            <w:tcW w:w="991" w:type="dxa"/>
            <w:tcBorders>
              <w:top w:val="nil"/>
              <w:left w:val="nil"/>
              <w:bottom w:val="single" w:sz="4" w:space="0" w:color="auto"/>
              <w:right w:val="single" w:sz="4" w:space="0" w:color="auto"/>
            </w:tcBorders>
            <w:shd w:val="clear" w:color="auto" w:fill="auto"/>
            <w:noWrap/>
            <w:vAlign w:val="bottom"/>
            <w:hideMark/>
          </w:tcPr>
          <w:p w14:paraId="33F37B8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1.180.373</w:t>
            </w:r>
          </w:p>
        </w:tc>
        <w:tc>
          <w:tcPr>
            <w:tcW w:w="1134" w:type="dxa"/>
            <w:tcBorders>
              <w:top w:val="nil"/>
              <w:left w:val="nil"/>
              <w:bottom w:val="single" w:sz="4" w:space="0" w:color="auto"/>
              <w:right w:val="single" w:sz="4" w:space="0" w:color="auto"/>
            </w:tcBorders>
            <w:shd w:val="clear" w:color="auto" w:fill="auto"/>
            <w:noWrap/>
            <w:vAlign w:val="bottom"/>
            <w:hideMark/>
          </w:tcPr>
          <w:p w14:paraId="1ED6D7E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25043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20A42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1.180.373</w:t>
            </w:r>
          </w:p>
        </w:tc>
        <w:tc>
          <w:tcPr>
            <w:tcW w:w="1276" w:type="dxa"/>
            <w:tcBorders>
              <w:top w:val="nil"/>
              <w:left w:val="nil"/>
              <w:bottom w:val="single" w:sz="4" w:space="0" w:color="auto"/>
              <w:right w:val="single" w:sz="4" w:space="0" w:color="auto"/>
            </w:tcBorders>
            <w:shd w:val="clear" w:color="auto" w:fill="auto"/>
            <w:noWrap/>
            <w:vAlign w:val="bottom"/>
            <w:hideMark/>
          </w:tcPr>
          <w:p w14:paraId="3545452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517.151</w:t>
            </w:r>
          </w:p>
        </w:tc>
        <w:tc>
          <w:tcPr>
            <w:tcW w:w="1276" w:type="dxa"/>
            <w:tcBorders>
              <w:top w:val="nil"/>
              <w:left w:val="nil"/>
              <w:bottom w:val="single" w:sz="4" w:space="0" w:color="auto"/>
              <w:right w:val="single" w:sz="4" w:space="0" w:color="auto"/>
            </w:tcBorders>
            <w:shd w:val="clear" w:color="auto" w:fill="auto"/>
            <w:noWrap/>
            <w:vAlign w:val="bottom"/>
            <w:hideMark/>
          </w:tcPr>
          <w:p w14:paraId="3D7AC7B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550.368</w:t>
            </w:r>
          </w:p>
        </w:tc>
        <w:tc>
          <w:tcPr>
            <w:tcW w:w="1134" w:type="dxa"/>
            <w:tcBorders>
              <w:top w:val="nil"/>
              <w:left w:val="nil"/>
              <w:bottom w:val="single" w:sz="4" w:space="0" w:color="auto"/>
              <w:right w:val="single" w:sz="4" w:space="0" w:color="auto"/>
            </w:tcBorders>
            <w:shd w:val="clear" w:color="auto" w:fill="auto"/>
            <w:noWrap/>
            <w:vAlign w:val="bottom"/>
            <w:hideMark/>
          </w:tcPr>
          <w:p w14:paraId="2A4D0D4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1.067.519</w:t>
            </w:r>
          </w:p>
        </w:tc>
        <w:tc>
          <w:tcPr>
            <w:tcW w:w="1193" w:type="dxa"/>
            <w:tcBorders>
              <w:top w:val="nil"/>
              <w:left w:val="nil"/>
              <w:bottom w:val="single" w:sz="4" w:space="0" w:color="auto"/>
              <w:right w:val="single" w:sz="4" w:space="0" w:color="auto"/>
            </w:tcBorders>
            <w:shd w:val="clear" w:color="auto" w:fill="auto"/>
            <w:noWrap/>
            <w:vAlign w:val="bottom"/>
            <w:hideMark/>
          </w:tcPr>
          <w:p w14:paraId="6902328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112.854</w:t>
            </w:r>
          </w:p>
        </w:tc>
      </w:tr>
      <w:tr w:rsidR="00640C69" w:rsidRPr="00640C69" w14:paraId="57F53DC2"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8D8519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0.04.03</w:t>
            </w:r>
          </w:p>
        </w:tc>
        <w:tc>
          <w:tcPr>
            <w:tcW w:w="3969" w:type="dxa"/>
            <w:tcBorders>
              <w:top w:val="nil"/>
              <w:left w:val="nil"/>
              <w:bottom w:val="single" w:sz="4" w:space="0" w:color="auto"/>
              <w:right w:val="single" w:sz="4" w:space="0" w:color="auto"/>
            </w:tcBorders>
            <w:shd w:val="clear" w:color="auto" w:fill="auto"/>
            <w:noWrap/>
            <w:vAlign w:val="bottom"/>
            <w:hideMark/>
          </w:tcPr>
          <w:p w14:paraId="4DBE6CF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Contribución patronal al Instituto Nacional de Aprendizaje</w:t>
            </w:r>
          </w:p>
        </w:tc>
        <w:tc>
          <w:tcPr>
            <w:tcW w:w="991" w:type="dxa"/>
            <w:tcBorders>
              <w:top w:val="nil"/>
              <w:left w:val="nil"/>
              <w:bottom w:val="single" w:sz="4" w:space="0" w:color="auto"/>
              <w:right w:val="single" w:sz="4" w:space="0" w:color="auto"/>
            </w:tcBorders>
            <w:shd w:val="clear" w:color="auto" w:fill="auto"/>
            <w:noWrap/>
            <w:vAlign w:val="bottom"/>
            <w:hideMark/>
          </w:tcPr>
          <w:p w14:paraId="1D66FD2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3.541.105</w:t>
            </w:r>
          </w:p>
        </w:tc>
        <w:tc>
          <w:tcPr>
            <w:tcW w:w="1134" w:type="dxa"/>
            <w:tcBorders>
              <w:top w:val="nil"/>
              <w:left w:val="nil"/>
              <w:bottom w:val="single" w:sz="4" w:space="0" w:color="auto"/>
              <w:right w:val="single" w:sz="4" w:space="0" w:color="auto"/>
            </w:tcBorders>
            <w:shd w:val="clear" w:color="auto" w:fill="auto"/>
            <w:noWrap/>
            <w:vAlign w:val="bottom"/>
            <w:hideMark/>
          </w:tcPr>
          <w:p w14:paraId="130B58B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57A5F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860E9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3.541.105</w:t>
            </w:r>
          </w:p>
        </w:tc>
        <w:tc>
          <w:tcPr>
            <w:tcW w:w="1276" w:type="dxa"/>
            <w:tcBorders>
              <w:top w:val="nil"/>
              <w:left w:val="nil"/>
              <w:bottom w:val="single" w:sz="4" w:space="0" w:color="auto"/>
              <w:right w:val="single" w:sz="4" w:space="0" w:color="auto"/>
            </w:tcBorders>
            <w:shd w:val="clear" w:color="auto" w:fill="auto"/>
            <w:noWrap/>
            <w:vAlign w:val="bottom"/>
            <w:hideMark/>
          </w:tcPr>
          <w:p w14:paraId="77EB140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1.551.455</w:t>
            </w:r>
          </w:p>
        </w:tc>
        <w:tc>
          <w:tcPr>
            <w:tcW w:w="1276" w:type="dxa"/>
            <w:tcBorders>
              <w:top w:val="nil"/>
              <w:left w:val="nil"/>
              <w:bottom w:val="single" w:sz="4" w:space="0" w:color="auto"/>
              <w:right w:val="single" w:sz="4" w:space="0" w:color="auto"/>
            </w:tcBorders>
            <w:shd w:val="clear" w:color="auto" w:fill="auto"/>
            <w:noWrap/>
            <w:vAlign w:val="bottom"/>
            <w:hideMark/>
          </w:tcPr>
          <w:p w14:paraId="106CCBA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1.651.102</w:t>
            </w:r>
          </w:p>
        </w:tc>
        <w:tc>
          <w:tcPr>
            <w:tcW w:w="1134" w:type="dxa"/>
            <w:tcBorders>
              <w:top w:val="nil"/>
              <w:left w:val="nil"/>
              <w:bottom w:val="single" w:sz="4" w:space="0" w:color="auto"/>
              <w:right w:val="single" w:sz="4" w:space="0" w:color="auto"/>
            </w:tcBorders>
            <w:shd w:val="clear" w:color="auto" w:fill="auto"/>
            <w:noWrap/>
            <w:vAlign w:val="bottom"/>
            <w:hideMark/>
          </w:tcPr>
          <w:p w14:paraId="38CCAD0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3.202.557</w:t>
            </w:r>
          </w:p>
        </w:tc>
        <w:tc>
          <w:tcPr>
            <w:tcW w:w="1193" w:type="dxa"/>
            <w:tcBorders>
              <w:top w:val="nil"/>
              <w:left w:val="nil"/>
              <w:bottom w:val="single" w:sz="4" w:space="0" w:color="auto"/>
              <w:right w:val="single" w:sz="4" w:space="0" w:color="auto"/>
            </w:tcBorders>
            <w:shd w:val="clear" w:color="auto" w:fill="auto"/>
            <w:noWrap/>
            <w:vAlign w:val="bottom"/>
            <w:hideMark/>
          </w:tcPr>
          <w:p w14:paraId="1F17326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338.548</w:t>
            </w:r>
          </w:p>
        </w:tc>
      </w:tr>
      <w:tr w:rsidR="00640C69" w:rsidRPr="00640C69" w14:paraId="64FE1E23"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64F18F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0.04.04</w:t>
            </w:r>
          </w:p>
        </w:tc>
        <w:tc>
          <w:tcPr>
            <w:tcW w:w="3969" w:type="dxa"/>
            <w:tcBorders>
              <w:top w:val="nil"/>
              <w:left w:val="nil"/>
              <w:bottom w:val="single" w:sz="4" w:space="0" w:color="auto"/>
              <w:right w:val="single" w:sz="4" w:space="0" w:color="auto"/>
            </w:tcBorders>
            <w:shd w:val="clear" w:color="auto" w:fill="auto"/>
            <w:noWrap/>
            <w:vAlign w:val="bottom"/>
            <w:hideMark/>
          </w:tcPr>
          <w:p w14:paraId="537E6FC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Contribución patronal al Fondo de Desarrollo Social y Asignaciones Familiares</w:t>
            </w:r>
          </w:p>
        </w:tc>
        <w:tc>
          <w:tcPr>
            <w:tcW w:w="991" w:type="dxa"/>
            <w:tcBorders>
              <w:top w:val="nil"/>
              <w:left w:val="nil"/>
              <w:bottom w:val="single" w:sz="4" w:space="0" w:color="auto"/>
              <w:right w:val="single" w:sz="4" w:space="0" w:color="auto"/>
            </w:tcBorders>
            <w:shd w:val="clear" w:color="auto" w:fill="auto"/>
            <w:noWrap/>
            <w:vAlign w:val="bottom"/>
            <w:hideMark/>
          </w:tcPr>
          <w:p w14:paraId="34925B3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11.803.669</w:t>
            </w:r>
          </w:p>
        </w:tc>
        <w:tc>
          <w:tcPr>
            <w:tcW w:w="1134" w:type="dxa"/>
            <w:tcBorders>
              <w:top w:val="nil"/>
              <w:left w:val="nil"/>
              <w:bottom w:val="single" w:sz="4" w:space="0" w:color="auto"/>
              <w:right w:val="single" w:sz="4" w:space="0" w:color="auto"/>
            </w:tcBorders>
            <w:shd w:val="clear" w:color="auto" w:fill="auto"/>
            <w:noWrap/>
            <w:vAlign w:val="bottom"/>
            <w:hideMark/>
          </w:tcPr>
          <w:p w14:paraId="6DC127F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27EFC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274BA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11.803.669</w:t>
            </w:r>
          </w:p>
        </w:tc>
        <w:tc>
          <w:tcPr>
            <w:tcW w:w="1276" w:type="dxa"/>
            <w:tcBorders>
              <w:top w:val="nil"/>
              <w:left w:val="nil"/>
              <w:bottom w:val="single" w:sz="4" w:space="0" w:color="auto"/>
              <w:right w:val="single" w:sz="4" w:space="0" w:color="auto"/>
            </w:tcBorders>
            <w:shd w:val="clear" w:color="auto" w:fill="auto"/>
            <w:noWrap/>
            <w:vAlign w:val="bottom"/>
            <w:hideMark/>
          </w:tcPr>
          <w:p w14:paraId="2F8F6BF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5.171.513</w:t>
            </w:r>
          </w:p>
        </w:tc>
        <w:tc>
          <w:tcPr>
            <w:tcW w:w="1276" w:type="dxa"/>
            <w:tcBorders>
              <w:top w:val="nil"/>
              <w:left w:val="nil"/>
              <w:bottom w:val="single" w:sz="4" w:space="0" w:color="auto"/>
              <w:right w:val="single" w:sz="4" w:space="0" w:color="auto"/>
            </w:tcBorders>
            <w:shd w:val="clear" w:color="auto" w:fill="auto"/>
            <w:noWrap/>
            <w:vAlign w:val="bottom"/>
            <w:hideMark/>
          </w:tcPr>
          <w:p w14:paraId="2C2DB21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5.503.673</w:t>
            </w:r>
          </w:p>
        </w:tc>
        <w:tc>
          <w:tcPr>
            <w:tcW w:w="1134" w:type="dxa"/>
            <w:tcBorders>
              <w:top w:val="nil"/>
              <w:left w:val="nil"/>
              <w:bottom w:val="single" w:sz="4" w:space="0" w:color="auto"/>
              <w:right w:val="single" w:sz="4" w:space="0" w:color="auto"/>
            </w:tcBorders>
            <w:shd w:val="clear" w:color="auto" w:fill="auto"/>
            <w:noWrap/>
            <w:vAlign w:val="bottom"/>
            <w:hideMark/>
          </w:tcPr>
          <w:p w14:paraId="701590D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10.675.187</w:t>
            </w:r>
          </w:p>
        </w:tc>
        <w:tc>
          <w:tcPr>
            <w:tcW w:w="1193" w:type="dxa"/>
            <w:tcBorders>
              <w:top w:val="nil"/>
              <w:left w:val="nil"/>
              <w:bottom w:val="single" w:sz="4" w:space="0" w:color="auto"/>
              <w:right w:val="single" w:sz="4" w:space="0" w:color="auto"/>
            </w:tcBorders>
            <w:shd w:val="clear" w:color="auto" w:fill="auto"/>
            <w:noWrap/>
            <w:vAlign w:val="bottom"/>
            <w:hideMark/>
          </w:tcPr>
          <w:p w14:paraId="06617CD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1.128.482</w:t>
            </w:r>
          </w:p>
        </w:tc>
      </w:tr>
      <w:tr w:rsidR="00640C69" w:rsidRPr="00640C69" w14:paraId="70838D06"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3D7181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0.04.05</w:t>
            </w:r>
          </w:p>
        </w:tc>
        <w:tc>
          <w:tcPr>
            <w:tcW w:w="3969" w:type="dxa"/>
            <w:tcBorders>
              <w:top w:val="nil"/>
              <w:left w:val="nil"/>
              <w:bottom w:val="single" w:sz="4" w:space="0" w:color="auto"/>
              <w:right w:val="single" w:sz="4" w:space="0" w:color="auto"/>
            </w:tcBorders>
            <w:shd w:val="clear" w:color="auto" w:fill="auto"/>
            <w:noWrap/>
            <w:vAlign w:val="bottom"/>
            <w:hideMark/>
          </w:tcPr>
          <w:p w14:paraId="6DC4932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Contribución patronal al Banco Popular y Desarrollo Comunal</w:t>
            </w:r>
          </w:p>
        </w:tc>
        <w:tc>
          <w:tcPr>
            <w:tcW w:w="991" w:type="dxa"/>
            <w:tcBorders>
              <w:top w:val="nil"/>
              <w:left w:val="nil"/>
              <w:bottom w:val="single" w:sz="4" w:space="0" w:color="auto"/>
              <w:right w:val="single" w:sz="4" w:space="0" w:color="auto"/>
            </w:tcBorders>
            <w:shd w:val="clear" w:color="auto" w:fill="auto"/>
            <w:noWrap/>
            <w:vAlign w:val="bottom"/>
            <w:hideMark/>
          </w:tcPr>
          <w:p w14:paraId="294E4D1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1.180.373</w:t>
            </w:r>
          </w:p>
        </w:tc>
        <w:tc>
          <w:tcPr>
            <w:tcW w:w="1134" w:type="dxa"/>
            <w:tcBorders>
              <w:top w:val="nil"/>
              <w:left w:val="nil"/>
              <w:bottom w:val="single" w:sz="4" w:space="0" w:color="auto"/>
              <w:right w:val="single" w:sz="4" w:space="0" w:color="auto"/>
            </w:tcBorders>
            <w:shd w:val="clear" w:color="auto" w:fill="auto"/>
            <w:noWrap/>
            <w:vAlign w:val="bottom"/>
            <w:hideMark/>
          </w:tcPr>
          <w:p w14:paraId="3BEFF9A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49E33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D9DD95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1.180.373</w:t>
            </w:r>
          </w:p>
        </w:tc>
        <w:tc>
          <w:tcPr>
            <w:tcW w:w="1276" w:type="dxa"/>
            <w:tcBorders>
              <w:top w:val="nil"/>
              <w:left w:val="nil"/>
              <w:bottom w:val="single" w:sz="4" w:space="0" w:color="auto"/>
              <w:right w:val="single" w:sz="4" w:space="0" w:color="auto"/>
            </w:tcBorders>
            <w:shd w:val="clear" w:color="auto" w:fill="auto"/>
            <w:noWrap/>
            <w:vAlign w:val="bottom"/>
            <w:hideMark/>
          </w:tcPr>
          <w:p w14:paraId="1BA7D93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517.153</w:t>
            </w:r>
          </w:p>
        </w:tc>
        <w:tc>
          <w:tcPr>
            <w:tcW w:w="1276" w:type="dxa"/>
            <w:tcBorders>
              <w:top w:val="nil"/>
              <w:left w:val="nil"/>
              <w:bottom w:val="single" w:sz="4" w:space="0" w:color="auto"/>
              <w:right w:val="single" w:sz="4" w:space="0" w:color="auto"/>
            </w:tcBorders>
            <w:shd w:val="clear" w:color="auto" w:fill="auto"/>
            <w:noWrap/>
            <w:vAlign w:val="bottom"/>
            <w:hideMark/>
          </w:tcPr>
          <w:p w14:paraId="1143F4F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550.377</w:t>
            </w:r>
          </w:p>
        </w:tc>
        <w:tc>
          <w:tcPr>
            <w:tcW w:w="1134" w:type="dxa"/>
            <w:tcBorders>
              <w:top w:val="nil"/>
              <w:left w:val="nil"/>
              <w:bottom w:val="single" w:sz="4" w:space="0" w:color="auto"/>
              <w:right w:val="single" w:sz="4" w:space="0" w:color="auto"/>
            </w:tcBorders>
            <w:shd w:val="clear" w:color="auto" w:fill="auto"/>
            <w:noWrap/>
            <w:vAlign w:val="bottom"/>
            <w:hideMark/>
          </w:tcPr>
          <w:p w14:paraId="771931C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1.067.530</w:t>
            </w:r>
          </w:p>
        </w:tc>
        <w:tc>
          <w:tcPr>
            <w:tcW w:w="1193" w:type="dxa"/>
            <w:tcBorders>
              <w:top w:val="nil"/>
              <w:left w:val="nil"/>
              <w:bottom w:val="single" w:sz="4" w:space="0" w:color="auto"/>
              <w:right w:val="single" w:sz="4" w:space="0" w:color="auto"/>
            </w:tcBorders>
            <w:shd w:val="clear" w:color="auto" w:fill="auto"/>
            <w:noWrap/>
            <w:vAlign w:val="bottom"/>
            <w:hideMark/>
          </w:tcPr>
          <w:p w14:paraId="1C97397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112.843</w:t>
            </w:r>
          </w:p>
        </w:tc>
      </w:tr>
      <w:tr w:rsidR="00640C69" w:rsidRPr="00640C69" w14:paraId="7B6B0AFC"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1C60B61"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0.05</w:t>
            </w:r>
          </w:p>
        </w:tc>
        <w:tc>
          <w:tcPr>
            <w:tcW w:w="3969" w:type="dxa"/>
            <w:tcBorders>
              <w:top w:val="nil"/>
              <w:left w:val="nil"/>
              <w:bottom w:val="single" w:sz="4" w:space="0" w:color="auto"/>
              <w:right w:val="single" w:sz="4" w:space="0" w:color="auto"/>
            </w:tcBorders>
            <w:shd w:val="clear" w:color="auto" w:fill="auto"/>
            <w:noWrap/>
            <w:vAlign w:val="bottom"/>
            <w:hideMark/>
          </w:tcPr>
          <w:p w14:paraId="25AF46CE"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Contribuciones Patronales a Fondos de Pensiones y otros fondos de Capitalización</w:t>
            </w:r>
          </w:p>
        </w:tc>
        <w:tc>
          <w:tcPr>
            <w:tcW w:w="991" w:type="dxa"/>
            <w:tcBorders>
              <w:top w:val="nil"/>
              <w:left w:val="nil"/>
              <w:bottom w:val="single" w:sz="4" w:space="0" w:color="auto"/>
              <w:right w:val="single" w:sz="4" w:space="0" w:color="auto"/>
            </w:tcBorders>
            <w:shd w:val="clear" w:color="auto" w:fill="auto"/>
            <w:noWrap/>
            <w:vAlign w:val="bottom"/>
            <w:hideMark/>
          </w:tcPr>
          <w:p w14:paraId="503C1A0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30.285.286</w:t>
            </w:r>
          </w:p>
        </w:tc>
        <w:tc>
          <w:tcPr>
            <w:tcW w:w="1134" w:type="dxa"/>
            <w:tcBorders>
              <w:top w:val="nil"/>
              <w:left w:val="nil"/>
              <w:bottom w:val="single" w:sz="4" w:space="0" w:color="auto"/>
              <w:right w:val="single" w:sz="4" w:space="0" w:color="auto"/>
            </w:tcBorders>
            <w:shd w:val="clear" w:color="auto" w:fill="auto"/>
            <w:noWrap/>
            <w:vAlign w:val="bottom"/>
            <w:hideMark/>
          </w:tcPr>
          <w:p w14:paraId="2CBED96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30A6347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73382F2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30.285.286</w:t>
            </w:r>
          </w:p>
        </w:tc>
        <w:tc>
          <w:tcPr>
            <w:tcW w:w="1276" w:type="dxa"/>
            <w:tcBorders>
              <w:top w:val="nil"/>
              <w:left w:val="nil"/>
              <w:bottom w:val="single" w:sz="4" w:space="0" w:color="auto"/>
              <w:right w:val="single" w:sz="4" w:space="0" w:color="auto"/>
            </w:tcBorders>
            <w:shd w:val="clear" w:color="auto" w:fill="auto"/>
            <w:noWrap/>
            <w:vAlign w:val="bottom"/>
            <w:hideMark/>
          </w:tcPr>
          <w:p w14:paraId="4D757DD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12.179.227</w:t>
            </w:r>
          </w:p>
        </w:tc>
        <w:tc>
          <w:tcPr>
            <w:tcW w:w="1276" w:type="dxa"/>
            <w:tcBorders>
              <w:top w:val="nil"/>
              <w:left w:val="nil"/>
              <w:bottom w:val="single" w:sz="4" w:space="0" w:color="auto"/>
              <w:right w:val="single" w:sz="4" w:space="0" w:color="auto"/>
            </w:tcBorders>
            <w:shd w:val="clear" w:color="auto" w:fill="auto"/>
            <w:noWrap/>
            <w:vAlign w:val="bottom"/>
            <w:hideMark/>
          </w:tcPr>
          <w:p w14:paraId="2F68EA5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13.565.752</w:t>
            </w:r>
          </w:p>
        </w:tc>
        <w:tc>
          <w:tcPr>
            <w:tcW w:w="1134" w:type="dxa"/>
            <w:tcBorders>
              <w:top w:val="nil"/>
              <w:left w:val="nil"/>
              <w:bottom w:val="single" w:sz="4" w:space="0" w:color="auto"/>
              <w:right w:val="single" w:sz="4" w:space="0" w:color="auto"/>
            </w:tcBorders>
            <w:shd w:val="clear" w:color="auto" w:fill="auto"/>
            <w:noWrap/>
            <w:vAlign w:val="bottom"/>
            <w:hideMark/>
          </w:tcPr>
          <w:p w14:paraId="66F2A12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25.744.979</w:t>
            </w:r>
          </w:p>
        </w:tc>
        <w:tc>
          <w:tcPr>
            <w:tcW w:w="1193" w:type="dxa"/>
            <w:tcBorders>
              <w:top w:val="nil"/>
              <w:left w:val="nil"/>
              <w:bottom w:val="single" w:sz="4" w:space="0" w:color="auto"/>
              <w:right w:val="single" w:sz="4" w:space="0" w:color="auto"/>
            </w:tcBorders>
            <w:shd w:val="clear" w:color="auto" w:fill="auto"/>
            <w:noWrap/>
            <w:vAlign w:val="bottom"/>
            <w:hideMark/>
          </w:tcPr>
          <w:p w14:paraId="051E6DE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4.540.307</w:t>
            </w:r>
          </w:p>
        </w:tc>
      </w:tr>
      <w:tr w:rsidR="00640C69" w:rsidRPr="00640C69" w14:paraId="3F419C70"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4915E1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0.05.01</w:t>
            </w:r>
          </w:p>
        </w:tc>
        <w:tc>
          <w:tcPr>
            <w:tcW w:w="3969" w:type="dxa"/>
            <w:tcBorders>
              <w:top w:val="nil"/>
              <w:left w:val="nil"/>
              <w:bottom w:val="single" w:sz="4" w:space="0" w:color="auto"/>
              <w:right w:val="single" w:sz="4" w:space="0" w:color="auto"/>
            </w:tcBorders>
            <w:shd w:val="clear" w:color="auto" w:fill="auto"/>
            <w:noWrap/>
            <w:vAlign w:val="bottom"/>
            <w:hideMark/>
          </w:tcPr>
          <w:p w14:paraId="67D415B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Contribución Patronal al Seguro de Pensiones de la Caja Costarricense del Seguro Social</w:t>
            </w:r>
          </w:p>
        </w:tc>
        <w:tc>
          <w:tcPr>
            <w:tcW w:w="991" w:type="dxa"/>
            <w:tcBorders>
              <w:top w:val="nil"/>
              <w:left w:val="nil"/>
              <w:bottom w:val="single" w:sz="4" w:space="0" w:color="auto"/>
              <w:right w:val="single" w:sz="4" w:space="0" w:color="auto"/>
            </w:tcBorders>
            <w:shd w:val="clear" w:color="auto" w:fill="auto"/>
            <w:noWrap/>
            <w:vAlign w:val="bottom"/>
            <w:hideMark/>
          </w:tcPr>
          <w:p w14:paraId="4E50DFA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11.992.527</w:t>
            </w:r>
          </w:p>
        </w:tc>
        <w:tc>
          <w:tcPr>
            <w:tcW w:w="1134" w:type="dxa"/>
            <w:tcBorders>
              <w:top w:val="nil"/>
              <w:left w:val="nil"/>
              <w:bottom w:val="single" w:sz="4" w:space="0" w:color="auto"/>
              <w:right w:val="single" w:sz="4" w:space="0" w:color="auto"/>
            </w:tcBorders>
            <w:shd w:val="clear" w:color="auto" w:fill="auto"/>
            <w:noWrap/>
            <w:vAlign w:val="bottom"/>
            <w:hideMark/>
          </w:tcPr>
          <w:p w14:paraId="0FA0AD9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2F210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1256A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11.992.527</w:t>
            </w:r>
          </w:p>
        </w:tc>
        <w:tc>
          <w:tcPr>
            <w:tcW w:w="1276" w:type="dxa"/>
            <w:tcBorders>
              <w:top w:val="nil"/>
              <w:left w:val="nil"/>
              <w:bottom w:val="single" w:sz="4" w:space="0" w:color="auto"/>
              <w:right w:val="single" w:sz="4" w:space="0" w:color="auto"/>
            </w:tcBorders>
            <w:shd w:val="clear" w:color="auto" w:fill="auto"/>
            <w:noWrap/>
            <w:vAlign w:val="bottom"/>
            <w:hideMark/>
          </w:tcPr>
          <w:p w14:paraId="2B93AB2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5.262.943</w:t>
            </w:r>
          </w:p>
        </w:tc>
        <w:tc>
          <w:tcPr>
            <w:tcW w:w="1276" w:type="dxa"/>
            <w:tcBorders>
              <w:top w:val="nil"/>
              <w:left w:val="nil"/>
              <w:bottom w:val="single" w:sz="4" w:space="0" w:color="auto"/>
              <w:right w:val="single" w:sz="4" w:space="0" w:color="auto"/>
            </w:tcBorders>
            <w:shd w:val="clear" w:color="auto" w:fill="auto"/>
            <w:noWrap/>
            <w:vAlign w:val="bottom"/>
            <w:hideMark/>
          </w:tcPr>
          <w:p w14:paraId="5B19A02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5.591.732</w:t>
            </w:r>
          </w:p>
        </w:tc>
        <w:tc>
          <w:tcPr>
            <w:tcW w:w="1134" w:type="dxa"/>
            <w:tcBorders>
              <w:top w:val="nil"/>
              <w:left w:val="nil"/>
              <w:bottom w:val="single" w:sz="4" w:space="0" w:color="auto"/>
              <w:right w:val="single" w:sz="4" w:space="0" w:color="auto"/>
            </w:tcBorders>
            <w:shd w:val="clear" w:color="auto" w:fill="auto"/>
            <w:noWrap/>
            <w:vAlign w:val="bottom"/>
            <w:hideMark/>
          </w:tcPr>
          <w:p w14:paraId="0121DFB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10.854.674</w:t>
            </w:r>
          </w:p>
        </w:tc>
        <w:tc>
          <w:tcPr>
            <w:tcW w:w="1193" w:type="dxa"/>
            <w:tcBorders>
              <w:top w:val="nil"/>
              <w:left w:val="nil"/>
              <w:bottom w:val="single" w:sz="4" w:space="0" w:color="auto"/>
              <w:right w:val="single" w:sz="4" w:space="0" w:color="auto"/>
            </w:tcBorders>
            <w:shd w:val="clear" w:color="auto" w:fill="auto"/>
            <w:noWrap/>
            <w:vAlign w:val="bottom"/>
            <w:hideMark/>
          </w:tcPr>
          <w:p w14:paraId="0B9070B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1.137.853</w:t>
            </w:r>
          </w:p>
        </w:tc>
      </w:tr>
      <w:tr w:rsidR="00640C69" w:rsidRPr="00640C69" w14:paraId="65CCA044"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31B463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0.05.02</w:t>
            </w:r>
          </w:p>
        </w:tc>
        <w:tc>
          <w:tcPr>
            <w:tcW w:w="3969" w:type="dxa"/>
            <w:tcBorders>
              <w:top w:val="nil"/>
              <w:left w:val="nil"/>
              <w:bottom w:val="single" w:sz="4" w:space="0" w:color="auto"/>
              <w:right w:val="single" w:sz="4" w:space="0" w:color="auto"/>
            </w:tcBorders>
            <w:shd w:val="clear" w:color="auto" w:fill="auto"/>
            <w:noWrap/>
            <w:vAlign w:val="bottom"/>
            <w:hideMark/>
          </w:tcPr>
          <w:p w14:paraId="5862C10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Aporte Patronal al Régimen obligatorio de pensiones complementarias</w:t>
            </w:r>
          </w:p>
        </w:tc>
        <w:tc>
          <w:tcPr>
            <w:tcW w:w="991" w:type="dxa"/>
            <w:tcBorders>
              <w:top w:val="nil"/>
              <w:left w:val="nil"/>
              <w:bottom w:val="single" w:sz="4" w:space="0" w:color="auto"/>
              <w:right w:val="single" w:sz="4" w:space="0" w:color="auto"/>
            </w:tcBorders>
            <w:shd w:val="clear" w:color="auto" w:fill="auto"/>
            <w:noWrap/>
            <w:vAlign w:val="bottom"/>
            <w:hideMark/>
          </w:tcPr>
          <w:p w14:paraId="5F949AE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3.541.105</w:t>
            </w:r>
          </w:p>
        </w:tc>
        <w:tc>
          <w:tcPr>
            <w:tcW w:w="1134" w:type="dxa"/>
            <w:tcBorders>
              <w:top w:val="nil"/>
              <w:left w:val="nil"/>
              <w:bottom w:val="single" w:sz="4" w:space="0" w:color="auto"/>
              <w:right w:val="single" w:sz="4" w:space="0" w:color="auto"/>
            </w:tcBorders>
            <w:shd w:val="clear" w:color="auto" w:fill="auto"/>
            <w:noWrap/>
            <w:vAlign w:val="bottom"/>
            <w:hideMark/>
          </w:tcPr>
          <w:p w14:paraId="6306D2C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D0EDB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53D568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3.541.105</w:t>
            </w:r>
          </w:p>
        </w:tc>
        <w:tc>
          <w:tcPr>
            <w:tcW w:w="1276" w:type="dxa"/>
            <w:tcBorders>
              <w:top w:val="nil"/>
              <w:left w:val="nil"/>
              <w:bottom w:val="single" w:sz="4" w:space="0" w:color="auto"/>
              <w:right w:val="single" w:sz="4" w:space="0" w:color="auto"/>
            </w:tcBorders>
            <w:shd w:val="clear" w:color="auto" w:fill="auto"/>
            <w:noWrap/>
            <w:vAlign w:val="bottom"/>
            <w:hideMark/>
          </w:tcPr>
          <w:p w14:paraId="5D2C93D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1.551.454</w:t>
            </w:r>
          </w:p>
        </w:tc>
        <w:tc>
          <w:tcPr>
            <w:tcW w:w="1276" w:type="dxa"/>
            <w:tcBorders>
              <w:top w:val="nil"/>
              <w:left w:val="nil"/>
              <w:bottom w:val="single" w:sz="4" w:space="0" w:color="auto"/>
              <w:right w:val="single" w:sz="4" w:space="0" w:color="auto"/>
            </w:tcBorders>
            <w:shd w:val="clear" w:color="auto" w:fill="auto"/>
            <w:noWrap/>
            <w:vAlign w:val="bottom"/>
            <w:hideMark/>
          </w:tcPr>
          <w:p w14:paraId="122F838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1.651.100</w:t>
            </w:r>
          </w:p>
        </w:tc>
        <w:tc>
          <w:tcPr>
            <w:tcW w:w="1134" w:type="dxa"/>
            <w:tcBorders>
              <w:top w:val="nil"/>
              <w:left w:val="nil"/>
              <w:bottom w:val="single" w:sz="4" w:space="0" w:color="auto"/>
              <w:right w:val="single" w:sz="4" w:space="0" w:color="auto"/>
            </w:tcBorders>
            <w:shd w:val="clear" w:color="auto" w:fill="auto"/>
            <w:noWrap/>
            <w:vAlign w:val="bottom"/>
            <w:hideMark/>
          </w:tcPr>
          <w:p w14:paraId="43D6B52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3.202.554</w:t>
            </w:r>
          </w:p>
        </w:tc>
        <w:tc>
          <w:tcPr>
            <w:tcW w:w="1193" w:type="dxa"/>
            <w:tcBorders>
              <w:top w:val="nil"/>
              <w:left w:val="nil"/>
              <w:bottom w:val="single" w:sz="4" w:space="0" w:color="auto"/>
              <w:right w:val="single" w:sz="4" w:space="0" w:color="auto"/>
            </w:tcBorders>
            <w:shd w:val="clear" w:color="auto" w:fill="auto"/>
            <w:noWrap/>
            <w:vAlign w:val="bottom"/>
            <w:hideMark/>
          </w:tcPr>
          <w:p w14:paraId="1EEF84F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338.551</w:t>
            </w:r>
          </w:p>
        </w:tc>
      </w:tr>
      <w:tr w:rsidR="00640C69" w:rsidRPr="00640C69" w14:paraId="5D1796AA"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62D34C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0.05.03</w:t>
            </w:r>
          </w:p>
        </w:tc>
        <w:tc>
          <w:tcPr>
            <w:tcW w:w="3969" w:type="dxa"/>
            <w:tcBorders>
              <w:top w:val="nil"/>
              <w:left w:val="nil"/>
              <w:bottom w:val="single" w:sz="4" w:space="0" w:color="auto"/>
              <w:right w:val="single" w:sz="4" w:space="0" w:color="auto"/>
            </w:tcBorders>
            <w:shd w:val="clear" w:color="auto" w:fill="auto"/>
            <w:noWrap/>
            <w:vAlign w:val="bottom"/>
            <w:hideMark/>
          </w:tcPr>
          <w:p w14:paraId="3F4FB67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Aporte Patronal al Fondo de Capitalización Laboral</w:t>
            </w:r>
          </w:p>
        </w:tc>
        <w:tc>
          <w:tcPr>
            <w:tcW w:w="991" w:type="dxa"/>
            <w:tcBorders>
              <w:top w:val="nil"/>
              <w:left w:val="nil"/>
              <w:bottom w:val="single" w:sz="4" w:space="0" w:color="auto"/>
              <w:right w:val="single" w:sz="4" w:space="0" w:color="auto"/>
            </w:tcBorders>
            <w:shd w:val="clear" w:color="auto" w:fill="auto"/>
            <w:noWrap/>
            <w:vAlign w:val="bottom"/>
            <w:hideMark/>
          </w:tcPr>
          <w:p w14:paraId="70173E1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7.082.204</w:t>
            </w:r>
          </w:p>
        </w:tc>
        <w:tc>
          <w:tcPr>
            <w:tcW w:w="1134" w:type="dxa"/>
            <w:tcBorders>
              <w:top w:val="nil"/>
              <w:left w:val="nil"/>
              <w:bottom w:val="single" w:sz="4" w:space="0" w:color="auto"/>
              <w:right w:val="single" w:sz="4" w:space="0" w:color="auto"/>
            </w:tcBorders>
            <w:shd w:val="clear" w:color="auto" w:fill="auto"/>
            <w:noWrap/>
            <w:vAlign w:val="bottom"/>
            <w:hideMark/>
          </w:tcPr>
          <w:p w14:paraId="46B673F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8BA2C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F049D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7.082.204</w:t>
            </w:r>
          </w:p>
        </w:tc>
        <w:tc>
          <w:tcPr>
            <w:tcW w:w="1276" w:type="dxa"/>
            <w:tcBorders>
              <w:top w:val="nil"/>
              <w:left w:val="nil"/>
              <w:bottom w:val="single" w:sz="4" w:space="0" w:color="auto"/>
              <w:right w:val="single" w:sz="4" w:space="0" w:color="auto"/>
            </w:tcBorders>
            <w:shd w:val="clear" w:color="auto" w:fill="auto"/>
            <w:noWrap/>
            <w:vAlign w:val="bottom"/>
            <w:hideMark/>
          </w:tcPr>
          <w:p w14:paraId="084CA02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3.102.893</w:t>
            </w:r>
          </w:p>
        </w:tc>
        <w:tc>
          <w:tcPr>
            <w:tcW w:w="1276" w:type="dxa"/>
            <w:tcBorders>
              <w:top w:val="nil"/>
              <w:left w:val="nil"/>
              <w:bottom w:val="single" w:sz="4" w:space="0" w:color="auto"/>
              <w:right w:val="single" w:sz="4" w:space="0" w:color="auto"/>
            </w:tcBorders>
            <w:shd w:val="clear" w:color="auto" w:fill="auto"/>
            <w:noWrap/>
            <w:vAlign w:val="bottom"/>
            <w:hideMark/>
          </w:tcPr>
          <w:p w14:paraId="7EA7FD9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3.302.182</w:t>
            </w:r>
          </w:p>
        </w:tc>
        <w:tc>
          <w:tcPr>
            <w:tcW w:w="1134" w:type="dxa"/>
            <w:tcBorders>
              <w:top w:val="nil"/>
              <w:left w:val="nil"/>
              <w:bottom w:val="single" w:sz="4" w:space="0" w:color="auto"/>
              <w:right w:val="single" w:sz="4" w:space="0" w:color="auto"/>
            </w:tcBorders>
            <w:shd w:val="clear" w:color="auto" w:fill="auto"/>
            <w:noWrap/>
            <w:vAlign w:val="bottom"/>
            <w:hideMark/>
          </w:tcPr>
          <w:p w14:paraId="0DB8370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6.405.076</w:t>
            </w:r>
          </w:p>
        </w:tc>
        <w:tc>
          <w:tcPr>
            <w:tcW w:w="1193" w:type="dxa"/>
            <w:tcBorders>
              <w:top w:val="nil"/>
              <w:left w:val="nil"/>
              <w:bottom w:val="single" w:sz="4" w:space="0" w:color="auto"/>
              <w:right w:val="single" w:sz="4" w:space="0" w:color="auto"/>
            </w:tcBorders>
            <w:shd w:val="clear" w:color="auto" w:fill="auto"/>
            <w:noWrap/>
            <w:vAlign w:val="bottom"/>
            <w:hideMark/>
          </w:tcPr>
          <w:p w14:paraId="6F24427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677.128</w:t>
            </w:r>
          </w:p>
        </w:tc>
      </w:tr>
      <w:tr w:rsidR="00640C69" w:rsidRPr="00640C69" w14:paraId="3DE2D790"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CFBEF4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0.05.05</w:t>
            </w:r>
          </w:p>
        </w:tc>
        <w:tc>
          <w:tcPr>
            <w:tcW w:w="3969" w:type="dxa"/>
            <w:tcBorders>
              <w:top w:val="nil"/>
              <w:left w:val="nil"/>
              <w:bottom w:val="single" w:sz="4" w:space="0" w:color="auto"/>
              <w:right w:val="single" w:sz="4" w:space="0" w:color="auto"/>
            </w:tcBorders>
            <w:shd w:val="clear" w:color="auto" w:fill="auto"/>
            <w:noWrap/>
            <w:vAlign w:val="bottom"/>
            <w:hideMark/>
          </w:tcPr>
          <w:p w14:paraId="1816F90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Contribución patronal a fondos administrados por entes privados</w:t>
            </w:r>
          </w:p>
        </w:tc>
        <w:tc>
          <w:tcPr>
            <w:tcW w:w="991" w:type="dxa"/>
            <w:tcBorders>
              <w:top w:val="nil"/>
              <w:left w:val="nil"/>
              <w:bottom w:val="single" w:sz="4" w:space="0" w:color="auto"/>
              <w:right w:val="single" w:sz="4" w:space="0" w:color="auto"/>
            </w:tcBorders>
            <w:shd w:val="clear" w:color="auto" w:fill="auto"/>
            <w:noWrap/>
            <w:vAlign w:val="bottom"/>
            <w:hideMark/>
          </w:tcPr>
          <w:p w14:paraId="445CDFD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7.669.450</w:t>
            </w:r>
          </w:p>
        </w:tc>
        <w:tc>
          <w:tcPr>
            <w:tcW w:w="1134" w:type="dxa"/>
            <w:tcBorders>
              <w:top w:val="nil"/>
              <w:left w:val="nil"/>
              <w:bottom w:val="single" w:sz="4" w:space="0" w:color="auto"/>
              <w:right w:val="single" w:sz="4" w:space="0" w:color="auto"/>
            </w:tcBorders>
            <w:shd w:val="clear" w:color="auto" w:fill="auto"/>
            <w:noWrap/>
            <w:vAlign w:val="bottom"/>
            <w:hideMark/>
          </w:tcPr>
          <w:p w14:paraId="3A04ABA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38F58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2F7B0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7.669.450</w:t>
            </w:r>
          </w:p>
        </w:tc>
        <w:tc>
          <w:tcPr>
            <w:tcW w:w="1276" w:type="dxa"/>
            <w:tcBorders>
              <w:top w:val="nil"/>
              <w:left w:val="nil"/>
              <w:bottom w:val="single" w:sz="4" w:space="0" w:color="auto"/>
              <w:right w:val="single" w:sz="4" w:space="0" w:color="auto"/>
            </w:tcBorders>
            <w:shd w:val="clear" w:color="auto" w:fill="auto"/>
            <w:noWrap/>
            <w:vAlign w:val="bottom"/>
            <w:hideMark/>
          </w:tcPr>
          <w:p w14:paraId="2C8EBC1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2.261.937</w:t>
            </w:r>
          </w:p>
        </w:tc>
        <w:tc>
          <w:tcPr>
            <w:tcW w:w="1276" w:type="dxa"/>
            <w:tcBorders>
              <w:top w:val="nil"/>
              <w:left w:val="nil"/>
              <w:bottom w:val="single" w:sz="4" w:space="0" w:color="auto"/>
              <w:right w:val="single" w:sz="4" w:space="0" w:color="auto"/>
            </w:tcBorders>
            <w:shd w:val="clear" w:color="auto" w:fill="auto"/>
            <w:noWrap/>
            <w:vAlign w:val="bottom"/>
            <w:hideMark/>
          </w:tcPr>
          <w:p w14:paraId="7AD2995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3.020.737</w:t>
            </w:r>
          </w:p>
        </w:tc>
        <w:tc>
          <w:tcPr>
            <w:tcW w:w="1134" w:type="dxa"/>
            <w:tcBorders>
              <w:top w:val="nil"/>
              <w:left w:val="nil"/>
              <w:bottom w:val="single" w:sz="4" w:space="0" w:color="auto"/>
              <w:right w:val="single" w:sz="4" w:space="0" w:color="auto"/>
            </w:tcBorders>
            <w:shd w:val="clear" w:color="auto" w:fill="auto"/>
            <w:noWrap/>
            <w:vAlign w:val="bottom"/>
            <w:hideMark/>
          </w:tcPr>
          <w:p w14:paraId="7C50A5E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5.282.674</w:t>
            </w:r>
          </w:p>
        </w:tc>
        <w:tc>
          <w:tcPr>
            <w:tcW w:w="1193" w:type="dxa"/>
            <w:tcBorders>
              <w:top w:val="nil"/>
              <w:left w:val="nil"/>
              <w:bottom w:val="single" w:sz="4" w:space="0" w:color="auto"/>
              <w:right w:val="single" w:sz="4" w:space="0" w:color="auto"/>
            </w:tcBorders>
            <w:shd w:val="clear" w:color="auto" w:fill="auto"/>
            <w:noWrap/>
            <w:vAlign w:val="bottom"/>
            <w:hideMark/>
          </w:tcPr>
          <w:p w14:paraId="3CF92A9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2.386.776</w:t>
            </w:r>
          </w:p>
        </w:tc>
      </w:tr>
      <w:tr w:rsidR="00640C69" w:rsidRPr="00640C69" w14:paraId="68C21306"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27495D1"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w:t>
            </w:r>
          </w:p>
        </w:tc>
        <w:tc>
          <w:tcPr>
            <w:tcW w:w="3969" w:type="dxa"/>
            <w:tcBorders>
              <w:top w:val="nil"/>
              <w:left w:val="nil"/>
              <w:bottom w:val="single" w:sz="4" w:space="0" w:color="auto"/>
              <w:right w:val="single" w:sz="4" w:space="0" w:color="auto"/>
            </w:tcBorders>
            <w:shd w:val="clear" w:color="auto" w:fill="auto"/>
            <w:noWrap/>
            <w:vAlign w:val="bottom"/>
            <w:hideMark/>
          </w:tcPr>
          <w:p w14:paraId="0DA438FD"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Servicios</w:t>
            </w:r>
          </w:p>
        </w:tc>
        <w:tc>
          <w:tcPr>
            <w:tcW w:w="991" w:type="dxa"/>
            <w:tcBorders>
              <w:top w:val="nil"/>
              <w:left w:val="nil"/>
              <w:bottom w:val="single" w:sz="4" w:space="0" w:color="auto"/>
              <w:right w:val="single" w:sz="4" w:space="0" w:color="auto"/>
            </w:tcBorders>
            <w:shd w:val="clear" w:color="auto" w:fill="auto"/>
            <w:noWrap/>
            <w:vAlign w:val="bottom"/>
            <w:hideMark/>
          </w:tcPr>
          <w:p w14:paraId="702AEF0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1.706.490.962</w:t>
            </w:r>
          </w:p>
        </w:tc>
        <w:tc>
          <w:tcPr>
            <w:tcW w:w="1134" w:type="dxa"/>
            <w:tcBorders>
              <w:top w:val="nil"/>
              <w:left w:val="nil"/>
              <w:bottom w:val="single" w:sz="4" w:space="0" w:color="auto"/>
              <w:right w:val="single" w:sz="4" w:space="0" w:color="auto"/>
            </w:tcBorders>
            <w:shd w:val="clear" w:color="auto" w:fill="auto"/>
            <w:noWrap/>
            <w:vAlign w:val="bottom"/>
            <w:hideMark/>
          </w:tcPr>
          <w:p w14:paraId="3A2053A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212.539.778</w:t>
            </w:r>
          </w:p>
        </w:tc>
        <w:tc>
          <w:tcPr>
            <w:tcW w:w="1134" w:type="dxa"/>
            <w:tcBorders>
              <w:top w:val="nil"/>
              <w:left w:val="nil"/>
              <w:bottom w:val="single" w:sz="4" w:space="0" w:color="auto"/>
              <w:right w:val="single" w:sz="4" w:space="0" w:color="auto"/>
            </w:tcBorders>
            <w:shd w:val="clear" w:color="auto" w:fill="auto"/>
            <w:noWrap/>
            <w:vAlign w:val="bottom"/>
            <w:hideMark/>
          </w:tcPr>
          <w:p w14:paraId="053525F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62FE9D2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1.919.030.740</w:t>
            </w:r>
          </w:p>
        </w:tc>
        <w:tc>
          <w:tcPr>
            <w:tcW w:w="1276" w:type="dxa"/>
            <w:tcBorders>
              <w:top w:val="nil"/>
              <w:left w:val="nil"/>
              <w:bottom w:val="single" w:sz="4" w:space="0" w:color="auto"/>
              <w:right w:val="single" w:sz="4" w:space="0" w:color="auto"/>
            </w:tcBorders>
            <w:shd w:val="clear" w:color="auto" w:fill="auto"/>
            <w:noWrap/>
            <w:vAlign w:val="bottom"/>
            <w:hideMark/>
          </w:tcPr>
          <w:p w14:paraId="5CE0610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200.124.498</w:t>
            </w:r>
          </w:p>
        </w:tc>
        <w:tc>
          <w:tcPr>
            <w:tcW w:w="1276" w:type="dxa"/>
            <w:tcBorders>
              <w:top w:val="nil"/>
              <w:left w:val="nil"/>
              <w:bottom w:val="single" w:sz="4" w:space="0" w:color="auto"/>
              <w:right w:val="single" w:sz="4" w:space="0" w:color="auto"/>
            </w:tcBorders>
            <w:shd w:val="clear" w:color="auto" w:fill="auto"/>
            <w:noWrap/>
            <w:vAlign w:val="bottom"/>
            <w:hideMark/>
          </w:tcPr>
          <w:p w14:paraId="26F7EED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404.966.027</w:t>
            </w:r>
          </w:p>
        </w:tc>
        <w:tc>
          <w:tcPr>
            <w:tcW w:w="1134" w:type="dxa"/>
            <w:tcBorders>
              <w:top w:val="nil"/>
              <w:left w:val="nil"/>
              <w:bottom w:val="single" w:sz="4" w:space="0" w:color="auto"/>
              <w:right w:val="single" w:sz="4" w:space="0" w:color="auto"/>
            </w:tcBorders>
            <w:shd w:val="clear" w:color="auto" w:fill="auto"/>
            <w:noWrap/>
            <w:vAlign w:val="bottom"/>
            <w:hideMark/>
          </w:tcPr>
          <w:p w14:paraId="1091792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605.090.525</w:t>
            </w:r>
          </w:p>
        </w:tc>
        <w:tc>
          <w:tcPr>
            <w:tcW w:w="1193" w:type="dxa"/>
            <w:tcBorders>
              <w:top w:val="nil"/>
              <w:left w:val="nil"/>
              <w:bottom w:val="single" w:sz="4" w:space="0" w:color="auto"/>
              <w:right w:val="single" w:sz="4" w:space="0" w:color="auto"/>
            </w:tcBorders>
            <w:shd w:val="clear" w:color="auto" w:fill="auto"/>
            <w:noWrap/>
            <w:vAlign w:val="bottom"/>
            <w:hideMark/>
          </w:tcPr>
          <w:p w14:paraId="37E1B3F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1.313.940.215</w:t>
            </w:r>
          </w:p>
        </w:tc>
      </w:tr>
      <w:tr w:rsidR="00640C69" w:rsidRPr="00640C69" w14:paraId="10ED17B3"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860B68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1.01</w:t>
            </w:r>
          </w:p>
        </w:tc>
        <w:tc>
          <w:tcPr>
            <w:tcW w:w="3969" w:type="dxa"/>
            <w:tcBorders>
              <w:top w:val="nil"/>
              <w:left w:val="nil"/>
              <w:bottom w:val="single" w:sz="4" w:space="0" w:color="auto"/>
              <w:right w:val="single" w:sz="4" w:space="0" w:color="auto"/>
            </w:tcBorders>
            <w:shd w:val="clear" w:color="auto" w:fill="auto"/>
            <w:noWrap/>
            <w:vAlign w:val="bottom"/>
            <w:hideMark/>
          </w:tcPr>
          <w:p w14:paraId="314741B8"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Alquileres</w:t>
            </w:r>
          </w:p>
        </w:tc>
        <w:tc>
          <w:tcPr>
            <w:tcW w:w="991" w:type="dxa"/>
            <w:tcBorders>
              <w:top w:val="nil"/>
              <w:left w:val="nil"/>
              <w:bottom w:val="single" w:sz="4" w:space="0" w:color="auto"/>
              <w:right w:val="single" w:sz="4" w:space="0" w:color="auto"/>
            </w:tcBorders>
            <w:shd w:val="clear" w:color="auto" w:fill="auto"/>
            <w:noWrap/>
            <w:vAlign w:val="bottom"/>
            <w:hideMark/>
          </w:tcPr>
          <w:p w14:paraId="15B1003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42.170.900</w:t>
            </w:r>
          </w:p>
        </w:tc>
        <w:tc>
          <w:tcPr>
            <w:tcW w:w="1134" w:type="dxa"/>
            <w:tcBorders>
              <w:top w:val="nil"/>
              <w:left w:val="nil"/>
              <w:bottom w:val="single" w:sz="4" w:space="0" w:color="auto"/>
              <w:right w:val="single" w:sz="4" w:space="0" w:color="auto"/>
            </w:tcBorders>
            <w:shd w:val="clear" w:color="auto" w:fill="auto"/>
            <w:noWrap/>
            <w:vAlign w:val="bottom"/>
            <w:hideMark/>
          </w:tcPr>
          <w:p w14:paraId="4263208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-7.525.720</w:t>
            </w:r>
          </w:p>
        </w:tc>
        <w:tc>
          <w:tcPr>
            <w:tcW w:w="1134" w:type="dxa"/>
            <w:tcBorders>
              <w:top w:val="nil"/>
              <w:left w:val="nil"/>
              <w:bottom w:val="single" w:sz="4" w:space="0" w:color="auto"/>
              <w:right w:val="single" w:sz="4" w:space="0" w:color="auto"/>
            </w:tcBorders>
            <w:shd w:val="clear" w:color="auto" w:fill="auto"/>
            <w:noWrap/>
            <w:vAlign w:val="bottom"/>
            <w:hideMark/>
          </w:tcPr>
          <w:p w14:paraId="6FE43C0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21E0AA7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34.645.180</w:t>
            </w:r>
          </w:p>
        </w:tc>
        <w:tc>
          <w:tcPr>
            <w:tcW w:w="1276" w:type="dxa"/>
            <w:tcBorders>
              <w:top w:val="nil"/>
              <w:left w:val="nil"/>
              <w:bottom w:val="single" w:sz="4" w:space="0" w:color="auto"/>
              <w:right w:val="single" w:sz="4" w:space="0" w:color="auto"/>
            </w:tcBorders>
            <w:shd w:val="clear" w:color="auto" w:fill="auto"/>
            <w:noWrap/>
            <w:vAlign w:val="bottom"/>
            <w:hideMark/>
          </w:tcPr>
          <w:p w14:paraId="42F89F3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10.400.982</w:t>
            </w:r>
          </w:p>
        </w:tc>
        <w:tc>
          <w:tcPr>
            <w:tcW w:w="1276" w:type="dxa"/>
            <w:tcBorders>
              <w:top w:val="nil"/>
              <w:left w:val="nil"/>
              <w:bottom w:val="single" w:sz="4" w:space="0" w:color="auto"/>
              <w:right w:val="single" w:sz="4" w:space="0" w:color="auto"/>
            </w:tcBorders>
            <w:shd w:val="clear" w:color="auto" w:fill="auto"/>
            <w:noWrap/>
            <w:vAlign w:val="bottom"/>
            <w:hideMark/>
          </w:tcPr>
          <w:p w14:paraId="5701418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15.918.648</w:t>
            </w:r>
          </w:p>
        </w:tc>
        <w:tc>
          <w:tcPr>
            <w:tcW w:w="1134" w:type="dxa"/>
            <w:tcBorders>
              <w:top w:val="nil"/>
              <w:left w:val="nil"/>
              <w:bottom w:val="single" w:sz="4" w:space="0" w:color="auto"/>
              <w:right w:val="single" w:sz="4" w:space="0" w:color="auto"/>
            </w:tcBorders>
            <w:shd w:val="clear" w:color="auto" w:fill="auto"/>
            <w:noWrap/>
            <w:vAlign w:val="bottom"/>
            <w:hideMark/>
          </w:tcPr>
          <w:p w14:paraId="663C6AA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26.319.630</w:t>
            </w:r>
          </w:p>
        </w:tc>
        <w:tc>
          <w:tcPr>
            <w:tcW w:w="1193" w:type="dxa"/>
            <w:tcBorders>
              <w:top w:val="nil"/>
              <w:left w:val="nil"/>
              <w:bottom w:val="single" w:sz="4" w:space="0" w:color="auto"/>
              <w:right w:val="single" w:sz="4" w:space="0" w:color="auto"/>
            </w:tcBorders>
            <w:shd w:val="clear" w:color="auto" w:fill="auto"/>
            <w:noWrap/>
            <w:vAlign w:val="bottom"/>
            <w:hideMark/>
          </w:tcPr>
          <w:p w14:paraId="36D47DD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8.325.550</w:t>
            </w:r>
          </w:p>
        </w:tc>
      </w:tr>
      <w:tr w:rsidR="00640C69" w:rsidRPr="00640C69" w14:paraId="1DA6280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2B2D90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1.01.01</w:t>
            </w:r>
          </w:p>
        </w:tc>
        <w:tc>
          <w:tcPr>
            <w:tcW w:w="3969" w:type="dxa"/>
            <w:tcBorders>
              <w:top w:val="nil"/>
              <w:left w:val="nil"/>
              <w:bottom w:val="single" w:sz="4" w:space="0" w:color="auto"/>
              <w:right w:val="single" w:sz="4" w:space="0" w:color="auto"/>
            </w:tcBorders>
            <w:shd w:val="clear" w:color="auto" w:fill="auto"/>
            <w:noWrap/>
            <w:vAlign w:val="bottom"/>
            <w:hideMark/>
          </w:tcPr>
          <w:p w14:paraId="523D122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Alquiler de edificios, locales y terrenos </w:t>
            </w:r>
          </w:p>
        </w:tc>
        <w:tc>
          <w:tcPr>
            <w:tcW w:w="991" w:type="dxa"/>
            <w:tcBorders>
              <w:top w:val="nil"/>
              <w:left w:val="nil"/>
              <w:bottom w:val="single" w:sz="4" w:space="0" w:color="auto"/>
              <w:right w:val="single" w:sz="4" w:space="0" w:color="auto"/>
            </w:tcBorders>
            <w:shd w:val="clear" w:color="auto" w:fill="auto"/>
            <w:noWrap/>
            <w:vAlign w:val="bottom"/>
            <w:hideMark/>
          </w:tcPr>
          <w:p w14:paraId="0BEE1A9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41.570.900</w:t>
            </w:r>
          </w:p>
        </w:tc>
        <w:tc>
          <w:tcPr>
            <w:tcW w:w="1134" w:type="dxa"/>
            <w:tcBorders>
              <w:top w:val="nil"/>
              <w:left w:val="nil"/>
              <w:bottom w:val="single" w:sz="4" w:space="0" w:color="auto"/>
              <w:right w:val="single" w:sz="4" w:space="0" w:color="auto"/>
            </w:tcBorders>
            <w:shd w:val="clear" w:color="auto" w:fill="auto"/>
            <w:noWrap/>
            <w:vAlign w:val="bottom"/>
            <w:hideMark/>
          </w:tcPr>
          <w:p w14:paraId="487EE41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-9.250.720</w:t>
            </w:r>
          </w:p>
        </w:tc>
        <w:tc>
          <w:tcPr>
            <w:tcW w:w="1134" w:type="dxa"/>
            <w:tcBorders>
              <w:top w:val="nil"/>
              <w:left w:val="nil"/>
              <w:bottom w:val="single" w:sz="4" w:space="0" w:color="auto"/>
              <w:right w:val="single" w:sz="4" w:space="0" w:color="auto"/>
            </w:tcBorders>
            <w:shd w:val="clear" w:color="auto" w:fill="auto"/>
            <w:noWrap/>
            <w:vAlign w:val="bottom"/>
            <w:hideMark/>
          </w:tcPr>
          <w:p w14:paraId="4700A93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683D3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32.320.180</w:t>
            </w:r>
          </w:p>
        </w:tc>
        <w:tc>
          <w:tcPr>
            <w:tcW w:w="1276" w:type="dxa"/>
            <w:tcBorders>
              <w:top w:val="nil"/>
              <w:left w:val="nil"/>
              <w:bottom w:val="single" w:sz="4" w:space="0" w:color="auto"/>
              <w:right w:val="single" w:sz="4" w:space="0" w:color="auto"/>
            </w:tcBorders>
            <w:shd w:val="clear" w:color="auto" w:fill="auto"/>
            <w:noWrap/>
            <w:vAlign w:val="bottom"/>
            <w:hideMark/>
          </w:tcPr>
          <w:p w14:paraId="5D00E3C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10.400.982</w:t>
            </w:r>
          </w:p>
        </w:tc>
        <w:tc>
          <w:tcPr>
            <w:tcW w:w="1276" w:type="dxa"/>
            <w:tcBorders>
              <w:top w:val="nil"/>
              <w:left w:val="nil"/>
              <w:bottom w:val="single" w:sz="4" w:space="0" w:color="auto"/>
              <w:right w:val="single" w:sz="4" w:space="0" w:color="auto"/>
            </w:tcBorders>
            <w:shd w:val="clear" w:color="auto" w:fill="auto"/>
            <w:noWrap/>
            <w:vAlign w:val="bottom"/>
            <w:hideMark/>
          </w:tcPr>
          <w:p w14:paraId="062E6AA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15.351.120</w:t>
            </w:r>
          </w:p>
        </w:tc>
        <w:tc>
          <w:tcPr>
            <w:tcW w:w="1134" w:type="dxa"/>
            <w:tcBorders>
              <w:top w:val="nil"/>
              <w:left w:val="nil"/>
              <w:bottom w:val="single" w:sz="4" w:space="0" w:color="auto"/>
              <w:right w:val="single" w:sz="4" w:space="0" w:color="auto"/>
            </w:tcBorders>
            <w:shd w:val="clear" w:color="auto" w:fill="auto"/>
            <w:noWrap/>
            <w:vAlign w:val="bottom"/>
            <w:hideMark/>
          </w:tcPr>
          <w:p w14:paraId="3DBE9F6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25.752.102</w:t>
            </w:r>
          </w:p>
        </w:tc>
        <w:tc>
          <w:tcPr>
            <w:tcW w:w="1193" w:type="dxa"/>
            <w:tcBorders>
              <w:top w:val="nil"/>
              <w:left w:val="nil"/>
              <w:bottom w:val="single" w:sz="4" w:space="0" w:color="auto"/>
              <w:right w:val="single" w:sz="4" w:space="0" w:color="auto"/>
            </w:tcBorders>
            <w:shd w:val="clear" w:color="auto" w:fill="auto"/>
            <w:noWrap/>
            <w:vAlign w:val="bottom"/>
            <w:hideMark/>
          </w:tcPr>
          <w:p w14:paraId="54F6DDC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6.568.078</w:t>
            </w:r>
          </w:p>
        </w:tc>
      </w:tr>
      <w:tr w:rsidR="00640C69" w:rsidRPr="00640C69" w14:paraId="2950AED3"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A5B6CF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1.01.02 </w:t>
            </w:r>
          </w:p>
        </w:tc>
        <w:tc>
          <w:tcPr>
            <w:tcW w:w="3969" w:type="dxa"/>
            <w:tcBorders>
              <w:top w:val="nil"/>
              <w:left w:val="nil"/>
              <w:bottom w:val="single" w:sz="4" w:space="0" w:color="auto"/>
              <w:right w:val="single" w:sz="4" w:space="0" w:color="auto"/>
            </w:tcBorders>
            <w:shd w:val="clear" w:color="auto" w:fill="auto"/>
            <w:noWrap/>
            <w:vAlign w:val="bottom"/>
            <w:hideMark/>
          </w:tcPr>
          <w:p w14:paraId="7070FFD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Alquiler de maquinaria, equipo y mobiliario</w:t>
            </w:r>
          </w:p>
        </w:tc>
        <w:tc>
          <w:tcPr>
            <w:tcW w:w="991" w:type="dxa"/>
            <w:tcBorders>
              <w:top w:val="nil"/>
              <w:left w:val="nil"/>
              <w:bottom w:val="single" w:sz="4" w:space="0" w:color="auto"/>
              <w:right w:val="single" w:sz="4" w:space="0" w:color="auto"/>
            </w:tcBorders>
            <w:shd w:val="clear" w:color="auto" w:fill="auto"/>
            <w:noWrap/>
            <w:vAlign w:val="bottom"/>
            <w:hideMark/>
          </w:tcPr>
          <w:p w14:paraId="3A131A4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E4849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BF6A6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629BB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1FC4CD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71D998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59757F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3A17422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612A85E6"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74FAF6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1.01.04</w:t>
            </w:r>
          </w:p>
        </w:tc>
        <w:tc>
          <w:tcPr>
            <w:tcW w:w="3969" w:type="dxa"/>
            <w:tcBorders>
              <w:top w:val="nil"/>
              <w:left w:val="nil"/>
              <w:bottom w:val="single" w:sz="4" w:space="0" w:color="auto"/>
              <w:right w:val="single" w:sz="4" w:space="0" w:color="auto"/>
            </w:tcBorders>
            <w:shd w:val="clear" w:color="auto" w:fill="auto"/>
            <w:noWrap/>
            <w:vAlign w:val="bottom"/>
            <w:hideMark/>
          </w:tcPr>
          <w:p w14:paraId="670867E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Alquiler y derechos para telecomunicaciones</w:t>
            </w:r>
          </w:p>
        </w:tc>
        <w:tc>
          <w:tcPr>
            <w:tcW w:w="991" w:type="dxa"/>
            <w:tcBorders>
              <w:top w:val="nil"/>
              <w:left w:val="nil"/>
              <w:bottom w:val="single" w:sz="4" w:space="0" w:color="auto"/>
              <w:right w:val="single" w:sz="4" w:space="0" w:color="auto"/>
            </w:tcBorders>
            <w:shd w:val="clear" w:color="auto" w:fill="auto"/>
            <w:noWrap/>
            <w:vAlign w:val="bottom"/>
            <w:hideMark/>
          </w:tcPr>
          <w:p w14:paraId="48868A7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600.000</w:t>
            </w:r>
          </w:p>
        </w:tc>
        <w:tc>
          <w:tcPr>
            <w:tcW w:w="1134" w:type="dxa"/>
            <w:tcBorders>
              <w:top w:val="nil"/>
              <w:left w:val="nil"/>
              <w:bottom w:val="single" w:sz="4" w:space="0" w:color="auto"/>
              <w:right w:val="single" w:sz="4" w:space="0" w:color="auto"/>
            </w:tcBorders>
            <w:shd w:val="clear" w:color="auto" w:fill="auto"/>
            <w:noWrap/>
            <w:vAlign w:val="bottom"/>
            <w:hideMark/>
          </w:tcPr>
          <w:p w14:paraId="6C7BD67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E08DF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2B42A9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600.000</w:t>
            </w:r>
          </w:p>
        </w:tc>
        <w:tc>
          <w:tcPr>
            <w:tcW w:w="1276" w:type="dxa"/>
            <w:tcBorders>
              <w:top w:val="nil"/>
              <w:left w:val="nil"/>
              <w:bottom w:val="single" w:sz="4" w:space="0" w:color="auto"/>
              <w:right w:val="single" w:sz="4" w:space="0" w:color="auto"/>
            </w:tcBorders>
            <w:shd w:val="clear" w:color="auto" w:fill="auto"/>
            <w:noWrap/>
            <w:vAlign w:val="bottom"/>
            <w:hideMark/>
          </w:tcPr>
          <w:p w14:paraId="04D3544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3A54E4D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567.528</w:t>
            </w:r>
          </w:p>
        </w:tc>
        <w:tc>
          <w:tcPr>
            <w:tcW w:w="1134" w:type="dxa"/>
            <w:tcBorders>
              <w:top w:val="nil"/>
              <w:left w:val="nil"/>
              <w:bottom w:val="single" w:sz="4" w:space="0" w:color="auto"/>
              <w:right w:val="single" w:sz="4" w:space="0" w:color="auto"/>
            </w:tcBorders>
            <w:shd w:val="clear" w:color="auto" w:fill="auto"/>
            <w:noWrap/>
            <w:vAlign w:val="bottom"/>
            <w:hideMark/>
          </w:tcPr>
          <w:p w14:paraId="65DCA72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567.528</w:t>
            </w:r>
          </w:p>
        </w:tc>
        <w:tc>
          <w:tcPr>
            <w:tcW w:w="1193" w:type="dxa"/>
            <w:tcBorders>
              <w:top w:val="nil"/>
              <w:left w:val="nil"/>
              <w:bottom w:val="single" w:sz="4" w:space="0" w:color="auto"/>
              <w:right w:val="single" w:sz="4" w:space="0" w:color="auto"/>
            </w:tcBorders>
            <w:shd w:val="clear" w:color="auto" w:fill="auto"/>
            <w:noWrap/>
            <w:vAlign w:val="bottom"/>
            <w:hideMark/>
          </w:tcPr>
          <w:p w14:paraId="5D06990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32.472</w:t>
            </w:r>
          </w:p>
        </w:tc>
      </w:tr>
      <w:tr w:rsidR="00640C69" w:rsidRPr="00640C69" w14:paraId="5DE1441C"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75FC44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1.01.99</w:t>
            </w:r>
          </w:p>
        </w:tc>
        <w:tc>
          <w:tcPr>
            <w:tcW w:w="3969" w:type="dxa"/>
            <w:tcBorders>
              <w:top w:val="nil"/>
              <w:left w:val="nil"/>
              <w:bottom w:val="single" w:sz="4" w:space="0" w:color="auto"/>
              <w:right w:val="single" w:sz="4" w:space="0" w:color="auto"/>
            </w:tcBorders>
            <w:shd w:val="clear" w:color="auto" w:fill="auto"/>
            <w:noWrap/>
            <w:vAlign w:val="bottom"/>
            <w:hideMark/>
          </w:tcPr>
          <w:p w14:paraId="6FF913E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Otros alquileres</w:t>
            </w:r>
          </w:p>
        </w:tc>
        <w:tc>
          <w:tcPr>
            <w:tcW w:w="991" w:type="dxa"/>
            <w:tcBorders>
              <w:top w:val="nil"/>
              <w:left w:val="nil"/>
              <w:bottom w:val="single" w:sz="4" w:space="0" w:color="auto"/>
              <w:right w:val="single" w:sz="4" w:space="0" w:color="auto"/>
            </w:tcBorders>
            <w:shd w:val="clear" w:color="auto" w:fill="auto"/>
            <w:noWrap/>
            <w:vAlign w:val="bottom"/>
            <w:hideMark/>
          </w:tcPr>
          <w:p w14:paraId="417D95C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E6EB4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1.725.000</w:t>
            </w:r>
          </w:p>
        </w:tc>
        <w:tc>
          <w:tcPr>
            <w:tcW w:w="1134" w:type="dxa"/>
            <w:tcBorders>
              <w:top w:val="nil"/>
              <w:left w:val="nil"/>
              <w:bottom w:val="single" w:sz="4" w:space="0" w:color="auto"/>
              <w:right w:val="single" w:sz="4" w:space="0" w:color="auto"/>
            </w:tcBorders>
            <w:shd w:val="clear" w:color="auto" w:fill="auto"/>
            <w:noWrap/>
            <w:vAlign w:val="bottom"/>
            <w:hideMark/>
          </w:tcPr>
          <w:p w14:paraId="7ADDA8C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4A2041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1.725.000</w:t>
            </w:r>
          </w:p>
        </w:tc>
        <w:tc>
          <w:tcPr>
            <w:tcW w:w="1276" w:type="dxa"/>
            <w:tcBorders>
              <w:top w:val="nil"/>
              <w:left w:val="nil"/>
              <w:bottom w:val="single" w:sz="4" w:space="0" w:color="auto"/>
              <w:right w:val="single" w:sz="4" w:space="0" w:color="auto"/>
            </w:tcBorders>
            <w:shd w:val="clear" w:color="auto" w:fill="auto"/>
            <w:noWrap/>
            <w:vAlign w:val="bottom"/>
            <w:hideMark/>
          </w:tcPr>
          <w:p w14:paraId="76848A3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5B6B32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5D04878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11CF6EF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1.725.000</w:t>
            </w:r>
          </w:p>
        </w:tc>
      </w:tr>
      <w:tr w:rsidR="00640C69" w:rsidRPr="00640C69" w14:paraId="453921E1"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5FED77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1.02</w:t>
            </w:r>
          </w:p>
        </w:tc>
        <w:tc>
          <w:tcPr>
            <w:tcW w:w="3969" w:type="dxa"/>
            <w:tcBorders>
              <w:top w:val="nil"/>
              <w:left w:val="nil"/>
              <w:bottom w:val="single" w:sz="4" w:space="0" w:color="auto"/>
              <w:right w:val="single" w:sz="4" w:space="0" w:color="auto"/>
            </w:tcBorders>
            <w:shd w:val="clear" w:color="auto" w:fill="auto"/>
            <w:noWrap/>
            <w:vAlign w:val="bottom"/>
            <w:hideMark/>
          </w:tcPr>
          <w:p w14:paraId="3C9CBC49"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Servicios Básicos</w:t>
            </w:r>
          </w:p>
        </w:tc>
        <w:tc>
          <w:tcPr>
            <w:tcW w:w="991" w:type="dxa"/>
            <w:tcBorders>
              <w:top w:val="nil"/>
              <w:left w:val="nil"/>
              <w:bottom w:val="single" w:sz="4" w:space="0" w:color="auto"/>
              <w:right w:val="single" w:sz="4" w:space="0" w:color="auto"/>
            </w:tcBorders>
            <w:shd w:val="clear" w:color="auto" w:fill="auto"/>
            <w:noWrap/>
            <w:vAlign w:val="bottom"/>
            <w:hideMark/>
          </w:tcPr>
          <w:p w14:paraId="63EFFE0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10.772.000</w:t>
            </w:r>
          </w:p>
        </w:tc>
        <w:tc>
          <w:tcPr>
            <w:tcW w:w="1134" w:type="dxa"/>
            <w:tcBorders>
              <w:top w:val="nil"/>
              <w:left w:val="nil"/>
              <w:bottom w:val="single" w:sz="4" w:space="0" w:color="auto"/>
              <w:right w:val="single" w:sz="4" w:space="0" w:color="auto"/>
            </w:tcBorders>
            <w:shd w:val="clear" w:color="auto" w:fill="auto"/>
            <w:noWrap/>
            <w:vAlign w:val="bottom"/>
            <w:hideMark/>
          </w:tcPr>
          <w:p w14:paraId="08F0632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2.064.000</w:t>
            </w:r>
          </w:p>
        </w:tc>
        <w:tc>
          <w:tcPr>
            <w:tcW w:w="1134" w:type="dxa"/>
            <w:tcBorders>
              <w:top w:val="nil"/>
              <w:left w:val="nil"/>
              <w:bottom w:val="single" w:sz="4" w:space="0" w:color="auto"/>
              <w:right w:val="single" w:sz="4" w:space="0" w:color="auto"/>
            </w:tcBorders>
            <w:shd w:val="clear" w:color="auto" w:fill="auto"/>
            <w:noWrap/>
            <w:vAlign w:val="bottom"/>
            <w:hideMark/>
          </w:tcPr>
          <w:p w14:paraId="091798A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6947B97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12.836.000</w:t>
            </w:r>
          </w:p>
        </w:tc>
        <w:tc>
          <w:tcPr>
            <w:tcW w:w="1276" w:type="dxa"/>
            <w:tcBorders>
              <w:top w:val="nil"/>
              <w:left w:val="nil"/>
              <w:bottom w:val="single" w:sz="4" w:space="0" w:color="auto"/>
              <w:right w:val="single" w:sz="4" w:space="0" w:color="auto"/>
            </w:tcBorders>
            <w:shd w:val="clear" w:color="auto" w:fill="auto"/>
            <w:noWrap/>
            <w:vAlign w:val="bottom"/>
            <w:hideMark/>
          </w:tcPr>
          <w:p w14:paraId="7FA428E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5.778.621</w:t>
            </w:r>
          </w:p>
        </w:tc>
        <w:tc>
          <w:tcPr>
            <w:tcW w:w="1276" w:type="dxa"/>
            <w:tcBorders>
              <w:top w:val="nil"/>
              <w:left w:val="nil"/>
              <w:bottom w:val="single" w:sz="4" w:space="0" w:color="auto"/>
              <w:right w:val="single" w:sz="4" w:space="0" w:color="auto"/>
            </w:tcBorders>
            <w:shd w:val="clear" w:color="auto" w:fill="auto"/>
            <w:noWrap/>
            <w:vAlign w:val="bottom"/>
            <w:hideMark/>
          </w:tcPr>
          <w:p w14:paraId="57C1479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3.980.631</w:t>
            </w:r>
          </w:p>
        </w:tc>
        <w:tc>
          <w:tcPr>
            <w:tcW w:w="1134" w:type="dxa"/>
            <w:tcBorders>
              <w:top w:val="nil"/>
              <w:left w:val="nil"/>
              <w:bottom w:val="single" w:sz="4" w:space="0" w:color="auto"/>
              <w:right w:val="single" w:sz="4" w:space="0" w:color="auto"/>
            </w:tcBorders>
            <w:shd w:val="clear" w:color="auto" w:fill="auto"/>
            <w:noWrap/>
            <w:vAlign w:val="bottom"/>
            <w:hideMark/>
          </w:tcPr>
          <w:p w14:paraId="2CE4051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9.759.252</w:t>
            </w:r>
          </w:p>
        </w:tc>
        <w:tc>
          <w:tcPr>
            <w:tcW w:w="1193" w:type="dxa"/>
            <w:tcBorders>
              <w:top w:val="nil"/>
              <w:left w:val="nil"/>
              <w:bottom w:val="single" w:sz="4" w:space="0" w:color="auto"/>
              <w:right w:val="single" w:sz="4" w:space="0" w:color="auto"/>
            </w:tcBorders>
            <w:shd w:val="clear" w:color="auto" w:fill="auto"/>
            <w:noWrap/>
            <w:vAlign w:val="bottom"/>
            <w:hideMark/>
          </w:tcPr>
          <w:p w14:paraId="42A4BED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3.076.748</w:t>
            </w:r>
          </w:p>
        </w:tc>
      </w:tr>
      <w:tr w:rsidR="00640C69" w:rsidRPr="00640C69" w14:paraId="771FF96A"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BD5994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1.02.01</w:t>
            </w:r>
          </w:p>
        </w:tc>
        <w:tc>
          <w:tcPr>
            <w:tcW w:w="3969" w:type="dxa"/>
            <w:tcBorders>
              <w:top w:val="nil"/>
              <w:left w:val="nil"/>
              <w:bottom w:val="single" w:sz="4" w:space="0" w:color="auto"/>
              <w:right w:val="single" w:sz="4" w:space="0" w:color="auto"/>
            </w:tcBorders>
            <w:shd w:val="clear" w:color="auto" w:fill="auto"/>
            <w:noWrap/>
            <w:vAlign w:val="bottom"/>
            <w:hideMark/>
          </w:tcPr>
          <w:p w14:paraId="0C66A2F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Servicio de agua y alcantarillado </w:t>
            </w:r>
          </w:p>
        </w:tc>
        <w:tc>
          <w:tcPr>
            <w:tcW w:w="991" w:type="dxa"/>
            <w:tcBorders>
              <w:top w:val="nil"/>
              <w:left w:val="nil"/>
              <w:bottom w:val="single" w:sz="4" w:space="0" w:color="auto"/>
              <w:right w:val="single" w:sz="4" w:space="0" w:color="auto"/>
            </w:tcBorders>
            <w:shd w:val="clear" w:color="auto" w:fill="auto"/>
            <w:noWrap/>
            <w:vAlign w:val="bottom"/>
            <w:hideMark/>
          </w:tcPr>
          <w:p w14:paraId="5885E97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462.000</w:t>
            </w:r>
          </w:p>
        </w:tc>
        <w:tc>
          <w:tcPr>
            <w:tcW w:w="1134" w:type="dxa"/>
            <w:tcBorders>
              <w:top w:val="nil"/>
              <w:left w:val="nil"/>
              <w:bottom w:val="single" w:sz="4" w:space="0" w:color="auto"/>
              <w:right w:val="single" w:sz="4" w:space="0" w:color="auto"/>
            </w:tcBorders>
            <w:shd w:val="clear" w:color="auto" w:fill="auto"/>
            <w:noWrap/>
            <w:vAlign w:val="bottom"/>
            <w:hideMark/>
          </w:tcPr>
          <w:p w14:paraId="2459717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650.000</w:t>
            </w:r>
          </w:p>
        </w:tc>
        <w:tc>
          <w:tcPr>
            <w:tcW w:w="1134" w:type="dxa"/>
            <w:tcBorders>
              <w:top w:val="nil"/>
              <w:left w:val="nil"/>
              <w:bottom w:val="single" w:sz="4" w:space="0" w:color="auto"/>
              <w:right w:val="single" w:sz="4" w:space="0" w:color="auto"/>
            </w:tcBorders>
            <w:shd w:val="clear" w:color="auto" w:fill="auto"/>
            <w:noWrap/>
            <w:vAlign w:val="bottom"/>
            <w:hideMark/>
          </w:tcPr>
          <w:p w14:paraId="16638F4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7D03A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1.112.000</w:t>
            </w:r>
          </w:p>
        </w:tc>
        <w:tc>
          <w:tcPr>
            <w:tcW w:w="1276" w:type="dxa"/>
            <w:tcBorders>
              <w:top w:val="nil"/>
              <w:left w:val="nil"/>
              <w:bottom w:val="single" w:sz="4" w:space="0" w:color="auto"/>
              <w:right w:val="single" w:sz="4" w:space="0" w:color="auto"/>
            </w:tcBorders>
            <w:shd w:val="clear" w:color="auto" w:fill="auto"/>
            <w:noWrap/>
            <w:vAlign w:val="bottom"/>
            <w:hideMark/>
          </w:tcPr>
          <w:p w14:paraId="4B018AC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225.811</w:t>
            </w:r>
          </w:p>
        </w:tc>
        <w:tc>
          <w:tcPr>
            <w:tcW w:w="1276" w:type="dxa"/>
            <w:tcBorders>
              <w:top w:val="nil"/>
              <w:left w:val="nil"/>
              <w:bottom w:val="single" w:sz="4" w:space="0" w:color="auto"/>
              <w:right w:val="single" w:sz="4" w:space="0" w:color="auto"/>
            </w:tcBorders>
            <w:shd w:val="clear" w:color="auto" w:fill="auto"/>
            <w:noWrap/>
            <w:vAlign w:val="bottom"/>
            <w:hideMark/>
          </w:tcPr>
          <w:p w14:paraId="1536238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588.655</w:t>
            </w:r>
          </w:p>
        </w:tc>
        <w:tc>
          <w:tcPr>
            <w:tcW w:w="1134" w:type="dxa"/>
            <w:tcBorders>
              <w:top w:val="nil"/>
              <w:left w:val="nil"/>
              <w:bottom w:val="single" w:sz="4" w:space="0" w:color="auto"/>
              <w:right w:val="single" w:sz="4" w:space="0" w:color="auto"/>
            </w:tcBorders>
            <w:shd w:val="clear" w:color="auto" w:fill="auto"/>
            <w:noWrap/>
            <w:vAlign w:val="bottom"/>
            <w:hideMark/>
          </w:tcPr>
          <w:p w14:paraId="58FEAC9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814.466</w:t>
            </w:r>
          </w:p>
        </w:tc>
        <w:tc>
          <w:tcPr>
            <w:tcW w:w="1193" w:type="dxa"/>
            <w:tcBorders>
              <w:top w:val="nil"/>
              <w:left w:val="nil"/>
              <w:bottom w:val="single" w:sz="4" w:space="0" w:color="auto"/>
              <w:right w:val="single" w:sz="4" w:space="0" w:color="auto"/>
            </w:tcBorders>
            <w:shd w:val="clear" w:color="auto" w:fill="auto"/>
            <w:noWrap/>
            <w:vAlign w:val="bottom"/>
            <w:hideMark/>
          </w:tcPr>
          <w:p w14:paraId="3D300AE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297.534</w:t>
            </w:r>
          </w:p>
        </w:tc>
      </w:tr>
      <w:tr w:rsidR="00640C69" w:rsidRPr="00640C69" w14:paraId="472AE248"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0B0571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1.02.02</w:t>
            </w:r>
          </w:p>
        </w:tc>
        <w:tc>
          <w:tcPr>
            <w:tcW w:w="3969" w:type="dxa"/>
            <w:tcBorders>
              <w:top w:val="nil"/>
              <w:left w:val="nil"/>
              <w:bottom w:val="single" w:sz="4" w:space="0" w:color="auto"/>
              <w:right w:val="single" w:sz="4" w:space="0" w:color="auto"/>
            </w:tcBorders>
            <w:shd w:val="clear" w:color="auto" w:fill="auto"/>
            <w:noWrap/>
            <w:vAlign w:val="bottom"/>
            <w:hideMark/>
          </w:tcPr>
          <w:p w14:paraId="280AB3E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Servicio de energía eléctrica</w:t>
            </w:r>
          </w:p>
        </w:tc>
        <w:tc>
          <w:tcPr>
            <w:tcW w:w="991" w:type="dxa"/>
            <w:tcBorders>
              <w:top w:val="nil"/>
              <w:left w:val="nil"/>
              <w:bottom w:val="single" w:sz="4" w:space="0" w:color="auto"/>
              <w:right w:val="single" w:sz="4" w:space="0" w:color="auto"/>
            </w:tcBorders>
            <w:shd w:val="clear" w:color="auto" w:fill="auto"/>
            <w:noWrap/>
            <w:vAlign w:val="bottom"/>
            <w:hideMark/>
          </w:tcPr>
          <w:p w14:paraId="3DA4598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5.460.000</w:t>
            </w:r>
          </w:p>
        </w:tc>
        <w:tc>
          <w:tcPr>
            <w:tcW w:w="1134" w:type="dxa"/>
            <w:tcBorders>
              <w:top w:val="nil"/>
              <w:left w:val="nil"/>
              <w:bottom w:val="single" w:sz="4" w:space="0" w:color="auto"/>
              <w:right w:val="single" w:sz="4" w:space="0" w:color="auto"/>
            </w:tcBorders>
            <w:shd w:val="clear" w:color="auto" w:fill="auto"/>
            <w:noWrap/>
            <w:vAlign w:val="bottom"/>
            <w:hideMark/>
          </w:tcPr>
          <w:p w14:paraId="650B0A6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650.000</w:t>
            </w:r>
          </w:p>
        </w:tc>
        <w:tc>
          <w:tcPr>
            <w:tcW w:w="1134" w:type="dxa"/>
            <w:tcBorders>
              <w:top w:val="nil"/>
              <w:left w:val="nil"/>
              <w:bottom w:val="single" w:sz="4" w:space="0" w:color="auto"/>
              <w:right w:val="single" w:sz="4" w:space="0" w:color="auto"/>
            </w:tcBorders>
            <w:shd w:val="clear" w:color="auto" w:fill="auto"/>
            <w:noWrap/>
            <w:vAlign w:val="bottom"/>
            <w:hideMark/>
          </w:tcPr>
          <w:p w14:paraId="739BB98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29909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6.110.000</w:t>
            </w:r>
          </w:p>
        </w:tc>
        <w:tc>
          <w:tcPr>
            <w:tcW w:w="1276" w:type="dxa"/>
            <w:tcBorders>
              <w:top w:val="nil"/>
              <w:left w:val="nil"/>
              <w:bottom w:val="single" w:sz="4" w:space="0" w:color="auto"/>
              <w:right w:val="single" w:sz="4" w:space="0" w:color="auto"/>
            </w:tcBorders>
            <w:shd w:val="clear" w:color="auto" w:fill="auto"/>
            <w:noWrap/>
            <w:vAlign w:val="bottom"/>
            <w:hideMark/>
          </w:tcPr>
          <w:p w14:paraId="2D9DBAC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2.302.855</w:t>
            </w:r>
          </w:p>
        </w:tc>
        <w:tc>
          <w:tcPr>
            <w:tcW w:w="1276" w:type="dxa"/>
            <w:tcBorders>
              <w:top w:val="nil"/>
              <w:left w:val="nil"/>
              <w:bottom w:val="single" w:sz="4" w:space="0" w:color="auto"/>
              <w:right w:val="single" w:sz="4" w:space="0" w:color="auto"/>
            </w:tcBorders>
            <w:shd w:val="clear" w:color="auto" w:fill="auto"/>
            <w:noWrap/>
            <w:vAlign w:val="bottom"/>
            <w:hideMark/>
          </w:tcPr>
          <w:p w14:paraId="1712C1F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2.807.041</w:t>
            </w:r>
          </w:p>
        </w:tc>
        <w:tc>
          <w:tcPr>
            <w:tcW w:w="1134" w:type="dxa"/>
            <w:tcBorders>
              <w:top w:val="nil"/>
              <w:left w:val="nil"/>
              <w:bottom w:val="single" w:sz="4" w:space="0" w:color="auto"/>
              <w:right w:val="single" w:sz="4" w:space="0" w:color="auto"/>
            </w:tcBorders>
            <w:shd w:val="clear" w:color="auto" w:fill="auto"/>
            <w:noWrap/>
            <w:vAlign w:val="bottom"/>
            <w:hideMark/>
          </w:tcPr>
          <w:p w14:paraId="45A8665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5.109.896</w:t>
            </w:r>
          </w:p>
        </w:tc>
        <w:tc>
          <w:tcPr>
            <w:tcW w:w="1193" w:type="dxa"/>
            <w:tcBorders>
              <w:top w:val="nil"/>
              <w:left w:val="nil"/>
              <w:bottom w:val="single" w:sz="4" w:space="0" w:color="auto"/>
              <w:right w:val="single" w:sz="4" w:space="0" w:color="auto"/>
            </w:tcBorders>
            <w:shd w:val="clear" w:color="auto" w:fill="auto"/>
            <w:noWrap/>
            <w:vAlign w:val="bottom"/>
            <w:hideMark/>
          </w:tcPr>
          <w:p w14:paraId="686A0AB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1.000.104</w:t>
            </w:r>
          </w:p>
        </w:tc>
      </w:tr>
      <w:tr w:rsidR="00640C69" w:rsidRPr="00640C69" w14:paraId="2294079D" w14:textId="77777777" w:rsidTr="0098241E">
        <w:trPr>
          <w:trHeight w:val="20"/>
        </w:trPr>
        <w:tc>
          <w:tcPr>
            <w:tcW w:w="853" w:type="dxa"/>
            <w:tcBorders>
              <w:top w:val="single" w:sz="8" w:space="0" w:color="auto"/>
              <w:left w:val="single" w:sz="4" w:space="0" w:color="auto"/>
              <w:bottom w:val="single" w:sz="4" w:space="0" w:color="auto"/>
              <w:right w:val="single" w:sz="4" w:space="0" w:color="auto"/>
            </w:tcBorders>
            <w:shd w:val="clear" w:color="000000" w:fill="00B050"/>
            <w:vAlign w:val="center"/>
            <w:hideMark/>
          </w:tcPr>
          <w:p w14:paraId="5337B407"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proofErr w:type="spellStart"/>
            <w:r w:rsidRPr="00640C69">
              <w:rPr>
                <w:rFonts w:ascii="Arial" w:eastAsia="Times New Roman" w:hAnsi="Arial" w:cs="Arial"/>
                <w:b/>
                <w:bCs/>
                <w:color w:val="FFFFFF"/>
                <w:sz w:val="12"/>
                <w:szCs w:val="12"/>
                <w:lang w:eastAsia="es-CR"/>
              </w:rPr>
              <w:lastRenderedPageBreak/>
              <w:t>Subpartida</w:t>
            </w:r>
            <w:proofErr w:type="spellEnd"/>
          </w:p>
        </w:tc>
        <w:tc>
          <w:tcPr>
            <w:tcW w:w="3969" w:type="dxa"/>
            <w:tcBorders>
              <w:top w:val="single" w:sz="8" w:space="0" w:color="auto"/>
              <w:left w:val="nil"/>
              <w:bottom w:val="single" w:sz="4" w:space="0" w:color="auto"/>
              <w:right w:val="single" w:sz="4" w:space="0" w:color="auto"/>
            </w:tcBorders>
            <w:shd w:val="clear" w:color="000000" w:fill="00B050"/>
            <w:vAlign w:val="center"/>
            <w:hideMark/>
          </w:tcPr>
          <w:p w14:paraId="1B026283"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 xml:space="preserve">Nombre </w:t>
            </w:r>
            <w:proofErr w:type="spellStart"/>
            <w:r w:rsidRPr="00640C69">
              <w:rPr>
                <w:rFonts w:ascii="Arial" w:eastAsia="Times New Roman" w:hAnsi="Arial" w:cs="Arial"/>
                <w:b/>
                <w:bCs/>
                <w:color w:val="FFFFFF"/>
                <w:sz w:val="12"/>
                <w:szCs w:val="12"/>
                <w:lang w:eastAsia="es-CR"/>
              </w:rPr>
              <w:t>Subpartida</w:t>
            </w:r>
            <w:proofErr w:type="spellEnd"/>
          </w:p>
        </w:tc>
        <w:tc>
          <w:tcPr>
            <w:tcW w:w="991" w:type="dxa"/>
            <w:tcBorders>
              <w:top w:val="single" w:sz="8" w:space="0" w:color="auto"/>
              <w:left w:val="nil"/>
              <w:bottom w:val="single" w:sz="4" w:space="0" w:color="auto"/>
              <w:right w:val="single" w:sz="4" w:space="0" w:color="auto"/>
            </w:tcBorders>
            <w:shd w:val="clear" w:color="000000" w:fill="00B050"/>
            <w:vAlign w:val="center"/>
            <w:hideMark/>
          </w:tcPr>
          <w:p w14:paraId="4589F9A1"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Presupuesto Inicial</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593A7E9D"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Total Modificaciones</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341820CE"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Total Presupuestos Extraordinarios</w:t>
            </w:r>
          </w:p>
        </w:tc>
        <w:tc>
          <w:tcPr>
            <w:tcW w:w="1417" w:type="dxa"/>
            <w:tcBorders>
              <w:top w:val="single" w:sz="8" w:space="0" w:color="auto"/>
              <w:left w:val="nil"/>
              <w:bottom w:val="single" w:sz="4" w:space="0" w:color="auto"/>
              <w:right w:val="single" w:sz="4" w:space="0" w:color="auto"/>
            </w:tcBorders>
            <w:shd w:val="clear" w:color="000000" w:fill="00B050"/>
            <w:vAlign w:val="center"/>
            <w:hideMark/>
          </w:tcPr>
          <w:p w14:paraId="1CAF5B86"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Presupuesto Definitivo</w:t>
            </w:r>
          </w:p>
        </w:tc>
        <w:tc>
          <w:tcPr>
            <w:tcW w:w="1276" w:type="dxa"/>
            <w:tcBorders>
              <w:top w:val="single" w:sz="8" w:space="0" w:color="auto"/>
              <w:left w:val="single" w:sz="8" w:space="0" w:color="auto"/>
              <w:bottom w:val="single" w:sz="8" w:space="0" w:color="auto"/>
              <w:right w:val="single" w:sz="8" w:space="0" w:color="auto"/>
            </w:tcBorders>
            <w:shd w:val="clear" w:color="000000" w:fill="00B050"/>
            <w:vAlign w:val="center"/>
            <w:hideMark/>
          </w:tcPr>
          <w:p w14:paraId="0E56F19C"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Egresos  Acumulados  al Semestre</w:t>
            </w:r>
          </w:p>
        </w:tc>
        <w:tc>
          <w:tcPr>
            <w:tcW w:w="1276" w:type="dxa"/>
            <w:tcBorders>
              <w:top w:val="single" w:sz="8" w:space="0" w:color="auto"/>
              <w:left w:val="single" w:sz="4" w:space="0" w:color="auto"/>
              <w:bottom w:val="single" w:sz="4" w:space="0" w:color="auto"/>
              <w:right w:val="single" w:sz="4" w:space="0" w:color="auto"/>
            </w:tcBorders>
            <w:shd w:val="clear" w:color="000000" w:fill="00B050"/>
            <w:vAlign w:val="center"/>
            <w:hideMark/>
          </w:tcPr>
          <w:p w14:paraId="387F9D8D"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Este Semestre</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12CC06B0"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 xml:space="preserve">Total Egresos Reales </w:t>
            </w:r>
          </w:p>
        </w:tc>
        <w:tc>
          <w:tcPr>
            <w:tcW w:w="1193" w:type="dxa"/>
            <w:tcBorders>
              <w:top w:val="single" w:sz="8" w:space="0" w:color="auto"/>
              <w:left w:val="nil"/>
              <w:bottom w:val="single" w:sz="4" w:space="0" w:color="auto"/>
              <w:right w:val="single" w:sz="8" w:space="0" w:color="auto"/>
            </w:tcBorders>
            <w:shd w:val="clear" w:color="000000" w:fill="00B050"/>
            <w:vAlign w:val="center"/>
            <w:hideMark/>
          </w:tcPr>
          <w:p w14:paraId="382946F5"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Diferencia</w:t>
            </w:r>
          </w:p>
        </w:tc>
      </w:tr>
      <w:tr w:rsidR="00640C69" w:rsidRPr="00640C69" w14:paraId="7DB57265"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3F4C70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1.02.03</w:t>
            </w:r>
          </w:p>
        </w:tc>
        <w:tc>
          <w:tcPr>
            <w:tcW w:w="3969" w:type="dxa"/>
            <w:tcBorders>
              <w:top w:val="nil"/>
              <w:left w:val="nil"/>
              <w:bottom w:val="single" w:sz="4" w:space="0" w:color="auto"/>
              <w:right w:val="single" w:sz="4" w:space="0" w:color="auto"/>
            </w:tcBorders>
            <w:shd w:val="clear" w:color="auto" w:fill="auto"/>
            <w:noWrap/>
            <w:vAlign w:val="bottom"/>
            <w:hideMark/>
          </w:tcPr>
          <w:p w14:paraId="008381A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Servicio de correo</w:t>
            </w:r>
          </w:p>
        </w:tc>
        <w:tc>
          <w:tcPr>
            <w:tcW w:w="991" w:type="dxa"/>
            <w:tcBorders>
              <w:top w:val="nil"/>
              <w:left w:val="nil"/>
              <w:bottom w:val="single" w:sz="4" w:space="0" w:color="auto"/>
              <w:right w:val="single" w:sz="4" w:space="0" w:color="auto"/>
            </w:tcBorders>
            <w:shd w:val="clear" w:color="auto" w:fill="auto"/>
            <w:noWrap/>
            <w:vAlign w:val="bottom"/>
            <w:hideMark/>
          </w:tcPr>
          <w:p w14:paraId="50129D8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3.630.000</w:t>
            </w:r>
          </w:p>
        </w:tc>
        <w:tc>
          <w:tcPr>
            <w:tcW w:w="1134" w:type="dxa"/>
            <w:tcBorders>
              <w:top w:val="nil"/>
              <w:left w:val="nil"/>
              <w:bottom w:val="single" w:sz="4" w:space="0" w:color="auto"/>
              <w:right w:val="single" w:sz="4" w:space="0" w:color="auto"/>
            </w:tcBorders>
            <w:shd w:val="clear" w:color="auto" w:fill="auto"/>
            <w:noWrap/>
            <w:vAlign w:val="bottom"/>
            <w:hideMark/>
          </w:tcPr>
          <w:p w14:paraId="7532B33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-890.000</w:t>
            </w:r>
          </w:p>
        </w:tc>
        <w:tc>
          <w:tcPr>
            <w:tcW w:w="1134" w:type="dxa"/>
            <w:tcBorders>
              <w:top w:val="nil"/>
              <w:left w:val="nil"/>
              <w:bottom w:val="single" w:sz="4" w:space="0" w:color="auto"/>
              <w:right w:val="single" w:sz="4" w:space="0" w:color="auto"/>
            </w:tcBorders>
            <w:shd w:val="clear" w:color="auto" w:fill="auto"/>
            <w:noWrap/>
            <w:vAlign w:val="bottom"/>
            <w:hideMark/>
          </w:tcPr>
          <w:p w14:paraId="3512227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C209A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2.740.000</w:t>
            </w:r>
          </w:p>
        </w:tc>
        <w:tc>
          <w:tcPr>
            <w:tcW w:w="1276" w:type="dxa"/>
            <w:tcBorders>
              <w:top w:val="nil"/>
              <w:left w:val="nil"/>
              <w:bottom w:val="single" w:sz="4" w:space="0" w:color="auto"/>
              <w:right w:val="single" w:sz="4" w:space="0" w:color="auto"/>
            </w:tcBorders>
            <w:shd w:val="clear" w:color="auto" w:fill="auto"/>
            <w:noWrap/>
            <w:vAlign w:val="bottom"/>
            <w:hideMark/>
          </w:tcPr>
          <w:p w14:paraId="15F80E6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2.456.853</w:t>
            </w:r>
          </w:p>
        </w:tc>
        <w:tc>
          <w:tcPr>
            <w:tcW w:w="1276" w:type="dxa"/>
            <w:tcBorders>
              <w:top w:val="nil"/>
              <w:left w:val="nil"/>
              <w:bottom w:val="single" w:sz="4" w:space="0" w:color="auto"/>
              <w:right w:val="single" w:sz="4" w:space="0" w:color="auto"/>
            </w:tcBorders>
            <w:shd w:val="clear" w:color="auto" w:fill="auto"/>
            <w:noWrap/>
            <w:vAlign w:val="bottom"/>
            <w:hideMark/>
          </w:tcPr>
          <w:p w14:paraId="684D3FA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75.852</w:t>
            </w:r>
          </w:p>
        </w:tc>
        <w:tc>
          <w:tcPr>
            <w:tcW w:w="1134" w:type="dxa"/>
            <w:tcBorders>
              <w:top w:val="nil"/>
              <w:left w:val="nil"/>
              <w:bottom w:val="single" w:sz="4" w:space="0" w:color="auto"/>
              <w:right w:val="single" w:sz="4" w:space="0" w:color="auto"/>
            </w:tcBorders>
            <w:shd w:val="clear" w:color="auto" w:fill="auto"/>
            <w:noWrap/>
            <w:vAlign w:val="bottom"/>
            <w:hideMark/>
          </w:tcPr>
          <w:p w14:paraId="768F2F3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2.532.706</w:t>
            </w:r>
          </w:p>
        </w:tc>
        <w:tc>
          <w:tcPr>
            <w:tcW w:w="1193" w:type="dxa"/>
            <w:tcBorders>
              <w:top w:val="nil"/>
              <w:left w:val="nil"/>
              <w:bottom w:val="single" w:sz="4" w:space="0" w:color="auto"/>
              <w:right w:val="single" w:sz="4" w:space="0" w:color="auto"/>
            </w:tcBorders>
            <w:shd w:val="clear" w:color="auto" w:fill="auto"/>
            <w:noWrap/>
            <w:vAlign w:val="bottom"/>
            <w:hideMark/>
          </w:tcPr>
          <w:p w14:paraId="6E1383D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207.294</w:t>
            </w:r>
          </w:p>
        </w:tc>
      </w:tr>
      <w:tr w:rsidR="00640C69" w:rsidRPr="00640C69" w14:paraId="6B8D9B3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4F27BD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1.02.04</w:t>
            </w:r>
          </w:p>
        </w:tc>
        <w:tc>
          <w:tcPr>
            <w:tcW w:w="3969" w:type="dxa"/>
            <w:tcBorders>
              <w:top w:val="nil"/>
              <w:left w:val="nil"/>
              <w:bottom w:val="single" w:sz="4" w:space="0" w:color="auto"/>
              <w:right w:val="single" w:sz="4" w:space="0" w:color="auto"/>
            </w:tcBorders>
            <w:shd w:val="clear" w:color="auto" w:fill="auto"/>
            <w:noWrap/>
            <w:vAlign w:val="bottom"/>
            <w:hideMark/>
          </w:tcPr>
          <w:p w14:paraId="55849C6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Servicio de telecomunicaciones</w:t>
            </w:r>
          </w:p>
        </w:tc>
        <w:tc>
          <w:tcPr>
            <w:tcW w:w="991" w:type="dxa"/>
            <w:tcBorders>
              <w:top w:val="nil"/>
              <w:left w:val="nil"/>
              <w:bottom w:val="single" w:sz="4" w:space="0" w:color="auto"/>
              <w:right w:val="single" w:sz="4" w:space="0" w:color="auto"/>
            </w:tcBorders>
            <w:shd w:val="clear" w:color="auto" w:fill="auto"/>
            <w:noWrap/>
            <w:vAlign w:val="bottom"/>
            <w:hideMark/>
          </w:tcPr>
          <w:p w14:paraId="5B71CE7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360.000</w:t>
            </w:r>
          </w:p>
        </w:tc>
        <w:tc>
          <w:tcPr>
            <w:tcW w:w="1134" w:type="dxa"/>
            <w:tcBorders>
              <w:top w:val="nil"/>
              <w:left w:val="nil"/>
              <w:bottom w:val="single" w:sz="4" w:space="0" w:color="auto"/>
              <w:right w:val="single" w:sz="4" w:space="0" w:color="auto"/>
            </w:tcBorders>
            <w:shd w:val="clear" w:color="auto" w:fill="auto"/>
            <w:noWrap/>
            <w:vAlign w:val="bottom"/>
            <w:hideMark/>
          </w:tcPr>
          <w:p w14:paraId="380ADFB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1.054.000</w:t>
            </w:r>
          </w:p>
        </w:tc>
        <w:tc>
          <w:tcPr>
            <w:tcW w:w="1134" w:type="dxa"/>
            <w:tcBorders>
              <w:top w:val="nil"/>
              <w:left w:val="nil"/>
              <w:bottom w:val="single" w:sz="4" w:space="0" w:color="auto"/>
              <w:right w:val="single" w:sz="4" w:space="0" w:color="auto"/>
            </w:tcBorders>
            <w:shd w:val="clear" w:color="auto" w:fill="auto"/>
            <w:noWrap/>
            <w:vAlign w:val="bottom"/>
            <w:hideMark/>
          </w:tcPr>
          <w:p w14:paraId="1435F8B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93D1B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1.414.000</w:t>
            </w:r>
          </w:p>
        </w:tc>
        <w:tc>
          <w:tcPr>
            <w:tcW w:w="1276" w:type="dxa"/>
            <w:tcBorders>
              <w:top w:val="nil"/>
              <w:left w:val="nil"/>
              <w:bottom w:val="single" w:sz="4" w:space="0" w:color="auto"/>
              <w:right w:val="single" w:sz="4" w:space="0" w:color="auto"/>
            </w:tcBorders>
            <w:shd w:val="clear" w:color="auto" w:fill="auto"/>
            <w:noWrap/>
            <w:vAlign w:val="bottom"/>
            <w:hideMark/>
          </w:tcPr>
          <w:p w14:paraId="42E0FA4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137.940</w:t>
            </w:r>
          </w:p>
        </w:tc>
        <w:tc>
          <w:tcPr>
            <w:tcW w:w="1276" w:type="dxa"/>
            <w:tcBorders>
              <w:top w:val="nil"/>
              <w:left w:val="nil"/>
              <w:bottom w:val="single" w:sz="4" w:space="0" w:color="auto"/>
              <w:right w:val="single" w:sz="4" w:space="0" w:color="auto"/>
            </w:tcBorders>
            <w:shd w:val="clear" w:color="auto" w:fill="auto"/>
            <w:noWrap/>
            <w:vAlign w:val="bottom"/>
            <w:hideMark/>
          </w:tcPr>
          <w:p w14:paraId="4BEF250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140.940</w:t>
            </w:r>
          </w:p>
        </w:tc>
        <w:tc>
          <w:tcPr>
            <w:tcW w:w="1134" w:type="dxa"/>
            <w:tcBorders>
              <w:top w:val="nil"/>
              <w:left w:val="nil"/>
              <w:bottom w:val="single" w:sz="4" w:space="0" w:color="auto"/>
              <w:right w:val="single" w:sz="4" w:space="0" w:color="auto"/>
            </w:tcBorders>
            <w:shd w:val="clear" w:color="auto" w:fill="auto"/>
            <w:noWrap/>
            <w:vAlign w:val="bottom"/>
            <w:hideMark/>
          </w:tcPr>
          <w:p w14:paraId="306C5B3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278.880</w:t>
            </w:r>
          </w:p>
        </w:tc>
        <w:tc>
          <w:tcPr>
            <w:tcW w:w="1193" w:type="dxa"/>
            <w:tcBorders>
              <w:top w:val="nil"/>
              <w:left w:val="nil"/>
              <w:bottom w:val="single" w:sz="4" w:space="0" w:color="auto"/>
              <w:right w:val="single" w:sz="4" w:space="0" w:color="auto"/>
            </w:tcBorders>
            <w:shd w:val="clear" w:color="auto" w:fill="auto"/>
            <w:noWrap/>
            <w:vAlign w:val="bottom"/>
            <w:hideMark/>
          </w:tcPr>
          <w:p w14:paraId="47F3B5A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1.135.120</w:t>
            </w:r>
          </w:p>
        </w:tc>
      </w:tr>
      <w:tr w:rsidR="00640C69" w:rsidRPr="00640C69" w14:paraId="7C08846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2897AD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1.02.99</w:t>
            </w:r>
          </w:p>
        </w:tc>
        <w:tc>
          <w:tcPr>
            <w:tcW w:w="3969" w:type="dxa"/>
            <w:tcBorders>
              <w:top w:val="nil"/>
              <w:left w:val="nil"/>
              <w:bottom w:val="single" w:sz="4" w:space="0" w:color="auto"/>
              <w:right w:val="single" w:sz="4" w:space="0" w:color="auto"/>
            </w:tcBorders>
            <w:shd w:val="clear" w:color="auto" w:fill="auto"/>
            <w:noWrap/>
            <w:vAlign w:val="bottom"/>
            <w:hideMark/>
          </w:tcPr>
          <w:p w14:paraId="5F3AFB9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Otros servicios básicos</w:t>
            </w:r>
          </w:p>
        </w:tc>
        <w:tc>
          <w:tcPr>
            <w:tcW w:w="991" w:type="dxa"/>
            <w:tcBorders>
              <w:top w:val="nil"/>
              <w:left w:val="nil"/>
              <w:bottom w:val="single" w:sz="4" w:space="0" w:color="auto"/>
              <w:right w:val="single" w:sz="4" w:space="0" w:color="auto"/>
            </w:tcBorders>
            <w:shd w:val="clear" w:color="auto" w:fill="auto"/>
            <w:noWrap/>
            <w:vAlign w:val="bottom"/>
            <w:hideMark/>
          </w:tcPr>
          <w:p w14:paraId="74D306D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860.000</w:t>
            </w:r>
          </w:p>
        </w:tc>
        <w:tc>
          <w:tcPr>
            <w:tcW w:w="1134" w:type="dxa"/>
            <w:tcBorders>
              <w:top w:val="nil"/>
              <w:left w:val="nil"/>
              <w:bottom w:val="single" w:sz="4" w:space="0" w:color="auto"/>
              <w:right w:val="single" w:sz="4" w:space="0" w:color="auto"/>
            </w:tcBorders>
            <w:shd w:val="clear" w:color="auto" w:fill="auto"/>
            <w:noWrap/>
            <w:vAlign w:val="bottom"/>
            <w:hideMark/>
          </w:tcPr>
          <w:p w14:paraId="5EB9E29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600.000</w:t>
            </w:r>
          </w:p>
        </w:tc>
        <w:tc>
          <w:tcPr>
            <w:tcW w:w="1134" w:type="dxa"/>
            <w:tcBorders>
              <w:top w:val="nil"/>
              <w:left w:val="nil"/>
              <w:bottom w:val="single" w:sz="4" w:space="0" w:color="auto"/>
              <w:right w:val="single" w:sz="4" w:space="0" w:color="auto"/>
            </w:tcBorders>
            <w:shd w:val="clear" w:color="auto" w:fill="auto"/>
            <w:noWrap/>
            <w:vAlign w:val="bottom"/>
            <w:hideMark/>
          </w:tcPr>
          <w:p w14:paraId="1C3659C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1FE7F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1.460.000</w:t>
            </w:r>
          </w:p>
        </w:tc>
        <w:tc>
          <w:tcPr>
            <w:tcW w:w="1276" w:type="dxa"/>
            <w:tcBorders>
              <w:top w:val="nil"/>
              <w:left w:val="nil"/>
              <w:bottom w:val="single" w:sz="4" w:space="0" w:color="auto"/>
              <w:right w:val="single" w:sz="4" w:space="0" w:color="auto"/>
            </w:tcBorders>
            <w:shd w:val="clear" w:color="auto" w:fill="auto"/>
            <w:noWrap/>
            <w:vAlign w:val="bottom"/>
            <w:hideMark/>
          </w:tcPr>
          <w:p w14:paraId="1F13989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655.162</w:t>
            </w:r>
          </w:p>
        </w:tc>
        <w:tc>
          <w:tcPr>
            <w:tcW w:w="1276" w:type="dxa"/>
            <w:tcBorders>
              <w:top w:val="nil"/>
              <w:left w:val="nil"/>
              <w:bottom w:val="single" w:sz="4" w:space="0" w:color="auto"/>
              <w:right w:val="single" w:sz="4" w:space="0" w:color="auto"/>
            </w:tcBorders>
            <w:shd w:val="clear" w:color="auto" w:fill="auto"/>
            <w:noWrap/>
            <w:vAlign w:val="bottom"/>
            <w:hideMark/>
          </w:tcPr>
          <w:p w14:paraId="4DD0F3C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368.142</w:t>
            </w:r>
          </w:p>
        </w:tc>
        <w:tc>
          <w:tcPr>
            <w:tcW w:w="1134" w:type="dxa"/>
            <w:tcBorders>
              <w:top w:val="nil"/>
              <w:left w:val="nil"/>
              <w:bottom w:val="single" w:sz="4" w:space="0" w:color="auto"/>
              <w:right w:val="single" w:sz="4" w:space="0" w:color="auto"/>
            </w:tcBorders>
            <w:shd w:val="clear" w:color="auto" w:fill="auto"/>
            <w:noWrap/>
            <w:vAlign w:val="bottom"/>
            <w:hideMark/>
          </w:tcPr>
          <w:p w14:paraId="6424F1D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1.023.304</w:t>
            </w:r>
          </w:p>
        </w:tc>
        <w:tc>
          <w:tcPr>
            <w:tcW w:w="1193" w:type="dxa"/>
            <w:tcBorders>
              <w:top w:val="nil"/>
              <w:left w:val="nil"/>
              <w:bottom w:val="single" w:sz="4" w:space="0" w:color="auto"/>
              <w:right w:val="single" w:sz="4" w:space="0" w:color="auto"/>
            </w:tcBorders>
            <w:shd w:val="clear" w:color="auto" w:fill="auto"/>
            <w:noWrap/>
            <w:vAlign w:val="bottom"/>
            <w:hideMark/>
          </w:tcPr>
          <w:p w14:paraId="785F533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436.696</w:t>
            </w:r>
          </w:p>
        </w:tc>
      </w:tr>
      <w:tr w:rsidR="00640C69" w:rsidRPr="00640C69" w14:paraId="6D61EC02"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DCD37D1"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1.03</w:t>
            </w:r>
          </w:p>
        </w:tc>
        <w:tc>
          <w:tcPr>
            <w:tcW w:w="3969" w:type="dxa"/>
            <w:tcBorders>
              <w:top w:val="nil"/>
              <w:left w:val="nil"/>
              <w:bottom w:val="single" w:sz="4" w:space="0" w:color="auto"/>
              <w:right w:val="single" w:sz="4" w:space="0" w:color="auto"/>
            </w:tcBorders>
            <w:shd w:val="clear" w:color="auto" w:fill="auto"/>
            <w:noWrap/>
            <w:vAlign w:val="bottom"/>
            <w:hideMark/>
          </w:tcPr>
          <w:p w14:paraId="74E32E41"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Servicios Comerciales y Financieros</w:t>
            </w:r>
          </w:p>
        </w:tc>
        <w:tc>
          <w:tcPr>
            <w:tcW w:w="991" w:type="dxa"/>
            <w:tcBorders>
              <w:top w:val="nil"/>
              <w:left w:val="nil"/>
              <w:bottom w:val="single" w:sz="4" w:space="0" w:color="auto"/>
              <w:right w:val="single" w:sz="4" w:space="0" w:color="auto"/>
            </w:tcBorders>
            <w:shd w:val="clear" w:color="auto" w:fill="auto"/>
            <w:noWrap/>
            <w:vAlign w:val="bottom"/>
            <w:hideMark/>
          </w:tcPr>
          <w:p w14:paraId="4A72720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268.940.522</w:t>
            </w:r>
          </w:p>
        </w:tc>
        <w:tc>
          <w:tcPr>
            <w:tcW w:w="1134" w:type="dxa"/>
            <w:tcBorders>
              <w:top w:val="nil"/>
              <w:left w:val="nil"/>
              <w:bottom w:val="single" w:sz="4" w:space="0" w:color="auto"/>
              <w:right w:val="single" w:sz="4" w:space="0" w:color="auto"/>
            </w:tcBorders>
            <w:shd w:val="clear" w:color="auto" w:fill="auto"/>
            <w:noWrap/>
            <w:vAlign w:val="bottom"/>
            <w:hideMark/>
          </w:tcPr>
          <w:p w14:paraId="238CEDC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-12.145.600</w:t>
            </w:r>
          </w:p>
        </w:tc>
        <w:tc>
          <w:tcPr>
            <w:tcW w:w="1134" w:type="dxa"/>
            <w:tcBorders>
              <w:top w:val="nil"/>
              <w:left w:val="nil"/>
              <w:bottom w:val="single" w:sz="4" w:space="0" w:color="auto"/>
              <w:right w:val="single" w:sz="4" w:space="0" w:color="auto"/>
            </w:tcBorders>
            <w:shd w:val="clear" w:color="auto" w:fill="auto"/>
            <w:noWrap/>
            <w:vAlign w:val="bottom"/>
            <w:hideMark/>
          </w:tcPr>
          <w:p w14:paraId="708ABB7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1546ABB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256.794.922</w:t>
            </w:r>
          </w:p>
        </w:tc>
        <w:tc>
          <w:tcPr>
            <w:tcW w:w="1276" w:type="dxa"/>
            <w:tcBorders>
              <w:top w:val="nil"/>
              <w:left w:val="nil"/>
              <w:bottom w:val="single" w:sz="4" w:space="0" w:color="auto"/>
              <w:right w:val="single" w:sz="4" w:space="0" w:color="auto"/>
            </w:tcBorders>
            <w:shd w:val="clear" w:color="auto" w:fill="auto"/>
            <w:noWrap/>
            <w:vAlign w:val="bottom"/>
            <w:hideMark/>
          </w:tcPr>
          <w:p w14:paraId="533612B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75.277.410</w:t>
            </w:r>
          </w:p>
        </w:tc>
        <w:tc>
          <w:tcPr>
            <w:tcW w:w="1276" w:type="dxa"/>
            <w:tcBorders>
              <w:top w:val="nil"/>
              <w:left w:val="nil"/>
              <w:bottom w:val="single" w:sz="4" w:space="0" w:color="auto"/>
              <w:right w:val="single" w:sz="4" w:space="0" w:color="auto"/>
            </w:tcBorders>
            <w:shd w:val="clear" w:color="auto" w:fill="auto"/>
            <w:noWrap/>
            <w:vAlign w:val="bottom"/>
            <w:hideMark/>
          </w:tcPr>
          <w:p w14:paraId="5C7A1AF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114.970.841</w:t>
            </w:r>
          </w:p>
        </w:tc>
        <w:tc>
          <w:tcPr>
            <w:tcW w:w="1134" w:type="dxa"/>
            <w:tcBorders>
              <w:top w:val="nil"/>
              <w:left w:val="nil"/>
              <w:bottom w:val="single" w:sz="4" w:space="0" w:color="auto"/>
              <w:right w:val="single" w:sz="4" w:space="0" w:color="auto"/>
            </w:tcBorders>
            <w:shd w:val="clear" w:color="auto" w:fill="auto"/>
            <w:noWrap/>
            <w:vAlign w:val="bottom"/>
            <w:hideMark/>
          </w:tcPr>
          <w:p w14:paraId="5369D0B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190.248.251</w:t>
            </w:r>
          </w:p>
        </w:tc>
        <w:tc>
          <w:tcPr>
            <w:tcW w:w="1193" w:type="dxa"/>
            <w:tcBorders>
              <w:top w:val="nil"/>
              <w:left w:val="nil"/>
              <w:bottom w:val="single" w:sz="4" w:space="0" w:color="auto"/>
              <w:right w:val="single" w:sz="4" w:space="0" w:color="auto"/>
            </w:tcBorders>
            <w:shd w:val="clear" w:color="auto" w:fill="auto"/>
            <w:noWrap/>
            <w:vAlign w:val="bottom"/>
            <w:hideMark/>
          </w:tcPr>
          <w:p w14:paraId="1D7A06C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66.546.671</w:t>
            </w:r>
          </w:p>
        </w:tc>
      </w:tr>
      <w:tr w:rsidR="00640C69" w:rsidRPr="00640C69" w14:paraId="5868C5FC"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0A7F70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1.03.01</w:t>
            </w:r>
          </w:p>
        </w:tc>
        <w:tc>
          <w:tcPr>
            <w:tcW w:w="3969" w:type="dxa"/>
            <w:tcBorders>
              <w:top w:val="nil"/>
              <w:left w:val="nil"/>
              <w:bottom w:val="single" w:sz="4" w:space="0" w:color="auto"/>
              <w:right w:val="single" w:sz="4" w:space="0" w:color="auto"/>
            </w:tcBorders>
            <w:shd w:val="clear" w:color="auto" w:fill="auto"/>
            <w:noWrap/>
            <w:vAlign w:val="bottom"/>
            <w:hideMark/>
          </w:tcPr>
          <w:p w14:paraId="26BC630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Información</w:t>
            </w:r>
          </w:p>
        </w:tc>
        <w:tc>
          <w:tcPr>
            <w:tcW w:w="991" w:type="dxa"/>
            <w:tcBorders>
              <w:top w:val="nil"/>
              <w:left w:val="nil"/>
              <w:bottom w:val="single" w:sz="4" w:space="0" w:color="auto"/>
              <w:right w:val="single" w:sz="4" w:space="0" w:color="auto"/>
            </w:tcBorders>
            <w:shd w:val="clear" w:color="auto" w:fill="auto"/>
            <w:noWrap/>
            <w:vAlign w:val="bottom"/>
            <w:hideMark/>
          </w:tcPr>
          <w:p w14:paraId="243069E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14.700.000</w:t>
            </w:r>
          </w:p>
        </w:tc>
        <w:tc>
          <w:tcPr>
            <w:tcW w:w="1134" w:type="dxa"/>
            <w:tcBorders>
              <w:top w:val="nil"/>
              <w:left w:val="nil"/>
              <w:bottom w:val="single" w:sz="4" w:space="0" w:color="auto"/>
              <w:right w:val="single" w:sz="4" w:space="0" w:color="auto"/>
            </w:tcBorders>
            <w:shd w:val="clear" w:color="auto" w:fill="auto"/>
            <w:noWrap/>
            <w:vAlign w:val="bottom"/>
            <w:hideMark/>
          </w:tcPr>
          <w:p w14:paraId="705A77C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10.230.000</w:t>
            </w:r>
          </w:p>
        </w:tc>
        <w:tc>
          <w:tcPr>
            <w:tcW w:w="1134" w:type="dxa"/>
            <w:tcBorders>
              <w:top w:val="nil"/>
              <w:left w:val="nil"/>
              <w:bottom w:val="single" w:sz="4" w:space="0" w:color="auto"/>
              <w:right w:val="single" w:sz="4" w:space="0" w:color="auto"/>
            </w:tcBorders>
            <w:shd w:val="clear" w:color="auto" w:fill="auto"/>
            <w:noWrap/>
            <w:vAlign w:val="bottom"/>
            <w:hideMark/>
          </w:tcPr>
          <w:p w14:paraId="59B249D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C68AB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24.930.000</w:t>
            </w:r>
          </w:p>
        </w:tc>
        <w:tc>
          <w:tcPr>
            <w:tcW w:w="1276" w:type="dxa"/>
            <w:tcBorders>
              <w:top w:val="nil"/>
              <w:left w:val="nil"/>
              <w:bottom w:val="single" w:sz="4" w:space="0" w:color="auto"/>
              <w:right w:val="single" w:sz="4" w:space="0" w:color="auto"/>
            </w:tcBorders>
            <w:shd w:val="clear" w:color="auto" w:fill="auto"/>
            <w:noWrap/>
            <w:vAlign w:val="bottom"/>
            <w:hideMark/>
          </w:tcPr>
          <w:p w14:paraId="06C3E29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4.175.424</w:t>
            </w:r>
          </w:p>
        </w:tc>
        <w:tc>
          <w:tcPr>
            <w:tcW w:w="1276" w:type="dxa"/>
            <w:tcBorders>
              <w:top w:val="nil"/>
              <w:left w:val="nil"/>
              <w:bottom w:val="single" w:sz="4" w:space="0" w:color="auto"/>
              <w:right w:val="single" w:sz="4" w:space="0" w:color="auto"/>
            </w:tcBorders>
            <w:shd w:val="clear" w:color="auto" w:fill="auto"/>
            <w:noWrap/>
            <w:vAlign w:val="bottom"/>
            <w:hideMark/>
          </w:tcPr>
          <w:p w14:paraId="23D7EA4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5.203.812</w:t>
            </w:r>
          </w:p>
        </w:tc>
        <w:tc>
          <w:tcPr>
            <w:tcW w:w="1134" w:type="dxa"/>
            <w:tcBorders>
              <w:top w:val="nil"/>
              <w:left w:val="nil"/>
              <w:bottom w:val="single" w:sz="4" w:space="0" w:color="auto"/>
              <w:right w:val="single" w:sz="4" w:space="0" w:color="auto"/>
            </w:tcBorders>
            <w:shd w:val="clear" w:color="auto" w:fill="auto"/>
            <w:noWrap/>
            <w:vAlign w:val="bottom"/>
            <w:hideMark/>
          </w:tcPr>
          <w:p w14:paraId="2D44A86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9.379.236</w:t>
            </w:r>
          </w:p>
        </w:tc>
        <w:tc>
          <w:tcPr>
            <w:tcW w:w="1193" w:type="dxa"/>
            <w:tcBorders>
              <w:top w:val="nil"/>
              <w:left w:val="nil"/>
              <w:bottom w:val="single" w:sz="4" w:space="0" w:color="auto"/>
              <w:right w:val="single" w:sz="4" w:space="0" w:color="auto"/>
            </w:tcBorders>
            <w:shd w:val="clear" w:color="auto" w:fill="auto"/>
            <w:noWrap/>
            <w:vAlign w:val="bottom"/>
            <w:hideMark/>
          </w:tcPr>
          <w:p w14:paraId="3DFE1B4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15.550.764</w:t>
            </w:r>
          </w:p>
        </w:tc>
      </w:tr>
      <w:tr w:rsidR="00640C69" w:rsidRPr="00640C69" w14:paraId="6E193DF1"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6803CE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1.03.02</w:t>
            </w:r>
          </w:p>
        </w:tc>
        <w:tc>
          <w:tcPr>
            <w:tcW w:w="3969" w:type="dxa"/>
            <w:tcBorders>
              <w:top w:val="nil"/>
              <w:left w:val="nil"/>
              <w:bottom w:val="single" w:sz="4" w:space="0" w:color="auto"/>
              <w:right w:val="single" w:sz="4" w:space="0" w:color="auto"/>
            </w:tcBorders>
            <w:shd w:val="clear" w:color="auto" w:fill="auto"/>
            <w:noWrap/>
            <w:vAlign w:val="bottom"/>
            <w:hideMark/>
          </w:tcPr>
          <w:p w14:paraId="40AE048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Publicidad y propaganda</w:t>
            </w:r>
          </w:p>
        </w:tc>
        <w:tc>
          <w:tcPr>
            <w:tcW w:w="991" w:type="dxa"/>
            <w:tcBorders>
              <w:top w:val="nil"/>
              <w:left w:val="nil"/>
              <w:bottom w:val="single" w:sz="4" w:space="0" w:color="auto"/>
              <w:right w:val="single" w:sz="4" w:space="0" w:color="auto"/>
            </w:tcBorders>
            <w:shd w:val="clear" w:color="auto" w:fill="auto"/>
            <w:noWrap/>
            <w:vAlign w:val="bottom"/>
            <w:hideMark/>
          </w:tcPr>
          <w:p w14:paraId="6EF14E6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68.547.000</w:t>
            </w:r>
          </w:p>
        </w:tc>
        <w:tc>
          <w:tcPr>
            <w:tcW w:w="1134" w:type="dxa"/>
            <w:tcBorders>
              <w:top w:val="nil"/>
              <w:left w:val="nil"/>
              <w:bottom w:val="single" w:sz="4" w:space="0" w:color="auto"/>
              <w:right w:val="single" w:sz="4" w:space="0" w:color="auto"/>
            </w:tcBorders>
            <w:shd w:val="clear" w:color="auto" w:fill="auto"/>
            <w:noWrap/>
            <w:vAlign w:val="bottom"/>
            <w:hideMark/>
          </w:tcPr>
          <w:p w14:paraId="3A5942D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5.690.000</w:t>
            </w:r>
          </w:p>
        </w:tc>
        <w:tc>
          <w:tcPr>
            <w:tcW w:w="1134" w:type="dxa"/>
            <w:tcBorders>
              <w:top w:val="nil"/>
              <w:left w:val="nil"/>
              <w:bottom w:val="single" w:sz="4" w:space="0" w:color="auto"/>
              <w:right w:val="single" w:sz="4" w:space="0" w:color="auto"/>
            </w:tcBorders>
            <w:shd w:val="clear" w:color="auto" w:fill="auto"/>
            <w:noWrap/>
            <w:vAlign w:val="bottom"/>
            <w:hideMark/>
          </w:tcPr>
          <w:p w14:paraId="0D67384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E60E3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74.237.000</w:t>
            </w:r>
          </w:p>
        </w:tc>
        <w:tc>
          <w:tcPr>
            <w:tcW w:w="1276" w:type="dxa"/>
            <w:tcBorders>
              <w:top w:val="nil"/>
              <w:left w:val="nil"/>
              <w:bottom w:val="single" w:sz="4" w:space="0" w:color="auto"/>
              <w:right w:val="single" w:sz="4" w:space="0" w:color="auto"/>
            </w:tcBorders>
            <w:shd w:val="clear" w:color="auto" w:fill="auto"/>
            <w:noWrap/>
            <w:vAlign w:val="bottom"/>
            <w:hideMark/>
          </w:tcPr>
          <w:p w14:paraId="53BD71A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9.364.935</w:t>
            </w:r>
          </w:p>
        </w:tc>
        <w:tc>
          <w:tcPr>
            <w:tcW w:w="1276" w:type="dxa"/>
            <w:tcBorders>
              <w:top w:val="nil"/>
              <w:left w:val="nil"/>
              <w:bottom w:val="single" w:sz="4" w:space="0" w:color="auto"/>
              <w:right w:val="single" w:sz="4" w:space="0" w:color="auto"/>
            </w:tcBorders>
            <w:shd w:val="clear" w:color="auto" w:fill="auto"/>
            <w:noWrap/>
            <w:vAlign w:val="bottom"/>
            <w:hideMark/>
          </w:tcPr>
          <w:p w14:paraId="25BE340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44.857.748</w:t>
            </w:r>
          </w:p>
        </w:tc>
        <w:tc>
          <w:tcPr>
            <w:tcW w:w="1134" w:type="dxa"/>
            <w:tcBorders>
              <w:top w:val="nil"/>
              <w:left w:val="nil"/>
              <w:bottom w:val="single" w:sz="4" w:space="0" w:color="auto"/>
              <w:right w:val="single" w:sz="4" w:space="0" w:color="auto"/>
            </w:tcBorders>
            <w:shd w:val="clear" w:color="auto" w:fill="auto"/>
            <w:noWrap/>
            <w:vAlign w:val="bottom"/>
            <w:hideMark/>
          </w:tcPr>
          <w:p w14:paraId="0CDE4C3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54.222.683</w:t>
            </w:r>
          </w:p>
        </w:tc>
        <w:tc>
          <w:tcPr>
            <w:tcW w:w="1193" w:type="dxa"/>
            <w:tcBorders>
              <w:top w:val="nil"/>
              <w:left w:val="nil"/>
              <w:bottom w:val="single" w:sz="4" w:space="0" w:color="auto"/>
              <w:right w:val="single" w:sz="4" w:space="0" w:color="auto"/>
            </w:tcBorders>
            <w:shd w:val="clear" w:color="auto" w:fill="auto"/>
            <w:noWrap/>
            <w:vAlign w:val="bottom"/>
            <w:hideMark/>
          </w:tcPr>
          <w:p w14:paraId="471E3D0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20.014.317</w:t>
            </w:r>
          </w:p>
        </w:tc>
      </w:tr>
      <w:tr w:rsidR="00640C69" w:rsidRPr="00640C69" w14:paraId="44C7B9C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96A2A0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1.03.03</w:t>
            </w:r>
          </w:p>
        </w:tc>
        <w:tc>
          <w:tcPr>
            <w:tcW w:w="3969" w:type="dxa"/>
            <w:tcBorders>
              <w:top w:val="nil"/>
              <w:left w:val="nil"/>
              <w:bottom w:val="single" w:sz="4" w:space="0" w:color="auto"/>
              <w:right w:val="single" w:sz="4" w:space="0" w:color="auto"/>
            </w:tcBorders>
            <w:shd w:val="clear" w:color="auto" w:fill="auto"/>
            <w:noWrap/>
            <w:vAlign w:val="bottom"/>
            <w:hideMark/>
          </w:tcPr>
          <w:p w14:paraId="58DC3D5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Impresión, encuadernación y otros</w:t>
            </w:r>
          </w:p>
        </w:tc>
        <w:tc>
          <w:tcPr>
            <w:tcW w:w="991" w:type="dxa"/>
            <w:tcBorders>
              <w:top w:val="nil"/>
              <w:left w:val="nil"/>
              <w:bottom w:val="single" w:sz="4" w:space="0" w:color="auto"/>
              <w:right w:val="single" w:sz="4" w:space="0" w:color="auto"/>
            </w:tcBorders>
            <w:shd w:val="clear" w:color="auto" w:fill="auto"/>
            <w:noWrap/>
            <w:vAlign w:val="bottom"/>
            <w:hideMark/>
          </w:tcPr>
          <w:p w14:paraId="14292B4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60.179.000</w:t>
            </w:r>
          </w:p>
        </w:tc>
        <w:tc>
          <w:tcPr>
            <w:tcW w:w="1134" w:type="dxa"/>
            <w:tcBorders>
              <w:top w:val="nil"/>
              <w:left w:val="nil"/>
              <w:bottom w:val="single" w:sz="4" w:space="0" w:color="auto"/>
              <w:right w:val="single" w:sz="4" w:space="0" w:color="auto"/>
            </w:tcBorders>
            <w:shd w:val="clear" w:color="auto" w:fill="auto"/>
            <w:noWrap/>
            <w:vAlign w:val="bottom"/>
            <w:hideMark/>
          </w:tcPr>
          <w:p w14:paraId="0A6E67B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-28.065.600</w:t>
            </w:r>
          </w:p>
        </w:tc>
        <w:tc>
          <w:tcPr>
            <w:tcW w:w="1134" w:type="dxa"/>
            <w:tcBorders>
              <w:top w:val="nil"/>
              <w:left w:val="nil"/>
              <w:bottom w:val="single" w:sz="4" w:space="0" w:color="auto"/>
              <w:right w:val="single" w:sz="4" w:space="0" w:color="auto"/>
            </w:tcBorders>
            <w:shd w:val="clear" w:color="auto" w:fill="auto"/>
            <w:noWrap/>
            <w:vAlign w:val="bottom"/>
            <w:hideMark/>
          </w:tcPr>
          <w:p w14:paraId="488D82F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E5188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32.113.400</w:t>
            </w:r>
          </w:p>
        </w:tc>
        <w:tc>
          <w:tcPr>
            <w:tcW w:w="1276" w:type="dxa"/>
            <w:tcBorders>
              <w:top w:val="nil"/>
              <w:left w:val="nil"/>
              <w:bottom w:val="single" w:sz="4" w:space="0" w:color="auto"/>
              <w:right w:val="single" w:sz="4" w:space="0" w:color="auto"/>
            </w:tcBorders>
            <w:shd w:val="clear" w:color="auto" w:fill="auto"/>
            <w:noWrap/>
            <w:vAlign w:val="bottom"/>
            <w:hideMark/>
          </w:tcPr>
          <w:p w14:paraId="2AEA45F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659.456</w:t>
            </w:r>
          </w:p>
        </w:tc>
        <w:tc>
          <w:tcPr>
            <w:tcW w:w="1276" w:type="dxa"/>
            <w:tcBorders>
              <w:top w:val="nil"/>
              <w:left w:val="nil"/>
              <w:bottom w:val="single" w:sz="4" w:space="0" w:color="auto"/>
              <w:right w:val="single" w:sz="4" w:space="0" w:color="auto"/>
            </w:tcBorders>
            <w:shd w:val="clear" w:color="auto" w:fill="auto"/>
            <w:noWrap/>
            <w:vAlign w:val="bottom"/>
            <w:hideMark/>
          </w:tcPr>
          <w:p w14:paraId="7889D4D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3.344.473</w:t>
            </w:r>
          </w:p>
        </w:tc>
        <w:tc>
          <w:tcPr>
            <w:tcW w:w="1134" w:type="dxa"/>
            <w:tcBorders>
              <w:top w:val="nil"/>
              <w:left w:val="nil"/>
              <w:bottom w:val="single" w:sz="4" w:space="0" w:color="auto"/>
              <w:right w:val="single" w:sz="4" w:space="0" w:color="auto"/>
            </w:tcBorders>
            <w:shd w:val="clear" w:color="auto" w:fill="auto"/>
            <w:noWrap/>
            <w:vAlign w:val="bottom"/>
            <w:hideMark/>
          </w:tcPr>
          <w:p w14:paraId="5AB70EF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4.003.929</w:t>
            </w:r>
          </w:p>
        </w:tc>
        <w:tc>
          <w:tcPr>
            <w:tcW w:w="1193" w:type="dxa"/>
            <w:tcBorders>
              <w:top w:val="nil"/>
              <w:left w:val="nil"/>
              <w:bottom w:val="single" w:sz="4" w:space="0" w:color="auto"/>
              <w:right w:val="single" w:sz="4" w:space="0" w:color="auto"/>
            </w:tcBorders>
            <w:shd w:val="clear" w:color="auto" w:fill="auto"/>
            <w:noWrap/>
            <w:vAlign w:val="bottom"/>
            <w:hideMark/>
          </w:tcPr>
          <w:p w14:paraId="3BC662C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28.109.471</w:t>
            </w:r>
          </w:p>
        </w:tc>
      </w:tr>
      <w:tr w:rsidR="00640C69" w:rsidRPr="00640C69" w14:paraId="27D208E5"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D2F6A4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1.03.04</w:t>
            </w:r>
          </w:p>
        </w:tc>
        <w:tc>
          <w:tcPr>
            <w:tcW w:w="3969" w:type="dxa"/>
            <w:tcBorders>
              <w:top w:val="nil"/>
              <w:left w:val="nil"/>
              <w:bottom w:val="single" w:sz="4" w:space="0" w:color="auto"/>
              <w:right w:val="single" w:sz="4" w:space="0" w:color="auto"/>
            </w:tcBorders>
            <w:shd w:val="clear" w:color="auto" w:fill="auto"/>
            <w:noWrap/>
            <w:vAlign w:val="bottom"/>
            <w:hideMark/>
          </w:tcPr>
          <w:p w14:paraId="5F0BFA5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Transporte de bienes</w:t>
            </w:r>
          </w:p>
        </w:tc>
        <w:tc>
          <w:tcPr>
            <w:tcW w:w="991" w:type="dxa"/>
            <w:tcBorders>
              <w:top w:val="nil"/>
              <w:left w:val="nil"/>
              <w:bottom w:val="single" w:sz="4" w:space="0" w:color="auto"/>
              <w:right w:val="single" w:sz="4" w:space="0" w:color="auto"/>
            </w:tcBorders>
            <w:shd w:val="clear" w:color="auto" w:fill="auto"/>
            <w:noWrap/>
            <w:vAlign w:val="bottom"/>
            <w:hideMark/>
          </w:tcPr>
          <w:p w14:paraId="69905E7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150.000</w:t>
            </w:r>
          </w:p>
        </w:tc>
        <w:tc>
          <w:tcPr>
            <w:tcW w:w="1134" w:type="dxa"/>
            <w:tcBorders>
              <w:top w:val="nil"/>
              <w:left w:val="nil"/>
              <w:bottom w:val="single" w:sz="4" w:space="0" w:color="auto"/>
              <w:right w:val="single" w:sz="4" w:space="0" w:color="auto"/>
            </w:tcBorders>
            <w:shd w:val="clear" w:color="auto" w:fill="auto"/>
            <w:noWrap/>
            <w:vAlign w:val="bottom"/>
            <w:hideMark/>
          </w:tcPr>
          <w:p w14:paraId="6285845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3256B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35A04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150.000</w:t>
            </w:r>
          </w:p>
        </w:tc>
        <w:tc>
          <w:tcPr>
            <w:tcW w:w="1276" w:type="dxa"/>
            <w:tcBorders>
              <w:top w:val="nil"/>
              <w:left w:val="nil"/>
              <w:bottom w:val="single" w:sz="4" w:space="0" w:color="auto"/>
              <w:right w:val="single" w:sz="4" w:space="0" w:color="auto"/>
            </w:tcBorders>
            <w:shd w:val="clear" w:color="auto" w:fill="auto"/>
            <w:noWrap/>
            <w:vAlign w:val="bottom"/>
            <w:hideMark/>
          </w:tcPr>
          <w:p w14:paraId="21523F3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6B50447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015FBCD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50DC205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150.000</w:t>
            </w:r>
          </w:p>
        </w:tc>
      </w:tr>
      <w:tr w:rsidR="00640C69" w:rsidRPr="00640C69" w14:paraId="0C4DF53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FAC033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1.03.06</w:t>
            </w:r>
          </w:p>
        </w:tc>
        <w:tc>
          <w:tcPr>
            <w:tcW w:w="3969" w:type="dxa"/>
            <w:tcBorders>
              <w:top w:val="nil"/>
              <w:left w:val="nil"/>
              <w:bottom w:val="single" w:sz="4" w:space="0" w:color="auto"/>
              <w:right w:val="single" w:sz="4" w:space="0" w:color="auto"/>
            </w:tcBorders>
            <w:shd w:val="clear" w:color="auto" w:fill="auto"/>
            <w:noWrap/>
            <w:vAlign w:val="bottom"/>
            <w:hideMark/>
          </w:tcPr>
          <w:p w14:paraId="450466D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Comisiones y gastos por servicios financieros y comerciales  </w:t>
            </w:r>
          </w:p>
        </w:tc>
        <w:tc>
          <w:tcPr>
            <w:tcW w:w="991" w:type="dxa"/>
            <w:tcBorders>
              <w:top w:val="nil"/>
              <w:left w:val="nil"/>
              <w:bottom w:val="single" w:sz="4" w:space="0" w:color="auto"/>
              <w:right w:val="single" w:sz="4" w:space="0" w:color="auto"/>
            </w:tcBorders>
            <w:shd w:val="clear" w:color="auto" w:fill="auto"/>
            <w:noWrap/>
            <w:vAlign w:val="bottom"/>
            <w:hideMark/>
          </w:tcPr>
          <w:p w14:paraId="54EB1F3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125.314.522</w:t>
            </w:r>
          </w:p>
        </w:tc>
        <w:tc>
          <w:tcPr>
            <w:tcW w:w="1134" w:type="dxa"/>
            <w:tcBorders>
              <w:top w:val="nil"/>
              <w:left w:val="nil"/>
              <w:bottom w:val="single" w:sz="4" w:space="0" w:color="auto"/>
              <w:right w:val="single" w:sz="4" w:space="0" w:color="auto"/>
            </w:tcBorders>
            <w:shd w:val="clear" w:color="auto" w:fill="auto"/>
            <w:noWrap/>
            <w:vAlign w:val="bottom"/>
            <w:hideMark/>
          </w:tcPr>
          <w:p w14:paraId="5B19BFF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E68D6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CA4E2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125.314.522</w:t>
            </w:r>
          </w:p>
        </w:tc>
        <w:tc>
          <w:tcPr>
            <w:tcW w:w="1276" w:type="dxa"/>
            <w:tcBorders>
              <w:top w:val="nil"/>
              <w:left w:val="nil"/>
              <w:bottom w:val="single" w:sz="4" w:space="0" w:color="auto"/>
              <w:right w:val="single" w:sz="4" w:space="0" w:color="auto"/>
            </w:tcBorders>
            <w:shd w:val="clear" w:color="auto" w:fill="auto"/>
            <w:noWrap/>
            <w:vAlign w:val="bottom"/>
            <w:hideMark/>
          </w:tcPr>
          <w:p w14:paraId="0425037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61.077.595</w:t>
            </w:r>
          </w:p>
        </w:tc>
        <w:tc>
          <w:tcPr>
            <w:tcW w:w="1276" w:type="dxa"/>
            <w:tcBorders>
              <w:top w:val="nil"/>
              <w:left w:val="nil"/>
              <w:bottom w:val="single" w:sz="4" w:space="0" w:color="auto"/>
              <w:right w:val="single" w:sz="4" w:space="0" w:color="auto"/>
            </w:tcBorders>
            <w:shd w:val="clear" w:color="auto" w:fill="auto"/>
            <w:noWrap/>
            <w:vAlign w:val="bottom"/>
            <w:hideMark/>
          </w:tcPr>
          <w:p w14:paraId="1B01AE7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61.564.808</w:t>
            </w:r>
          </w:p>
        </w:tc>
        <w:tc>
          <w:tcPr>
            <w:tcW w:w="1134" w:type="dxa"/>
            <w:tcBorders>
              <w:top w:val="nil"/>
              <w:left w:val="nil"/>
              <w:bottom w:val="single" w:sz="4" w:space="0" w:color="auto"/>
              <w:right w:val="single" w:sz="4" w:space="0" w:color="auto"/>
            </w:tcBorders>
            <w:shd w:val="clear" w:color="auto" w:fill="auto"/>
            <w:noWrap/>
            <w:vAlign w:val="bottom"/>
            <w:hideMark/>
          </w:tcPr>
          <w:p w14:paraId="2A8DD4D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122.642.403</w:t>
            </w:r>
          </w:p>
        </w:tc>
        <w:tc>
          <w:tcPr>
            <w:tcW w:w="1193" w:type="dxa"/>
            <w:tcBorders>
              <w:top w:val="nil"/>
              <w:left w:val="nil"/>
              <w:bottom w:val="single" w:sz="4" w:space="0" w:color="auto"/>
              <w:right w:val="single" w:sz="4" w:space="0" w:color="auto"/>
            </w:tcBorders>
            <w:shd w:val="clear" w:color="auto" w:fill="auto"/>
            <w:noWrap/>
            <w:vAlign w:val="bottom"/>
            <w:hideMark/>
          </w:tcPr>
          <w:p w14:paraId="1E2BAB0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2.672.119</w:t>
            </w:r>
          </w:p>
        </w:tc>
      </w:tr>
      <w:tr w:rsidR="00640C69" w:rsidRPr="00640C69" w14:paraId="2646C918"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5C5944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1.03.07</w:t>
            </w:r>
          </w:p>
        </w:tc>
        <w:tc>
          <w:tcPr>
            <w:tcW w:w="3969" w:type="dxa"/>
            <w:tcBorders>
              <w:top w:val="nil"/>
              <w:left w:val="nil"/>
              <w:bottom w:val="single" w:sz="4" w:space="0" w:color="auto"/>
              <w:right w:val="single" w:sz="4" w:space="0" w:color="auto"/>
            </w:tcBorders>
            <w:shd w:val="clear" w:color="auto" w:fill="auto"/>
            <w:noWrap/>
            <w:vAlign w:val="bottom"/>
            <w:hideMark/>
          </w:tcPr>
          <w:p w14:paraId="27D72CD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Servicios de transferencia electrónica de información</w:t>
            </w:r>
          </w:p>
        </w:tc>
        <w:tc>
          <w:tcPr>
            <w:tcW w:w="991" w:type="dxa"/>
            <w:tcBorders>
              <w:top w:val="nil"/>
              <w:left w:val="nil"/>
              <w:bottom w:val="single" w:sz="4" w:space="0" w:color="auto"/>
              <w:right w:val="single" w:sz="4" w:space="0" w:color="auto"/>
            </w:tcBorders>
            <w:shd w:val="clear" w:color="auto" w:fill="auto"/>
            <w:noWrap/>
            <w:vAlign w:val="bottom"/>
            <w:hideMark/>
          </w:tcPr>
          <w:p w14:paraId="04DFBF9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50.000</w:t>
            </w:r>
          </w:p>
        </w:tc>
        <w:tc>
          <w:tcPr>
            <w:tcW w:w="1134" w:type="dxa"/>
            <w:tcBorders>
              <w:top w:val="nil"/>
              <w:left w:val="nil"/>
              <w:bottom w:val="single" w:sz="4" w:space="0" w:color="auto"/>
              <w:right w:val="single" w:sz="4" w:space="0" w:color="auto"/>
            </w:tcBorders>
            <w:shd w:val="clear" w:color="auto" w:fill="auto"/>
            <w:noWrap/>
            <w:vAlign w:val="bottom"/>
            <w:hideMark/>
          </w:tcPr>
          <w:p w14:paraId="16C515D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E4804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618DD3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12EC134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05AD35E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0F9E35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6D9272B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50.000</w:t>
            </w:r>
          </w:p>
        </w:tc>
      </w:tr>
      <w:tr w:rsidR="00640C69" w:rsidRPr="00640C69" w14:paraId="4A5B5D6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49D5AA4"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1.04</w:t>
            </w:r>
          </w:p>
        </w:tc>
        <w:tc>
          <w:tcPr>
            <w:tcW w:w="3969" w:type="dxa"/>
            <w:tcBorders>
              <w:top w:val="nil"/>
              <w:left w:val="nil"/>
              <w:bottom w:val="single" w:sz="4" w:space="0" w:color="auto"/>
              <w:right w:val="single" w:sz="4" w:space="0" w:color="auto"/>
            </w:tcBorders>
            <w:shd w:val="clear" w:color="auto" w:fill="auto"/>
            <w:noWrap/>
            <w:vAlign w:val="bottom"/>
            <w:hideMark/>
          </w:tcPr>
          <w:p w14:paraId="23AAEC8B"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Servicios de Gestión y Apoyo</w:t>
            </w:r>
          </w:p>
        </w:tc>
        <w:tc>
          <w:tcPr>
            <w:tcW w:w="991" w:type="dxa"/>
            <w:tcBorders>
              <w:top w:val="nil"/>
              <w:left w:val="nil"/>
              <w:bottom w:val="single" w:sz="4" w:space="0" w:color="auto"/>
              <w:right w:val="single" w:sz="4" w:space="0" w:color="auto"/>
            </w:tcBorders>
            <w:shd w:val="clear" w:color="auto" w:fill="auto"/>
            <w:noWrap/>
            <w:vAlign w:val="bottom"/>
            <w:hideMark/>
          </w:tcPr>
          <w:p w14:paraId="6F41555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1.282.327.580</w:t>
            </w:r>
          </w:p>
        </w:tc>
        <w:tc>
          <w:tcPr>
            <w:tcW w:w="1134" w:type="dxa"/>
            <w:tcBorders>
              <w:top w:val="nil"/>
              <w:left w:val="nil"/>
              <w:bottom w:val="single" w:sz="4" w:space="0" w:color="auto"/>
              <w:right w:val="single" w:sz="4" w:space="0" w:color="auto"/>
            </w:tcBorders>
            <w:shd w:val="clear" w:color="auto" w:fill="auto"/>
            <w:noWrap/>
            <w:vAlign w:val="bottom"/>
            <w:hideMark/>
          </w:tcPr>
          <w:p w14:paraId="38745B2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224.685.427</w:t>
            </w:r>
          </w:p>
        </w:tc>
        <w:tc>
          <w:tcPr>
            <w:tcW w:w="1134" w:type="dxa"/>
            <w:tcBorders>
              <w:top w:val="nil"/>
              <w:left w:val="nil"/>
              <w:bottom w:val="single" w:sz="4" w:space="0" w:color="auto"/>
              <w:right w:val="single" w:sz="4" w:space="0" w:color="auto"/>
            </w:tcBorders>
            <w:shd w:val="clear" w:color="auto" w:fill="auto"/>
            <w:noWrap/>
            <w:vAlign w:val="bottom"/>
            <w:hideMark/>
          </w:tcPr>
          <w:p w14:paraId="62D8B72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2EF7863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1.507.013.007</w:t>
            </w:r>
          </w:p>
        </w:tc>
        <w:tc>
          <w:tcPr>
            <w:tcW w:w="1276" w:type="dxa"/>
            <w:tcBorders>
              <w:top w:val="nil"/>
              <w:left w:val="nil"/>
              <w:bottom w:val="single" w:sz="4" w:space="0" w:color="auto"/>
              <w:right w:val="single" w:sz="4" w:space="0" w:color="auto"/>
            </w:tcBorders>
            <w:shd w:val="clear" w:color="auto" w:fill="auto"/>
            <w:noWrap/>
            <w:vAlign w:val="bottom"/>
            <w:hideMark/>
          </w:tcPr>
          <w:p w14:paraId="68E5FD5E"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76.413.240</w:t>
            </w:r>
          </w:p>
        </w:tc>
        <w:tc>
          <w:tcPr>
            <w:tcW w:w="1276" w:type="dxa"/>
            <w:tcBorders>
              <w:top w:val="nil"/>
              <w:left w:val="nil"/>
              <w:bottom w:val="single" w:sz="4" w:space="0" w:color="auto"/>
              <w:right w:val="single" w:sz="4" w:space="0" w:color="auto"/>
            </w:tcBorders>
            <w:shd w:val="clear" w:color="auto" w:fill="auto"/>
            <w:noWrap/>
            <w:vAlign w:val="bottom"/>
            <w:hideMark/>
          </w:tcPr>
          <w:p w14:paraId="5A36013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238.568.549</w:t>
            </w:r>
          </w:p>
        </w:tc>
        <w:tc>
          <w:tcPr>
            <w:tcW w:w="1134" w:type="dxa"/>
            <w:tcBorders>
              <w:top w:val="nil"/>
              <w:left w:val="nil"/>
              <w:bottom w:val="single" w:sz="4" w:space="0" w:color="auto"/>
              <w:right w:val="single" w:sz="4" w:space="0" w:color="auto"/>
            </w:tcBorders>
            <w:shd w:val="clear" w:color="auto" w:fill="auto"/>
            <w:noWrap/>
            <w:vAlign w:val="bottom"/>
            <w:hideMark/>
          </w:tcPr>
          <w:p w14:paraId="64D9CE2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314.981.789</w:t>
            </w:r>
          </w:p>
        </w:tc>
        <w:tc>
          <w:tcPr>
            <w:tcW w:w="1193" w:type="dxa"/>
            <w:tcBorders>
              <w:top w:val="nil"/>
              <w:left w:val="nil"/>
              <w:bottom w:val="single" w:sz="4" w:space="0" w:color="auto"/>
              <w:right w:val="single" w:sz="4" w:space="0" w:color="auto"/>
            </w:tcBorders>
            <w:shd w:val="clear" w:color="auto" w:fill="auto"/>
            <w:noWrap/>
            <w:vAlign w:val="bottom"/>
            <w:hideMark/>
          </w:tcPr>
          <w:p w14:paraId="12C5D3C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1.192.031.218</w:t>
            </w:r>
          </w:p>
        </w:tc>
      </w:tr>
      <w:tr w:rsidR="00640C69" w:rsidRPr="00640C69" w14:paraId="6321A6E9"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E1C056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1.04.01</w:t>
            </w:r>
          </w:p>
        </w:tc>
        <w:tc>
          <w:tcPr>
            <w:tcW w:w="3969" w:type="dxa"/>
            <w:tcBorders>
              <w:top w:val="nil"/>
              <w:left w:val="nil"/>
              <w:bottom w:val="single" w:sz="4" w:space="0" w:color="auto"/>
              <w:right w:val="single" w:sz="4" w:space="0" w:color="auto"/>
            </w:tcBorders>
            <w:shd w:val="clear" w:color="auto" w:fill="auto"/>
            <w:noWrap/>
            <w:vAlign w:val="bottom"/>
            <w:hideMark/>
          </w:tcPr>
          <w:p w14:paraId="0407FBF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Servicios médicos y de laboratorio</w:t>
            </w:r>
          </w:p>
        </w:tc>
        <w:tc>
          <w:tcPr>
            <w:tcW w:w="991" w:type="dxa"/>
            <w:tcBorders>
              <w:top w:val="nil"/>
              <w:left w:val="nil"/>
              <w:bottom w:val="single" w:sz="4" w:space="0" w:color="auto"/>
              <w:right w:val="single" w:sz="4" w:space="0" w:color="auto"/>
            </w:tcBorders>
            <w:shd w:val="clear" w:color="auto" w:fill="auto"/>
            <w:noWrap/>
            <w:vAlign w:val="bottom"/>
            <w:hideMark/>
          </w:tcPr>
          <w:p w14:paraId="415ADBE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B2C8D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D0BCF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EE6B8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659F25E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57DFA4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CF7CDE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79A2519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23AB60C1"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D0D1F6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1.04.02</w:t>
            </w:r>
          </w:p>
        </w:tc>
        <w:tc>
          <w:tcPr>
            <w:tcW w:w="3969" w:type="dxa"/>
            <w:tcBorders>
              <w:top w:val="nil"/>
              <w:left w:val="nil"/>
              <w:bottom w:val="single" w:sz="4" w:space="0" w:color="auto"/>
              <w:right w:val="single" w:sz="4" w:space="0" w:color="auto"/>
            </w:tcBorders>
            <w:shd w:val="clear" w:color="auto" w:fill="auto"/>
            <w:noWrap/>
            <w:vAlign w:val="bottom"/>
            <w:hideMark/>
          </w:tcPr>
          <w:p w14:paraId="1B795A7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Servicios Jurídicos </w:t>
            </w:r>
          </w:p>
        </w:tc>
        <w:tc>
          <w:tcPr>
            <w:tcW w:w="991" w:type="dxa"/>
            <w:tcBorders>
              <w:top w:val="nil"/>
              <w:left w:val="nil"/>
              <w:bottom w:val="single" w:sz="4" w:space="0" w:color="auto"/>
              <w:right w:val="single" w:sz="4" w:space="0" w:color="auto"/>
            </w:tcBorders>
            <w:shd w:val="clear" w:color="auto" w:fill="auto"/>
            <w:noWrap/>
            <w:vAlign w:val="bottom"/>
            <w:hideMark/>
          </w:tcPr>
          <w:p w14:paraId="1990C16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40.328.480</w:t>
            </w:r>
          </w:p>
        </w:tc>
        <w:tc>
          <w:tcPr>
            <w:tcW w:w="1134" w:type="dxa"/>
            <w:tcBorders>
              <w:top w:val="nil"/>
              <w:left w:val="nil"/>
              <w:bottom w:val="single" w:sz="4" w:space="0" w:color="auto"/>
              <w:right w:val="single" w:sz="4" w:space="0" w:color="auto"/>
            </w:tcBorders>
            <w:shd w:val="clear" w:color="auto" w:fill="auto"/>
            <w:noWrap/>
            <w:vAlign w:val="bottom"/>
            <w:hideMark/>
          </w:tcPr>
          <w:p w14:paraId="61595AE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7.400.000</w:t>
            </w:r>
          </w:p>
        </w:tc>
        <w:tc>
          <w:tcPr>
            <w:tcW w:w="1134" w:type="dxa"/>
            <w:tcBorders>
              <w:top w:val="nil"/>
              <w:left w:val="nil"/>
              <w:bottom w:val="single" w:sz="4" w:space="0" w:color="auto"/>
              <w:right w:val="single" w:sz="4" w:space="0" w:color="auto"/>
            </w:tcBorders>
            <w:shd w:val="clear" w:color="auto" w:fill="auto"/>
            <w:noWrap/>
            <w:vAlign w:val="bottom"/>
            <w:hideMark/>
          </w:tcPr>
          <w:p w14:paraId="3C00FD6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D0615B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47.728.480</w:t>
            </w:r>
          </w:p>
        </w:tc>
        <w:tc>
          <w:tcPr>
            <w:tcW w:w="1276" w:type="dxa"/>
            <w:tcBorders>
              <w:top w:val="nil"/>
              <w:left w:val="nil"/>
              <w:bottom w:val="single" w:sz="4" w:space="0" w:color="auto"/>
              <w:right w:val="single" w:sz="4" w:space="0" w:color="auto"/>
            </w:tcBorders>
            <w:shd w:val="clear" w:color="auto" w:fill="auto"/>
            <w:noWrap/>
            <w:vAlign w:val="bottom"/>
            <w:hideMark/>
          </w:tcPr>
          <w:p w14:paraId="3D7BB0E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9.420.519</w:t>
            </w:r>
          </w:p>
        </w:tc>
        <w:tc>
          <w:tcPr>
            <w:tcW w:w="1276" w:type="dxa"/>
            <w:tcBorders>
              <w:top w:val="nil"/>
              <w:left w:val="nil"/>
              <w:bottom w:val="single" w:sz="4" w:space="0" w:color="auto"/>
              <w:right w:val="single" w:sz="4" w:space="0" w:color="auto"/>
            </w:tcBorders>
            <w:shd w:val="clear" w:color="auto" w:fill="auto"/>
            <w:noWrap/>
            <w:vAlign w:val="bottom"/>
            <w:hideMark/>
          </w:tcPr>
          <w:p w14:paraId="4D3F245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21.224.029</w:t>
            </w:r>
          </w:p>
        </w:tc>
        <w:tc>
          <w:tcPr>
            <w:tcW w:w="1134" w:type="dxa"/>
            <w:tcBorders>
              <w:top w:val="nil"/>
              <w:left w:val="nil"/>
              <w:bottom w:val="single" w:sz="4" w:space="0" w:color="auto"/>
              <w:right w:val="single" w:sz="4" w:space="0" w:color="auto"/>
            </w:tcBorders>
            <w:shd w:val="clear" w:color="auto" w:fill="auto"/>
            <w:noWrap/>
            <w:vAlign w:val="bottom"/>
            <w:hideMark/>
          </w:tcPr>
          <w:p w14:paraId="0A6269A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30.644.549</w:t>
            </w:r>
          </w:p>
        </w:tc>
        <w:tc>
          <w:tcPr>
            <w:tcW w:w="1193" w:type="dxa"/>
            <w:tcBorders>
              <w:top w:val="nil"/>
              <w:left w:val="nil"/>
              <w:bottom w:val="single" w:sz="4" w:space="0" w:color="auto"/>
              <w:right w:val="single" w:sz="4" w:space="0" w:color="auto"/>
            </w:tcBorders>
            <w:shd w:val="clear" w:color="auto" w:fill="auto"/>
            <w:noWrap/>
            <w:vAlign w:val="bottom"/>
            <w:hideMark/>
          </w:tcPr>
          <w:p w14:paraId="7C7B5CF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17.083.931</w:t>
            </w:r>
          </w:p>
        </w:tc>
      </w:tr>
      <w:tr w:rsidR="00640C69" w:rsidRPr="00640C69" w14:paraId="18F7A9F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0AB95E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1.04.03</w:t>
            </w:r>
          </w:p>
        </w:tc>
        <w:tc>
          <w:tcPr>
            <w:tcW w:w="3969" w:type="dxa"/>
            <w:tcBorders>
              <w:top w:val="nil"/>
              <w:left w:val="nil"/>
              <w:bottom w:val="single" w:sz="4" w:space="0" w:color="auto"/>
              <w:right w:val="single" w:sz="4" w:space="0" w:color="auto"/>
            </w:tcBorders>
            <w:shd w:val="clear" w:color="auto" w:fill="auto"/>
            <w:noWrap/>
            <w:vAlign w:val="bottom"/>
            <w:hideMark/>
          </w:tcPr>
          <w:p w14:paraId="51A32EF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Servicios de Ingeniería </w:t>
            </w:r>
          </w:p>
        </w:tc>
        <w:tc>
          <w:tcPr>
            <w:tcW w:w="991" w:type="dxa"/>
            <w:tcBorders>
              <w:top w:val="nil"/>
              <w:left w:val="nil"/>
              <w:bottom w:val="single" w:sz="4" w:space="0" w:color="auto"/>
              <w:right w:val="single" w:sz="4" w:space="0" w:color="auto"/>
            </w:tcBorders>
            <w:shd w:val="clear" w:color="auto" w:fill="auto"/>
            <w:noWrap/>
            <w:vAlign w:val="bottom"/>
            <w:hideMark/>
          </w:tcPr>
          <w:p w14:paraId="7C4E78D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1.145.235.500</w:t>
            </w:r>
          </w:p>
        </w:tc>
        <w:tc>
          <w:tcPr>
            <w:tcW w:w="1134" w:type="dxa"/>
            <w:tcBorders>
              <w:top w:val="nil"/>
              <w:left w:val="nil"/>
              <w:bottom w:val="single" w:sz="4" w:space="0" w:color="auto"/>
              <w:right w:val="single" w:sz="4" w:space="0" w:color="auto"/>
            </w:tcBorders>
            <w:shd w:val="clear" w:color="auto" w:fill="auto"/>
            <w:noWrap/>
            <w:vAlign w:val="bottom"/>
            <w:hideMark/>
          </w:tcPr>
          <w:p w14:paraId="697F197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-154.076.800</w:t>
            </w:r>
          </w:p>
        </w:tc>
        <w:tc>
          <w:tcPr>
            <w:tcW w:w="1134" w:type="dxa"/>
            <w:tcBorders>
              <w:top w:val="nil"/>
              <w:left w:val="nil"/>
              <w:bottom w:val="single" w:sz="4" w:space="0" w:color="auto"/>
              <w:right w:val="single" w:sz="4" w:space="0" w:color="auto"/>
            </w:tcBorders>
            <w:shd w:val="clear" w:color="auto" w:fill="auto"/>
            <w:noWrap/>
            <w:vAlign w:val="bottom"/>
            <w:hideMark/>
          </w:tcPr>
          <w:p w14:paraId="4BFFBA3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C98031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991.158.700</w:t>
            </w:r>
          </w:p>
        </w:tc>
        <w:tc>
          <w:tcPr>
            <w:tcW w:w="1276" w:type="dxa"/>
            <w:tcBorders>
              <w:top w:val="nil"/>
              <w:left w:val="nil"/>
              <w:bottom w:val="single" w:sz="4" w:space="0" w:color="auto"/>
              <w:right w:val="single" w:sz="4" w:space="0" w:color="auto"/>
            </w:tcBorders>
            <w:shd w:val="clear" w:color="auto" w:fill="auto"/>
            <w:noWrap/>
            <w:vAlign w:val="bottom"/>
            <w:hideMark/>
          </w:tcPr>
          <w:p w14:paraId="5EBA34E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20.416.651</w:t>
            </w:r>
          </w:p>
        </w:tc>
        <w:tc>
          <w:tcPr>
            <w:tcW w:w="1276" w:type="dxa"/>
            <w:tcBorders>
              <w:top w:val="nil"/>
              <w:left w:val="nil"/>
              <w:bottom w:val="single" w:sz="4" w:space="0" w:color="auto"/>
              <w:right w:val="single" w:sz="4" w:space="0" w:color="auto"/>
            </w:tcBorders>
            <w:shd w:val="clear" w:color="auto" w:fill="auto"/>
            <w:noWrap/>
            <w:vAlign w:val="bottom"/>
            <w:hideMark/>
          </w:tcPr>
          <w:p w14:paraId="288D908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118.379.012</w:t>
            </w:r>
          </w:p>
        </w:tc>
        <w:tc>
          <w:tcPr>
            <w:tcW w:w="1134" w:type="dxa"/>
            <w:tcBorders>
              <w:top w:val="nil"/>
              <w:left w:val="nil"/>
              <w:bottom w:val="single" w:sz="4" w:space="0" w:color="auto"/>
              <w:right w:val="single" w:sz="4" w:space="0" w:color="auto"/>
            </w:tcBorders>
            <w:shd w:val="clear" w:color="auto" w:fill="auto"/>
            <w:noWrap/>
            <w:vAlign w:val="bottom"/>
            <w:hideMark/>
          </w:tcPr>
          <w:p w14:paraId="59EEBE3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138.795.663</w:t>
            </w:r>
          </w:p>
        </w:tc>
        <w:tc>
          <w:tcPr>
            <w:tcW w:w="1193" w:type="dxa"/>
            <w:tcBorders>
              <w:top w:val="nil"/>
              <w:left w:val="nil"/>
              <w:bottom w:val="single" w:sz="4" w:space="0" w:color="auto"/>
              <w:right w:val="single" w:sz="4" w:space="0" w:color="auto"/>
            </w:tcBorders>
            <w:shd w:val="clear" w:color="auto" w:fill="auto"/>
            <w:noWrap/>
            <w:vAlign w:val="bottom"/>
            <w:hideMark/>
          </w:tcPr>
          <w:p w14:paraId="3703699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852.363.037</w:t>
            </w:r>
          </w:p>
        </w:tc>
      </w:tr>
      <w:tr w:rsidR="00640C69" w:rsidRPr="00640C69" w14:paraId="25A8213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04135B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1.04.04</w:t>
            </w:r>
          </w:p>
        </w:tc>
        <w:tc>
          <w:tcPr>
            <w:tcW w:w="3969" w:type="dxa"/>
            <w:tcBorders>
              <w:top w:val="nil"/>
              <w:left w:val="nil"/>
              <w:bottom w:val="single" w:sz="4" w:space="0" w:color="auto"/>
              <w:right w:val="single" w:sz="4" w:space="0" w:color="auto"/>
            </w:tcBorders>
            <w:shd w:val="clear" w:color="auto" w:fill="auto"/>
            <w:noWrap/>
            <w:vAlign w:val="bottom"/>
            <w:hideMark/>
          </w:tcPr>
          <w:p w14:paraId="10B6690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Servicios de ciencias económicas y sociales</w:t>
            </w:r>
          </w:p>
        </w:tc>
        <w:tc>
          <w:tcPr>
            <w:tcW w:w="991" w:type="dxa"/>
            <w:tcBorders>
              <w:top w:val="nil"/>
              <w:left w:val="nil"/>
              <w:bottom w:val="single" w:sz="4" w:space="0" w:color="auto"/>
              <w:right w:val="single" w:sz="4" w:space="0" w:color="auto"/>
            </w:tcBorders>
            <w:shd w:val="clear" w:color="auto" w:fill="auto"/>
            <w:noWrap/>
            <w:vAlign w:val="bottom"/>
            <w:hideMark/>
          </w:tcPr>
          <w:p w14:paraId="40E8DAC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47.664.600</w:t>
            </w:r>
          </w:p>
        </w:tc>
        <w:tc>
          <w:tcPr>
            <w:tcW w:w="1134" w:type="dxa"/>
            <w:tcBorders>
              <w:top w:val="nil"/>
              <w:left w:val="nil"/>
              <w:bottom w:val="single" w:sz="4" w:space="0" w:color="auto"/>
              <w:right w:val="single" w:sz="4" w:space="0" w:color="auto"/>
            </w:tcBorders>
            <w:shd w:val="clear" w:color="auto" w:fill="auto"/>
            <w:noWrap/>
            <w:vAlign w:val="bottom"/>
            <w:hideMark/>
          </w:tcPr>
          <w:p w14:paraId="401E1A4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124.366.613</w:t>
            </w:r>
          </w:p>
        </w:tc>
        <w:tc>
          <w:tcPr>
            <w:tcW w:w="1134" w:type="dxa"/>
            <w:tcBorders>
              <w:top w:val="nil"/>
              <w:left w:val="nil"/>
              <w:bottom w:val="single" w:sz="4" w:space="0" w:color="auto"/>
              <w:right w:val="single" w:sz="4" w:space="0" w:color="auto"/>
            </w:tcBorders>
            <w:shd w:val="clear" w:color="auto" w:fill="auto"/>
            <w:noWrap/>
            <w:vAlign w:val="bottom"/>
            <w:hideMark/>
          </w:tcPr>
          <w:p w14:paraId="5DE3C82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8335C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172.031.213</w:t>
            </w:r>
          </w:p>
        </w:tc>
        <w:tc>
          <w:tcPr>
            <w:tcW w:w="1276" w:type="dxa"/>
            <w:tcBorders>
              <w:top w:val="nil"/>
              <w:left w:val="nil"/>
              <w:bottom w:val="single" w:sz="4" w:space="0" w:color="auto"/>
              <w:right w:val="single" w:sz="4" w:space="0" w:color="auto"/>
            </w:tcBorders>
            <w:shd w:val="clear" w:color="auto" w:fill="auto"/>
            <w:noWrap/>
            <w:vAlign w:val="bottom"/>
            <w:hideMark/>
          </w:tcPr>
          <w:p w14:paraId="72B2B51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35.465.700</w:t>
            </w:r>
          </w:p>
        </w:tc>
        <w:tc>
          <w:tcPr>
            <w:tcW w:w="1276" w:type="dxa"/>
            <w:tcBorders>
              <w:top w:val="nil"/>
              <w:left w:val="nil"/>
              <w:bottom w:val="single" w:sz="4" w:space="0" w:color="auto"/>
              <w:right w:val="single" w:sz="4" w:space="0" w:color="auto"/>
            </w:tcBorders>
            <w:shd w:val="clear" w:color="auto" w:fill="auto"/>
            <w:noWrap/>
            <w:vAlign w:val="bottom"/>
            <w:hideMark/>
          </w:tcPr>
          <w:p w14:paraId="4CD9E3C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76.433.985</w:t>
            </w:r>
          </w:p>
        </w:tc>
        <w:tc>
          <w:tcPr>
            <w:tcW w:w="1134" w:type="dxa"/>
            <w:tcBorders>
              <w:top w:val="nil"/>
              <w:left w:val="nil"/>
              <w:bottom w:val="single" w:sz="4" w:space="0" w:color="auto"/>
              <w:right w:val="single" w:sz="4" w:space="0" w:color="auto"/>
            </w:tcBorders>
            <w:shd w:val="clear" w:color="auto" w:fill="auto"/>
            <w:noWrap/>
            <w:vAlign w:val="bottom"/>
            <w:hideMark/>
          </w:tcPr>
          <w:p w14:paraId="5E03708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111.899.685</w:t>
            </w:r>
          </w:p>
        </w:tc>
        <w:tc>
          <w:tcPr>
            <w:tcW w:w="1193" w:type="dxa"/>
            <w:tcBorders>
              <w:top w:val="nil"/>
              <w:left w:val="nil"/>
              <w:bottom w:val="single" w:sz="4" w:space="0" w:color="auto"/>
              <w:right w:val="single" w:sz="4" w:space="0" w:color="auto"/>
            </w:tcBorders>
            <w:shd w:val="clear" w:color="auto" w:fill="auto"/>
            <w:noWrap/>
            <w:vAlign w:val="bottom"/>
            <w:hideMark/>
          </w:tcPr>
          <w:p w14:paraId="44FFD55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60.131.528</w:t>
            </w:r>
          </w:p>
        </w:tc>
      </w:tr>
      <w:tr w:rsidR="00640C69" w:rsidRPr="00640C69" w14:paraId="0434B390"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E0F97D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1.04.05</w:t>
            </w:r>
          </w:p>
        </w:tc>
        <w:tc>
          <w:tcPr>
            <w:tcW w:w="3969" w:type="dxa"/>
            <w:tcBorders>
              <w:top w:val="nil"/>
              <w:left w:val="nil"/>
              <w:bottom w:val="single" w:sz="4" w:space="0" w:color="auto"/>
              <w:right w:val="single" w:sz="4" w:space="0" w:color="auto"/>
            </w:tcBorders>
            <w:shd w:val="clear" w:color="auto" w:fill="auto"/>
            <w:noWrap/>
            <w:vAlign w:val="bottom"/>
            <w:hideMark/>
          </w:tcPr>
          <w:p w14:paraId="77420BC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Servicios de desarrollo de sistemas informáticos</w:t>
            </w:r>
          </w:p>
        </w:tc>
        <w:tc>
          <w:tcPr>
            <w:tcW w:w="991" w:type="dxa"/>
            <w:tcBorders>
              <w:top w:val="nil"/>
              <w:left w:val="nil"/>
              <w:bottom w:val="single" w:sz="4" w:space="0" w:color="auto"/>
              <w:right w:val="single" w:sz="4" w:space="0" w:color="auto"/>
            </w:tcBorders>
            <w:shd w:val="clear" w:color="auto" w:fill="auto"/>
            <w:noWrap/>
            <w:vAlign w:val="bottom"/>
            <w:hideMark/>
          </w:tcPr>
          <w:p w14:paraId="3BCA628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5.000.000</w:t>
            </w:r>
          </w:p>
        </w:tc>
        <w:tc>
          <w:tcPr>
            <w:tcW w:w="1134" w:type="dxa"/>
            <w:tcBorders>
              <w:top w:val="nil"/>
              <w:left w:val="nil"/>
              <w:bottom w:val="single" w:sz="4" w:space="0" w:color="auto"/>
              <w:right w:val="single" w:sz="4" w:space="0" w:color="auto"/>
            </w:tcBorders>
            <w:shd w:val="clear" w:color="auto" w:fill="auto"/>
            <w:noWrap/>
            <w:vAlign w:val="bottom"/>
            <w:hideMark/>
          </w:tcPr>
          <w:p w14:paraId="5E32A67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30.995.000</w:t>
            </w:r>
          </w:p>
        </w:tc>
        <w:tc>
          <w:tcPr>
            <w:tcW w:w="1134" w:type="dxa"/>
            <w:tcBorders>
              <w:top w:val="nil"/>
              <w:left w:val="nil"/>
              <w:bottom w:val="single" w:sz="4" w:space="0" w:color="auto"/>
              <w:right w:val="single" w:sz="4" w:space="0" w:color="auto"/>
            </w:tcBorders>
            <w:shd w:val="clear" w:color="auto" w:fill="auto"/>
            <w:noWrap/>
            <w:vAlign w:val="bottom"/>
            <w:hideMark/>
          </w:tcPr>
          <w:p w14:paraId="5829F44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C8C629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35.995.000</w:t>
            </w:r>
          </w:p>
        </w:tc>
        <w:tc>
          <w:tcPr>
            <w:tcW w:w="1276" w:type="dxa"/>
            <w:tcBorders>
              <w:top w:val="nil"/>
              <w:left w:val="nil"/>
              <w:bottom w:val="single" w:sz="4" w:space="0" w:color="auto"/>
              <w:right w:val="single" w:sz="4" w:space="0" w:color="auto"/>
            </w:tcBorders>
            <w:shd w:val="clear" w:color="auto" w:fill="auto"/>
            <w:noWrap/>
            <w:vAlign w:val="bottom"/>
            <w:hideMark/>
          </w:tcPr>
          <w:p w14:paraId="10AE1F4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02F3C9E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5D948EB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2733AB0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35.995.000</w:t>
            </w:r>
          </w:p>
        </w:tc>
      </w:tr>
      <w:tr w:rsidR="00640C69" w:rsidRPr="00640C69" w14:paraId="7B95C7DA"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4D95F7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1.04.06</w:t>
            </w:r>
          </w:p>
        </w:tc>
        <w:tc>
          <w:tcPr>
            <w:tcW w:w="3969" w:type="dxa"/>
            <w:tcBorders>
              <w:top w:val="nil"/>
              <w:left w:val="nil"/>
              <w:bottom w:val="single" w:sz="4" w:space="0" w:color="auto"/>
              <w:right w:val="single" w:sz="4" w:space="0" w:color="auto"/>
            </w:tcBorders>
            <w:shd w:val="clear" w:color="auto" w:fill="auto"/>
            <w:noWrap/>
            <w:vAlign w:val="bottom"/>
            <w:hideMark/>
          </w:tcPr>
          <w:p w14:paraId="5231703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Servicios Generales </w:t>
            </w:r>
          </w:p>
        </w:tc>
        <w:tc>
          <w:tcPr>
            <w:tcW w:w="991" w:type="dxa"/>
            <w:tcBorders>
              <w:top w:val="nil"/>
              <w:left w:val="nil"/>
              <w:bottom w:val="single" w:sz="4" w:space="0" w:color="auto"/>
              <w:right w:val="single" w:sz="4" w:space="0" w:color="auto"/>
            </w:tcBorders>
            <w:shd w:val="clear" w:color="auto" w:fill="auto"/>
            <w:noWrap/>
            <w:vAlign w:val="bottom"/>
            <w:hideMark/>
          </w:tcPr>
          <w:p w14:paraId="4DAAC92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34.687.000</w:t>
            </w:r>
          </w:p>
        </w:tc>
        <w:tc>
          <w:tcPr>
            <w:tcW w:w="1134" w:type="dxa"/>
            <w:tcBorders>
              <w:top w:val="nil"/>
              <w:left w:val="nil"/>
              <w:bottom w:val="single" w:sz="4" w:space="0" w:color="auto"/>
              <w:right w:val="single" w:sz="4" w:space="0" w:color="auto"/>
            </w:tcBorders>
            <w:shd w:val="clear" w:color="auto" w:fill="auto"/>
            <w:noWrap/>
            <w:vAlign w:val="bottom"/>
            <w:hideMark/>
          </w:tcPr>
          <w:p w14:paraId="2BF452A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2.517.614</w:t>
            </w:r>
          </w:p>
        </w:tc>
        <w:tc>
          <w:tcPr>
            <w:tcW w:w="1134" w:type="dxa"/>
            <w:tcBorders>
              <w:top w:val="nil"/>
              <w:left w:val="nil"/>
              <w:bottom w:val="single" w:sz="4" w:space="0" w:color="auto"/>
              <w:right w:val="single" w:sz="4" w:space="0" w:color="auto"/>
            </w:tcBorders>
            <w:shd w:val="clear" w:color="auto" w:fill="auto"/>
            <w:noWrap/>
            <w:vAlign w:val="bottom"/>
            <w:hideMark/>
          </w:tcPr>
          <w:p w14:paraId="5712ECC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12D65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37.204.614</w:t>
            </w:r>
          </w:p>
        </w:tc>
        <w:tc>
          <w:tcPr>
            <w:tcW w:w="1276" w:type="dxa"/>
            <w:tcBorders>
              <w:top w:val="nil"/>
              <w:left w:val="nil"/>
              <w:bottom w:val="single" w:sz="4" w:space="0" w:color="auto"/>
              <w:right w:val="single" w:sz="4" w:space="0" w:color="auto"/>
            </w:tcBorders>
            <w:shd w:val="clear" w:color="auto" w:fill="auto"/>
            <w:noWrap/>
            <w:vAlign w:val="bottom"/>
            <w:hideMark/>
          </w:tcPr>
          <w:p w14:paraId="49B613C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10.444.155</w:t>
            </w:r>
          </w:p>
        </w:tc>
        <w:tc>
          <w:tcPr>
            <w:tcW w:w="1276" w:type="dxa"/>
            <w:tcBorders>
              <w:top w:val="nil"/>
              <w:left w:val="nil"/>
              <w:bottom w:val="single" w:sz="4" w:space="0" w:color="auto"/>
              <w:right w:val="single" w:sz="4" w:space="0" w:color="auto"/>
            </w:tcBorders>
            <w:shd w:val="clear" w:color="auto" w:fill="auto"/>
            <w:noWrap/>
            <w:vAlign w:val="bottom"/>
            <w:hideMark/>
          </w:tcPr>
          <w:p w14:paraId="6921DEB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19.096.596</w:t>
            </w:r>
          </w:p>
        </w:tc>
        <w:tc>
          <w:tcPr>
            <w:tcW w:w="1134" w:type="dxa"/>
            <w:tcBorders>
              <w:top w:val="nil"/>
              <w:left w:val="nil"/>
              <w:bottom w:val="single" w:sz="4" w:space="0" w:color="auto"/>
              <w:right w:val="single" w:sz="4" w:space="0" w:color="auto"/>
            </w:tcBorders>
            <w:shd w:val="clear" w:color="auto" w:fill="auto"/>
            <w:noWrap/>
            <w:vAlign w:val="bottom"/>
            <w:hideMark/>
          </w:tcPr>
          <w:p w14:paraId="536AAE8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29.540.751</w:t>
            </w:r>
          </w:p>
        </w:tc>
        <w:tc>
          <w:tcPr>
            <w:tcW w:w="1193" w:type="dxa"/>
            <w:tcBorders>
              <w:top w:val="nil"/>
              <w:left w:val="nil"/>
              <w:bottom w:val="single" w:sz="4" w:space="0" w:color="auto"/>
              <w:right w:val="single" w:sz="4" w:space="0" w:color="auto"/>
            </w:tcBorders>
            <w:shd w:val="clear" w:color="auto" w:fill="auto"/>
            <w:noWrap/>
            <w:vAlign w:val="bottom"/>
            <w:hideMark/>
          </w:tcPr>
          <w:p w14:paraId="3EB6884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7.663.863</w:t>
            </w:r>
          </w:p>
        </w:tc>
      </w:tr>
      <w:tr w:rsidR="00640C69" w:rsidRPr="00640C69" w14:paraId="4A9BE9B4"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C20F6C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1.04.99</w:t>
            </w:r>
          </w:p>
        </w:tc>
        <w:tc>
          <w:tcPr>
            <w:tcW w:w="3969" w:type="dxa"/>
            <w:tcBorders>
              <w:top w:val="nil"/>
              <w:left w:val="nil"/>
              <w:bottom w:val="single" w:sz="4" w:space="0" w:color="auto"/>
              <w:right w:val="single" w:sz="4" w:space="0" w:color="auto"/>
            </w:tcBorders>
            <w:shd w:val="clear" w:color="auto" w:fill="auto"/>
            <w:noWrap/>
            <w:vAlign w:val="bottom"/>
            <w:hideMark/>
          </w:tcPr>
          <w:p w14:paraId="57A7D81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Otros servicios de gestión y apoyo</w:t>
            </w:r>
          </w:p>
        </w:tc>
        <w:tc>
          <w:tcPr>
            <w:tcW w:w="991" w:type="dxa"/>
            <w:tcBorders>
              <w:top w:val="nil"/>
              <w:left w:val="nil"/>
              <w:bottom w:val="single" w:sz="4" w:space="0" w:color="auto"/>
              <w:right w:val="single" w:sz="4" w:space="0" w:color="auto"/>
            </w:tcBorders>
            <w:shd w:val="clear" w:color="auto" w:fill="auto"/>
            <w:noWrap/>
            <w:vAlign w:val="bottom"/>
            <w:hideMark/>
          </w:tcPr>
          <w:p w14:paraId="5D19626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9.412.000</w:t>
            </w:r>
          </w:p>
        </w:tc>
        <w:tc>
          <w:tcPr>
            <w:tcW w:w="1134" w:type="dxa"/>
            <w:tcBorders>
              <w:top w:val="nil"/>
              <w:left w:val="nil"/>
              <w:bottom w:val="single" w:sz="4" w:space="0" w:color="auto"/>
              <w:right w:val="single" w:sz="4" w:space="0" w:color="auto"/>
            </w:tcBorders>
            <w:shd w:val="clear" w:color="auto" w:fill="auto"/>
            <w:noWrap/>
            <w:vAlign w:val="bottom"/>
            <w:hideMark/>
          </w:tcPr>
          <w:p w14:paraId="31E14C9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213.483.000</w:t>
            </w:r>
          </w:p>
        </w:tc>
        <w:tc>
          <w:tcPr>
            <w:tcW w:w="1134" w:type="dxa"/>
            <w:tcBorders>
              <w:top w:val="nil"/>
              <w:left w:val="nil"/>
              <w:bottom w:val="single" w:sz="4" w:space="0" w:color="auto"/>
              <w:right w:val="single" w:sz="4" w:space="0" w:color="auto"/>
            </w:tcBorders>
            <w:shd w:val="clear" w:color="auto" w:fill="auto"/>
            <w:noWrap/>
            <w:vAlign w:val="bottom"/>
            <w:hideMark/>
          </w:tcPr>
          <w:p w14:paraId="2B44B6D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2647F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222.895.000</w:t>
            </w:r>
          </w:p>
        </w:tc>
        <w:tc>
          <w:tcPr>
            <w:tcW w:w="1276" w:type="dxa"/>
            <w:tcBorders>
              <w:top w:val="nil"/>
              <w:left w:val="nil"/>
              <w:bottom w:val="single" w:sz="4" w:space="0" w:color="auto"/>
              <w:right w:val="single" w:sz="4" w:space="0" w:color="auto"/>
            </w:tcBorders>
            <w:shd w:val="clear" w:color="auto" w:fill="auto"/>
            <w:noWrap/>
            <w:vAlign w:val="bottom"/>
            <w:hideMark/>
          </w:tcPr>
          <w:p w14:paraId="05A3B8F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666.215</w:t>
            </w:r>
          </w:p>
        </w:tc>
        <w:tc>
          <w:tcPr>
            <w:tcW w:w="1276" w:type="dxa"/>
            <w:tcBorders>
              <w:top w:val="nil"/>
              <w:left w:val="nil"/>
              <w:bottom w:val="single" w:sz="4" w:space="0" w:color="auto"/>
              <w:right w:val="single" w:sz="4" w:space="0" w:color="auto"/>
            </w:tcBorders>
            <w:shd w:val="clear" w:color="auto" w:fill="auto"/>
            <w:noWrap/>
            <w:vAlign w:val="bottom"/>
            <w:hideMark/>
          </w:tcPr>
          <w:p w14:paraId="74FC3E6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3.434.927</w:t>
            </w:r>
          </w:p>
        </w:tc>
        <w:tc>
          <w:tcPr>
            <w:tcW w:w="1134" w:type="dxa"/>
            <w:tcBorders>
              <w:top w:val="nil"/>
              <w:left w:val="nil"/>
              <w:bottom w:val="single" w:sz="4" w:space="0" w:color="auto"/>
              <w:right w:val="single" w:sz="4" w:space="0" w:color="auto"/>
            </w:tcBorders>
            <w:shd w:val="clear" w:color="auto" w:fill="auto"/>
            <w:noWrap/>
            <w:vAlign w:val="bottom"/>
            <w:hideMark/>
          </w:tcPr>
          <w:p w14:paraId="0BF2479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4.101.142</w:t>
            </w:r>
          </w:p>
        </w:tc>
        <w:tc>
          <w:tcPr>
            <w:tcW w:w="1193" w:type="dxa"/>
            <w:tcBorders>
              <w:top w:val="nil"/>
              <w:left w:val="nil"/>
              <w:bottom w:val="single" w:sz="4" w:space="0" w:color="auto"/>
              <w:right w:val="single" w:sz="4" w:space="0" w:color="auto"/>
            </w:tcBorders>
            <w:shd w:val="clear" w:color="auto" w:fill="auto"/>
            <w:noWrap/>
            <w:vAlign w:val="bottom"/>
            <w:hideMark/>
          </w:tcPr>
          <w:p w14:paraId="68B032D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218.793.858</w:t>
            </w:r>
          </w:p>
        </w:tc>
      </w:tr>
      <w:tr w:rsidR="00640C69" w:rsidRPr="00640C69" w14:paraId="6EF9B212"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A6178AE"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1.05</w:t>
            </w:r>
          </w:p>
        </w:tc>
        <w:tc>
          <w:tcPr>
            <w:tcW w:w="3969" w:type="dxa"/>
            <w:tcBorders>
              <w:top w:val="nil"/>
              <w:left w:val="nil"/>
              <w:bottom w:val="single" w:sz="4" w:space="0" w:color="auto"/>
              <w:right w:val="single" w:sz="4" w:space="0" w:color="auto"/>
            </w:tcBorders>
            <w:shd w:val="clear" w:color="auto" w:fill="auto"/>
            <w:noWrap/>
            <w:vAlign w:val="bottom"/>
            <w:hideMark/>
          </w:tcPr>
          <w:p w14:paraId="685F8054"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Gastos de Viaje y de Transporte</w:t>
            </w:r>
          </w:p>
        </w:tc>
        <w:tc>
          <w:tcPr>
            <w:tcW w:w="991" w:type="dxa"/>
            <w:tcBorders>
              <w:top w:val="nil"/>
              <w:left w:val="nil"/>
              <w:bottom w:val="single" w:sz="4" w:space="0" w:color="auto"/>
              <w:right w:val="single" w:sz="4" w:space="0" w:color="auto"/>
            </w:tcBorders>
            <w:shd w:val="clear" w:color="auto" w:fill="auto"/>
            <w:noWrap/>
            <w:vAlign w:val="bottom"/>
            <w:hideMark/>
          </w:tcPr>
          <w:p w14:paraId="32CAFD8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56.694.200</w:t>
            </w:r>
          </w:p>
        </w:tc>
        <w:tc>
          <w:tcPr>
            <w:tcW w:w="1134" w:type="dxa"/>
            <w:tcBorders>
              <w:top w:val="nil"/>
              <w:left w:val="nil"/>
              <w:bottom w:val="single" w:sz="4" w:space="0" w:color="auto"/>
              <w:right w:val="single" w:sz="4" w:space="0" w:color="auto"/>
            </w:tcBorders>
            <w:shd w:val="clear" w:color="auto" w:fill="auto"/>
            <w:noWrap/>
            <w:vAlign w:val="bottom"/>
            <w:hideMark/>
          </w:tcPr>
          <w:p w14:paraId="306D8DF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2.400.000</w:t>
            </w:r>
          </w:p>
        </w:tc>
        <w:tc>
          <w:tcPr>
            <w:tcW w:w="1134" w:type="dxa"/>
            <w:tcBorders>
              <w:top w:val="nil"/>
              <w:left w:val="nil"/>
              <w:bottom w:val="single" w:sz="4" w:space="0" w:color="auto"/>
              <w:right w:val="single" w:sz="4" w:space="0" w:color="auto"/>
            </w:tcBorders>
            <w:shd w:val="clear" w:color="auto" w:fill="auto"/>
            <w:noWrap/>
            <w:vAlign w:val="bottom"/>
            <w:hideMark/>
          </w:tcPr>
          <w:p w14:paraId="75EC401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0363291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59.094.200</w:t>
            </w:r>
          </w:p>
        </w:tc>
        <w:tc>
          <w:tcPr>
            <w:tcW w:w="1276" w:type="dxa"/>
            <w:tcBorders>
              <w:top w:val="nil"/>
              <w:left w:val="nil"/>
              <w:bottom w:val="single" w:sz="4" w:space="0" w:color="auto"/>
              <w:right w:val="single" w:sz="4" w:space="0" w:color="auto"/>
            </w:tcBorders>
            <w:shd w:val="clear" w:color="auto" w:fill="auto"/>
            <w:noWrap/>
            <w:vAlign w:val="bottom"/>
            <w:hideMark/>
          </w:tcPr>
          <w:p w14:paraId="0E2B36F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12.867.769</w:t>
            </w:r>
          </w:p>
        </w:tc>
        <w:tc>
          <w:tcPr>
            <w:tcW w:w="1276" w:type="dxa"/>
            <w:tcBorders>
              <w:top w:val="nil"/>
              <w:left w:val="nil"/>
              <w:bottom w:val="single" w:sz="4" w:space="0" w:color="auto"/>
              <w:right w:val="single" w:sz="4" w:space="0" w:color="auto"/>
            </w:tcBorders>
            <w:shd w:val="clear" w:color="auto" w:fill="auto"/>
            <w:noWrap/>
            <w:vAlign w:val="bottom"/>
            <w:hideMark/>
          </w:tcPr>
          <w:p w14:paraId="2AE74CC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12.381.878</w:t>
            </w:r>
          </w:p>
        </w:tc>
        <w:tc>
          <w:tcPr>
            <w:tcW w:w="1134" w:type="dxa"/>
            <w:tcBorders>
              <w:top w:val="nil"/>
              <w:left w:val="nil"/>
              <w:bottom w:val="single" w:sz="4" w:space="0" w:color="auto"/>
              <w:right w:val="single" w:sz="4" w:space="0" w:color="auto"/>
            </w:tcBorders>
            <w:shd w:val="clear" w:color="auto" w:fill="auto"/>
            <w:noWrap/>
            <w:vAlign w:val="bottom"/>
            <w:hideMark/>
          </w:tcPr>
          <w:p w14:paraId="06798C5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25.249.647</w:t>
            </w:r>
          </w:p>
        </w:tc>
        <w:tc>
          <w:tcPr>
            <w:tcW w:w="1193" w:type="dxa"/>
            <w:tcBorders>
              <w:top w:val="nil"/>
              <w:left w:val="nil"/>
              <w:bottom w:val="single" w:sz="4" w:space="0" w:color="auto"/>
              <w:right w:val="single" w:sz="4" w:space="0" w:color="auto"/>
            </w:tcBorders>
            <w:shd w:val="clear" w:color="auto" w:fill="auto"/>
            <w:noWrap/>
            <w:vAlign w:val="bottom"/>
            <w:hideMark/>
          </w:tcPr>
          <w:p w14:paraId="0008DC5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33.844.553</w:t>
            </w:r>
          </w:p>
        </w:tc>
      </w:tr>
      <w:tr w:rsidR="00640C69" w:rsidRPr="00640C69" w14:paraId="589B2C78"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C314CC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1.05.01</w:t>
            </w:r>
          </w:p>
        </w:tc>
        <w:tc>
          <w:tcPr>
            <w:tcW w:w="3969" w:type="dxa"/>
            <w:tcBorders>
              <w:top w:val="nil"/>
              <w:left w:val="nil"/>
              <w:bottom w:val="single" w:sz="4" w:space="0" w:color="auto"/>
              <w:right w:val="single" w:sz="4" w:space="0" w:color="auto"/>
            </w:tcBorders>
            <w:shd w:val="clear" w:color="auto" w:fill="auto"/>
            <w:noWrap/>
            <w:vAlign w:val="bottom"/>
            <w:hideMark/>
          </w:tcPr>
          <w:p w14:paraId="0A5B800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Transporte dentro del país</w:t>
            </w:r>
          </w:p>
        </w:tc>
        <w:tc>
          <w:tcPr>
            <w:tcW w:w="991" w:type="dxa"/>
            <w:tcBorders>
              <w:top w:val="nil"/>
              <w:left w:val="nil"/>
              <w:bottom w:val="single" w:sz="4" w:space="0" w:color="auto"/>
              <w:right w:val="single" w:sz="4" w:space="0" w:color="auto"/>
            </w:tcBorders>
            <w:shd w:val="clear" w:color="auto" w:fill="auto"/>
            <w:noWrap/>
            <w:vAlign w:val="bottom"/>
            <w:hideMark/>
          </w:tcPr>
          <w:p w14:paraId="734B719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18.331.600</w:t>
            </w:r>
          </w:p>
        </w:tc>
        <w:tc>
          <w:tcPr>
            <w:tcW w:w="1134" w:type="dxa"/>
            <w:tcBorders>
              <w:top w:val="nil"/>
              <w:left w:val="nil"/>
              <w:bottom w:val="single" w:sz="4" w:space="0" w:color="auto"/>
              <w:right w:val="single" w:sz="4" w:space="0" w:color="auto"/>
            </w:tcBorders>
            <w:shd w:val="clear" w:color="auto" w:fill="auto"/>
            <w:noWrap/>
            <w:vAlign w:val="bottom"/>
            <w:hideMark/>
          </w:tcPr>
          <w:p w14:paraId="3052BBE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550.000</w:t>
            </w:r>
          </w:p>
        </w:tc>
        <w:tc>
          <w:tcPr>
            <w:tcW w:w="1134" w:type="dxa"/>
            <w:tcBorders>
              <w:top w:val="nil"/>
              <w:left w:val="nil"/>
              <w:bottom w:val="single" w:sz="4" w:space="0" w:color="auto"/>
              <w:right w:val="single" w:sz="4" w:space="0" w:color="auto"/>
            </w:tcBorders>
            <w:shd w:val="clear" w:color="auto" w:fill="auto"/>
            <w:noWrap/>
            <w:vAlign w:val="bottom"/>
            <w:hideMark/>
          </w:tcPr>
          <w:p w14:paraId="70FE556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1FC9E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18.881.600</w:t>
            </w:r>
          </w:p>
        </w:tc>
        <w:tc>
          <w:tcPr>
            <w:tcW w:w="1276" w:type="dxa"/>
            <w:tcBorders>
              <w:top w:val="nil"/>
              <w:left w:val="nil"/>
              <w:bottom w:val="single" w:sz="4" w:space="0" w:color="auto"/>
              <w:right w:val="single" w:sz="4" w:space="0" w:color="auto"/>
            </w:tcBorders>
            <w:shd w:val="clear" w:color="auto" w:fill="auto"/>
            <w:noWrap/>
            <w:vAlign w:val="bottom"/>
            <w:hideMark/>
          </w:tcPr>
          <w:p w14:paraId="2692843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6.059.125</w:t>
            </w:r>
          </w:p>
        </w:tc>
        <w:tc>
          <w:tcPr>
            <w:tcW w:w="1276" w:type="dxa"/>
            <w:tcBorders>
              <w:top w:val="nil"/>
              <w:left w:val="nil"/>
              <w:bottom w:val="single" w:sz="4" w:space="0" w:color="auto"/>
              <w:right w:val="single" w:sz="4" w:space="0" w:color="auto"/>
            </w:tcBorders>
            <w:shd w:val="clear" w:color="auto" w:fill="auto"/>
            <w:noWrap/>
            <w:vAlign w:val="bottom"/>
            <w:hideMark/>
          </w:tcPr>
          <w:p w14:paraId="5DE6A97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6.435.015</w:t>
            </w:r>
          </w:p>
        </w:tc>
        <w:tc>
          <w:tcPr>
            <w:tcW w:w="1134" w:type="dxa"/>
            <w:tcBorders>
              <w:top w:val="nil"/>
              <w:left w:val="nil"/>
              <w:bottom w:val="single" w:sz="4" w:space="0" w:color="auto"/>
              <w:right w:val="single" w:sz="4" w:space="0" w:color="auto"/>
            </w:tcBorders>
            <w:shd w:val="clear" w:color="auto" w:fill="auto"/>
            <w:noWrap/>
            <w:vAlign w:val="bottom"/>
            <w:hideMark/>
          </w:tcPr>
          <w:p w14:paraId="74FF12C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12.494.140</w:t>
            </w:r>
          </w:p>
        </w:tc>
        <w:tc>
          <w:tcPr>
            <w:tcW w:w="1193" w:type="dxa"/>
            <w:tcBorders>
              <w:top w:val="nil"/>
              <w:left w:val="nil"/>
              <w:bottom w:val="single" w:sz="4" w:space="0" w:color="auto"/>
              <w:right w:val="single" w:sz="4" w:space="0" w:color="auto"/>
            </w:tcBorders>
            <w:shd w:val="clear" w:color="auto" w:fill="auto"/>
            <w:noWrap/>
            <w:vAlign w:val="bottom"/>
            <w:hideMark/>
          </w:tcPr>
          <w:p w14:paraId="787FC45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6.387.460</w:t>
            </w:r>
          </w:p>
        </w:tc>
      </w:tr>
      <w:tr w:rsidR="00640C69" w:rsidRPr="00640C69" w14:paraId="33A36FC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405D7B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1.05.02</w:t>
            </w:r>
          </w:p>
        </w:tc>
        <w:tc>
          <w:tcPr>
            <w:tcW w:w="3969" w:type="dxa"/>
            <w:tcBorders>
              <w:top w:val="nil"/>
              <w:left w:val="nil"/>
              <w:bottom w:val="single" w:sz="4" w:space="0" w:color="auto"/>
              <w:right w:val="single" w:sz="4" w:space="0" w:color="auto"/>
            </w:tcBorders>
            <w:shd w:val="clear" w:color="auto" w:fill="auto"/>
            <w:noWrap/>
            <w:vAlign w:val="bottom"/>
            <w:hideMark/>
          </w:tcPr>
          <w:p w14:paraId="7F31D62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Viáticos dentro del país</w:t>
            </w:r>
          </w:p>
        </w:tc>
        <w:tc>
          <w:tcPr>
            <w:tcW w:w="991" w:type="dxa"/>
            <w:tcBorders>
              <w:top w:val="nil"/>
              <w:left w:val="nil"/>
              <w:bottom w:val="single" w:sz="4" w:space="0" w:color="auto"/>
              <w:right w:val="single" w:sz="4" w:space="0" w:color="auto"/>
            </w:tcBorders>
            <w:shd w:val="clear" w:color="auto" w:fill="auto"/>
            <w:noWrap/>
            <w:vAlign w:val="bottom"/>
            <w:hideMark/>
          </w:tcPr>
          <w:p w14:paraId="35F0AED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27.358.600</w:t>
            </w:r>
          </w:p>
        </w:tc>
        <w:tc>
          <w:tcPr>
            <w:tcW w:w="1134" w:type="dxa"/>
            <w:tcBorders>
              <w:top w:val="nil"/>
              <w:left w:val="nil"/>
              <w:bottom w:val="single" w:sz="4" w:space="0" w:color="auto"/>
              <w:right w:val="single" w:sz="4" w:space="0" w:color="auto"/>
            </w:tcBorders>
            <w:shd w:val="clear" w:color="auto" w:fill="auto"/>
            <w:noWrap/>
            <w:vAlign w:val="bottom"/>
            <w:hideMark/>
          </w:tcPr>
          <w:p w14:paraId="6D705BD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1.850.000</w:t>
            </w:r>
          </w:p>
        </w:tc>
        <w:tc>
          <w:tcPr>
            <w:tcW w:w="1134" w:type="dxa"/>
            <w:tcBorders>
              <w:top w:val="nil"/>
              <w:left w:val="nil"/>
              <w:bottom w:val="single" w:sz="4" w:space="0" w:color="auto"/>
              <w:right w:val="single" w:sz="4" w:space="0" w:color="auto"/>
            </w:tcBorders>
            <w:shd w:val="clear" w:color="auto" w:fill="auto"/>
            <w:noWrap/>
            <w:vAlign w:val="bottom"/>
            <w:hideMark/>
          </w:tcPr>
          <w:p w14:paraId="0A817E3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4D2BAC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29.208.600</w:t>
            </w:r>
          </w:p>
        </w:tc>
        <w:tc>
          <w:tcPr>
            <w:tcW w:w="1276" w:type="dxa"/>
            <w:tcBorders>
              <w:top w:val="nil"/>
              <w:left w:val="nil"/>
              <w:bottom w:val="single" w:sz="4" w:space="0" w:color="auto"/>
              <w:right w:val="single" w:sz="4" w:space="0" w:color="auto"/>
            </w:tcBorders>
            <w:shd w:val="clear" w:color="auto" w:fill="auto"/>
            <w:noWrap/>
            <w:vAlign w:val="bottom"/>
            <w:hideMark/>
          </w:tcPr>
          <w:p w14:paraId="4355094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3.722.845</w:t>
            </w:r>
          </w:p>
        </w:tc>
        <w:tc>
          <w:tcPr>
            <w:tcW w:w="1276" w:type="dxa"/>
            <w:tcBorders>
              <w:top w:val="nil"/>
              <w:left w:val="nil"/>
              <w:bottom w:val="single" w:sz="4" w:space="0" w:color="auto"/>
              <w:right w:val="single" w:sz="4" w:space="0" w:color="auto"/>
            </w:tcBorders>
            <w:shd w:val="clear" w:color="auto" w:fill="auto"/>
            <w:noWrap/>
            <w:vAlign w:val="bottom"/>
            <w:hideMark/>
          </w:tcPr>
          <w:p w14:paraId="3051316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3.529.137</w:t>
            </w:r>
          </w:p>
        </w:tc>
        <w:tc>
          <w:tcPr>
            <w:tcW w:w="1134" w:type="dxa"/>
            <w:tcBorders>
              <w:top w:val="nil"/>
              <w:left w:val="nil"/>
              <w:bottom w:val="single" w:sz="4" w:space="0" w:color="auto"/>
              <w:right w:val="single" w:sz="4" w:space="0" w:color="auto"/>
            </w:tcBorders>
            <w:shd w:val="clear" w:color="auto" w:fill="auto"/>
            <w:noWrap/>
            <w:vAlign w:val="bottom"/>
            <w:hideMark/>
          </w:tcPr>
          <w:p w14:paraId="35E1CD2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7.251.982</w:t>
            </w:r>
          </w:p>
        </w:tc>
        <w:tc>
          <w:tcPr>
            <w:tcW w:w="1193" w:type="dxa"/>
            <w:tcBorders>
              <w:top w:val="nil"/>
              <w:left w:val="nil"/>
              <w:bottom w:val="single" w:sz="4" w:space="0" w:color="auto"/>
              <w:right w:val="single" w:sz="4" w:space="0" w:color="auto"/>
            </w:tcBorders>
            <w:shd w:val="clear" w:color="auto" w:fill="auto"/>
            <w:noWrap/>
            <w:vAlign w:val="bottom"/>
            <w:hideMark/>
          </w:tcPr>
          <w:p w14:paraId="328857F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21.956.618</w:t>
            </w:r>
          </w:p>
        </w:tc>
      </w:tr>
      <w:tr w:rsidR="00640C69" w:rsidRPr="00640C69" w14:paraId="3BD53955"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004F9D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1.05.03</w:t>
            </w:r>
          </w:p>
        </w:tc>
        <w:tc>
          <w:tcPr>
            <w:tcW w:w="3969" w:type="dxa"/>
            <w:tcBorders>
              <w:top w:val="nil"/>
              <w:left w:val="nil"/>
              <w:bottom w:val="single" w:sz="4" w:space="0" w:color="auto"/>
              <w:right w:val="single" w:sz="4" w:space="0" w:color="auto"/>
            </w:tcBorders>
            <w:shd w:val="clear" w:color="auto" w:fill="auto"/>
            <w:noWrap/>
            <w:vAlign w:val="bottom"/>
            <w:hideMark/>
          </w:tcPr>
          <w:p w14:paraId="79F19C4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Transporte en el exterior</w:t>
            </w:r>
          </w:p>
        </w:tc>
        <w:tc>
          <w:tcPr>
            <w:tcW w:w="991" w:type="dxa"/>
            <w:tcBorders>
              <w:top w:val="nil"/>
              <w:left w:val="nil"/>
              <w:bottom w:val="single" w:sz="4" w:space="0" w:color="auto"/>
              <w:right w:val="single" w:sz="4" w:space="0" w:color="auto"/>
            </w:tcBorders>
            <w:shd w:val="clear" w:color="auto" w:fill="auto"/>
            <w:noWrap/>
            <w:vAlign w:val="bottom"/>
            <w:hideMark/>
          </w:tcPr>
          <w:p w14:paraId="4505FEB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5.502.000</w:t>
            </w:r>
          </w:p>
        </w:tc>
        <w:tc>
          <w:tcPr>
            <w:tcW w:w="1134" w:type="dxa"/>
            <w:tcBorders>
              <w:top w:val="nil"/>
              <w:left w:val="nil"/>
              <w:bottom w:val="single" w:sz="4" w:space="0" w:color="auto"/>
              <w:right w:val="single" w:sz="4" w:space="0" w:color="auto"/>
            </w:tcBorders>
            <w:shd w:val="clear" w:color="auto" w:fill="auto"/>
            <w:noWrap/>
            <w:vAlign w:val="bottom"/>
            <w:hideMark/>
          </w:tcPr>
          <w:p w14:paraId="120A0DC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C017F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65065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5.502.000</w:t>
            </w:r>
          </w:p>
        </w:tc>
        <w:tc>
          <w:tcPr>
            <w:tcW w:w="1276" w:type="dxa"/>
            <w:tcBorders>
              <w:top w:val="nil"/>
              <w:left w:val="nil"/>
              <w:bottom w:val="single" w:sz="4" w:space="0" w:color="auto"/>
              <w:right w:val="single" w:sz="4" w:space="0" w:color="auto"/>
            </w:tcBorders>
            <w:shd w:val="clear" w:color="auto" w:fill="auto"/>
            <w:noWrap/>
            <w:vAlign w:val="bottom"/>
            <w:hideMark/>
          </w:tcPr>
          <w:p w14:paraId="68B0679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922.193</w:t>
            </w:r>
          </w:p>
        </w:tc>
        <w:tc>
          <w:tcPr>
            <w:tcW w:w="1276" w:type="dxa"/>
            <w:tcBorders>
              <w:top w:val="nil"/>
              <w:left w:val="nil"/>
              <w:bottom w:val="single" w:sz="4" w:space="0" w:color="auto"/>
              <w:right w:val="single" w:sz="4" w:space="0" w:color="auto"/>
            </w:tcBorders>
            <w:shd w:val="clear" w:color="auto" w:fill="auto"/>
            <w:noWrap/>
            <w:vAlign w:val="bottom"/>
            <w:hideMark/>
          </w:tcPr>
          <w:p w14:paraId="5282994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949.330</w:t>
            </w:r>
          </w:p>
        </w:tc>
        <w:tc>
          <w:tcPr>
            <w:tcW w:w="1134" w:type="dxa"/>
            <w:tcBorders>
              <w:top w:val="nil"/>
              <w:left w:val="nil"/>
              <w:bottom w:val="single" w:sz="4" w:space="0" w:color="auto"/>
              <w:right w:val="single" w:sz="4" w:space="0" w:color="auto"/>
            </w:tcBorders>
            <w:shd w:val="clear" w:color="auto" w:fill="auto"/>
            <w:noWrap/>
            <w:vAlign w:val="bottom"/>
            <w:hideMark/>
          </w:tcPr>
          <w:p w14:paraId="773EB33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1.871.523</w:t>
            </w:r>
          </w:p>
        </w:tc>
        <w:tc>
          <w:tcPr>
            <w:tcW w:w="1193" w:type="dxa"/>
            <w:tcBorders>
              <w:top w:val="nil"/>
              <w:left w:val="nil"/>
              <w:bottom w:val="single" w:sz="4" w:space="0" w:color="auto"/>
              <w:right w:val="single" w:sz="4" w:space="0" w:color="auto"/>
            </w:tcBorders>
            <w:shd w:val="clear" w:color="auto" w:fill="auto"/>
            <w:noWrap/>
            <w:vAlign w:val="bottom"/>
            <w:hideMark/>
          </w:tcPr>
          <w:p w14:paraId="3B6F672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3.630.477</w:t>
            </w:r>
          </w:p>
        </w:tc>
      </w:tr>
      <w:tr w:rsidR="00640C69" w:rsidRPr="00640C69" w14:paraId="538B623C"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E05368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1.05.04</w:t>
            </w:r>
          </w:p>
        </w:tc>
        <w:tc>
          <w:tcPr>
            <w:tcW w:w="3969" w:type="dxa"/>
            <w:tcBorders>
              <w:top w:val="nil"/>
              <w:left w:val="nil"/>
              <w:bottom w:val="single" w:sz="4" w:space="0" w:color="auto"/>
              <w:right w:val="single" w:sz="4" w:space="0" w:color="auto"/>
            </w:tcBorders>
            <w:shd w:val="clear" w:color="auto" w:fill="auto"/>
            <w:noWrap/>
            <w:vAlign w:val="bottom"/>
            <w:hideMark/>
          </w:tcPr>
          <w:p w14:paraId="2909281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Viáticos en el exterior</w:t>
            </w:r>
          </w:p>
        </w:tc>
        <w:tc>
          <w:tcPr>
            <w:tcW w:w="991" w:type="dxa"/>
            <w:tcBorders>
              <w:top w:val="nil"/>
              <w:left w:val="nil"/>
              <w:bottom w:val="single" w:sz="4" w:space="0" w:color="auto"/>
              <w:right w:val="single" w:sz="4" w:space="0" w:color="auto"/>
            </w:tcBorders>
            <w:shd w:val="clear" w:color="auto" w:fill="auto"/>
            <w:noWrap/>
            <w:vAlign w:val="bottom"/>
            <w:hideMark/>
          </w:tcPr>
          <w:p w14:paraId="5F54C95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5.502.000</w:t>
            </w:r>
          </w:p>
        </w:tc>
        <w:tc>
          <w:tcPr>
            <w:tcW w:w="1134" w:type="dxa"/>
            <w:tcBorders>
              <w:top w:val="nil"/>
              <w:left w:val="nil"/>
              <w:bottom w:val="single" w:sz="4" w:space="0" w:color="auto"/>
              <w:right w:val="single" w:sz="4" w:space="0" w:color="auto"/>
            </w:tcBorders>
            <w:shd w:val="clear" w:color="auto" w:fill="auto"/>
            <w:noWrap/>
            <w:vAlign w:val="bottom"/>
            <w:hideMark/>
          </w:tcPr>
          <w:p w14:paraId="52BDACA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967C6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2E880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5.502.000</w:t>
            </w:r>
          </w:p>
        </w:tc>
        <w:tc>
          <w:tcPr>
            <w:tcW w:w="1276" w:type="dxa"/>
            <w:tcBorders>
              <w:top w:val="nil"/>
              <w:left w:val="nil"/>
              <w:bottom w:val="single" w:sz="4" w:space="0" w:color="auto"/>
              <w:right w:val="single" w:sz="4" w:space="0" w:color="auto"/>
            </w:tcBorders>
            <w:shd w:val="clear" w:color="auto" w:fill="auto"/>
            <w:noWrap/>
            <w:vAlign w:val="bottom"/>
            <w:hideMark/>
          </w:tcPr>
          <w:p w14:paraId="352558D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2.163.607</w:t>
            </w:r>
          </w:p>
        </w:tc>
        <w:tc>
          <w:tcPr>
            <w:tcW w:w="1276" w:type="dxa"/>
            <w:tcBorders>
              <w:top w:val="nil"/>
              <w:left w:val="nil"/>
              <w:bottom w:val="single" w:sz="4" w:space="0" w:color="auto"/>
              <w:right w:val="single" w:sz="4" w:space="0" w:color="auto"/>
            </w:tcBorders>
            <w:shd w:val="clear" w:color="auto" w:fill="auto"/>
            <w:noWrap/>
            <w:vAlign w:val="bottom"/>
            <w:hideMark/>
          </w:tcPr>
          <w:p w14:paraId="74CF452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1.468.395</w:t>
            </w:r>
          </w:p>
        </w:tc>
        <w:tc>
          <w:tcPr>
            <w:tcW w:w="1134" w:type="dxa"/>
            <w:tcBorders>
              <w:top w:val="nil"/>
              <w:left w:val="nil"/>
              <w:bottom w:val="single" w:sz="4" w:space="0" w:color="auto"/>
              <w:right w:val="single" w:sz="4" w:space="0" w:color="auto"/>
            </w:tcBorders>
            <w:shd w:val="clear" w:color="auto" w:fill="auto"/>
            <w:noWrap/>
            <w:vAlign w:val="bottom"/>
            <w:hideMark/>
          </w:tcPr>
          <w:p w14:paraId="4E9D5A8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3.632.002</w:t>
            </w:r>
          </w:p>
        </w:tc>
        <w:tc>
          <w:tcPr>
            <w:tcW w:w="1193" w:type="dxa"/>
            <w:tcBorders>
              <w:top w:val="nil"/>
              <w:left w:val="nil"/>
              <w:bottom w:val="single" w:sz="4" w:space="0" w:color="auto"/>
              <w:right w:val="single" w:sz="4" w:space="0" w:color="auto"/>
            </w:tcBorders>
            <w:shd w:val="clear" w:color="auto" w:fill="auto"/>
            <w:noWrap/>
            <w:vAlign w:val="bottom"/>
            <w:hideMark/>
          </w:tcPr>
          <w:p w14:paraId="05A62FF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1.869.998</w:t>
            </w:r>
          </w:p>
        </w:tc>
      </w:tr>
      <w:tr w:rsidR="00640C69" w:rsidRPr="00640C69" w14:paraId="71DB6CBF"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5447E8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1.06</w:t>
            </w:r>
          </w:p>
        </w:tc>
        <w:tc>
          <w:tcPr>
            <w:tcW w:w="3969" w:type="dxa"/>
            <w:tcBorders>
              <w:top w:val="nil"/>
              <w:left w:val="nil"/>
              <w:bottom w:val="single" w:sz="4" w:space="0" w:color="auto"/>
              <w:right w:val="single" w:sz="4" w:space="0" w:color="auto"/>
            </w:tcBorders>
            <w:shd w:val="clear" w:color="auto" w:fill="auto"/>
            <w:noWrap/>
            <w:vAlign w:val="bottom"/>
            <w:hideMark/>
          </w:tcPr>
          <w:p w14:paraId="4FB6B5A4"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Seguros, Reaseguros y otras Obligaciones</w:t>
            </w:r>
          </w:p>
        </w:tc>
        <w:tc>
          <w:tcPr>
            <w:tcW w:w="991" w:type="dxa"/>
            <w:tcBorders>
              <w:top w:val="nil"/>
              <w:left w:val="nil"/>
              <w:bottom w:val="single" w:sz="4" w:space="0" w:color="auto"/>
              <w:right w:val="single" w:sz="4" w:space="0" w:color="auto"/>
            </w:tcBorders>
            <w:shd w:val="clear" w:color="auto" w:fill="auto"/>
            <w:noWrap/>
            <w:vAlign w:val="bottom"/>
            <w:hideMark/>
          </w:tcPr>
          <w:p w14:paraId="2F63420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7.673.260</w:t>
            </w:r>
          </w:p>
        </w:tc>
        <w:tc>
          <w:tcPr>
            <w:tcW w:w="1134" w:type="dxa"/>
            <w:tcBorders>
              <w:top w:val="nil"/>
              <w:left w:val="nil"/>
              <w:bottom w:val="single" w:sz="4" w:space="0" w:color="auto"/>
              <w:right w:val="single" w:sz="4" w:space="0" w:color="auto"/>
            </w:tcBorders>
            <w:shd w:val="clear" w:color="auto" w:fill="auto"/>
            <w:noWrap/>
            <w:vAlign w:val="bottom"/>
            <w:hideMark/>
          </w:tcPr>
          <w:p w14:paraId="0DE9AEA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537.000</w:t>
            </w:r>
          </w:p>
        </w:tc>
        <w:tc>
          <w:tcPr>
            <w:tcW w:w="1134" w:type="dxa"/>
            <w:tcBorders>
              <w:top w:val="nil"/>
              <w:left w:val="nil"/>
              <w:bottom w:val="single" w:sz="4" w:space="0" w:color="auto"/>
              <w:right w:val="single" w:sz="4" w:space="0" w:color="auto"/>
            </w:tcBorders>
            <w:shd w:val="clear" w:color="auto" w:fill="auto"/>
            <w:noWrap/>
            <w:vAlign w:val="bottom"/>
            <w:hideMark/>
          </w:tcPr>
          <w:p w14:paraId="58DE5D3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65ABD0D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8.210.260</w:t>
            </w:r>
          </w:p>
        </w:tc>
        <w:tc>
          <w:tcPr>
            <w:tcW w:w="1276" w:type="dxa"/>
            <w:tcBorders>
              <w:top w:val="nil"/>
              <w:left w:val="nil"/>
              <w:bottom w:val="single" w:sz="4" w:space="0" w:color="auto"/>
              <w:right w:val="single" w:sz="4" w:space="0" w:color="auto"/>
            </w:tcBorders>
            <w:shd w:val="clear" w:color="auto" w:fill="auto"/>
            <w:noWrap/>
            <w:vAlign w:val="bottom"/>
            <w:hideMark/>
          </w:tcPr>
          <w:p w14:paraId="0B76ABB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5.472.356</w:t>
            </w:r>
          </w:p>
        </w:tc>
        <w:tc>
          <w:tcPr>
            <w:tcW w:w="1276" w:type="dxa"/>
            <w:tcBorders>
              <w:top w:val="nil"/>
              <w:left w:val="nil"/>
              <w:bottom w:val="single" w:sz="4" w:space="0" w:color="auto"/>
              <w:right w:val="single" w:sz="4" w:space="0" w:color="auto"/>
            </w:tcBorders>
            <w:shd w:val="clear" w:color="auto" w:fill="auto"/>
            <w:noWrap/>
            <w:vAlign w:val="bottom"/>
            <w:hideMark/>
          </w:tcPr>
          <w:p w14:paraId="62A6FB8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1.108.133</w:t>
            </w:r>
          </w:p>
        </w:tc>
        <w:tc>
          <w:tcPr>
            <w:tcW w:w="1134" w:type="dxa"/>
            <w:tcBorders>
              <w:top w:val="nil"/>
              <w:left w:val="nil"/>
              <w:bottom w:val="single" w:sz="4" w:space="0" w:color="auto"/>
              <w:right w:val="single" w:sz="4" w:space="0" w:color="auto"/>
            </w:tcBorders>
            <w:shd w:val="clear" w:color="auto" w:fill="auto"/>
            <w:noWrap/>
            <w:vAlign w:val="bottom"/>
            <w:hideMark/>
          </w:tcPr>
          <w:p w14:paraId="3B0D292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6.580.488</w:t>
            </w:r>
          </w:p>
        </w:tc>
        <w:tc>
          <w:tcPr>
            <w:tcW w:w="1193" w:type="dxa"/>
            <w:tcBorders>
              <w:top w:val="nil"/>
              <w:left w:val="nil"/>
              <w:bottom w:val="single" w:sz="4" w:space="0" w:color="auto"/>
              <w:right w:val="single" w:sz="4" w:space="0" w:color="auto"/>
            </w:tcBorders>
            <w:shd w:val="clear" w:color="auto" w:fill="auto"/>
            <w:noWrap/>
            <w:vAlign w:val="bottom"/>
            <w:hideMark/>
          </w:tcPr>
          <w:p w14:paraId="02F0FB0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1.629.772</w:t>
            </w:r>
          </w:p>
        </w:tc>
      </w:tr>
      <w:tr w:rsidR="00640C69" w:rsidRPr="00640C69" w14:paraId="083BB309"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9E7CB7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1.06.01</w:t>
            </w:r>
          </w:p>
        </w:tc>
        <w:tc>
          <w:tcPr>
            <w:tcW w:w="3969" w:type="dxa"/>
            <w:tcBorders>
              <w:top w:val="nil"/>
              <w:left w:val="nil"/>
              <w:bottom w:val="single" w:sz="4" w:space="0" w:color="auto"/>
              <w:right w:val="single" w:sz="4" w:space="0" w:color="auto"/>
            </w:tcBorders>
            <w:shd w:val="clear" w:color="auto" w:fill="auto"/>
            <w:noWrap/>
            <w:vAlign w:val="bottom"/>
            <w:hideMark/>
          </w:tcPr>
          <w:p w14:paraId="1C76146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Seguros</w:t>
            </w:r>
          </w:p>
        </w:tc>
        <w:tc>
          <w:tcPr>
            <w:tcW w:w="991" w:type="dxa"/>
            <w:tcBorders>
              <w:top w:val="nil"/>
              <w:left w:val="nil"/>
              <w:bottom w:val="single" w:sz="4" w:space="0" w:color="auto"/>
              <w:right w:val="single" w:sz="4" w:space="0" w:color="auto"/>
            </w:tcBorders>
            <w:shd w:val="clear" w:color="auto" w:fill="auto"/>
            <w:noWrap/>
            <w:vAlign w:val="bottom"/>
            <w:hideMark/>
          </w:tcPr>
          <w:p w14:paraId="78F9DB1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7.673.260</w:t>
            </w:r>
          </w:p>
        </w:tc>
        <w:tc>
          <w:tcPr>
            <w:tcW w:w="1134" w:type="dxa"/>
            <w:tcBorders>
              <w:top w:val="nil"/>
              <w:left w:val="nil"/>
              <w:bottom w:val="single" w:sz="4" w:space="0" w:color="auto"/>
              <w:right w:val="single" w:sz="4" w:space="0" w:color="auto"/>
            </w:tcBorders>
            <w:shd w:val="clear" w:color="auto" w:fill="auto"/>
            <w:noWrap/>
            <w:vAlign w:val="bottom"/>
            <w:hideMark/>
          </w:tcPr>
          <w:p w14:paraId="2457884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537.000</w:t>
            </w:r>
          </w:p>
        </w:tc>
        <w:tc>
          <w:tcPr>
            <w:tcW w:w="1134" w:type="dxa"/>
            <w:tcBorders>
              <w:top w:val="nil"/>
              <w:left w:val="nil"/>
              <w:bottom w:val="single" w:sz="4" w:space="0" w:color="auto"/>
              <w:right w:val="single" w:sz="4" w:space="0" w:color="auto"/>
            </w:tcBorders>
            <w:shd w:val="clear" w:color="auto" w:fill="auto"/>
            <w:noWrap/>
            <w:vAlign w:val="bottom"/>
            <w:hideMark/>
          </w:tcPr>
          <w:p w14:paraId="4D13F42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8AF07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8.210.260</w:t>
            </w:r>
          </w:p>
        </w:tc>
        <w:tc>
          <w:tcPr>
            <w:tcW w:w="1276" w:type="dxa"/>
            <w:tcBorders>
              <w:top w:val="nil"/>
              <w:left w:val="nil"/>
              <w:bottom w:val="single" w:sz="4" w:space="0" w:color="auto"/>
              <w:right w:val="single" w:sz="4" w:space="0" w:color="auto"/>
            </w:tcBorders>
            <w:shd w:val="clear" w:color="auto" w:fill="auto"/>
            <w:noWrap/>
            <w:vAlign w:val="bottom"/>
            <w:hideMark/>
          </w:tcPr>
          <w:p w14:paraId="1A36B1D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5.472.356</w:t>
            </w:r>
          </w:p>
        </w:tc>
        <w:tc>
          <w:tcPr>
            <w:tcW w:w="1276" w:type="dxa"/>
            <w:tcBorders>
              <w:top w:val="nil"/>
              <w:left w:val="nil"/>
              <w:bottom w:val="single" w:sz="4" w:space="0" w:color="auto"/>
              <w:right w:val="single" w:sz="4" w:space="0" w:color="auto"/>
            </w:tcBorders>
            <w:shd w:val="clear" w:color="auto" w:fill="auto"/>
            <w:noWrap/>
            <w:vAlign w:val="bottom"/>
            <w:hideMark/>
          </w:tcPr>
          <w:p w14:paraId="3F520F1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1.108.133</w:t>
            </w:r>
          </w:p>
        </w:tc>
        <w:tc>
          <w:tcPr>
            <w:tcW w:w="1134" w:type="dxa"/>
            <w:tcBorders>
              <w:top w:val="nil"/>
              <w:left w:val="nil"/>
              <w:bottom w:val="single" w:sz="4" w:space="0" w:color="auto"/>
              <w:right w:val="single" w:sz="4" w:space="0" w:color="auto"/>
            </w:tcBorders>
            <w:shd w:val="clear" w:color="auto" w:fill="auto"/>
            <w:noWrap/>
            <w:vAlign w:val="bottom"/>
            <w:hideMark/>
          </w:tcPr>
          <w:p w14:paraId="4A1A2B8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6.580.488</w:t>
            </w:r>
          </w:p>
        </w:tc>
        <w:tc>
          <w:tcPr>
            <w:tcW w:w="1193" w:type="dxa"/>
            <w:tcBorders>
              <w:top w:val="nil"/>
              <w:left w:val="nil"/>
              <w:bottom w:val="single" w:sz="4" w:space="0" w:color="auto"/>
              <w:right w:val="single" w:sz="4" w:space="0" w:color="auto"/>
            </w:tcBorders>
            <w:shd w:val="clear" w:color="auto" w:fill="auto"/>
            <w:noWrap/>
            <w:vAlign w:val="bottom"/>
            <w:hideMark/>
          </w:tcPr>
          <w:p w14:paraId="690537D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1.629.772</w:t>
            </w:r>
          </w:p>
        </w:tc>
      </w:tr>
      <w:tr w:rsidR="00640C69" w:rsidRPr="00640C69" w14:paraId="1A574168"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5500CC6"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1.07</w:t>
            </w:r>
          </w:p>
        </w:tc>
        <w:tc>
          <w:tcPr>
            <w:tcW w:w="3969" w:type="dxa"/>
            <w:tcBorders>
              <w:top w:val="nil"/>
              <w:left w:val="nil"/>
              <w:bottom w:val="single" w:sz="4" w:space="0" w:color="auto"/>
              <w:right w:val="single" w:sz="4" w:space="0" w:color="auto"/>
            </w:tcBorders>
            <w:shd w:val="clear" w:color="auto" w:fill="auto"/>
            <w:noWrap/>
            <w:vAlign w:val="bottom"/>
            <w:hideMark/>
          </w:tcPr>
          <w:p w14:paraId="1B07041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Capacitación y Protocolo</w:t>
            </w:r>
          </w:p>
        </w:tc>
        <w:tc>
          <w:tcPr>
            <w:tcW w:w="991" w:type="dxa"/>
            <w:tcBorders>
              <w:top w:val="nil"/>
              <w:left w:val="nil"/>
              <w:bottom w:val="single" w:sz="4" w:space="0" w:color="auto"/>
              <w:right w:val="single" w:sz="4" w:space="0" w:color="auto"/>
            </w:tcBorders>
            <w:shd w:val="clear" w:color="auto" w:fill="auto"/>
            <w:noWrap/>
            <w:vAlign w:val="bottom"/>
            <w:hideMark/>
          </w:tcPr>
          <w:p w14:paraId="7734991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7.845.000</w:t>
            </w:r>
          </w:p>
        </w:tc>
        <w:tc>
          <w:tcPr>
            <w:tcW w:w="1134" w:type="dxa"/>
            <w:tcBorders>
              <w:top w:val="nil"/>
              <w:left w:val="nil"/>
              <w:bottom w:val="single" w:sz="4" w:space="0" w:color="auto"/>
              <w:right w:val="single" w:sz="4" w:space="0" w:color="auto"/>
            </w:tcBorders>
            <w:shd w:val="clear" w:color="auto" w:fill="auto"/>
            <w:noWrap/>
            <w:vAlign w:val="bottom"/>
            <w:hideMark/>
          </w:tcPr>
          <w:p w14:paraId="37E1935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300.000</w:t>
            </w:r>
          </w:p>
        </w:tc>
        <w:tc>
          <w:tcPr>
            <w:tcW w:w="1134" w:type="dxa"/>
            <w:tcBorders>
              <w:top w:val="nil"/>
              <w:left w:val="nil"/>
              <w:bottom w:val="single" w:sz="4" w:space="0" w:color="auto"/>
              <w:right w:val="single" w:sz="4" w:space="0" w:color="auto"/>
            </w:tcBorders>
            <w:shd w:val="clear" w:color="auto" w:fill="auto"/>
            <w:noWrap/>
            <w:vAlign w:val="bottom"/>
            <w:hideMark/>
          </w:tcPr>
          <w:p w14:paraId="63DE733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67F682B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8.145.000</w:t>
            </w:r>
          </w:p>
        </w:tc>
        <w:tc>
          <w:tcPr>
            <w:tcW w:w="1276" w:type="dxa"/>
            <w:tcBorders>
              <w:top w:val="nil"/>
              <w:left w:val="nil"/>
              <w:bottom w:val="single" w:sz="4" w:space="0" w:color="auto"/>
              <w:right w:val="single" w:sz="4" w:space="0" w:color="auto"/>
            </w:tcBorders>
            <w:shd w:val="clear" w:color="auto" w:fill="auto"/>
            <w:noWrap/>
            <w:vAlign w:val="bottom"/>
            <w:hideMark/>
          </w:tcPr>
          <w:p w14:paraId="77022EE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6.121.854</w:t>
            </w:r>
          </w:p>
        </w:tc>
        <w:tc>
          <w:tcPr>
            <w:tcW w:w="1276" w:type="dxa"/>
            <w:tcBorders>
              <w:top w:val="nil"/>
              <w:left w:val="nil"/>
              <w:bottom w:val="single" w:sz="4" w:space="0" w:color="auto"/>
              <w:right w:val="single" w:sz="4" w:space="0" w:color="auto"/>
            </w:tcBorders>
            <w:shd w:val="clear" w:color="auto" w:fill="auto"/>
            <w:noWrap/>
            <w:vAlign w:val="bottom"/>
            <w:hideMark/>
          </w:tcPr>
          <w:p w14:paraId="29CE2E2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497.868</w:t>
            </w:r>
          </w:p>
        </w:tc>
        <w:tc>
          <w:tcPr>
            <w:tcW w:w="1134" w:type="dxa"/>
            <w:tcBorders>
              <w:top w:val="nil"/>
              <w:left w:val="nil"/>
              <w:bottom w:val="single" w:sz="4" w:space="0" w:color="auto"/>
              <w:right w:val="single" w:sz="4" w:space="0" w:color="auto"/>
            </w:tcBorders>
            <w:shd w:val="clear" w:color="auto" w:fill="auto"/>
            <w:noWrap/>
            <w:vAlign w:val="bottom"/>
            <w:hideMark/>
          </w:tcPr>
          <w:p w14:paraId="65CC9C8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6.619.722</w:t>
            </w:r>
          </w:p>
        </w:tc>
        <w:tc>
          <w:tcPr>
            <w:tcW w:w="1193" w:type="dxa"/>
            <w:tcBorders>
              <w:top w:val="nil"/>
              <w:left w:val="nil"/>
              <w:bottom w:val="single" w:sz="4" w:space="0" w:color="auto"/>
              <w:right w:val="single" w:sz="4" w:space="0" w:color="auto"/>
            </w:tcBorders>
            <w:shd w:val="clear" w:color="auto" w:fill="auto"/>
            <w:noWrap/>
            <w:vAlign w:val="bottom"/>
            <w:hideMark/>
          </w:tcPr>
          <w:p w14:paraId="759CC5A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1.525.278</w:t>
            </w:r>
          </w:p>
        </w:tc>
      </w:tr>
      <w:tr w:rsidR="00640C69" w:rsidRPr="00640C69" w14:paraId="49D97CF9"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074ED0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1.07.01</w:t>
            </w:r>
          </w:p>
        </w:tc>
        <w:tc>
          <w:tcPr>
            <w:tcW w:w="3969" w:type="dxa"/>
            <w:tcBorders>
              <w:top w:val="nil"/>
              <w:left w:val="nil"/>
              <w:bottom w:val="single" w:sz="4" w:space="0" w:color="auto"/>
              <w:right w:val="single" w:sz="4" w:space="0" w:color="auto"/>
            </w:tcBorders>
            <w:shd w:val="clear" w:color="auto" w:fill="auto"/>
            <w:noWrap/>
            <w:vAlign w:val="bottom"/>
            <w:hideMark/>
          </w:tcPr>
          <w:p w14:paraId="40B4F80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Actividades de capacitación</w:t>
            </w:r>
          </w:p>
        </w:tc>
        <w:tc>
          <w:tcPr>
            <w:tcW w:w="991" w:type="dxa"/>
            <w:tcBorders>
              <w:top w:val="nil"/>
              <w:left w:val="nil"/>
              <w:bottom w:val="single" w:sz="4" w:space="0" w:color="auto"/>
              <w:right w:val="single" w:sz="4" w:space="0" w:color="auto"/>
            </w:tcBorders>
            <w:shd w:val="clear" w:color="auto" w:fill="auto"/>
            <w:noWrap/>
            <w:vAlign w:val="bottom"/>
            <w:hideMark/>
          </w:tcPr>
          <w:p w14:paraId="799B4AD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5.845.000</w:t>
            </w:r>
          </w:p>
        </w:tc>
        <w:tc>
          <w:tcPr>
            <w:tcW w:w="1134" w:type="dxa"/>
            <w:tcBorders>
              <w:top w:val="nil"/>
              <w:left w:val="nil"/>
              <w:bottom w:val="single" w:sz="4" w:space="0" w:color="auto"/>
              <w:right w:val="single" w:sz="4" w:space="0" w:color="auto"/>
            </w:tcBorders>
            <w:shd w:val="clear" w:color="auto" w:fill="auto"/>
            <w:noWrap/>
            <w:vAlign w:val="bottom"/>
            <w:hideMark/>
          </w:tcPr>
          <w:p w14:paraId="55937D2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348FF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82DD6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5.845.000</w:t>
            </w:r>
          </w:p>
        </w:tc>
        <w:tc>
          <w:tcPr>
            <w:tcW w:w="1276" w:type="dxa"/>
            <w:tcBorders>
              <w:top w:val="nil"/>
              <w:left w:val="nil"/>
              <w:bottom w:val="single" w:sz="4" w:space="0" w:color="auto"/>
              <w:right w:val="single" w:sz="4" w:space="0" w:color="auto"/>
            </w:tcBorders>
            <w:shd w:val="clear" w:color="auto" w:fill="auto"/>
            <w:noWrap/>
            <w:vAlign w:val="bottom"/>
            <w:hideMark/>
          </w:tcPr>
          <w:p w14:paraId="2C75866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5.485.691</w:t>
            </w:r>
          </w:p>
        </w:tc>
        <w:tc>
          <w:tcPr>
            <w:tcW w:w="1276" w:type="dxa"/>
            <w:tcBorders>
              <w:top w:val="nil"/>
              <w:left w:val="nil"/>
              <w:bottom w:val="single" w:sz="4" w:space="0" w:color="auto"/>
              <w:right w:val="single" w:sz="4" w:space="0" w:color="auto"/>
            </w:tcBorders>
            <w:shd w:val="clear" w:color="auto" w:fill="auto"/>
            <w:noWrap/>
            <w:vAlign w:val="bottom"/>
            <w:hideMark/>
          </w:tcPr>
          <w:p w14:paraId="33B0DA6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172.993</w:t>
            </w:r>
          </w:p>
        </w:tc>
        <w:tc>
          <w:tcPr>
            <w:tcW w:w="1134" w:type="dxa"/>
            <w:tcBorders>
              <w:top w:val="nil"/>
              <w:left w:val="nil"/>
              <w:bottom w:val="single" w:sz="4" w:space="0" w:color="auto"/>
              <w:right w:val="single" w:sz="4" w:space="0" w:color="auto"/>
            </w:tcBorders>
            <w:shd w:val="clear" w:color="auto" w:fill="auto"/>
            <w:noWrap/>
            <w:vAlign w:val="bottom"/>
            <w:hideMark/>
          </w:tcPr>
          <w:p w14:paraId="22B69C5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5.658.684</w:t>
            </w:r>
          </w:p>
        </w:tc>
        <w:tc>
          <w:tcPr>
            <w:tcW w:w="1193" w:type="dxa"/>
            <w:tcBorders>
              <w:top w:val="nil"/>
              <w:left w:val="nil"/>
              <w:bottom w:val="single" w:sz="4" w:space="0" w:color="auto"/>
              <w:right w:val="single" w:sz="4" w:space="0" w:color="auto"/>
            </w:tcBorders>
            <w:shd w:val="clear" w:color="auto" w:fill="auto"/>
            <w:noWrap/>
            <w:vAlign w:val="bottom"/>
            <w:hideMark/>
          </w:tcPr>
          <w:p w14:paraId="5298C56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186.316</w:t>
            </w:r>
          </w:p>
        </w:tc>
      </w:tr>
      <w:tr w:rsidR="00640C69" w:rsidRPr="00640C69" w14:paraId="34691CE0"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79C28A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1.07.02</w:t>
            </w:r>
          </w:p>
        </w:tc>
        <w:tc>
          <w:tcPr>
            <w:tcW w:w="3969" w:type="dxa"/>
            <w:tcBorders>
              <w:top w:val="nil"/>
              <w:left w:val="nil"/>
              <w:bottom w:val="single" w:sz="4" w:space="0" w:color="auto"/>
              <w:right w:val="single" w:sz="4" w:space="0" w:color="auto"/>
            </w:tcBorders>
            <w:shd w:val="clear" w:color="auto" w:fill="auto"/>
            <w:noWrap/>
            <w:vAlign w:val="bottom"/>
            <w:hideMark/>
          </w:tcPr>
          <w:p w14:paraId="7CD0AAD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Actividades protocolarias y sociales</w:t>
            </w:r>
          </w:p>
        </w:tc>
        <w:tc>
          <w:tcPr>
            <w:tcW w:w="991" w:type="dxa"/>
            <w:tcBorders>
              <w:top w:val="nil"/>
              <w:left w:val="nil"/>
              <w:bottom w:val="single" w:sz="4" w:space="0" w:color="auto"/>
              <w:right w:val="single" w:sz="4" w:space="0" w:color="auto"/>
            </w:tcBorders>
            <w:shd w:val="clear" w:color="auto" w:fill="auto"/>
            <w:noWrap/>
            <w:vAlign w:val="bottom"/>
            <w:hideMark/>
          </w:tcPr>
          <w:p w14:paraId="6C36027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2.000.000</w:t>
            </w:r>
          </w:p>
        </w:tc>
        <w:tc>
          <w:tcPr>
            <w:tcW w:w="1134" w:type="dxa"/>
            <w:tcBorders>
              <w:top w:val="nil"/>
              <w:left w:val="nil"/>
              <w:bottom w:val="single" w:sz="4" w:space="0" w:color="auto"/>
              <w:right w:val="single" w:sz="4" w:space="0" w:color="auto"/>
            </w:tcBorders>
            <w:shd w:val="clear" w:color="auto" w:fill="auto"/>
            <w:noWrap/>
            <w:vAlign w:val="bottom"/>
            <w:hideMark/>
          </w:tcPr>
          <w:p w14:paraId="6F08A64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300.000</w:t>
            </w:r>
          </w:p>
        </w:tc>
        <w:tc>
          <w:tcPr>
            <w:tcW w:w="1134" w:type="dxa"/>
            <w:tcBorders>
              <w:top w:val="nil"/>
              <w:left w:val="nil"/>
              <w:bottom w:val="single" w:sz="4" w:space="0" w:color="auto"/>
              <w:right w:val="single" w:sz="4" w:space="0" w:color="auto"/>
            </w:tcBorders>
            <w:shd w:val="clear" w:color="auto" w:fill="auto"/>
            <w:noWrap/>
            <w:vAlign w:val="bottom"/>
            <w:hideMark/>
          </w:tcPr>
          <w:p w14:paraId="39DEF98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A17C23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2.300.000</w:t>
            </w:r>
          </w:p>
        </w:tc>
        <w:tc>
          <w:tcPr>
            <w:tcW w:w="1276" w:type="dxa"/>
            <w:tcBorders>
              <w:top w:val="nil"/>
              <w:left w:val="nil"/>
              <w:bottom w:val="single" w:sz="4" w:space="0" w:color="auto"/>
              <w:right w:val="single" w:sz="4" w:space="0" w:color="auto"/>
            </w:tcBorders>
            <w:shd w:val="clear" w:color="auto" w:fill="auto"/>
            <w:noWrap/>
            <w:vAlign w:val="bottom"/>
            <w:hideMark/>
          </w:tcPr>
          <w:p w14:paraId="3C83138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636.163</w:t>
            </w:r>
          </w:p>
        </w:tc>
        <w:tc>
          <w:tcPr>
            <w:tcW w:w="1276" w:type="dxa"/>
            <w:tcBorders>
              <w:top w:val="nil"/>
              <w:left w:val="nil"/>
              <w:bottom w:val="single" w:sz="4" w:space="0" w:color="auto"/>
              <w:right w:val="single" w:sz="4" w:space="0" w:color="auto"/>
            </w:tcBorders>
            <w:shd w:val="clear" w:color="auto" w:fill="auto"/>
            <w:noWrap/>
            <w:vAlign w:val="bottom"/>
            <w:hideMark/>
          </w:tcPr>
          <w:p w14:paraId="0B90B71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324.875</w:t>
            </w:r>
          </w:p>
        </w:tc>
        <w:tc>
          <w:tcPr>
            <w:tcW w:w="1134" w:type="dxa"/>
            <w:tcBorders>
              <w:top w:val="nil"/>
              <w:left w:val="nil"/>
              <w:bottom w:val="single" w:sz="4" w:space="0" w:color="auto"/>
              <w:right w:val="single" w:sz="4" w:space="0" w:color="auto"/>
            </w:tcBorders>
            <w:shd w:val="clear" w:color="auto" w:fill="auto"/>
            <w:noWrap/>
            <w:vAlign w:val="bottom"/>
            <w:hideMark/>
          </w:tcPr>
          <w:p w14:paraId="49CD157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961.038</w:t>
            </w:r>
          </w:p>
        </w:tc>
        <w:tc>
          <w:tcPr>
            <w:tcW w:w="1193" w:type="dxa"/>
            <w:tcBorders>
              <w:top w:val="nil"/>
              <w:left w:val="nil"/>
              <w:bottom w:val="single" w:sz="4" w:space="0" w:color="auto"/>
              <w:right w:val="single" w:sz="4" w:space="0" w:color="auto"/>
            </w:tcBorders>
            <w:shd w:val="clear" w:color="auto" w:fill="auto"/>
            <w:noWrap/>
            <w:vAlign w:val="bottom"/>
            <w:hideMark/>
          </w:tcPr>
          <w:p w14:paraId="5BBE73B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1.338.962</w:t>
            </w:r>
          </w:p>
        </w:tc>
      </w:tr>
      <w:tr w:rsidR="00640C69" w:rsidRPr="00640C69" w14:paraId="47EFEAA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F859378"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1.08</w:t>
            </w:r>
          </w:p>
        </w:tc>
        <w:tc>
          <w:tcPr>
            <w:tcW w:w="3969" w:type="dxa"/>
            <w:tcBorders>
              <w:top w:val="nil"/>
              <w:left w:val="nil"/>
              <w:bottom w:val="single" w:sz="4" w:space="0" w:color="auto"/>
              <w:right w:val="single" w:sz="4" w:space="0" w:color="auto"/>
            </w:tcBorders>
            <w:shd w:val="clear" w:color="auto" w:fill="auto"/>
            <w:noWrap/>
            <w:vAlign w:val="bottom"/>
            <w:hideMark/>
          </w:tcPr>
          <w:p w14:paraId="0277311F"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Mantenimiento y reparación</w:t>
            </w:r>
          </w:p>
        </w:tc>
        <w:tc>
          <w:tcPr>
            <w:tcW w:w="991" w:type="dxa"/>
            <w:tcBorders>
              <w:top w:val="nil"/>
              <w:left w:val="nil"/>
              <w:bottom w:val="single" w:sz="4" w:space="0" w:color="auto"/>
              <w:right w:val="single" w:sz="4" w:space="0" w:color="auto"/>
            </w:tcBorders>
            <w:shd w:val="clear" w:color="auto" w:fill="auto"/>
            <w:noWrap/>
            <w:vAlign w:val="bottom"/>
            <w:hideMark/>
          </w:tcPr>
          <w:p w14:paraId="31A4338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27.140.000</w:t>
            </w:r>
          </w:p>
        </w:tc>
        <w:tc>
          <w:tcPr>
            <w:tcW w:w="1134" w:type="dxa"/>
            <w:tcBorders>
              <w:top w:val="nil"/>
              <w:left w:val="nil"/>
              <w:bottom w:val="single" w:sz="4" w:space="0" w:color="auto"/>
              <w:right w:val="single" w:sz="4" w:space="0" w:color="auto"/>
            </w:tcBorders>
            <w:shd w:val="clear" w:color="auto" w:fill="auto"/>
            <w:noWrap/>
            <w:vAlign w:val="bottom"/>
            <w:hideMark/>
          </w:tcPr>
          <w:p w14:paraId="03597D8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-375.329</w:t>
            </w:r>
          </w:p>
        </w:tc>
        <w:tc>
          <w:tcPr>
            <w:tcW w:w="1134" w:type="dxa"/>
            <w:tcBorders>
              <w:top w:val="nil"/>
              <w:left w:val="nil"/>
              <w:bottom w:val="single" w:sz="4" w:space="0" w:color="auto"/>
              <w:right w:val="single" w:sz="4" w:space="0" w:color="auto"/>
            </w:tcBorders>
            <w:shd w:val="clear" w:color="auto" w:fill="auto"/>
            <w:noWrap/>
            <w:vAlign w:val="bottom"/>
            <w:hideMark/>
          </w:tcPr>
          <w:p w14:paraId="1B31EA2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64F0BDE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26.764.671</w:t>
            </w:r>
          </w:p>
        </w:tc>
        <w:tc>
          <w:tcPr>
            <w:tcW w:w="1276" w:type="dxa"/>
            <w:tcBorders>
              <w:top w:val="nil"/>
              <w:left w:val="nil"/>
              <w:bottom w:val="single" w:sz="4" w:space="0" w:color="auto"/>
              <w:right w:val="single" w:sz="4" w:space="0" w:color="auto"/>
            </w:tcBorders>
            <w:shd w:val="clear" w:color="auto" w:fill="auto"/>
            <w:noWrap/>
            <w:vAlign w:val="bottom"/>
            <w:hideMark/>
          </w:tcPr>
          <w:p w14:paraId="02B1F15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7.276.059</w:t>
            </w:r>
          </w:p>
        </w:tc>
        <w:tc>
          <w:tcPr>
            <w:tcW w:w="1276" w:type="dxa"/>
            <w:tcBorders>
              <w:top w:val="nil"/>
              <w:left w:val="nil"/>
              <w:bottom w:val="single" w:sz="4" w:space="0" w:color="auto"/>
              <w:right w:val="single" w:sz="4" w:space="0" w:color="auto"/>
            </w:tcBorders>
            <w:shd w:val="clear" w:color="auto" w:fill="auto"/>
            <w:noWrap/>
            <w:vAlign w:val="bottom"/>
            <w:hideMark/>
          </w:tcPr>
          <w:p w14:paraId="7F83F60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14.031.021</w:t>
            </w:r>
          </w:p>
        </w:tc>
        <w:tc>
          <w:tcPr>
            <w:tcW w:w="1134" w:type="dxa"/>
            <w:tcBorders>
              <w:top w:val="nil"/>
              <w:left w:val="nil"/>
              <w:bottom w:val="single" w:sz="4" w:space="0" w:color="auto"/>
              <w:right w:val="single" w:sz="4" w:space="0" w:color="auto"/>
            </w:tcBorders>
            <w:shd w:val="clear" w:color="auto" w:fill="auto"/>
            <w:noWrap/>
            <w:vAlign w:val="bottom"/>
            <w:hideMark/>
          </w:tcPr>
          <w:p w14:paraId="0481AA6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21.307.080</w:t>
            </w:r>
          </w:p>
        </w:tc>
        <w:tc>
          <w:tcPr>
            <w:tcW w:w="1193" w:type="dxa"/>
            <w:tcBorders>
              <w:top w:val="nil"/>
              <w:left w:val="nil"/>
              <w:bottom w:val="single" w:sz="4" w:space="0" w:color="auto"/>
              <w:right w:val="single" w:sz="4" w:space="0" w:color="auto"/>
            </w:tcBorders>
            <w:shd w:val="clear" w:color="auto" w:fill="auto"/>
            <w:noWrap/>
            <w:vAlign w:val="bottom"/>
            <w:hideMark/>
          </w:tcPr>
          <w:p w14:paraId="7D73361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5.457.591</w:t>
            </w:r>
          </w:p>
        </w:tc>
      </w:tr>
      <w:tr w:rsidR="00640C69" w:rsidRPr="00640C69" w14:paraId="79860199"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A0AB74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1.08.01</w:t>
            </w:r>
          </w:p>
        </w:tc>
        <w:tc>
          <w:tcPr>
            <w:tcW w:w="3969" w:type="dxa"/>
            <w:tcBorders>
              <w:top w:val="nil"/>
              <w:left w:val="nil"/>
              <w:bottom w:val="single" w:sz="4" w:space="0" w:color="auto"/>
              <w:right w:val="single" w:sz="4" w:space="0" w:color="auto"/>
            </w:tcBorders>
            <w:shd w:val="clear" w:color="auto" w:fill="auto"/>
            <w:noWrap/>
            <w:vAlign w:val="bottom"/>
            <w:hideMark/>
          </w:tcPr>
          <w:p w14:paraId="6826F79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Mantenimiento de edificios, locales y terrenos</w:t>
            </w:r>
          </w:p>
        </w:tc>
        <w:tc>
          <w:tcPr>
            <w:tcW w:w="991" w:type="dxa"/>
            <w:tcBorders>
              <w:top w:val="nil"/>
              <w:left w:val="nil"/>
              <w:bottom w:val="single" w:sz="4" w:space="0" w:color="auto"/>
              <w:right w:val="single" w:sz="4" w:space="0" w:color="auto"/>
            </w:tcBorders>
            <w:shd w:val="clear" w:color="auto" w:fill="auto"/>
            <w:noWrap/>
            <w:vAlign w:val="bottom"/>
            <w:hideMark/>
          </w:tcPr>
          <w:p w14:paraId="39F6186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8.100.000</w:t>
            </w:r>
          </w:p>
        </w:tc>
        <w:tc>
          <w:tcPr>
            <w:tcW w:w="1134" w:type="dxa"/>
            <w:tcBorders>
              <w:top w:val="nil"/>
              <w:left w:val="nil"/>
              <w:bottom w:val="single" w:sz="4" w:space="0" w:color="auto"/>
              <w:right w:val="single" w:sz="4" w:space="0" w:color="auto"/>
            </w:tcBorders>
            <w:shd w:val="clear" w:color="auto" w:fill="auto"/>
            <w:noWrap/>
            <w:vAlign w:val="bottom"/>
            <w:hideMark/>
          </w:tcPr>
          <w:p w14:paraId="3113F7F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2.319.500</w:t>
            </w:r>
          </w:p>
        </w:tc>
        <w:tc>
          <w:tcPr>
            <w:tcW w:w="1134" w:type="dxa"/>
            <w:tcBorders>
              <w:top w:val="nil"/>
              <w:left w:val="nil"/>
              <w:bottom w:val="single" w:sz="4" w:space="0" w:color="auto"/>
              <w:right w:val="single" w:sz="4" w:space="0" w:color="auto"/>
            </w:tcBorders>
            <w:shd w:val="clear" w:color="auto" w:fill="auto"/>
            <w:noWrap/>
            <w:vAlign w:val="bottom"/>
            <w:hideMark/>
          </w:tcPr>
          <w:p w14:paraId="661DC8C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FAC5DA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10.419.500</w:t>
            </w:r>
          </w:p>
        </w:tc>
        <w:tc>
          <w:tcPr>
            <w:tcW w:w="1276" w:type="dxa"/>
            <w:tcBorders>
              <w:top w:val="nil"/>
              <w:left w:val="nil"/>
              <w:bottom w:val="single" w:sz="4" w:space="0" w:color="auto"/>
              <w:right w:val="single" w:sz="4" w:space="0" w:color="auto"/>
            </w:tcBorders>
            <w:shd w:val="clear" w:color="auto" w:fill="auto"/>
            <w:noWrap/>
            <w:vAlign w:val="bottom"/>
            <w:hideMark/>
          </w:tcPr>
          <w:p w14:paraId="32917D9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3.477.677</w:t>
            </w:r>
          </w:p>
        </w:tc>
        <w:tc>
          <w:tcPr>
            <w:tcW w:w="1276" w:type="dxa"/>
            <w:tcBorders>
              <w:top w:val="nil"/>
              <w:left w:val="nil"/>
              <w:bottom w:val="single" w:sz="4" w:space="0" w:color="auto"/>
              <w:right w:val="single" w:sz="4" w:space="0" w:color="auto"/>
            </w:tcBorders>
            <w:shd w:val="clear" w:color="auto" w:fill="auto"/>
            <w:noWrap/>
            <w:vAlign w:val="bottom"/>
            <w:hideMark/>
          </w:tcPr>
          <w:p w14:paraId="128C3DB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4.442.646</w:t>
            </w:r>
          </w:p>
        </w:tc>
        <w:tc>
          <w:tcPr>
            <w:tcW w:w="1134" w:type="dxa"/>
            <w:tcBorders>
              <w:top w:val="nil"/>
              <w:left w:val="nil"/>
              <w:bottom w:val="single" w:sz="4" w:space="0" w:color="auto"/>
              <w:right w:val="single" w:sz="4" w:space="0" w:color="auto"/>
            </w:tcBorders>
            <w:shd w:val="clear" w:color="auto" w:fill="auto"/>
            <w:noWrap/>
            <w:vAlign w:val="bottom"/>
            <w:hideMark/>
          </w:tcPr>
          <w:p w14:paraId="29273A0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7.920.322</w:t>
            </w:r>
          </w:p>
        </w:tc>
        <w:tc>
          <w:tcPr>
            <w:tcW w:w="1193" w:type="dxa"/>
            <w:tcBorders>
              <w:top w:val="nil"/>
              <w:left w:val="nil"/>
              <w:bottom w:val="single" w:sz="4" w:space="0" w:color="auto"/>
              <w:right w:val="single" w:sz="4" w:space="0" w:color="auto"/>
            </w:tcBorders>
            <w:shd w:val="clear" w:color="auto" w:fill="auto"/>
            <w:noWrap/>
            <w:vAlign w:val="bottom"/>
            <w:hideMark/>
          </w:tcPr>
          <w:p w14:paraId="60E9845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2.499.178</w:t>
            </w:r>
          </w:p>
        </w:tc>
      </w:tr>
      <w:tr w:rsidR="00640C69" w:rsidRPr="00640C69" w14:paraId="0FA03D59"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4F8332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1.08.04</w:t>
            </w:r>
          </w:p>
        </w:tc>
        <w:tc>
          <w:tcPr>
            <w:tcW w:w="3969" w:type="dxa"/>
            <w:tcBorders>
              <w:top w:val="nil"/>
              <w:left w:val="nil"/>
              <w:bottom w:val="single" w:sz="4" w:space="0" w:color="auto"/>
              <w:right w:val="single" w:sz="4" w:space="0" w:color="auto"/>
            </w:tcBorders>
            <w:shd w:val="clear" w:color="auto" w:fill="auto"/>
            <w:noWrap/>
            <w:vAlign w:val="bottom"/>
            <w:hideMark/>
          </w:tcPr>
          <w:p w14:paraId="60D05B6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Mantenimiento y reparación de maquinaria y equipo de producción</w:t>
            </w:r>
          </w:p>
        </w:tc>
        <w:tc>
          <w:tcPr>
            <w:tcW w:w="991" w:type="dxa"/>
            <w:tcBorders>
              <w:top w:val="nil"/>
              <w:left w:val="nil"/>
              <w:bottom w:val="single" w:sz="4" w:space="0" w:color="auto"/>
              <w:right w:val="single" w:sz="4" w:space="0" w:color="auto"/>
            </w:tcBorders>
            <w:shd w:val="clear" w:color="auto" w:fill="auto"/>
            <w:noWrap/>
            <w:vAlign w:val="bottom"/>
            <w:hideMark/>
          </w:tcPr>
          <w:p w14:paraId="34505E2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3809A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D73A9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EE798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8BA353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3A98901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09DDA28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16B0971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1EF2D491"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15E2E7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1.08.05</w:t>
            </w:r>
          </w:p>
        </w:tc>
        <w:tc>
          <w:tcPr>
            <w:tcW w:w="3969" w:type="dxa"/>
            <w:tcBorders>
              <w:top w:val="nil"/>
              <w:left w:val="nil"/>
              <w:bottom w:val="single" w:sz="4" w:space="0" w:color="auto"/>
              <w:right w:val="single" w:sz="4" w:space="0" w:color="auto"/>
            </w:tcBorders>
            <w:shd w:val="clear" w:color="auto" w:fill="auto"/>
            <w:noWrap/>
            <w:vAlign w:val="bottom"/>
            <w:hideMark/>
          </w:tcPr>
          <w:p w14:paraId="6529485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Mantenimiento y reparación de equipo de transporte </w:t>
            </w:r>
          </w:p>
        </w:tc>
        <w:tc>
          <w:tcPr>
            <w:tcW w:w="991" w:type="dxa"/>
            <w:tcBorders>
              <w:top w:val="nil"/>
              <w:left w:val="nil"/>
              <w:bottom w:val="single" w:sz="4" w:space="0" w:color="auto"/>
              <w:right w:val="single" w:sz="4" w:space="0" w:color="auto"/>
            </w:tcBorders>
            <w:shd w:val="clear" w:color="auto" w:fill="auto"/>
            <w:noWrap/>
            <w:vAlign w:val="bottom"/>
            <w:hideMark/>
          </w:tcPr>
          <w:p w14:paraId="7BCA46B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9.000.000</w:t>
            </w:r>
          </w:p>
        </w:tc>
        <w:tc>
          <w:tcPr>
            <w:tcW w:w="1134" w:type="dxa"/>
            <w:tcBorders>
              <w:top w:val="nil"/>
              <w:left w:val="nil"/>
              <w:bottom w:val="single" w:sz="4" w:space="0" w:color="auto"/>
              <w:right w:val="single" w:sz="4" w:space="0" w:color="auto"/>
            </w:tcBorders>
            <w:shd w:val="clear" w:color="auto" w:fill="auto"/>
            <w:noWrap/>
            <w:vAlign w:val="bottom"/>
            <w:hideMark/>
          </w:tcPr>
          <w:p w14:paraId="1A08C5E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9C477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6D99C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9.000.000</w:t>
            </w:r>
          </w:p>
        </w:tc>
        <w:tc>
          <w:tcPr>
            <w:tcW w:w="1276" w:type="dxa"/>
            <w:tcBorders>
              <w:top w:val="nil"/>
              <w:left w:val="nil"/>
              <w:bottom w:val="single" w:sz="4" w:space="0" w:color="auto"/>
              <w:right w:val="single" w:sz="4" w:space="0" w:color="auto"/>
            </w:tcBorders>
            <w:shd w:val="clear" w:color="auto" w:fill="auto"/>
            <w:noWrap/>
            <w:vAlign w:val="bottom"/>
            <w:hideMark/>
          </w:tcPr>
          <w:p w14:paraId="3AB2794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2.898.693</w:t>
            </w:r>
          </w:p>
        </w:tc>
        <w:tc>
          <w:tcPr>
            <w:tcW w:w="1276" w:type="dxa"/>
            <w:tcBorders>
              <w:top w:val="nil"/>
              <w:left w:val="nil"/>
              <w:bottom w:val="single" w:sz="4" w:space="0" w:color="auto"/>
              <w:right w:val="single" w:sz="4" w:space="0" w:color="auto"/>
            </w:tcBorders>
            <w:shd w:val="clear" w:color="auto" w:fill="auto"/>
            <w:noWrap/>
            <w:vAlign w:val="bottom"/>
            <w:hideMark/>
          </w:tcPr>
          <w:p w14:paraId="6BE3AC4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5.271.908</w:t>
            </w:r>
          </w:p>
        </w:tc>
        <w:tc>
          <w:tcPr>
            <w:tcW w:w="1134" w:type="dxa"/>
            <w:tcBorders>
              <w:top w:val="nil"/>
              <w:left w:val="nil"/>
              <w:bottom w:val="single" w:sz="4" w:space="0" w:color="auto"/>
              <w:right w:val="single" w:sz="4" w:space="0" w:color="auto"/>
            </w:tcBorders>
            <w:shd w:val="clear" w:color="auto" w:fill="auto"/>
            <w:noWrap/>
            <w:vAlign w:val="bottom"/>
            <w:hideMark/>
          </w:tcPr>
          <w:p w14:paraId="1853FF1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8.170.601</w:t>
            </w:r>
          </w:p>
        </w:tc>
        <w:tc>
          <w:tcPr>
            <w:tcW w:w="1193" w:type="dxa"/>
            <w:tcBorders>
              <w:top w:val="nil"/>
              <w:left w:val="nil"/>
              <w:bottom w:val="single" w:sz="4" w:space="0" w:color="auto"/>
              <w:right w:val="single" w:sz="4" w:space="0" w:color="auto"/>
            </w:tcBorders>
            <w:shd w:val="clear" w:color="auto" w:fill="auto"/>
            <w:noWrap/>
            <w:vAlign w:val="bottom"/>
            <w:hideMark/>
          </w:tcPr>
          <w:p w14:paraId="696D3E1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829.399</w:t>
            </w:r>
          </w:p>
        </w:tc>
      </w:tr>
      <w:tr w:rsidR="00640C69" w:rsidRPr="00640C69" w14:paraId="793C4F9F"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4D16F9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1.08.06</w:t>
            </w:r>
          </w:p>
        </w:tc>
        <w:tc>
          <w:tcPr>
            <w:tcW w:w="3969" w:type="dxa"/>
            <w:tcBorders>
              <w:top w:val="nil"/>
              <w:left w:val="nil"/>
              <w:bottom w:val="single" w:sz="4" w:space="0" w:color="auto"/>
              <w:right w:val="single" w:sz="4" w:space="0" w:color="auto"/>
            </w:tcBorders>
            <w:shd w:val="clear" w:color="auto" w:fill="auto"/>
            <w:noWrap/>
            <w:vAlign w:val="bottom"/>
            <w:hideMark/>
          </w:tcPr>
          <w:p w14:paraId="51B3583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Mantenimiento y  reparación de equipo de comunicación</w:t>
            </w:r>
          </w:p>
        </w:tc>
        <w:tc>
          <w:tcPr>
            <w:tcW w:w="991" w:type="dxa"/>
            <w:tcBorders>
              <w:top w:val="nil"/>
              <w:left w:val="nil"/>
              <w:bottom w:val="single" w:sz="4" w:space="0" w:color="auto"/>
              <w:right w:val="single" w:sz="4" w:space="0" w:color="auto"/>
            </w:tcBorders>
            <w:shd w:val="clear" w:color="auto" w:fill="auto"/>
            <w:noWrap/>
            <w:vAlign w:val="bottom"/>
            <w:hideMark/>
          </w:tcPr>
          <w:p w14:paraId="684CE83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1.500.000</w:t>
            </w:r>
          </w:p>
        </w:tc>
        <w:tc>
          <w:tcPr>
            <w:tcW w:w="1134" w:type="dxa"/>
            <w:tcBorders>
              <w:top w:val="nil"/>
              <w:left w:val="nil"/>
              <w:bottom w:val="single" w:sz="4" w:space="0" w:color="auto"/>
              <w:right w:val="single" w:sz="4" w:space="0" w:color="auto"/>
            </w:tcBorders>
            <w:shd w:val="clear" w:color="auto" w:fill="auto"/>
            <w:noWrap/>
            <w:vAlign w:val="bottom"/>
            <w:hideMark/>
          </w:tcPr>
          <w:p w14:paraId="6975477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-898.300</w:t>
            </w:r>
          </w:p>
        </w:tc>
        <w:tc>
          <w:tcPr>
            <w:tcW w:w="1134" w:type="dxa"/>
            <w:tcBorders>
              <w:top w:val="nil"/>
              <w:left w:val="nil"/>
              <w:bottom w:val="single" w:sz="4" w:space="0" w:color="auto"/>
              <w:right w:val="single" w:sz="4" w:space="0" w:color="auto"/>
            </w:tcBorders>
            <w:shd w:val="clear" w:color="auto" w:fill="auto"/>
            <w:noWrap/>
            <w:vAlign w:val="bottom"/>
            <w:hideMark/>
          </w:tcPr>
          <w:p w14:paraId="534396F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04644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601.700</w:t>
            </w:r>
          </w:p>
        </w:tc>
        <w:tc>
          <w:tcPr>
            <w:tcW w:w="1276" w:type="dxa"/>
            <w:tcBorders>
              <w:top w:val="nil"/>
              <w:left w:val="nil"/>
              <w:bottom w:val="single" w:sz="4" w:space="0" w:color="auto"/>
              <w:right w:val="single" w:sz="4" w:space="0" w:color="auto"/>
            </w:tcBorders>
            <w:shd w:val="clear" w:color="auto" w:fill="auto"/>
            <w:noWrap/>
            <w:vAlign w:val="bottom"/>
            <w:hideMark/>
          </w:tcPr>
          <w:p w14:paraId="3A8858C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158.000</w:t>
            </w:r>
          </w:p>
        </w:tc>
        <w:tc>
          <w:tcPr>
            <w:tcW w:w="1276" w:type="dxa"/>
            <w:tcBorders>
              <w:top w:val="nil"/>
              <w:left w:val="nil"/>
              <w:bottom w:val="single" w:sz="4" w:space="0" w:color="auto"/>
              <w:right w:val="single" w:sz="4" w:space="0" w:color="auto"/>
            </w:tcBorders>
            <w:shd w:val="clear" w:color="auto" w:fill="auto"/>
            <w:noWrap/>
            <w:vAlign w:val="bottom"/>
            <w:hideMark/>
          </w:tcPr>
          <w:p w14:paraId="1BC39C3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280.240</w:t>
            </w:r>
          </w:p>
        </w:tc>
        <w:tc>
          <w:tcPr>
            <w:tcW w:w="1134" w:type="dxa"/>
            <w:tcBorders>
              <w:top w:val="nil"/>
              <w:left w:val="nil"/>
              <w:bottom w:val="single" w:sz="4" w:space="0" w:color="auto"/>
              <w:right w:val="single" w:sz="4" w:space="0" w:color="auto"/>
            </w:tcBorders>
            <w:shd w:val="clear" w:color="auto" w:fill="auto"/>
            <w:noWrap/>
            <w:vAlign w:val="bottom"/>
            <w:hideMark/>
          </w:tcPr>
          <w:p w14:paraId="3A4CF1D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438.240</w:t>
            </w:r>
          </w:p>
        </w:tc>
        <w:tc>
          <w:tcPr>
            <w:tcW w:w="1193" w:type="dxa"/>
            <w:tcBorders>
              <w:top w:val="nil"/>
              <w:left w:val="nil"/>
              <w:bottom w:val="single" w:sz="4" w:space="0" w:color="auto"/>
              <w:right w:val="single" w:sz="4" w:space="0" w:color="auto"/>
            </w:tcBorders>
            <w:shd w:val="clear" w:color="auto" w:fill="auto"/>
            <w:noWrap/>
            <w:vAlign w:val="bottom"/>
            <w:hideMark/>
          </w:tcPr>
          <w:p w14:paraId="34E6118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163.460</w:t>
            </w:r>
          </w:p>
        </w:tc>
      </w:tr>
      <w:tr w:rsidR="00640C69" w:rsidRPr="00640C69" w14:paraId="4C190C81"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9C77B3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1.08.07</w:t>
            </w:r>
          </w:p>
        </w:tc>
        <w:tc>
          <w:tcPr>
            <w:tcW w:w="3969" w:type="dxa"/>
            <w:tcBorders>
              <w:top w:val="nil"/>
              <w:left w:val="nil"/>
              <w:bottom w:val="single" w:sz="4" w:space="0" w:color="auto"/>
              <w:right w:val="single" w:sz="4" w:space="0" w:color="auto"/>
            </w:tcBorders>
            <w:shd w:val="clear" w:color="auto" w:fill="auto"/>
            <w:noWrap/>
            <w:vAlign w:val="bottom"/>
            <w:hideMark/>
          </w:tcPr>
          <w:p w14:paraId="14CE37D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Mantenimiento y reparación de equipo y mobiliario de oficina</w:t>
            </w:r>
          </w:p>
        </w:tc>
        <w:tc>
          <w:tcPr>
            <w:tcW w:w="991" w:type="dxa"/>
            <w:tcBorders>
              <w:top w:val="nil"/>
              <w:left w:val="nil"/>
              <w:bottom w:val="single" w:sz="4" w:space="0" w:color="auto"/>
              <w:right w:val="single" w:sz="4" w:space="0" w:color="auto"/>
            </w:tcBorders>
            <w:shd w:val="clear" w:color="auto" w:fill="auto"/>
            <w:noWrap/>
            <w:vAlign w:val="bottom"/>
            <w:hideMark/>
          </w:tcPr>
          <w:p w14:paraId="4641AEB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5.945.000</w:t>
            </w:r>
          </w:p>
        </w:tc>
        <w:tc>
          <w:tcPr>
            <w:tcW w:w="1134" w:type="dxa"/>
            <w:tcBorders>
              <w:top w:val="nil"/>
              <w:left w:val="nil"/>
              <w:bottom w:val="single" w:sz="4" w:space="0" w:color="auto"/>
              <w:right w:val="single" w:sz="4" w:space="0" w:color="auto"/>
            </w:tcBorders>
            <w:shd w:val="clear" w:color="auto" w:fill="auto"/>
            <w:noWrap/>
            <w:vAlign w:val="bottom"/>
            <w:hideMark/>
          </w:tcPr>
          <w:p w14:paraId="60D87A5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-1.186.800</w:t>
            </w:r>
          </w:p>
        </w:tc>
        <w:tc>
          <w:tcPr>
            <w:tcW w:w="1134" w:type="dxa"/>
            <w:tcBorders>
              <w:top w:val="nil"/>
              <w:left w:val="nil"/>
              <w:bottom w:val="single" w:sz="4" w:space="0" w:color="auto"/>
              <w:right w:val="single" w:sz="4" w:space="0" w:color="auto"/>
            </w:tcBorders>
            <w:shd w:val="clear" w:color="auto" w:fill="auto"/>
            <w:noWrap/>
            <w:vAlign w:val="bottom"/>
            <w:hideMark/>
          </w:tcPr>
          <w:p w14:paraId="6BDB6AD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B9DF21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4.758.200</w:t>
            </w:r>
          </w:p>
        </w:tc>
        <w:tc>
          <w:tcPr>
            <w:tcW w:w="1276" w:type="dxa"/>
            <w:tcBorders>
              <w:top w:val="nil"/>
              <w:left w:val="nil"/>
              <w:bottom w:val="single" w:sz="4" w:space="0" w:color="auto"/>
              <w:right w:val="single" w:sz="4" w:space="0" w:color="auto"/>
            </w:tcBorders>
            <w:shd w:val="clear" w:color="auto" w:fill="auto"/>
            <w:noWrap/>
            <w:vAlign w:val="bottom"/>
            <w:hideMark/>
          </w:tcPr>
          <w:p w14:paraId="555D940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716.419</w:t>
            </w:r>
          </w:p>
        </w:tc>
        <w:tc>
          <w:tcPr>
            <w:tcW w:w="1276" w:type="dxa"/>
            <w:tcBorders>
              <w:top w:val="nil"/>
              <w:left w:val="nil"/>
              <w:bottom w:val="single" w:sz="4" w:space="0" w:color="auto"/>
              <w:right w:val="single" w:sz="4" w:space="0" w:color="auto"/>
            </w:tcBorders>
            <w:shd w:val="clear" w:color="auto" w:fill="auto"/>
            <w:noWrap/>
            <w:vAlign w:val="bottom"/>
            <w:hideMark/>
          </w:tcPr>
          <w:p w14:paraId="0203CBE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3.090.831</w:t>
            </w:r>
          </w:p>
        </w:tc>
        <w:tc>
          <w:tcPr>
            <w:tcW w:w="1134" w:type="dxa"/>
            <w:tcBorders>
              <w:top w:val="nil"/>
              <w:left w:val="nil"/>
              <w:bottom w:val="single" w:sz="4" w:space="0" w:color="auto"/>
              <w:right w:val="single" w:sz="4" w:space="0" w:color="auto"/>
            </w:tcBorders>
            <w:shd w:val="clear" w:color="auto" w:fill="auto"/>
            <w:noWrap/>
            <w:vAlign w:val="bottom"/>
            <w:hideMark/>
          </w:tcPr>
          <w:p w14:paraId="66B2E33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3.807.250</w:t>
            </w:r>
          </w:p>
        </w:tc>
        <w:tc>
          <w:tcPr>
            <w:tcW w:w="1193" w:type="dxa"/>
            <w:tcBorders>
              <w:top w:val="nil"/>
              <w:left w:val="nil"/>
              <w:bottom w:val="single" w:sz="4" w:space="0" w:color="auto"/>
              <w:right w:val="single" w:sz="4" w:space="0" w:color="auto"/>
            </w:tcBorders>
            <w:shd w:val="clear" w:color="auto" w:fill="auto"/>
            <w:noWrap/>
            <w:vAlign w:val="bottom"/>
            <w:hideMark/>
          </w:tcPr>
          <w:p w14:paraId="77C4987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950.950</w:t>
            </w:r>
          </w:p>
        </w:tc>
      </w:tr>
      <w:tr w:rsidR="00640C69" w:rsidRPr="00640C69" w14:paraId="4B9A9E61"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801889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1.08.08</w:t>
            </w:r>
          </w:p>
        </w:tc>
        <w:tc>
          <w:tcPr>
            <w:tcW w:w="3969" w:type="dxa"/>
            <w:tcBorders>
              <w:top w:val="nil"/>
              <w:left w:val="nil"/>
              <w:bottom w:val="single" w:sz="4" w:space="0" w:color="auto"/>
              <w:right w:val="single" w:sz="4" w:space="0" w:color="auto"/>
            </w:tcBorders>
            <w:shd w:val="clear" w:color="auto" w:fill="auto"/>
            <w:noWrap/>
            <w:vAlign w:val="bottom"/>
            <w:hideMark/>
          </w:tcPr>
          <w:p w14:paraId="6DE270A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Mantenimiento y reparación de equipo de cómputo y sistemas de información </w:t>
            </w:r>
          </w:p>
        </w:tc>
        <w:tc>
          <w:tcPr>
            <w:tcW w:w="991" w:type="dxa"/>
            <w:tcBorders>
              <w:top w:val="nil"/>
              <w:left w:val="nil"/>
              <w:bottom w:val="single" w:sz="4" w:space="0" w:color="auto"/>
              <w:right w:val="single" w:sz="4" w:space="0" w:color="auto"/>
            </w:tcBorders>
            <w:shd w:val="clear" w:color="auto" w:fill="auto"/>
            <w:noWrap/>
            <w:vAlign w:val="bottom"/>
            <w:hideMark/>
          </w:tcPr>
          <w:p w14:paraId="2309C36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2.000.000</w:t>
            </w:r>
          </w:p>
        </w:tc>
        <w:tc>
          <w:tcPr>
            <w:tcW w:w="1134" w:type="dxa"/>
            <w:tcBorders>
              <w:top w:val="nil"/>
              <w:left w:val="nil"/>
              <w:bottom w:val="single" w:sz="4" w:space="0" w:color="auto"/>
              <w:right w:val="single" w:sz="4" w:space="0" w:color="auto"/>
            </w:tcBorders>
            <w:shd w:val="clear" w:color="auto" w:fill="auto"/>
            <w:noWrap/>
            <w:vAlign w:val="bottom"/>
            <w:hideMark/>
          </w:tcPr>
          <w:p w14:paraId="489A8B4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-270.000</w:t>
            </w:r>
          </w:p>
        </w:tc>
        <w:tc>
          <w:tcPr>
            <w:tcW w:w="1134" w:type="dxa"/>
            <w:tcBorders>
              <w:top w:val="nil"/>
              <w:left w:val="nil"/>
              <w:bottom w:val="single" w:sz="4" w:space="0" w:color="auto"/>
              <w:right w:val="single" w:sz="4" w:space="0" w:color="auto"/>
            </w:tcBorders>
            <w:shd w:val="clear" w:color="auto" w:fill="auto"/>
            <w:noWrap/>
            <w:vAlign w:val="bottom"/>
            <w:hideMark/>
          </w:tcPr>
          <w:p w14:paraId="6BDD1CF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AD469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1.730.000</w:t>
            </w:r>
          </w:p>
        </w:tc>
        <w:tc>
          <w:tcPr>
            <w:tcW w:w="1276" w:type="dxa"/>
            <w:tcBorders>
              <w:top w:val="nil"/>
              <w:left w:val="nil"/>
              <w:bottom w:val="single" w:sz="4" w:space="0" w:color="auto"/>
              <w:right w:val="single" w:sz="4" w:space="0" w:color="auto"/>
            </w:tcBorders>
            <w:shd w:val="clear" w:color="auto" w:fill="auto"/>
            <w:noWrap/>
            <w:vAlign w:val="bottom"/>
            <w:hideMark/>
          </w:tcPr>
          <w:p w14:paraId="3E78CE8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3B976D6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945.396</w:t>
            </w:r>
          </w:p>
        </w:tc>
        <w:tc>
          <w:tcPr>
            <w:tcW w:w="1134" w:type="dxa"/>
            <w:tcBorders>
              <w:top w:val="nil"/>
              <w:left w:val="nil"/>
              <w:bottom w:val="single" w:sz="4" w:space="0" w:color="auto"/>
              <w:right w:val="single" w:sz="4" w:space="0" w:color="auto"/>
            </w:tcBorders>
            <w:shd w:val="clear" w:color="auto" w:fill="auto"/>
            <w:noWrap/>
            <w:vAlign w:val="bottom"/>
            <w:hideMark/>
          </w:tcPr>
          <w:p w14:paraId="3B4BEA6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945.396</w:t>
            </w:r>
          </w:p>
        </w:tc>
        <w:tc>
          <w:tcPr>
            <w:tcW w:w="1193" w:type="dxa"/>
            <w:tcBorders>
              <w:top w:val="nil"/>
              <w:left w:val="nil"/>
              <w:bottom w:val="single" w:sz="4" w:space="0" w:color="auto"/>
              <w:right w:val="single" w:sz="4" w:space="0" w:color="auto"/>
            </w:tcBorders>
            <w:shd w:val="clear" w:color="auto" w:fill="auto"/>
            <w:noWrap/>
            <w:vAlign w:val="bottom"/>
            <w:hideMark/>
          </w:tcPr>
          <w:p w14:paraId="6A6BFB7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784.604</w:t>
            </w:r>
          </w:p>
        </w:tc>
      </w:tr>
      <w:tr w:rsidR="00640C69" w:rsidRPr="00640C69" w14:paraId="106DFC20"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5BAD82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1.08.99</w:t>
            </w:r>
          </w:p>
        </w:tc>
        <w:tc>
          <w:tcPr>
            <w:tcW w:w="3969" w:type="dxa"/>
            <w:tcBorders>
              <w:top w:val="nil"/>
              <w:left w:val="nil"/>
              <w:bottom w:val="single" w:sz="4" w:space="0" w:color="auto"/>
              <w:right w:val="single" w:sz="4" w:space="0" w:color="auto"/>
            </w:tcBorders>
            <w:shd w:val="clear" w:color="auto" w:fill="auto"/>
            <w:noWrap/>
            <w:vAlign w:val="bottom"/>
            <w:hideMark/>
          </w:tcPr>
          <w:p w14:paraId="6C029BF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Mantenimiento y reparación de otros equipos</w:t>
            </w:r>
          </w:p>
        </w:tc>
        <w:tc>
          <w:tcPr>
            <w:tcW w:w="991" w:type="dxa"/>
            <w:tcBorders>
              <w:top w:val="nil"/>
              <w:left w:val="nil"/>
              <w:bottom w:val="single" w:sz="4" w:space="0" w:color="auto"/>
              <w:right w:val="single" w:sz="4" w:space="0" w:color="auto"/>
            </w:tcBorders>
            <w:shd w:val="clear" w:color="auto" w:fill="auto"/>
            <w:noWrap/>
            <w:vAlign w:val="bottom"/>
            <w:hideMark/>
          </w:tcPr>
          <w:p w14:paraId="3B25559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595.000</w:t>
            </w:r>
          </w:p>
        </w:tc>
        <w:tc>
          <w:tcPr>
            <w:tcW w:w="1134" w:type="dxa"/>
            <w:tcBorders>
              <w:top w:val="nil"/>
              <w:left w:val="nil"/>
              <w:bottom w:val="single" w:sz="4" w:space="0" w:color="auto"/>
              <w:right w:val="single" w:sz="4" w:space="0" w:color="auto"/>
            </w:tcBorders>
            <w:shd w:val="clear" w:color="auto" w:fill="auto"/>
            <w:noWrap/>
            <w:vAlign w:val="bottom"/>
            <w:hideMark/>
          </w:tcPr>
          <w:p w14:paraId="2251C1E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-339.729</w:t>
            </w:r>
          </w:p>
        </w:tc>
        <w:tc>
          <w:tcPr>
            <w:tcW w:w="1134" w:type="dxa"/>
            <w:tcBorders>
              <w:top w:val="nil"/>
              <w:left w:val="nil"/>
              <w:bottom w:val="single" w:sz="4" w:space="0" w:color="auto"/>
              <w:right w:val="single" w:sz="4" w:space="0" w:color="auto"/>
            </w:tcBorders>
            <w:shd w:val="clear" w:color="auto" w:fill="auto"/>
            <w:noWrap/>
            <w:vAlign w:val="bottom"/>
            <w:hideMark/>
          </w:tcPr>
          <w:p w14:paraId="35885CF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62287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255.271</w:t>
            </w:r>
          </w:p>
        </w:tc>
        <w:tc>
          <w:tcPr>
            <w:tcW w:w="1276" w:type="dxa"/>
            <w:tcBorders>
              <w:top w:val="nil"/>
              <w:left w:val="nil"/>
              <w:bottom w:val="single" w:sz="4" w:space="0" w:color="auto"/>
              <w:right w:val="single" w:sz="4" w:space="0" w:color="auto"/>
            </w:tcBorders>
            <w:shd w:val="clear" w:color="auto" w:fill="auto"/>
            <w:noWrap/>
            <w:vAlign w:val="bottom"/>
            <w:hideMark/>
          </w:tcPr>
          <w:p w14:paraId="0FB86AA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25.271</w:t>
            </w:r>
          </w:p>
        </w:tc>
        <w:tc>
          <w:tcPr>
            <w:tcW w:w="1276" w:type="dxa"/>
            <w:tcBorders>
              <w:top w:val="nil"/>
              <w:left w:val="nil"/>
              <w:bottom w:val="single" w:sz="4" w:space="0" w:color="auto"/>
              <w:right w:val="single" w:sz="4" w:space="0" w:color="auto"/>
            </w:tcBorders>
            <w:shd w:val="clear" w:color="auto" w:fill="auto"/>
            <w:noWrap/>
            <w:vAlign w:val="bottom"/>
            <w:hideMark/>
          </w:tcPr>
          <w:p w14:paraId="30E04C5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7DD0D2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25.271</w:t>
            </w:r>
          </w:p>
        </w:tc>
        <w:tc>
          <w:tcPr>
            <w:tcW w:w="1193" w:type="dxa"/>
            <w:tcBorders>
              <w:top w:val="nil"/>
              <w:left w:val="nil"/>
              <w:bottom w:val="single" w:sz="4" w:space="0" w:color="auto"/>
              <w:right w:val="single" w:sz="4" w:space="0" w:color="auto"/>
            </w:tcBorders>
            <w:shd w:val="clear" w:color="auto" w:fill="auto"/>
            <w:noWrap/>
            <w:vAlign w:val="bottom"/>
            <w:hideMark/>
          </w:tcPr>
          <w:p w14:paraId="664F6F4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230.000</w:t>
            </w:r>
          </w:p>
        </w:tc>
      </w:tr>
      <w:tr w:rsidR="00640C69" w:rsidRPr="00640C69" w14:paraId="31B0C1E3"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66E039B"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1.09</w:t>
            </w:r>
          </w:p>
        </w:tc>
        <w:tc>
          <w:tcPr>
            <w:tcW w:w="3969" w:type="dxa"/>
            <w:tcBorders>
              <w:top w:val="nil"/>
              <w:left w:val="nil"/>
              <w:bottom w:val="single" w:sz="4" w:space="0" w:color="auto"/>
              <w:right w:val="single" w:sz="4" w:space="0" w:color="auto"/>
            </w:tcBorders>
            <w:shd w:val="clear" w:color="auto" w:fill="auto"/>
            <w:noWrap/>
            <w:vAlign w:val="bottom"/>
            <w:hideMark/>
          </w:tcPr>
          <w:p w14:paraId="258D430D"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Impuestos</w:t>
            </w:r>
          </w:p>
        </w:tc>
        <w:tc>
          <w:tcPr>
            <w:tcW w:w="991" w:type="dxa"/>
            <w:tcBorders>
              <w:top w:val="nil"/>
              <w:left w:val="nil"/>
              <w:bottom w:val="single" w:sz="4" w:space="0" w:color="auto"/>
              <w:right w:val="single" w:sz="4" w:space="0" w:color="auto"/>
            </w:tcBorders>
            <w:shd w:val="clear" w:color="auto" w:fill="auto"/>
            <w:noWrap/>
            <w:vAlign w:val="bottom"/>
            <w:hideMark/>
          </w:tcPr>
          <w:p w14:paraId="3752193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1.912.500</w:t>
            </w:r>
          </w:p>
        </w:tc>
        <w:tc>
          <w:tcPr>
            <w:tcW w:w="1134" w:type="dxa"/>
            <w:tcBorders>
              <w:top w:val="nil"/>
              <w:left w:val="nil"/>
              <w:bottom w:val="single" w:sz="4" w:space="0" w:color="auto"/>
              <w:right w:val="single" w:sz="4" w:space="0" w:color="auto"/>
            </w:tcBorders>
            <w:shd w:val="clear" w:color="auto" w:fill="auto"/>
            <w:noWrap/>
            <w:vAlign w:val="bottom"/>
            <w:hideMark/>
          </w:tcPr>
          <w:p w14:paraId="639E6ED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2.600.000</w:t>
            </w:r>
          </w:p>
        </w:tc>
        <w:tc>
          <w:tcPr>
            <w:tcW w:w="1134" w:type="dxa"/>
            <w:tcBorders>
              <w:top w:val="nil"/>
              <w:left w:val="nil"/>
              <w:bottom w:val="single" w:sz="4" w:space="0" w:color="auto"/>
              <w:right w:val="single" w:sz="4" w:space="0" w:color="auto"/>
            </w:tcBorders>
            <w:shd w:val="clear" w:color="auto" w:fill="auto"/>
            <w:noWrap/>
            <w:vAlign w:val="bottom"/>
            <w:hideMark/>
          </w:tcPr>
          <w:p w14:paraId="500EB40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5F1D316E"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4.512.500</w:t>
            </w:r>
          </w:p>
        </w:tc>
        <w:tc>
          <w:tcPr>
            <w:tcW w:w="1276" w:type="dxa"/>
            <w:tcBorders>
              <w:top w:val="nil"/>
              <w:left w:val="nil"/>
              <w:bottom w:val="single" w:sz="4" w:space="0" w:color="auto"/>
              <w:right w:val="single" w:sz="4" w:space="0" w:color="auto"/>
            </w:tcBorders>
            <w:shd w:val="clear" w:color="auto" w:fill="auto"/>
            <w:noWrap/>
            <w:vAlign w:val="bottom"/>
            <w:hideMark/>
          </w:tcPr>
          <w:p w14:paraId="7DFE2E5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512.379</w:t>
            </w:r>
          </w:p>
        </w:tc>
        <w:tc>
          <w:tcPr>
            <w:tcW w:w="1276" w:type="dxa"/>
            <w:tcBorders>
              <w:top w:val="nil"/>
              <w:left w:val="nil"/>
              <w:bottom w:val="single" w:sz="4" w:space="0" w:color="auto"/>
              <w:right w:val="single" w:sz="4" w:space="0" w:color="auto"/>
            </w:tcBorders>
            <w:shd w:val="clear" w:color="auto" w:fill="auto"/>
            <w:noWrap/>
            <w:vAlign w:val="bottom"/>
            <w:hideMark/>
          </w:tcPr>
          <w:p w14:paraId="1B44903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3.493.414</w:t>
            </w:r>
          </w:p>
        </w:tc>
        <w:tc>
          <w:tcPr>
            <w:tcW w:w="1134" w:type="dxa"/>
            <w:tcBorders>
              <w:top w:val="nil"/>
              <w:left w:val="nil"/>
              <w:bottom w:val="single" w:sz="4" w:space="0" w:color="auto"/>
              <w:right w:val="single" w:sz="4" w:space="0" w:color="auto"/>
            </w:tcBorders>
            <w:shd w:val="clear" w:color="auto" w:fill="auto"/>
            <w:noWrap/>
            <w:vAlign w:val="bottom"/>
            <w:hideMark/>
          </w:tcPr>
          <w:p w14:paraId="305DEBF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4.005.794</w:t>
            </w:r>
          </w:p>
        </w:tc>
        <w:tc>
          <w:tcPr>
            <w:tcW w:w="1193" w:type="dxa"/>
            <w:tcBorders>
              <w:top w:val="nil"/>
              <w:left w:val="nil"/>
              <w:bottom w:val="single" w:sz="4" w:space="0" w:color="auto"/>
              <w:right w:val="single" w:sz="4" w:space="0" w:color="auto"/>
            </w:tcBorders>
            <w:shd w:val="clear" w:color="auto" w:fill="auto"/>
            <w:noWrap/>
            <w:vAlign w:val="bottom"/>
            <w:hideMark/>
          </w:tcPr>
          <w:p w14:paraId="1E3350D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506.706</w:t>
            </w:r>
          </w:p>
        </w:tc>
      </w:tr>
      <w:tr w:rsidR="00640C69" w:rsidRPr="00640C69" w14:paraId="4EAD42D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50AF86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1.09.01</w:t>
            </w:r>
          </w:p>
        </w:tc>
        <w:tc>
          <w:tcPr>
            <w:tcW w:w="3969" w:type="dxa"/>
            <w:tcBorders>
              <w:top w:val="nil"/>
              <w:left w:val="nil"/>
              <w:bottom w:val="single" w:sz="4" w:space="0" w:color="auto"/>
              <w:right w:val="single" w:sz="4" w:space="0" w:color="auto"/>
            </w:tcBorders>
            <w:shd w:val="clear" w:color="auto" w:fill="auto"/>
            <w:noWrap/>
            <w:vAlign w:val="bottom"/>
            <w:hideMark/>
          </w:tcPr>
          <w:p w14:paraId="70E7960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Impuestos sobre ingresos y utilidades</w:t>
            </w:r>
          </w:p>
        </w:tc>
        <w:tc>
          <w:tcPr>
            <w:tcW w:w="991" w:type="dxa"/>
            <w:tcBorders>
              <w:top w:val="nil"/>
              <w:left w:val="nil"/>
              <w:bottom w:val="single" w:sz="4" w:space="0" w:color="auto"/>
              <w:right w:val="single" w:sz="4" w:space="0" w:color="auto"/>
            </w:tcBorders>
            <w:shd w:val="clear" w:color="auto" w:fill="auto"/>
            <w:noWrap/>
            <w:vAlign w:val="bottom"/>
            <w:hideMark/>
          </w:tcPr>
          <w:p w14:paraId="7F74516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62DC5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ACCBC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13668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6250B72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D8E83D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F63DB6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64E5605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370BF46C"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7EB1C0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1.09.02</w:t>
            </w:r>
          </w:p>
        </w:tc>
        <w:tc>
          <w:tcPr>
            <w:tcW w:w="3969" w:type="dxa"/>
            <w:tcBorders>
              <w:top w:val="nil"/>
              <w:left w:val="nil"/>
              <w:bottom w:val="single" w:sz="4" w:space="0" w:color="auto"/>
              <w:right w:val="single" w:sz="4" w:space="0" w:color="auto"/>
            </w:tcBorders>
            <w:shd w:val="clear" w:color="auto" w:fill="auto"/>
            <w:noWrap/>
            <w:vAlign w:val="bottom"/>
            <w:hideMark/>
          </w:tcPr>
          <w:p w14:paraId="419E5F0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Impuestos sobre bienes inmuebles </w:t>
            </w:r>
          </w:p>
        </w:tc>
        <w:tc>
          <w:tcPr>
            <w:tcW w:w="991" w:type="dxa"/>
            <w:tcBorders>
              <w:top w:val="nil"/>
              <w:left w:val="nil"/>
              <w:bottom w:val="single" w:sz="4" w:space="0" w:color="auto"/>
              <w:right w:val="single" w:sz="4" w:space="0" w:color="auto"/>
            </w:tcBorders>
            <w:shd w:val="clear" w:color="auto" w:fill="auto"/>
            <w:noWrap/>
            <w:vAlign w:val="bottom"/>
            <w:hideMark/>
          </w:tcPr>
          <w:p w14:paraId="73AF80E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1.200.000</w:t>
            </w:r>
          </w:p>
        </w:tc>
        <w:tc>
          <w:tcPr>
            <w:tcW w:w="1134" w:type="dxa"/>
            <w:tcBorders>
              <w:top w:val="nil"/>
              <w:left w:val="nil"/>
              <w:bottom w:val="single" w:sz="4" w:space="0" w:color="auto"/>
              <w:right w:val="single" w:sz="4" w:space="0" w:color="auto"/>
            </w:tcBorders>
            <w:shd w:val="clear" w:color="auto" w:fill="auto"/>
            <w:noWrap/>
            <w:vAlign w:val="bottom"/>
            <w:hideMark/>
          </w:tcPr>
          <w:p w14:paraId="2EF0179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C5222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BC953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1.200.000</w:t>
            </w:r>
          </w:p>
        </w:tc>
        <w:tc>
          <w:tcPr>
            <w:tcW w:w="1276" w:type="dxa"/>
            <w:tcBorders>
              <w:top w:val="nil"/>
              <w:left w:val="nil"/>
              <w:bottom w:val="single" w:sz="4" w:space="0" w:color="auto"/>
              <w:right w:val="single" w:sz="4" w:space="0" w:color="auto"/>
            </w:tcBorders>
            <w:shd w:val="clear" w:color="auto" w:fill="auto"/>
            <w:noWrap/>
            <w:vAlign w:val="bottom"/>
            <w:hideMark/>
          </w:tcPr>
          <w:p w14:paraId="31B4AD9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512.379</w:t>
            </w:r>
          </w:p>
        </w:tc>
        <w:tc>
          <w:tcPr>
            <w:tcW w:w="1276" w:type="dxa"/>
            <w:tcBorders>
              <w:top w:val="nil"/>
              <w:left w:val="nil"/>
              <w:bottom w:val="single" w:sz="4" w:space="0" w:color="auto"/>
              <w:right w:val="single" w:sz="4" w:space="0" w:color="auto"/>
            </w:tcBorders>
            <w:shd w:val="clear" w:color="auto" w:fill="auto"/>
            <w:noWrap/>
            <w:vAlign w:val="bottom"/>
            <w:hideMark/>
          </w:tcPr>
          <w:p w14:paraId="7B74D23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606.129</w:t>
            </w:r>
          </w:p>
        </w:tc>
        <w:tc>
          <w:tcPr>
            <w:tcW w:w="1134" w:type="dxa"/>
            <w:tcBorders>
              <w:top w:val="nil"/>
              <w:left w:val="nil"/>
              <w:bottom w:val="single" w:sz="4" w:space="0" w:color="auto"/>
              <w:right w:val="single" w:sz="4" w:space="0" w:color="auto"/>
            </w:tcBorders>
            <w:shd w:val="clear" w:color="auto" w:fill="auto"/>
            <w:noWrap/>
            <w:vAlign w:val="bottom"/>
            <w:hideMark/>
          </w:tcPr>
          <w:p w14:paraId="4BB2AAE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1.118.509</w:t>
            </w:r>
          </w:p>
        </w:tc>
        <w:tc>
          <w:tcPr>
            <w:tcW w:w="1193" w:type="dxa"/>
            <w:tcBorders>
              <w:top w:val="nil"/>
              <w:left w:val="nil"/>
              <w:bottom w:val="single" w:sz="4" w:space="0" w:color="auto"/>
              <w:right w:val="single" w:sz="4" w:space="0" w:color="auto"/>
            </w:tcBorders>
            <w:shd w:val="clear" w:color="auto" w:fill="auto"/>
            <w:noWrap/>
            <w:vAlign w:val="bottom"/>
            <w:hideMark/>
          </w:tcPr>
          <w:p w14:paraId="20534F0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81.491</w:t>
            </w:r>
          </w:p>
        </w:tc>
      </w:tr>
      <w:tr w:rsidR="00640C69" w:rsidRPr="00640C69" w14:paraId="08ACD500"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0AC992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1.09.99</w:t>
            </w:r>
          </w:p>
        </w:tc>
        <w:tc>
          <w:tcPr>
            <w:tcW w:w="3969" w:type="dxa"/>
            <w:tcBorders>
              <w:top w:val="nil"/>
              <w:left w:val="nil"/>
              <w:bottom w:val="single" w:sz="4" w:space="0" w:color="auto"/>
              <w:right w:val="single" w:sz="4" w:space="0" w:color="auto"/>
            </w:tcBorders>
            <w:shd w:val="clear" w:color="auto" w:fill="auto"/>
            <w:noWrap/>
            <w:vAlign w:val="bottom"/>
            <w:hideMark/>
          </w:tcPr>
          <w:p w14:paraId="587BE5F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Otros impuestos</w:t>
            </w:r>
          </w:p>
        </w:tc>
        <w:tc>
          <w:tcPr>
            <w:tcW w:w="991" w:type="dxa"/>
            <w:tcBorders>
              <w:top w:val="nil"/>
              <w:left w:val="nil"/>
              <w:bottom w:val="single" w:sz="4" w:space="0" w:color="auto"/>
              <w:right w:val="single" w:sz="4" w:space="0" w:color="auto"/>
            </w:tcBorders>
            <w:shd w:val="clear" w:color="auto" w:fill="auto"/>
            <w:noWrap/>
            <w:vAlign w:val="bottom"/>
            <w:hideMark/>
          </w:tcPr>
          <w:p w14:paraId="243270E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712.500</w:t>
            </w:r>
          </w:p>
        </w:tc>
        <w:tc>
          <w:tcPr>
            <w:tcW w:w="1134" w:type="dxa"/>
            <w:tcBorders>
              <w:top w:val="nil"/>
              <w:left w:val="nil"/>
              <w:bottom w:val="single" w:sz="4" w:space="0" w:color="auto"/>
              <w:right w:val="single" w:sz="4" w:space="0" w:color="auto"/>
            </w:tcBorders>
            <w:shd w:val="clear" w:color="auto" w:fill="auto"/>
            <w:noWrap/>
            <w:vAlign w:val="bottom"/>
            <w:hideMark/>
          </w:tcPr>
          <w:p w14:paraId="3E211F0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2.600.000</w:t>
            </w:r>
          </w:p>
        </w:tc>
        <w:tc>
          <w:tcPr>
            <w:tcW w:w="1134" w:type="dxa"/>
            <w:tcBorders>
              <w:top w:val="nil"/>
              <w:left w:val="nil"/>
              <w:bottom w:val="single" w:sz="4" w:space="0" w:color="auto"/>
              <w:right w:val="single" w:sz="4" w:space="0" w:color="auto"/>
            </w:tcBorders>
            <w:shd w:val="clear" w:color="auto" w:fill="auto"/>
            <w:noWrap/>
            <w:vAlign w:val="bottom"/>
            <w:hideMark/>
          </w:tcPr>
          <w:p w14:paraId="17B0780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FA9E7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3.312.500</w:t>
            </w:r>
          </w:p>
        </w:tc>
        <w:tc>
          <w:tcPr>
            <w:tcW w:w="1276" w:type="dxa"/>
            <w:tcBorders>
              <w:top w:val="nil"/>
              <w:left w:val="nil"/>
              <w:bottom w:val="single" w:sz="4" w:space="0" w:color="auto"/>
              <w:right w:val="single" w:sz="4" w:space="0" w:color="auto"/>
            </w:tcBorders>
            <w:shd w:val="clear" w:color="auto" w:fill="auto"/>
            <w:noWrap/>
            <w:vAlign w:val="bottom"/>
            <w:hideMark/>
          </w:tcPr>
          <w:p w14:paraId="149EB60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7B98F6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2.887.285</w:t>
            </w:r>
          </w:p>
        </w:tc>
        <w:tc>
          <w:tcPr>
            <w:tcW w:w="1134" w:type="dxa"/>
            <w:tcBorders>
              <w:top w:val="nil"/>
              <w:left w:val="nil"/>
              <w:bottom w:val="single" w:sz="4" w:space="0" w:color="auto"/>
              <w:right w:val="single" w:sz="4" w:space="0" w:color="auto"/>
            </w:tcBorders>
            <w:shd w:val="clear" w:color="auto" w:fill="auto"/>
            <w:noWrap/>
            <w:vAlign w:val="bottom"/>
            <w:hideMark/>
          </w:tcPr>
          <w:p w14:paraId="14BFDF2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2.887.285</w:t>
            </w:r>
          </w:p>
        </w:tc>
        <w:tc>
          <w:tcPr>
            <w:tcW w:w="1193" w:type="dxa"/>
            <w:tcBorders>
              <w:top w:val="nil"/>
              <w:left w:val="nil"/>
              <w:bottom w:val="single" w:sz="4" w:space="0" w:color="auto"/>
              <w:right w:val="single" w:sz="4" w:space="0" w:color="auto"/>
            </w:tcBorders>
            <w:shd w:val="clear" w:color="auto" w:fill="auto"/>
            <w:noWrap/>
            <w:vAlign w:val="bottom"/>
            <w:hideMark/>
          </w:tcPr>
          <w:p w14:paraId="1FE0A87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425.215</w:t>
            </w:r>
          </w:p>
        </w:tc>
      </w:tr>
      <w:tr w:rsidR="00640C69" w:rsidRPr="00640C69" w14:paraId="00B3A1A7"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97411B4"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1.99</w:t>
            </w:r>
          </w:p>
        </w:tc>
        <w:tc>
          <w:tcPr>
            <w:tcW w:w="3969" w:type="dxa"/>
            <w:tcBorders>
              <w:top w:val="nil"/>
              <w:left w:val="nil"/>
              <w:bottom w:val="single" w:sz="4" w:space="0" w:color="auto"/>
              <w:right w:val="single" w:sz="4" w:space="0" w:color="auto"/>
            </w:tcBorders>
            <w:shd w:val="clear" w:color="auto" w:fill="auto"/>
            <w:noWrap/>
            <w:vAlign w:val="bottom"/>
            <w:hideMark/>
          </w:tcPr>
          <w:p w14:paraId="24D802C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Servicios Diversos</w:t>
            </w:r>
          </w:p>
        </w:tc>
        <w:tc>
          <w:tcPr>
            <w:tcW w:w="991" w:type="dxa"/>
            <w:tcBorders>
              <w:top w:val="nil"/>
              <w:left w:val="nil"/>
              <w:bottom w:val="single" w:sz="4" w:space="0" w:color="auto"/>
              <w:right w:val="single" w:sz="4" w:space="0" w:color="auto"/>
            </w:tcBorders>
            <w:shd w:val="clear" w:color="auto" w:fill="auto"/>
            <w:noWrap/>
            <w:vAlign w:val="bottom"/>
            <w:hideMark/>
          </w:tcPr>
          <w:p w14:paraId="0DEF64B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1.015.000</w:t>
            </w:r>
          </w:p>
        </w:tc>
        <w:tc>
          <w:tcPr>
            <w:tcW w:w="1134" w:type="dxa"/>
            <w:tcBorders>
              <w:top w:val="nil"/>
              <w:left w:val="nil"/>
              <w:bottom w:val="single" w:sz="4" w:space="0" w:color="auto"/>
              <w:right w:val="single" w:sz="4" w:space="0" w:color="auto"/>
            </w:tcBorders>
            <w:shd w:val="clear" w:color="auto" w:fill="auto"/>
            <w:noWrap/>
            <w:vAlign w:val="bottom"/>
            <w:hideMark/>
          </w:tcPr>
          <w:p w14:paraId="33F75A7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3356FBA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2B00D66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1.015.000</w:t>
            </w:r>
          </w:p>
        </w:tc>
        <w:tc>
          <w:tcPr>
            <w:tcW w:w="1276" w:type="dxa"/>
            <w:tcBorders>
              <w:top w:val="nil"/>
              <w:left w:val="nil"/>
              <w:bottom w:val="single" w:sz="4" w:space="0" w:color="auto"/>
              <w:right w:val="single" w:sz="4" w:space="0" w:color="auto"/>
            </w:tcBorders>
            <w:shd w:val="clear" w:color="auto" w:fill="auto"/>
            <w:noWrap/>
            <w:vAlign w:val="bottom"/>
            <w:hideMark/>
          </w:tcPr>
          <w:p w14:paraId="5A2E627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3.828</w:t>
            </w:r>
          </w:p>
        </w:tc>
        <w:tc>
          <w:tcPr>
            <w:tcW w:w="1276" w:type="dxa"/>
            <w:tcBorders>
              <w:top w:val="nil"/>
              <w:left w:val="nil"/>
              <w:bottom w:val="single" w:sz="4" w:space="0" w:color="auto"/>
              <w:right w:val="single" w:sz="4" w:space="0" w:color="auto"/>
            </w:tcBorders>
            <w:shd w:val="clear" w:color="auto" w:fill="auto"/>
            <w:noWrap/>
            <w:vAlign w:val="bottom"/>
            <w:hideMark/>
          </w:tcPr>
          <w:p w14:paraId="4083834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15.045</w:t>
            </w:r>
          </w:p>
        </w:tc>
        <w:tc>
          <w:tcPr>
            <w:tcW w:w="1134" w:type="dxa"/>
            <w:tcBorders>
              <w:top w:val="nil"/>
              <w:left w:val="nil"/>
              <w:bottom w:val="single" w:sz="4" w:space="0" w:color="auto"/>
              <w:right w:val="single" w:sz="4" w:space="0" w:color="auto"/>
            </w:tcBorders>
            <w:shd w:val="clear" w:color="auto" w:fill="auto"/>
            <w:noWrap/>
            <w:vAlign w:val="bottom"/>
            <w:hideMark/>
          </w:tcPr>
          <w:p w14:paraId="104F5EA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18.872</w:t>
            </w:r>
          </w:p>
        </w:tc>
        <w:tc>
          <w:tcPr>
            <w:tcW w:w="1193" w:type="dxa"/>
            <w:tcBorders>
              <w:top w:val="nil"/>
              <w:left w:val="nil"/>
              <w:bottom w:val="single" w:sz="4" w:space="0" w:color="auto"/>
              <w:right w:val="single" w:sz="4" w:space="0" w:color="auto"/>
            </w:tcBorders>
            <w:shd w:val="clear" w:color="auto" w:fill="auto"/>
            <w:noWrap/>
            <w:vAlign w:val="bottom"/>
            <w:hideMark/>
          </w:tcPr>
          <w:p w14:paraId="4FEE36A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996.128</w:t>
            </w:r>
          </w:p>
        </w:tc>
      </w:tr>
      <w:tr w:rsidR="00640C69" w:rsidRPr="00640C69" w14:paraId="08033DE5"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64D364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1.99.01</w:t>
            </w:r>
          </w:p>
        </w:tc>
        <w:tc>
          <w:tcPr>
            <w:tcW w:w="3969" w:type="dxa"/>
            <w:tcBorders>
              <w:top w:val="nil"/>
              <w:left w:val="nil"/>
              <w:bottom w:val="single" w:sz="4" w:space="0" w:color="auto"/>
              <w:right w:val="single" w:sz="4" w:space="0" w:color="auto"/>
            </w:tcBorders>
            <w:shd w:val="clear" w:color="auto" w:fill="auto"/>
            <w:noWrap/>
            <w:vAlign w:val="bottom"/>
            <w:hideMark/>
          </w:tcPr>
          <w:p w14:paraId="5B26D9A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Servicios de regulación</w:t>
            </w:r>
          </w:p>
        </w:tc>
        <w:tc>
          <w:tcPr>
            <w:tcW w:w="991" w:type="dxa"/>
            <w:tcBorders>
              <w:top w:val="nil"/>
              <w:left w:val="nil"/>
              <w:bottom w:val="single" w:sz="4" w:space="0" w:color="auto"/>
              <w:right w:val="single" w:sz="4" w:space="0" w:color="auto"/>
            </w:tcBorders>
            <w:shd w:val="clear" w:color="auto" w:fill="auto"/>
            <w:noWrap/>
            <w:vAlign w:val="bottom"/>
            <w:hideMark/>
          </w:tcPr>
          <w:p w14:paraId="7C793EB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68831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791C3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3B1E5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2073B8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3A83A10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6C5747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4011DAC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2B01F071"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F6A2AB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1.99.02</w:t>
            </w:r>
          </w:p>
        </w:tc>
        <w:tc>
          <w:tcPr>
            <w:tcW w:w="3969" w:type="dxa"/>
            <w:tcBorders>
              <w:top w:val="nil"/>
              <w:left w:val="nil"/>
              <w:bottom w:val="single" w:sz="4" w:space="0" w:color="auto"/>
              <w:right w:val="single" w:sz="4" w:space="0" w:color="auto"/>
            </w:tcBorders>
            <w:shd w:val="clear" w:color="auto" w:fill="auto"/>
            <w:noWrap/>
            <w:vAlign w:val="bottom"/>
            <w:hideMark/>
          </w:tcPr>
          <w:p w14:paraId="26F6AFD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Intereses moratorios y multas</w:t>
            </w:r>
          </w:p>
        </w:tc>
        <w:tc>
          <w:tcPr>
            <w:tcW w:w="991" w:type="dxa"/>
            <w:tcBorders>
              <w:top w:val="nil"/>
              <w:left w:val="nil"/>
              <w:bottom w:val="single" w:sz="4" w:space="0" w:color="auto"/>
              <w:right w:val="single" w:sz="4" w:space="0" w:color="auto"/>
            </w:tcBorders>
            <w:shd w:val="clear" w:color="auto" w:fill="auto"/>
            <w:noWrap/>
            <w:vAlign w:val="bottom"/>
            <w:hideMark/>
          </w:tcPr>
          <w:p w14:paraId="60C4857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250.000</w:t>
            </w:r>
          </w:p>
        </w:tc>
        <w:tc>
          <w:tcPr>
            <w:tcW w:w="1134" w:type="dxa"/>
            <w:tcBorders>
              <w:top w:val="nil"/>
              <w:left w:val="nil"/>
              <w:bottom w:val="single" w:sz="4" w:space="0" w:color="auto"/>
              <w:right w:val="single" w:sz="4" w:space="0" w:color="auto"/>
            </w:tcBorders>
            <w:shd w:val="clear" w:color="auto" w:fill="auto"/>
            <w:noWrap/>
            <w:vAlign w:val="bottom"/>
            <w:hideMark/>
          </w:tcPr>
          <w:p w14:paraId="6E415FE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08FEC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D23EF3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250.000</w:t>
            </w:r>
          </w:p>
        </w:tc>
        <w:tc>
          <w:tcPr>
            <w:tcW w:w="1276" w:type="dxa"/>
            <w:tcBorders>
              <w:top w:val="nil"/>
              <w:left w:val="nil"/>
              <w:bottom w:val="single" w:sz="4" w:space="0" w:color="auto"/>
              <w:right w:val="single" w:sz="4" w:space="0" w:color="auto"/>
            </w:tcBorders>
            <w:shd w:val="clear" w:color="auto" w:fill="auto"/>
            <w:noWrap/>
            <w:vAlign w:val="bottom"/>
            <w:hideMark/>
          </w:tcPr>
          <w:p w14:paraId="269DDF2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3.828</w:t>
            </w:r>
          </w:p>
        </w:tc>
        <w:tc>
          <w:tcPr>
            <w:tcW w:w="1276" w:type="dxa"/>
            <w:tcBorders>
              <w:top w:val="nil"/>
              <w:left w:val="nil"/>
              <w:bottom w:val="single" w:sz="4" w:space="0" w:color="auto"/>
              <w:right w:val="single" w:sz="4" w:space="0" w:color="auto"/>
            </w:tcBorders>
            <w:shd w:val="clear" w:color="auto" w:fill="auto"/>
            <w:noWrap/>
            <w:vAlign w:val="bottom"/>
            <w:hideMark/>
          </w:tcPr>
          <w:p w14:paraId="1187063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15.045</w:t>
            </w:r>
          </w:p>
        </w:tc>
        <w:tc>
          <w:tcPr>
            <w:tcW w:w="1134" w:type="dxa"/>
            <w:tcBorders>
              <w:top w:val="nil"/>
              <w:left w:val="nil"/>
              <w:bottom w:val="single" w:sz="4" w:space="0" w:color="auto"/>
              <w:right w:val="single" w:sz="4" w:space="0" w:color="auto"/>
            </w:tcBorders>
            <w:shd w:val="clear" w:color="auto" w:fill="auto"/>
            <w:noWrap/>
            <w:vAlign w:val="bottom"/>
            <w:hideMark/>
          </w:tcPr>
          <w:p w14:paraId="0406D33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18.872</w:t>
            </w:r>
          </w:p>
        </w:tc>
        <w:tc>
          <w:tcPr>
            <w:tcW w:w="1193" w:type="dxa"/>
            <w:tcBorders>
              <w:top w:val="nil"/>
              <w:left w:val="nil"/>
              <w:bottom w:val="single" w:sz="4" w:space="0" w:color="auto"/>
              <w:right w:val="single" w:sz="4" w:space="0" w:color="auto"/>
            </w:tcBorders>
            <w:shd w:val="clear" w:color="auto" w:fill="auto"/>
            <w:noWrap/>
            <w:vAlign w:val="bottom"/>
            <w:hideMark/>
          </w:tcPr>
          <w:p w14:paraId="14E186E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231.128</w:t>
            </w:r>
          </w:p>
        </w:tc>
      </w:tr>
      <w:tr w:rsidR="00640C69" w:rsidRPr="00640C69" w14:paraId="156B9836"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471D75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1.99.05</w:t>
            </w:r>
          </w:p>
        </w:tc>
        <w:tc>
          <w:tcPr>
            <w:tcW w:w="3969" w:type="dxa"/>
            <w:tcBorders>
              <w:top w:val="nil"/>
              <w:left w:val="nil"/>
              <w:bottom w:val="single" w:sz="4" w:space="0" w:color="auto"/>
              <w:right w:val="single" w:sz="4" w:space="0" w:color="auto"/>
            </w:tcBorders>
            <w:shd w:val="clear" w:color="auto" w:fill="auto"/>
            <w:noWrap/>
            <w:vAlign w:val="bottom"/>
            <w:hideMark/>
          </w:tcPr>
          <w:p w14:paraId="1E5E4E7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Deducibles</w:t>
            </w:r>
          </w:p>
        </w:tc>
        <w:tc>
          <w:tcPr>
            <w:tcW w:w="991" w:type="dxa"/>
            <w:tcBorders>
              <w:top w:val="nil"/>
              <w:left w:val="nil"/>
              <w:bottom w:val="single" w:sz="4" w:space="0" w:color="auto"/>
              <w:right w:val="single" w:sz="4" w:space="0" w:color="auto"/>
            </w:tcBorders>
            <w:shd w:val="clear" w:color="auto" w:fill="auto"/>
            <w:noWrap/>
            <w:vAlign w:val="bottom"/>
            <w:hideMark/>
          </w:tcPr>
          <w:p w14:paraId="22F3FCE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525.000</w:t>
            </w:r>
          </w:p>
        </w:tc>
        <w:tc>
          <w:tcPr>
            <w:tcW w:w="1134" w:type="dxa"/>
            <w:tcBorders>
              <w:top w:val="nil"/>
              <w:left w:val="nil"/>
              <w:bottom w:val="single" w:sz="4" w:space="0" w:color="auto"/>
              <w:right w:val="single" w:sz="4" w:space="0" w:color="auto"/>
            </w:tcBorders>
            <w:shd w:val="clear" w:color="auto" w:fill="auto"/>
            <w:noWrap/>
            <w:vAlign w:val="bottom"/>
            <w:hideMark/>
          </w:tcPr>
          <w:p w14:paraId="0538DD3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8B578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9A9BA0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525.000</w:t>
            </w:r>
          </w:p>
        </w:tc>
        <w:tc>
          <w:tcPr>
            <w:tcW w:w="1276" w:type="dxa"/>
            <w:tcBorders>
              <w:top w:val="nil"/>
              <w:left w:val="nil"/>
              <w:bottom w:val="single" w:sz="4" w:space="0" w:color="auto"/>
              <w:right w:val="single" w:sz="4" w:space="0" w:color="auto"/>
            </w:tcBorders>
            <w:shd w:val="clear" w:color="auto" w:fill="auto"/>
            <w:noWrap/>
            <w:vAlign w:val="bottom"/>
            <w:hideMark/>
          </w:tcPr>
          <w:p w14:paraId="4F51517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DAF164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40F75A2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6C4B078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525.000</w:t>
            </w:r>
          </w:p>
        </w:tc>
      </w:tr>
      <w:tr w:rsidR="00640C69" w:rsidRPr="00640C69" w14:paraId="0B81098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BBB19D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1.99.99</w:t>
            </w:r>
          </w:p>
        </w:tc>
        <w:tc>
          <w:tcPr>
            <w:tcW w:w="3969" w:type="dxa"/>
            <w:tcBorders>
              <w:top w:val="nil"/>
              <w:left w:val="nil"/>
              <w:bottom w:val="single" w:sz="4" w:space="0" w:color="auto"/>
              <w:right w:val="single" w:sz="4" w:space="0" w:color="auto"/>
            </w:tcBorders>
            <w:shd w:val="clear" w:color="auto" w:fill="auto"/>
            <w:noWrap/>
            <w:vAlign w:val="bottom"/>
            <w:hideMark/>
          </w:tcPr>
          <w:p w14:paraId="33DC5A1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Otros servicios no especificados</w:t>
            </w:r>
          </w:p>
        </w:tc>
        <w:tc>
          <w:tcPr>
            <w:tcW w:w="991" w:type="dxa"/>
            <w:tcBorders>
              <w:top w:val="nil"/>
              <w:left w:val="nil"/>
              <w:bottom w:val="single" w:sz="4" w:space="0" w:color="auto"/>
              <w:right w:val="single" w:sz="4" w:space="0" w:color="auto"/>
            </w:tcBorders>
            <w:shd w:val="clear" w:color="auto" w:fill="auto"/>
            <w:noWrap/>
            <w:vAlign w:val="bottom"/>
            <w:hideMark/>
          </w:tcPr>
          <w:p w14:paraId="2778717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240.000</w:t>
            </w:r>
          </w:p>
        </w:tc>
        <w:tc>
          <w:tcPr>
            <w:tcW w:w="1134" w:type="dxa"/>
            <w:tcBorders>
              <w:top w:val="nil"/>
              <w:left w:val="nil"/>
              <w:bottom w:val="single" w:sz="4" w:space="0" w:color="auto"/>
              <w:right w:val="single" w:sz="4" w:space="0" w:color="auto"/>
            </w:tcBorders>
            <w:shd w:val="clear" w:color="auto" w:fill="auto"/>
            <w:noWrap/>
            <w:vAlign w:val="bottom"/>
            <w:hideMark/>
          </w:tcPr>
          <w:p w14:paraId="52A648B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403D7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82E5C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240.000</w:t>
            </w:r>
          </w:p>
        </w:tc>
        <w:tc>
          <w:tcPr>
            <w:tcW w:w="1276" w:type="dxa"/>
            <w:tcBorders>
              <w:top w:val="nil"/>
              <w:left w:val="nil"/>
              <w:bottom w:val="single" w:sz="4" w:space="0" w:color="auto"/>
              <w:right w:val="single" w:sz="4" w:space="0" w:color="auto"/>
            </w:tcBorders>
            <w:shd w:val="clear" w:color="auto" w:fill="auto"/>
            <w:noWrap/>
            <w:vAlign w:val="bottom"/>
            <w:hideMark/>
          </w:tcPr>
          <w:p w14:paraId="77B6048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CD92F0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52ECD90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634FE7E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240.000</w:t>
            </w:r>
          </w:p>
        </w:tc>
      </w:tr>
      <w:tr w:rsidR="00640C69" w:rsidRPr="00640C69" w14:paraId="03214618"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0581E44"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w:t>
            </w:r>
          </w:p>
        </w:tc>
        <w:tc>
          <w:tcPr>
            <w:tcW w:w="3969" w:type="dxa"/>
            <w:tcBorders>
              <w:top w:val="nil"/>
              <w:left w:val="nil"/>
              <w:bottom w:val="single" w:sz="4" w:space="0" w:color="auto"/>
              <w:right w:val="single" w:sz="4" w:space="0" w:color="auto"/>
            </w:tcBorders>
            <w:shd w:val="clear" w:color="auto" w:fill="auto"/>
            <w:noWrap/>
            <w:vAlign w:val="bottom"/>
            <w:hideMark/>
          </w:tcPr>
          <w:p w14:paraId="7F8E11CF"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Materiales y Suministros</w:t>
            </w:r>
          </w:p>
        </w:tc>
        <w:tc>
          <w:tcPr>
            <w:tcW w:w="991" w:type="dxa"/>
            <w:tcBorders>
              <w:top w:val="nil"/>
              <w:left w:val="nil"/>
              <w:bottom w:val="single" w:sz="4" w:space="0" w:color="auto"/>
              <w:right w:val="single" w:sz="4" w:space="0" w:color="auto"/>
            </w:tcBorders>
            <w:shd w:val="clear" w:color="auto" w:fill="auto"/>
            <w:noWrap/>
            <w:vAlign w:val="bottom"/>
            <w:hideMark/>
          </w:tcPr>
          <w:p w14:paraId="084E1CD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237.339.522</w:t>
            </w:r>
          </w:p>
        </w:tc>
        <w:tc>
          <w:tcPr>
            <w:tcW w:w="1134" w:type="dxa"/>
            <w:tcBorders>
              <w:top w:val="nil"/>
              <w:left w:val="nil"/>
              <w:bottom w:val="single" w:sz="4" w:space="0" w:color="auto"/>
              <w:right w:val="single" w:sz="4" w:space="0" w:color="auto"/>
            </w:tcBorders>
            <w:shd w:val="clear" w:color="auto" w:fill="auto"/>
            <w:noWrap/>
            <w:vAlign w:val="bottom"/>
            <w:hideMark/>
          </w:tcPr>
          <w:p w14:paraId="37B4906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-93.059.849</w:t>
            </w:r>
          </w:p>
        </w:tc>
        <w:tc>
          <w:tcPr>
            <w:tcW w:w="1134" w:type="dxa"/>
            <w:tcBorders>
              <w:top w:val="nil"/>
              <w:left w:val="nil"/>
              <w:bottom w:val="single" w:sz="4" w:space="0" w:color="auto"/>
              <w:right w:val="single" w:sz="4" w:space="0" w:color="auto"/>
            </w:tcBorders>
            <w:shd w:val="clear" w:color="auto" w:fill="auto"/>
            <w:noWrap/>
            <w:vAlign w:val="bottom"/>
            <w:hideMark/>
          </w:tcPr>
          <w:p w14:paraId="2514EA1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2E65DF1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144.279.673</w:t>
            </w:r>
          </w:p>
        </w:tc>
        <w:tc>
          <w:tcPr>
            <w:tcW w:w="1276" w:type="dxa"/>
            <w:tcBorders>
              <w:top w:val="nil"/>
              <w:left w:val="nil"/>
              <w:bottom w:val="single" w:sz="4" w:space="0" w:color="auto"/>
              <w:right w:val="single" w:sz="4" w:space="0" w:color="auto"/>
            </w:tcBorders>
            <w:shd w:val="clear" w:color="auto" w:fill="auto"/>
            <w:noWrap/>
            <w:vAlign w:val="bottom"/>
            <w:hideMark/>
          </w:tcPr>
          <w:p w14:paraId="152CEBB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22.925.361</w:t>
            </w:r>
          </w:p>
        </w:tc>
        <w:tc>
          <w:tcPr>
            <w:tcW w:w="1276" w:type="dxa"/>
            <w:tcBorders>
              <w:top w:val="nil"/>
              <w:left w:val="nil"/>
              <w:bottom w:val="single" w:sz="4" w:space="0" w:color="auto"/>
              <w:right w:val="single" w:sz="4" w:space="0" w:color="auto"/>
            </w:tcBorders>
            <w:shd w:val="clear" w:color="auto" w:fill="auto"/>
            <w:noWrap/>
            <w:vAlign w:val="bottom"/>
            <w:hideMark/>
          </w:tcPr>
          <w:p w14:paraId="775BD4A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29.617.754</w:t>
            </w:r>
          </w:p>
        </w:tc>
        <w:tc>
          <w:tcPr>
            <w:tcW w:w="1134" w:type="dxa"/>
            <w:tcBorders>
              <w:top w:val="nil"/>
              <w:left w:val="nil"/>
              <w:bottom w:val="single" w:sz="4" w:space="0" w:color="auto"/>
              <w:right w:val="single" w:sz="4" w:space="0" w:color="auto"/>
            </w:tcBorders>
            <w:shd w:val="clear" w:color="auto" w:fill="auto"/>
            <w:noWrap/>
            <w:vAlign w:val="bottom"/>
            <w:hideMark/>
          </w:tcPr>
          <w:p w14:paraId="18FABAB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52.543.115</w:t>
            </w:r>
          </w:p>
        </w:tc>
        <w:tc>
          <w:tcPr>
            <w:tcW w:w="1193" w:type="dxa"/>
            <w:tcBorders>
              <w:top w:val="nil"/>
              <w:left w:val="nil"/>
              <w:bottom w:val="single" w:sz="4" w:space="0" w:color="auto"/>
              <w:right w:val="single" w:sz="4" w:space="0" w:color="auto"/>
            </w:tcBorders>
            <w:shd w:val="clear" w:color="auto" w:fill="auto"/>
            <w:noWrap/>
            <w:vAlign w:val="bottom"/>
            <w:hideMark/>
          </w:tcPr>
          <w:p w14:paraId="65DA4F4E"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91.736.558</w:t>
            </w:r>
          </w:p>
        </w:tc>
      </w:tr>
      <w:tr w:rsidR="00640C69" w:rsidRPr="00640C69" w14:paraId="0851E67C" w14:textId="77777777" w:rsidTr="0098241E">
        <w:trPr>
          <w:trHeight w:val="20"/>
        </w:trPr>
        <w:tc>
          <w:tcPr>
            <w:tcW w:w="853" w:type="dxa"/>
            <w:tcBorders>
              <w:top w:val="single" w:sz="8" w:space="0" w:color="auto"/>
              <w:left w:val="single" w:sz="4" w:space="0" w:color="auto"/>
              <w:bottom w:val="single" w:sz="4" w:space="0" w:color="auto"/>
              <w:right w:val="single" w:sz="4" w:space="0" w:color="auto"/>
            </w:tcBorders>
            <w:shd w:val="clear" w:color="000000" w:fill="00B050"/>
            <w:vAlign w:val="center"/>
            <w:hideMark/>
          </w:tcPr>
          <w:p w14:paraId="2E8AC9A2"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proofErr w:type="spellStart"/>
            <w:r w:rsidRPr="00640C69">
              <w:rPr>
                <w:rFonts w:ascii="Arial" w:eastAsia="Times New Roman" w:hAnsi="Arial" w:cs="Arial"/>
                <w:b/>
                <w:bCs/>
                <w:color w:val="FFFFFF"/>
                <w:sz w:val="12"/>
                <w:szCs w:val="12"/>
                <w:lang w:eastAsia="es-CR"/>
              </w:rPr>
              <w:lastRenderedPageBreak/>
              <w:t>Subpartida</w:t>
            </w:r>
            <w:proofErr w:type="spellEnd"/>
          </w:p>
        </w:tc>
        <w:tc>
          <w:tcPr>
            <w:tcW w:w="3969" w:type="dxa"/>
            <w:tcBorders>
              <w:top w:val="single" w:sz="8" w:space="0" w:color="auto"/>
              <w:left w:val="nil"/>
              <w:bottom w:val="single" w:sz="4" w:space="0" w:color="auto"/>
              <w:right w:val="single" w:sz="4" w:space="0" w:color="auto"/>
            </w:tcBorders>
            <w:shd w:val="clear" w:color="000000" w:fill="00B050"/>
            <w:vAlign w:val="center"/>
            <w:hideMark/>
          </w:tcPr>
          <w:p w14:paraId="1D660733"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 xml:space="preserve">Nombre </w:t>
            </w:r>
            <w:proofErr w:type="spellStart"/>
            <w:r w:rsidRPr="00640C69">
              <w:rPr>
                <w:rFonts w:ascii="Arial" w:eastAsia="Times New Roman" w:hAnsi="Arial" w:cs="Arial"/>
                <w:b/>
                <w:bCs/>
                <w:color w:val="FFFFFF"/>
                <w:sz w:val="12"/>
                <w:szCs w:val="12"/>
                <w:lang w:eastAsia="es-CR"/>
              </w:rPr>
              <w:t>Subpartida</w:t>
            </w:r>
            <w:proofErr w:type="spellEnd"/>
          </w:p>
        </w:tc>
        <w:tc>
          <w:tcPr>
            <w:tcW w:w="991" w:type="dxa"/>
            <w:tcBorders>
              <w:top w:val="single" w:sz="8" w:space="0" w:color="auto"/>
              <w:left w:val="nil"/>
              <w:bottom w:val="single" w:sz="4" w:space="0" w:color="auto"/>
              <w:right w:val="single" w:sz="4" w:space="0" w:color="auto"/>
            </w:tcBorders>
            <w:shd w:val="clear" w:color="000000" w:fill="00B050"/>
            <w:vAlign w:val="center"/>
            <w:hideMark/>
          </w:tcPr>
          <w:p w14:paraId="6E2EF49C"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Presupuesto Inicial</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1A6AF0A5"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Total Modificaciones</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139EBA0B"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Total Presupuestos Extraordinarios</w:t>
            </w:r>
          </w:p>
        </w:tc>
        <w:tc>
          <w:tcPr>
            <w:tcW w:w="1417" w:type="dxa"/>
            <w:tcBorders>
              <w:top w:val="single" w:sz="8" w:space="0" w:color="auto"/>
              <w:left w:val="nil"/>
              <w:bottom w:val="single" w:sz="4" w:space="0" w:color="auto"/>
              <w:right w:val="single" w:sz="4" w:space="0" w:color="auto"/>
            </w:tcBorders>
            <w:shd w:val="clear" w:color="000000" w:fill="00B050"/>
            <w:vAlign w:val="center"/>
            <w:hideMark/>
          </w:tcPr>
          <w:p w14:paraId="4B53F224"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Presupuesto Definitivo</w:t>
            </w:r>
          </w:p>
        </w:tc>
        <w:tc>
          <w:tcPr>
            <w:tcW w:w="1276" w:type="dxa"/>
            <w:tcBorders>
              <w:top w:val="single" w:sz="8" w:space="0" w:color="auto"/>
              <w:left w:val="single" w:sz="8" w:space="0" w:color="auto"/>
              <w:bottom w:val="single" w:sz="8" w:space="0" w:color="auto"/>
              <w:right w:val="single" w:sz="8" w:space="0" w:color="auto"/>
            </w:tcBorders>
            <w:shd w:val="clear" w:color="000000" w:fill="00B050"/>
            <w:vAlign w:val="center"/>
            <w:hideMark/>
          </w:tcPr>
          <w:p w14:paraId="6E7D271E"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Egresos  Acumulados  al Semestre</w:t>
            </w:r>
          </w:p>
        </w:tc>
        <w:tc>
          <w:tcPr>
            <w:tcW w:w="1276" w:type="dxa"/>
            <w:tcBorders>
              <w:top w:val="single" w:sz="8" w:space="0" w:color="auto"/>
              <w:left w:val="single" w:sz="4" w:space="0" w:color="auto"/>
              <w:bottom w:val="single" w:sz="4" w:space="0" w:color="auto"/>
              <w:right w:val="single" w:sz="4" w:space="0" w:color="auto"/>
            </w:tcBorders>
            <w:shd w:val="clear" w:color="000000" w:fill="00B050"/>
            <w:vAlign w:val="center"/>
            <w:hideMark/>
          </w:tcPr>
          <w:p w14:paraId="52529425"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Este Semestre</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450A3F29"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 xml:space="preserve">Total Egresos Reales </w:t>
            </w:r>
          </w:p>
        </w:tc>
        <w:tc>
          <w:tcPr>
            <w:tcW w:w="1193" w:type="dxa"/>
            <w:tcBorders>
              <w:top w:val="single" w:sz="8" w:space="0" w:color="auto"/>
              <w:left w:val="nil"/>
              <w:bottom w:val="single" w:sz="4" w:space="0" w:color="auto"/>
              <w:right w:val="single" w:sz="8" w:space="0" w:color="auto"/>
            </w:tcBorders>
            <w:shd w:val="clear" w:color="000000" w:fill="00B050"/>
            <w:vAlign w:val="center"/>
            <w:hideMark/>
          </w:tcPr>
          <w:p w14:paraId="3525DB11"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Diferencia</w:t>
            </w:r>
          </w:p>
        </w:tc>
      </w:tr>
      <w:tr w:rsidR="00640C69" w:rsidRPr="00640C69" w14:paraId="44B300BF"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903C53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2.01</w:t>
            </w:r>
          </w:p>
        </w:tc>
        <w:tc>
          <w:tcPr>
            <w:tcW w:w="3969" w:type="dxa"/>
            <w:tcBorders>
              <w:top w:val="nil"/>
              <w:left w:val="nil"/>
              <w:bottom w:val="single" w:sz="4" w:space="0" w:color="auto"/>
              <w:right w:val="single" w:sz="4" w:space="0" w:color="auto"/>
            </w:tcBorders>
            <w:shd w:val="clear" w:color="auto" w:fill="auto"/>
            <w:noWrap/>
            <w:vAlign w:val="bottom"/>
            <w:hideMark/>
          </w:tcPr>
          <w:p w14:paraId="30B1A23A"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Productos Químicos y Conexos</w:t>
            </w:r>
          </w:p>
        </w:tc>
        <w:tc>
          <w:tcPr>
            <w:tcW w:w="991" w:type="dxa"/>
            <w:tcBorders>
              <w:top w:val="nil"/>
              <w:left w:val="nil"/>
              <w:bottom w:val="single" w:sz="4" w:space="0" w:color="auto"/>
              <w:right w:val="single" w:sz="4" w:space="0" w:color="auto"/>
            </w:tcBorders>
            <w:shd w:val="clear" w:color="auto" w:fill="auto"/>
            <w:noWrap/>
            <w:vAlign w:val="bottom"/>
            <w:hideMark/>
          </w:tcPr>
          <w:p w14:paraId="29A95D5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16.416.697</w:t>
            </w:r>
          </w:p>
        </w:tc>
        <w:tc>
          <w:tcPr>
            <w:tcW w:w="1134" w:type="dxa"/>
            <w:tcBorders>
              <w:top w:val="nil"/>
              <w:left w:val="nil"/>
              <w:bottom w:val="single" w:sz="4" w:space="0" w:color="auto"/>
              <w:right w:val="single" w:sz="4" w:space="0" w:color="auto"/>
            </w:tcBorders>
            <w:shd w:val="clear" w:color="auto" w:fill="auto"/>
            <w:noWrap/>
            <w:vAlign w:val="bottom"/>
            <w:hideMark/>
          </w:tcPr>
          <w:p w14:paraId="616EBD6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2.998.789</w:t>
            </w:r>
          </w:p>
        </w:tc>
        <w:tc>
          <w:tcPr>
            <w:tcW w:w="1134" w:type="dxa"/>
            <w:tcBorders>
              <w:top w:val="nil"/>
              <w:left w:val="nil"/>
              <w:bottom w:val="single" w:sz="4" w:space="0" w:color="auto"/>
              <w:right w:val="single" w:sz="4" w:space="0" w:color="auto"/>
            </w:tcBorders>
            <w:shd w:val="clear" w:color="auto" w:fill="auto"/>
            <w:noWrap/>
            <w:vAlign w:val="bottom"/>
            <w:hideMark/>
          </w:tcPr>
          <w:p w14:paraId="706405D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484197A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19.415.486</w:t>
            </w:r>
          </w:p>
        </w:tc>
        <w:tc>
          <w:tcPr>
            <w:tcW w:w="1276" w:type="dxa"/>
            <w:tcBorders>
              <w:top w:val="nil"/>
              <w:left w:val="nil"/>
              <w:bottom w:val="single" w:sz="4" w:space="0" w:color="auto"/>
              <w:right w:val="single" w:sz="4" w:space="0" w:color="auto"/>
            </w:tcBorders>
            <w:shd w:val="clear" w:color="auto" w:fill="auto"/>
            <w:noWrap/>
            <w:vAlign w:val="bottom"/>
            <w:hideMark/>
          </w:tcPr>
          <w:p w14:paraId="176477B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9.339.359</w:t>
            </w:r>
          </w:p>
        </w:tc>
        <w:tc>
          <w:tcPr>
            <w:tcW w:w="1276" w:type="dxa"/>
            <w:tcBorders>
              <w:top w:val="nil"/>
              <w:left w:val="nil"/>
              <w:bottom w:val="single" w:sz="4" w:space="0" w:color="auto"/>
              <w:right w:val="single" w:sz="4" w:space="0" w:color="auto"/>
            </w:tcBorders>
            <w:shd w:val="clear" w:color="auto" w:fill="auto"/>
            <w:noWrap/>
            <w:vAlign w:val="bottom"/>
            <w:hideMark/>
          </w:tcPr>
          <w:p w14:paraId="0451F70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6.870.639</w:t>
            </w:r>
          </w:p>
        </w:tc>
        <w:tc>
          <w:tcPr>
            <w:tcW w:w="1134" w:type="dxa"/>
            <w:tcBorders>
              <w:top w:val="nil"/>
              <w:left w:val="nil"/>
              <w:bottom w:val="single" w:sz="4" w:space="0" w:color="auto"/>
              <w:right w:val="single" w:sz="4" w:space="0" w:color="auto"/>
            </w:tcBorders>
            <w:shd w:val="clear" w:color="auto" w:fill="auto"/>
            <w:noWrap/>
            <w:vAlign w:val="bottom"/>
            <w:hideMark/>
          </w:tcPr>
          <w:p w14:paraId="577ECD4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16.209.998</w:t>
            </w:r>
          </w:p>
        </w:tc>
        <w:tc>
          <w:tcPr>
            <w:tcW w:w="1193" w:type="dxa"/>
            <w:tcBorders>
              <w:top w:val="nil"/>
              <w:left w:val="nil"/>
              <w:bottom w:val="single" w:sz="4" w:space="0" w:color="auto"/>
              <w:right w:val="single" w:sz="4" w:space="0" w:color="auto"/>
            </w:tcBorders>
            <w:shd w:val="clear" w:color="auto" w:fill="auto"/>
            <w:noWrap/>
            <w:vAlign w:val="bottom"/>
            <w:hideMark/>
          </w:tcPr>
          <w:p w14:paraId="3696727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3.205.488</w:t>
            </w:r>
          </w:p>
        </w:tc>
      </w:tr>
      <w:tr w:rsidR="00640C69" w:rsidRPr="00640C69" w14:paraId="306D3BF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230895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2.01.01</w:t>
            </w:r>
          </w:p>
        </w:tc>
        <w:tc>
          <w:tcPr>
            <w:tcW w:w="3969" w:type="dxa"/>
            <w:tcBorders>
              <w:top w:val="nil"/>
              <w:left w:val="nil"/>
              <w:bottom w:val="single" w:sz="4" w:space="0" w:color="auto"/>
              <w:right w:val="single" w:sz="4" w:space="0" w:color="auto"/>
            </w:tcBorders>
            <w:shd w:val="clear" w:color="auto" w:fill="auto"/>
            <w:noWrap/>
            <w:vAlign w:val="bottom"/>
            <w:hideMark/>
          </w:tcPr>
          <w:p w14:paraId="3B117BF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Combustible y lubricantes</w:t>
            </w:r>
          </w:p>
        </w:tc>
        <w:tc>
          <w:tcPr>
            <w:tcW w:w="991" w:type="dxa"/>
            <w:tcBorders>
              <w:top w:val="nil"/>
              <w:left w:val="nil"/>
              <w:bottom w:val="single" w:sz="4" w:space="0" w:color="auto"/>
              <w:right w:val="single" w:sz="4" w:space="0" w:color="auto"/>
            </w:tcBorders>
            <w:shd w:val="clear" w:color="auto" w:fill="auto"/>
            <w:noWrap/>
            <w:vAlign w:val="bottom"/>
            <w:hideMark/>
          </w:tcPr>
          <w:p w14:paraId="28CC7BE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BA455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027D6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90F89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69D601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0E7D3FA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75FEF08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505D901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0FF4901A"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9A321E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2.01.02</w:t>
            </w:r>
          </w:p>
        </w:tc>
        <w:tc>
          <w:tcPr>
            <w:tcW w:w="3969" w:type="dxa"/>
            <w:tcBorders>
              <w:top w:val="nil"/>
              <w:left w:val="nil"/>
              <w:bottom w:val="single" w:sz="4" w:space="0" w:color="auto"/>
              <w:right w:val="single" w:sz="4" w:space="0" w:color="auto"/>
            </w:tcBorders>
            <w:shd w:val="clear" w:color="auto" w:fill="auto"/>
            <w:noWrap/>
            <w:vAlign w:val="bottom"/>
            <w:hideMark/>
          </w:tcPr>
          <w:p w14:paraId="3257FE8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Productos farmacéuticos y medicinales</w:t>
            </w:r>
          </w:p>
        </w:tc>
        <w:tc>
          <w:tcPr>
            <w:tcW w:w="991" w:type="dxa"/>
            <w:tcBorders>
              <w:top w:val="nil"/>
              <w:left w:val="nil"/>
              <w:bottom w:val="single" w:sz="4" w:space="0" w:color="auto"/>
              <w:right w:val="single" w:sz="4" w:space="0" w:color="auto"/>
            </w:tcBorders>
            <w:shd w:val="clear" w:color="auto" w:fill="auto"/>
            <w:noWrap/>
            <w:vAlign w:val="bottom"/>
            <w:hideMark/>
          </w:tcPr>
          <w:p w14:paraId="74CC143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864.500</w:t>
            </w:r>
          </w:p>
        </w:tc>
        <w:tc>
          <w:tcPr>
            <w:tcW w:w="1134" w:type="dxa"/>
            <w:tcBorders>
              <w:top w:val="nil"/>
              <w:left w:val="nil"/>
              <w:bottom w:val="single" w:sz="4" w:space="0" w:color="auto"/>
              <w:right w:val="single" w:sz="4" w:space="0" w:color="auto"/>
            </w:tcBorders>
            <w:shd w:val="clear" w:color="auto" w:fill="auto"/>
            <w:noWrap/>
            <w:vAlign w:val="bottom"/>
            <w:hideMark/>
          </w:tcPr>
          <w:p w14:paraId="5430BBB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-734.500</w:t>
            </w:r>
          </w:p>
        </w:tc>
        <w:tc>
          <w:tcPr>
            <w:tcW w:w="1134" w:type="dxa"/>
            <w:tcBorders>
              <w:top w:val="nil"/>
              <w:left w:val="nil"/>
              <w:bottom w:val="single" w:sz="4" w:space="0" w:color="auto"/>
              <w:right w:val="single" w:sz="4" w:space="0" w:color="auto"/>
            </w:tcBorders>
            <w:shd w:val="clear" w:color="auto" w:fill="auto"/>
            <w:noWrap/>
            <w:vAlign w:val="bottom"/>
            <w:hideMark/>
          </w:tcPr>
          <w:p w14:paraId="6C9EB37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F5902A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130.000</w:t>
            </w:r>
          </w:p>
        </w:tc>
        <w:tc>
          <w:tcPr>
            <w:tcW w:w="1276" w:type="dxa"/>
            <w:tcBorders>
              <w:top w:val="nil"/>
              <w:left w:val="nil"/>
              <w:bottom w:val="single" w:sz="4" w:space="0" w:color="auto"/>
              <w:right w:val="single" w:sz="4" w:space="0" w:color="auto"/>
            </w:tcBorders>
            <w:shd w:val="clear" w:color="auto" w:fill="auto"/>
            <w:noWrap/>
            <w:vAlign w:val="bottom"/>
            <w:hideMark/>
          </w:tcPr>
          <w:p w14:paraId="34C8844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0B87AB6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EC761D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720048C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130.000</w:t>
            </w:r>
          </w:p>
        </w:tc>
      </w:tr>
      <w:tr w:rsidR="00640C69" w:rsidRPr="00640C69" w14:paraId="2B8F2744"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448E38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2.01.04</w:t>
            </w:r>
          </w:p>
        </w:tc>
        <w:tc>
          <w:tcPr>
            <w:tcW w:w="3969" w:type="dxa"/>
            <w:tcBorders>
              <w:top w:val="nil"/>
              <w:left w:val="nil"/>
              <w:bottom w:val="single" w:sz="4" w:space="0" w:color="auto"/>
              <w:right w:val="single" w:sz="4" w:space="0" w:color="auto"/>
            </w:tcBorders>
            <w:shd w:val="clear" w:color="auto" w:fill="auto"/>
            <w:noWrap/>
            <w:vAlign w:val="bottom"/>
            <w:hideMark/>
          </w:tcPr>
          <w:p w14:paraId="6B4D80B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Tintas, pinturas y diluyentes</w:t>
            </w:r>
          </w:p>
        </w:tc>
        <w:tc>
          <w:tcPr>
            <w:tcW w:w="991" w:type="dxa"/>
            <w:tcBorders>
              <w:top w:val="nil"/>
              <w:left w:val="nil"/>
              <w:bottom w:val="single" w:sz="4" w:space="0" w:color="auto"/>
              <w:right w:val="single" w:sz="4" w:space="0" w:color="auto"/>
            </w:tcBorders>
            <w:shd w:val="clear" w:color="auto" w:fill="auto"/>
            <w:noWrap/>
            <w:vAlign w:val="bottom"/>
            <w:hideMark/>
          </w:tcPr>
          <w:p w14:paraId="174FE20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15.452.197</w:t>
            </w:r>
          </w:p>
        </w:tc>
        <w:tc>
          <w:tcPr>
            <w:tcW w:w="1134" w:type="dxa"/>
            <w:tcBorders>
              <w:top w:val="nil"/>
              <w:left w:val="nil"/>
              <w:bottom w:val="single" w:sz="4" w:space="0" w:color="auto"/>
              <w:right w:val="single" w:sz="4" w:space="0" w:color="auto"/>
            </w:tcBorders>
            <w:shd w:val="clear" w:color="auto" w:fill="auto"/>
            <w:noWrap/>
            <w:vAlign w:val="bottom"/>
            <w:hideMark/>
          </w:tcPr>
          <w:p w14:paraId="6E9F99A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3.735.000</w:t>
            </w:r>
          </w:p>
        </w:tc>
        <w:tc>
          <w:tcPr>
            <w:tcW w:w="1134" w:type="dxa"/>
            <w:tcBorders>
              <w:top w:val="nil"/>
              <w:left w:val="nil"/>
              <w:bottom w:val="single" w:sz="4" w:space="0" w:color="auto"/>
              <w:right w:val="single" w:sz="4" w:space="0" w:color="auto"/>
            </w:tcBorders>
            <w:shd w:val="clear" w:color="auto" w:fill="auto"/>
            <w:noWrap/>
            <w:vAlign w:val="bottom"/>
            <w:hideMark/>
          </w:tcPr>
          <w:p w14:paraId="7BD7B8A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D4801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19.187.197</w:t>
            </w:r>
          </w:p>
        </w:tc>
        <w:tc>
          <w:tcPr>
            <w:tcW w:w="1276" w:type="dxa"/>
            <w:tcBorders>
              <w:top w:val="nil"/>
              <w:left w:val="nil"/>
              <w:bottom w:val="single" w:sz="4" w:space="0" w:color="auto"/>
              <w:right w:val="single" w:sz="4" w:space="0" w:color="auto"/>
            </w:tcBorders>
            <w:shd w:val="clear" w:color="auto" w:fill="auto"/>
            <w:noWrap/>
            <w:vAlign w:val="bottom"/>
            <w:hideMark/>
          </w:tcPr>
          <w:p w14:paraId="7C43CC7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9.241.070</w:t>
            </w:r>
          </w:p>
        </w:tc>
        <w:tc>
          <w:tcPr>
            <w:tcW w:w="1276" w:type="dxa"/>
            <w:tcBorders>
              <w:top w:val="nil"/>
              <w:left w:val="nil"/>
              <w:bottom w:val="single" w:sz="4" w:space="0" w:color="auto"/>
              <w:right w:val="single" w:sz="4" w:space="0" w:color="auto"/>
            </w:tcBorders>
            <w:shd w:val="clear" w:color="auto" w:fill="auto"/>
            <w:noWrap/>
            <w:vAlign w:val="bottom"/>
            <w:hideMark/>
          </w:tcPr>
          <w:p w14:paraId="5007318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6.870.639</w:t>
            </w:r>
          </w:p>
        </w:tc>
        <w:tc>
          <w:tcPr>
            <w:tcW w:w="1134" w:type="dxa"/>
            <w:tcBorders>
              <w:top w:val="nil"/>
              <w:left w:val="nil"/>
              <w:bottom w:val="single" w:sz="4" w:space="0" w:color="auto"/>
              <w:right w:val="single" w:sz="4" w:space="0" w:color="auto"/>
            </w:tcBorders>
            <w:shd w:val="clear" w:color="auto" w:fill="auto"/>
            <w:noWrap/>
            <w:vAlign w:val="bottom"/>
            <w:hideMark/>
          </w:tcPr>
          <w:p w14:paraId="3F046C5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16.111.709</w:t>
            </w:r>
          </w:p>
        </w:tc>
        <w:tc>
          <w:tcPr>
            <w:tcW w:w="1193" w:type="dxa"/>
            <w:tcBorders>
              <w:top w:val="nil"/>
              <w:left w:val="nil"/>
              <w:bottom w:val="single" w:sz="4" w:space="0" w:color="auto"/>
              <w:right w:val="single" w:sz="4" w:space="0" w:color="auto"/>
            </w:tcBorders>
            <w:shd w:val="clear" w:color="auto" w:fill="auto"/>
            <w:noWrap/>
            <w:vAlign w:val="bottom"/>
            <w:hideMark/>
          </w:tcPr>
          <w:p w14:paraId="27BD7DC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3.075.488</w:t>
            </w:r>
          </w:p>
        </w:tc>
      </w:tr>
      <w:tr w:rsidR="00640C69" w:rsidRPr="00640C69" w14:paraId="7F7FA60A"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DE22BB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2.01.99</w:t>
            </w:r>
          </w:p>
        </w:tc>
        <w:tc>
          <w:tcPr>
            <w:tcW w:w="3969" w:type="dxa"/>
            <w:tcBorders>
              <w:top w:val="nil"/>
              <w:left w:val="nil"/>
              <w:bottom w:val="single" w:sz="4" w:space="0" w:color="auto"/>
              <w:right w:val="single" w:sz="4" w:space="0" w:color="auto"/>
            </w:tcBorders>
            <w:shd w:val="clear" w:color="auto" w:fill="auto"/>
            <w:noWrap/>
            <w:vAlign w:val="bottom"/>
            <w:hideMark/>
          </w:tcPr>
          <w:p w14:paraId="58B4581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Otros productos químicos y conexos</w:t>
            </w:r>
          </w:p>
        </w:tc>
        <w:tc>
          <w:tcPr>
            <w:tcW w:w="991" w:type="dxa"/>
            <w:tcBorders>
              <w:top w:val="nil"/>
              <w:left w:val="nil"/>
              <w:bottom w:val="single" w:sz="4" w:space="0" w:color="auto"/>
              <w:right w:val="single" w:sz="4" w:space="0" w:color="auto"/>
            </w:tcBorders>
            <w:shd w:val="clear" w:color="auto" w:fill="auto"/>
            <w:noWrap/>
            <w:vAlign w:val="bottom"/>
            <w:hideMark/>
          </w:tcPr>
          <w:p w14:paraId="19A5065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100.000</w:t>
            </w:r>
          </w:p>
        </w:tc>
        <w:tc>
          <w:tcPr>
            <w:tcW w:w="1134" w:type="dxa"/>
            <w:tcBorders>
              <w:top w:val="nil"/>
              <w:left w:val="nil"/>
              <w:bottom w:val="single" w:sz="4" w:space="0" w:color="auto"/>
              <w:right w:val="single" w:sz="4" w:space="0" w:color="auto"/>
            </w:tcBorders>
            <w:shd w:val="clear" w:color="auto" w:fill="auto"/>
            <w:noWrap/>
            <w:vAlign w:val="bottom"/>
            <w:hideMark/>
          </w:tcPr>
          <w:p w14:paraId="6AF0D4C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-1.711</w:t>
            </w:r>
          </w:p>
        </w:tc>
        <w:tc>
          <w:tcPr>
            <w:tcW w:w="1134" w:type="dxa"/>
            <w:tcBorders>
              <w:top w:val="nil"/>
              <w:left w:val="nil"/>
              <w:bottom w:val="single" w:sz="4" w:space="0" w:color="auto"/>
              <w:right w:val="single" w:sz="4" w:space="0" w:color="auto"/>
            </w:tcBorders>
            <w:shd w:val="clear" w:color="auto" w:fill="auto"/>
            <w:noWrap/>
            <w:vAlign w:val="bottom"/>
            <w:hideMark/>
          </w:tcPr>
          <w:p w14:paraId="341EBCD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A3F5DF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98.289</w:t>
            </w:r>
          </w:p>
        </w:tc>
        <w:tc>
          <w:tcPr>
            <w:tcW w:w="1276" w:type="dxa"/>
            <w:tcBorders>
              <w:top w:val="nil"/>
              <w:left w:val="nil"/>
              <w:bottom w:val="single" w:sz="4" w:space="0" w:color="auto"/>
              <w:right w:val="single" w:sz="4" w:space="0" w:color="auto"/>
            </w:tcBorders>
            <w:shd w:val="clear" w:color="auto" w:fill="auto"/>
            <w:noWrap/>
            <w:vAlign w:val="bottom"/>
            <w:hideMark/>
          </w:tcPr>
          <w:p w14:paraId="0C03DE9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98.289</w:t>
            </w:r>
          </w:p>
        </w:tc>
        <w:tc>
          <w:tcPr>
            <w:tcW w:w="1276" w:type="dxa"/>
            <w:tcBorders>
              <w:top w:val="nil"/>
              <w:left w:val="nil"/>
              <w:bottom w:val="single" w:sz="4" w:space="0" w:color="auto"/>
              <w:right w:val="single" w:sz="4" w:space="0" w:color="auto"/>
            </w:tcBorders>
            <w:shd w:val="clear" w:color="auto" w:fill="auto"/>
            <w:noWrap/>
            <w:vAlign w:val="bottom"/>
            <w:hideMark/>
          </w:tcPr>
          <w:p w14:paraId="0B7EF9E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145215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98.289</w:t>
            </w:r>
          </w:p>
        </w:tc>
        <w:tc>
          <w:tcPr>
            <w:tcW w:w="1193" w:type="dxa"/>
            <w:tcBorders>
              <w:top w:val="nil"/>
              <w:left w:val="nil"/>
              <w:bottom w:val="single" w:sz="4" w:space="0" w:color="auto"/>
              <w:right w:val="single" w:sz="4" w:space="0" w:color="auto"/>
            </w:tcBorders>
            <w:shd w:val="clear" w:color="auto" w:fill="auto"/>
            <w:noWrap/>
            <w:vAlign w:val="bottom"/>
            <w:hideMark/>
          </w:tcPr>
          <w:p w14:paraId="741C5F4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498006A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F11D50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2.02</w:t>
            </w:r>
          </w:p>
        </w:tc>
        <w:tc>
          <w:tcPr>
            <w:tcW w:w="3969" w:type="dxa"/>
            <w:tcBorders>
              <w:top w:val="nil"/>
              <w:left w:val="nil"/>
              <w:bottom w:val="single" w:sz="4" w:space="0" w:color="auto"/>
              <w:right w:val="single" w:sz="4" w:space="0" w:color="auto"/>
            </w:tcBorders>
            <w:shd w:val="clear" w:color="auto" w:fill="auto"/>
            <w:noWrap/>
            <w:vAlign w:val="bottom"/>
            <w:hideMark/>
          </w:tcPr>
          <w:p w14:paraId="4A265013"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Alimentos y Productos Agropecuarios</w:t>
            </w:r>
          </w:p>
        </w:tc>
        <w:tc>
          <w:tcPr>
            <w:tcW w:w="991" w:type="dxa"/>
            <w:tcBorders>
              <w:top w:val="nil"/>
              <w:left w:val="nil"/>
              <w:bottom w:val="single" w:sz="4" w:space="0" w:color="auto"/>
              <w:right w:val="single" w:sz="4" w:space="0" w:color="auto"/>
            </w:tcBorders>
            <w:shd w:val="clear" w:color="auto" w:fill="auto"/>
            <w:noWrap/>
            <w:vAlign w:val="bottom"/>
            <w:hideMark/>
          </w:tcPr>
          <w:p w14:paraId="3ADABD4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189.795.350</w:t>
            </w:r>
          </w:p>
        </w:tc>
        <w:tc>
          <w:tcPr>
            <w:tcW w:w="1134" w:type="dxa"/>
            <w:tcBorders>
              <w:top w:val="nil"/>
              <w:left w:val="nil"/>
              <w:bottom w:val="single" w:sz="4" w:space="0" w:color="auto"/>
              <w:right w:val="single" w:sz="4" w:space="0" w:color="auto"/>
            </w:tcBorders>
            <w:shd w:val="clear" w:color="auto" w:fill="auto"/>
            <w:noWrap/>
            <w:vAlign w:val="bottom"/>
            <w:hideMark/>
          </w:tcPr>
          <w:p w14:paraId="749BEE2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-95.165.200</w:t>
            </w:r>
          </w:p>
        </w:tc>
        <w:tc>
          <w:tcPr>
            <w:tcW w:w="1134" w:type="dxa"/>
            <w:tcBorders>
              <w:top w:val="nil"/>
              <w:left w:val="nil"/>
              <w:bottom w:val="single" w:sz="4" w:space="0" w:color="auto"/>
              <w:right w:val="single" w:sz="4" w:space="0" w:color="auto"/>
            </w:tcBorders>
            <w:shd w:val="clear" w:color="auto" w:fill="auto"/>
            <w:noWrap/>
            <w:vAlign w:val="bottom"/>
            <w:hideMark/>
          </w:tcPr>
          <w:p w14:paraId="1D0B880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5E6E9A8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94.630.150</w:t>
            </w:r>
          </w:p>
        </w:tc>
        <w:tc>
          <w:tcPr>
            <w:tcW w:w="1276" w:type="dxa"/>
            <w:tcBorders>
              <w:top w:val="nil"/>
              <w:left w:val="nil"/>
              <w:bottom w:val="single" w:sz="4" w:space="0" w:color="auto"/>
              <w:right w:val="single" w:sz="4" w:space="0" w:color="auto"/>
            </w:tcBorders>
            <w:shd w:val="clear" w:color="auto" w:fill="auto"/>
            <w:noWrap/>
            <w:vAlign w:val="bottom"/>
            <w:hideMark/>
          </w:tcPr>
          <w:p w14:paraId="542A53E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6.581.356</w:t>
            </w:r>
          </w:p>
        </w:tc>
        <w:tc>
          <w:tcPr>
            <w:tcW w:w="1276" w:type="dxa"/>
            <w:tcBorders>
              <w:top w:val="nil"/>
              <w:left w:val="nil"/>
              <w:bottom w:val="single" w:sz="4" w:space="0" w:color="auto"/>
              <w:right w:val="single" w:sz="4" w:space="0" w:color="auto"/>
            </w:tcBorders>
            <w:shd w:val="clear" w:color="auto" w:fill="auto"/>
            <w:noWrap/>
            <w:vAlign w:val="bottom"/>
            <w:hideMark/>
          </w:tcPr>
          <w:p w14:paraId="76E0B2B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12.308.055</w:t>
            </w:r>
          </w:p>
        </w:tc>
        <w:tc>
          <w:tcPr>
            <w:tcW w:w="1134" w:type="dxa"/>
            <w:tcBorders>
              <w:top w:val="nil"/>
              <w:left w:val="nil"/>
              <w:bottom w:val="single" w:sz="4" w:space="0" w:color="auto"/>
              <w:right w:val="single" w:sz="4" w:space="0" w:color="auto"/>
            </w:tcBorders>
            <w:shd w:val="clear" w:color="auto" w:fill="auto"/>
            <w:noWrap/>
            <w:vAlign w:val="bottom"/>
            <w:hideMark/>
          </w:tcPr>
          <w:p w14:paraId="2535A18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18.889.412</w:t>
            </w:r>
          </w:p>
        </w:tc>
        <w:tc>
          <w:tcPr>
            <w:tcW w:w="1193" w:type="dxa"/>
            <w:tcBorders>
              <w:top w:val="nil"/>
              <w:left w:val="nil"/>
              <w:bottom w:val="single" w:sz="4" w:space="0" w:color="auto"/>
              <w:right w:val="single" w:sz="4" w:space="0" w:color="auto"/>
            </w:tcBorders>
            <w:shd w:val="clear" w:color="auto" w:fill="auto"/>
            <w:noWrap/>
            <w:vAlign w:val="bottom"/>
            <w:hideMark/>
          </w:tcPr>
          <w:p w14:paraId="1582799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75.740.738</w:t>
            </w:r>
          </w:p>
        </w:tc>
      </w:tr>
      <w:tr w:rsidR="00640C69" w:rsidRPr="00640C69" w14:paraId="7BF0B0D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F8CECB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2.02.02</w:t>
            </w:r>
          </w:p>
        </w:tc>
        <w:tc>
          <w:tcPr>
            <w:tcW w:w="3969" w:type="dxa"/>
            <w:tcBorders>
              <w:top w:val="nil"/>
              <w:left w:val="nil"/>
              <w:bottom w:val="single" w:sz="4" w:space="0" w:color="auto"/>
              <w:right w:val="single" w:sz="4" w:space="0" w:color="auto"/>
            </w:tcBorders>
            <w:shd w:val="clear" w:color="auto" w:fill="auto"/>
            <w:noWrap/>
            <w:vAlign w:val="bottom"/>
            <w:hideMark/>
          </w:tcPr>
          <w:p w14:paraId="6C63235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Productos Agroforestales</w:t>
            </w:r>
          </w:p>
        </w:tc>
        <w:tc>
          <w:tcPr>
            <w:tcW w:w="991" w:type="dxa"/>
            <w:tcBorders>
              <w:top w:val="nil"/>
              <w:left w:val="nil"/>
              <w:bottom w:val="single" w:sz="4" w:space="0" w:color="auto"/>
              <w:right w:val="single" w:sz="4" w:space="0" w:color="auto"/>
            </w:tcBorders>
            <w:shd w:val="clear" w:color="auto" w:fill="auto"/>
            <w:noWrap/>
            <w:vAlign w:val="bottom"/>
            <w:hideMark/>
          </w:tcPr>
          <w:p w14:paraId="324EC2A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300.000</w:t>
            </w:r>
          </w:p>
        </w:tc>
        <w:tc>
          <w:tcPr>
            <w:tcW w:w="1134" w:type="dxa"/>
            <w:tcBorders>
              <w:top w:val="nil"/>
              <w:left w:val="nil"/>
              <w:bottom w:val="single" w:sz="4" w:space="0" w:color="auto"/>
              <w:right w:val="single" w:sz="4" w:space="0" w:color="auto"/>
            </w:tcBorders>
            <w:shd w:val="clear" w:color="auto" w:fill="auto"/>
            <w:noWrap/>
            <w:vAlign w:val="bottom"/>
            <w:hideMark/>
          </w:tcPr>
          <w:p w14:paraId="128E4D9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44952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1A71B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300.000</w:t>
            </w:r>
          </w:p>
        </w:tc>
        <w:tc>
          <w:tcPr>
            <w:tcW w:w="1276" w:type="dxa"/>
            <w:tcBorders>
              <w:top w:val="nil"/>
              <w:left w:val="nil"/>
              <w:bottom w:val="single" w:sz="4" w:space="0" w:color="auto"/>
              <w:right w:val="single" w:sz="4" w:space="0" w:color="auto"/>
            </w:tcBorders>
            <w:shd w:val="clear" w:color="auto" w:fill="auto"/>
            <w:noWrap/>
            <w:vAlign w:val="bottom"/>
            <w:hideMark/>
          </w:tcPr>
          <w:p w14:paraId="638AAD5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A28AD4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58D8D3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026F1E7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300.000</w:t>
            </w:r>
          </w:p>
        </w:tc>
      </w:tr>
      <w:tr w:rsidR="00640C69" w:rsidRPr="00640C69" w14:paraId="2333639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BBE153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2.02.03</w:t>
            </w:r>
          </w:p>
        </w:tc>
        <w:tc>
          <w:tcPr>
            <w:tcW w:w="3969" w:type="dxa"/>
            <w:tcBorders>
              <w:top w:val="nil"/>
              <w:left w:val="nil"/>
              <w:bottom w:val="single" w:sz="4" w:space="0" w:color="auto"/>
              <w:right w:val="single" w:sz="4" w:space="0" w:color="auto"/>
            </w:tcBorders>
            <w:shd w:val="clear" w:color="auto" w:fill="auto"/>
            <w:noWrap/>
            <w:vAlign w:val="bottom"/>
            <w:hideMark/>
          </w:tcPr>
          <w:p w14:paraId="26416E7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Alimentos y bebidas</w:t>
            </w:r>
          </w:p>
        </w:tc>
        <w:tc>
          <w:tcPr>
            <w:tcW w:w="991" w:type="dxa"/>
            <w:tcBorders>
              <w:top w:val="nil"/>
              <w:left w:val="nil"/>
              <w:bottom w:val="single" w:sz="4" w:space="0" w:color="auto"/>
              <w:right w:val="single" w:sz="4" w:space="0" w:color="auto"/>
            </w:tcBorders>
            <w:shd w:val="clear" w:color="auto" w:fill="auto"/>
            <w:noWrap/>
            <w:vAlign w:val="bottom"/>
            <w:hideMark/>
          </w:tcPr>
          <w:p w14:paraId="3736E87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189.495.350</w:t>
            </w:r>
          </w:p>
        </w:tc>
        <w:tc>
          <w:tcPr>
            <w:tcW w:w="1134" w:type="dxa"/>
            <w:tcBorders>
              <w:top w:val="nil"/>
              <w:left w:val="nil"/>
              <w:bottom w:val="single" w:sz="4" w:space="0" w:color="auto"/>
              <w:right w:val="single" w:sz="4" w:space="0" w:color="auto"/>
            </w:tcBorders>
            <w:shd w:val="clear" w:color="auto" w:fill="auto"/>
            <w:noWrap/>
            <w:vAlign w:val="bottom"/>
            <w:hideMark/>
          </w:tcPr>
          <w:p w14:paraId="50815AB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-95.165.200</w:t>
            </w:r>
          </w:p>
        </w:tc>
        <w:tc>
          <w:tcPr>
            <w:tcW w:w="1134" w:type="dxa"/>
            <w:tcBorders>
              <w:top w:val="nil"/>
              <w:left w:val="nil"/>
              <w:bottom w:val="single" w:sz="4" w:space="0" w:color="auto"/>
              <w:right w:val="single" w:sz="4" w:space="0" w:color="auto"/>
            </w:tcBorders>
            <w:shd w:val="clear" w:color="auto" w:fill="auto"/>
            <w:noWrap/>
            <w:vAlign w:val="bottom"/>
            <w:hideMark/>
          </w:tcPr>
          <w:p w14:paraId="0D82533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BBEF69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94.330.150</w:t>
            </w:r>
          </w:p>
        </w:tc>
        <w:tc>
          <w:tcPr>
            <w:tcW w:w="1276" w:type="dxa"/>
            <w:tcBorders>
              <w:top w:val="nil"/>
              <w:left w:val="nil"/>
              <w:bottom w:val="single" w:sz="4" w:space="0" w:color="auto"/>
              <w:right w:val="single" w:sz="4" w:space="0" w:color="auto"/>
            </w:tcBorders>
            <w:shd w:val="clear" w:color="auto" w:fill="auto"/>
            <w:noWrap/>
            <w:vAlign w:val="bottom"/>
            <w:hideMark/>
          </w:tcPr>
          <w:p w14:paraId="4806CCA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6.581.356</w:t>
            </w:r>
          </w:p>
        </w:tc>
        <w:tc>
          <w:tcPr>
            <w:tcW w:w="1276" w:type="dxa"/>
            <w:tcBorders>
              <w:top w:val="nil"/>
              <w:left w:val="nil"/>
              <w:bottom w:val="single" w:sz="4" w:space="0" w:color="auto"/>
              <w:right w:val="single" w:sz="4" w:space="0" w:color="auto"/>
            </w:tcBorders>
            <w:shd w:val="clear" w:color="auto" w:fill="auto"/>
            <w:noWrap/>
            <w:vAlign w:val="bottom"/>
            <w:hideMark/>
          </w:tcPr>
          <w:p w14:paraId="47E52B2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12.308.055</w:t>
            </w:r>
          </w:p>
        </w:tc>
        <w:tc>
          <w:tcPr>
            <w:tcW w:w="1134" w:type="dxa"/>
            <w:tcBorders>
              <w:top w:val="nil"/>
              <w:left w:val="nil"/>
              <w:bottom w:val="single" w:sz="4" w:space="0" w:color="auto"/>
              <w:right w:val="single" w:sz="4" w:space="0" w:color="auto"/>
            </w:tcBorders>
            <w:shd w:val="clear" w:color="auto" w:fill="auto"/>
            <w:noWrap/>
            <w:vAlign w:val="bottom"/>
            <w:hideMark/>
          </w:tcPr>
          <w:p w14:paraId="3DB5823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18.889.412</w:t>
            </w:r>
          </w:p>
        </w:tc>
        <w:tc>
          <w:tcPr>
            <w:tcW w:w="1193" w:type="dxa"/>
            <w:tcBorders>
              <w:top w:val="nil"/>
              <w:left w:val="nil"/>
              <w:bottom w:val="single" w:sz="4" w:space="0" w:color="auto"/>
              <w:right w:val="single" w:sz="4" w:space="0" w:color="auto"/>
            </w:tcBorders>
            <w:shd w:val="clear" w:color="auto" w:fill="auto"/>
            <w:noWrap/>
            <w:vAlign w:val="bottom"/>
            <w:hideMark/>
          </w:tcPr>
          <w:p w14:paraId="7752166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75.440.738</w:t>
            </w:r>
          </w:p>
        </w:tc>
      </w:tr>
      <w:tr w:rsidR="00640C69" w:rsidRPr="00640C69" w14:paraId="7B73AEC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5813603"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2.03</w:t>
            </w:r>
          </w:p>
        </w:tc>
        <w:tc>
          <w:tcPr>
            <w:tcW w:w="3969" w:type="dxa"/>
            <w:tcBorders>
              <w:top w:val="nil"/>
              <w:left w:val="nil"/>
              <w:bottom w:val="single" w:sz="4" w:space="0" w:color="auto"/>
              <w:right w:val="single" w:sz="4" w:space="0" w:color="auto"/>
            </w:tcBorders>
            <w:shd w:val="clear" w:color="auto" w:fill="auto"/>
            <w:noWrap/>
            <w:vAlign w:val="bottom"/>
            <w:hideMark/>
          </w:tcPr>
          <w:p w14:paraId="4901B880"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Materiales y Productos de uso en la Construcción y Mantenimiento</w:t>
            </w:r>
          </w:p>
        </w:tc>
        <w:tc>
          <w:tcPr>
            <w:tcW w:w="991" w:type="dxa"/>
            <w:tcBorders>
              <w:top w:val="nil"/>
              <w:left w:val="nil"/>
              <w:bottom w:val="single" w:sz="4" w:space="0" w:color="auto"/>
              <w:right w:val="single" w:sz="4" w:space="0" w:color="auto"/>
            </w:tcBorders>
            <w:shd w:val="clear" w:color="auto" w:fill="auto"/>
            <w:noWrap/>
            <w:vAlign w:val="bottom"/>
            <w:hideMark/>
          </w:tcPr>
          <w:p w14:paraId="620FF52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3.148.075</w:t>
            </w:r>
          </w:p>
        </w:tc>
        <w:tc>
          <w:tcPr>
            <w:tcW w:w="1134" w:type="dxa"/>
            <w:tcBorders>
              <w:top w:val="nil"/>
              <w:left w:val="nil"/>
              <w:bottom w:val="single" w:sz="4" w:space="0" w:color="auto"/>
              <w:right w:val="single" w:sz="4" w:space="0" w:color="auto"/>
            </w:tcBorders>
            <w:shd w:val="clear" w:color="auto" w:fill="auto"/>
            <w:noWrap/>
            <w:vAlign w:val="bottom"/>
            <w:hideMark/>
          </w:tcPr>
          <w:p w14:paraId="193D575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2.546.535</w:t>
            </w:r>
          </w:p>
        </w:tc>
        <w:tc>
          <w:tcPr>
            <w:tcW w:w="1134" w:type="dxa"/>
            <w:tcBorders>
              <w:top w:val="nil"/>
              <w:left w:val="nil"/>
              <w:bottom w:val="single" w:sz="4" w:space="0" w:color="auto"/>
              <w:right w:val="single" w:sz="4" w:space="0" w:color="auto"/>
            </w:tcBorders>
            <w:shd w:val="clear" w:color="auto" w:fill="auto"/>
            <w:noWrap/>
            <w:vAlign w:val="bottom"/>
            <w:hideMark/>
          </w:tcPr>
          <w:p w14:paraId="614BE9C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3854ADA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5.694.610</w:t>
            </w:r>
          </w:p>
        </w:tc>
        <w:tc>
          <w:tcPr>
            <w:tcW w:w="1276" w:type="dxa"/>
            <w:tcBorders>
              <w:top w:val="nil"/>
              <w:left w:val="nil"/>
              <w:bottom w:val="single" w:sz="4" w:space="0" w:color="auto"/>
              <w:right w:val="single" w:sz="4" w:space="0" w:color="auto"/>
            </w:tcBorders>
            <w:shd w:val="clear" w:color="auto" w:fill="auto"/>
            <w:noWrap/>
            <w:vAlign w:val="bottom"/>
            <w:hideMark/>
          </w:tcPr>
          <w:p w14:paraId="2397574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955.116</w:t>
            </w:r>
          </w:p>
        </w:tc>
        <w:tc>
          <w:tcPr>
            <w:tcW w:w="1276" w:type="dxa"/>
            <w:tcBorders>
              <w:top w:val="nil"/>
              <w:left w:val="nil"/>
              <w:bottom w:val="single" w:sz="4" w:space="0" w:color="auto"/>
              <w:right w:val="single" w:sz="4" w:space="0" w:color="auto"/>
            </w:tcBorders>
            <w:shd w:val="clear" w:color="auto" w:fill="auto"/>
            <w:noWrap/>
            <w:vAlign w:val="bottom"/>
            <w:hideMark/>
          </w:tcPr>
          <w:p w14:paraId="7FFD318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1.407.354</w:t>
            </w:r>
          </w:p>
        </w:tc>
        <w:tc>
          <w:tcPr>
            <w:tcW w:w="1134" w:type="dxa"/>
            <w:tcBorders>
              <w:top w:val="nil"/>
              <w:left w:val="nil"/>
              <w:bottom w:val="single" w:sz="4" w:space="0" w:color="auto"/>
              <w:right w:val="single" w:sz="4" w:space="0" w:color="auto"/>
            </w:tcBorders>
            <w:shd w:val="clear" w:color="auto" w:fill="auto"/>
            <w:noWrap/>
            <w:vAlign w:val="bottom"/>
            <w:hideMark/>
          </w:tcPr>
          <w:p w14:paraId="2F624BA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2.362.470</w:t>
            </w:r>
          </w:p>
        </w:tc>
        <w:tc>
          <w:tcPr>
            <w:tcW w:w="1193" w:type="dxa"/>
            <w:tcBorders>
              <w:top w:val="nil"/>
              <w:left w:val="nil"/>
              <w:bottom w:val="single" w:sz="4" w:space="0" w:color="auto"/>
              <w:right w:val="single" w:sz="4" w:space="0" w:color="auto"/>
            </w:tcBorders>
            <w:shd w:val="clear" w:color="auto" w:fill="auto"/>
            <w:noWrap/>
            <w:vAlign w:val="bottom"/>
            <w:hideMark/>
          </w:tcPr>
          <w:p w14:paraId="68FE363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3.332.140</w:t>
            </w:r>
          </w:p>
        </w:tc>
      </w:tr>
      <w:tr w:rsidR="00640C69" w:rsidRPr="00640C69" w14:paraId="5B1DA676"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005FD3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2.03.01</w:t>
            </w:r>
          </w:p>
        </w:tc>
        <w:tc>
          <w:tcPr>
            <w:tcW w:w="3969" w:type="dxa"/>
            <w:tcBorders>
              <w:top w:val="nil"/>
              <w:left w:val="nil"/>
              <w:bottom w:val="single" w:sz="4" w:space="0" w:color="auto"/>
              <w:right w:val="single" w:sz="4" w:space="0" w:color="auto"/>
            </w:tcBorders>
            <w:shd w:val="clear" w:color="auto" w:fill="auto"/>
            <w:noWrap/>
            <w:vAlign w:val="bottom"/>
            <w:hideMark/>
          </w:tcPr>
          <w:p w14:paraId="20CFDB8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Materiales y productos metálicos</w:t>
            </w:r>
          </w:p>
        </w:tc>
        <w:tc>
          <w:tcPr>
            <w:tcW w:w="991" w:type="dxa"/>
            <w:tcBorders>
              <w:top w:val="nil"/>
              <w:left w:val="nil"/>
              <w:bottom w:val="single" w:sz="4" w:space="0" w:color="auto"/>
              <w:right w:val="single" w:sz="4" w:space="0" w:color="auto"/>
            </w:tcBorders>
            <w:shd w:val="clear" w:color="auto" w:fill="auto"/>
            <w:noWrap/>
            <w:vAlign w:val="bottom"/>
            <w:hideMark/>
          </w:tcPr>
          <w:p w14:paraId="6124CA5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985.000</w:t>
            </w:r>
          </w:p>
        </w:tc>
        <w:tc>
          <w:tcPr>
            <w:tcW w:w="1134" w:type="dxa"/>
            <w:tcBorders>
              <w:top w:val="nil"/>
              <w:left w:val="nil"/>
              <w:bottom w:val="single" w:sz="4" w:space="0" w:color="auto"/>
              <w:right w:val="single" w:sz="4" w:space="0" w:color="auto"/>
            </w:tcBorders>
            <w:shd w:val="clear" w:color="auto" w:fill="auto"/>
            <w:noWrap/>
            <w:vAlign w:val="bottom"/>
            <w:hideMark/>
          </w:tcPr>
          <w:p w14:paraId="5B743E3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589.675</w:t>
            </w:r>
          </w:p>
        </w:tc>
        <w:tc>
          <w:tcPr>
            <w:tcW w:w="1134" w:type="dxa"/>
            <w:tcBorders>
              <w:top w:val="nil"/>
              <w:left w:val="nil"/>
              <w:bottom w:val="single" w:sz="4" w:space="0" w:color="auto"/>
              <w:right w:val="single" w:sz="4" w:space="0" w:color="auto"/>
            </w:tcBorders>
            <w:shd w:val="clear" w:color="auto" w:fill="auto"/>
            <w:noWrap/>
            <w:vAlign w:val="bottom"/>
            <w:hideMark/>
          </w:tcPr>
          <w:p w14:paraId="15834AB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D6826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1.574.675</w:t>
            </w:r>
          </w:p>
        </w:tc>
        <w:tc>
          <w:tcPr>
            <w:tcW w:w="1276" w:type="dxa"/>
            <w:tcBorders>
              <w:top w:val="nil"/>
              <w:left w:val="nil"/>
              <w:bottom w:val="single" w:sz="4" w:space="0" w:color="auto"/>
              <w:right w:val="single" w:sz="4" w:space="0" w:color="auto"/>
            </w:tcBorders>
            <w:shd w:val="clear" w:color="auto" w:fill="auto"/>
            <w:noWrap/>
            <w:vAlign w:val="bottom"/>
            <w:hideMark/>
          </w:tcPr>
          <w:p w14:paraId="0854C80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11.900</w:t>
            </w:r>
          </w:p>
        </w:tc>
        <w:tc>
          <w:tcPr>
            <w:tcW w:w="1276" w:type="dxa"/>
            <w:tcBorders>
              <w:top w:val="nil"/>
              <w:left w:val="nil"/>
              <w:bottom w:val="single" w:sz="4" w:space="0" w:color="auto"/>
              <w:right w:val="single" w:sz="4" w:space="0" w:color="auto"/>
            </w:tcBorders>
            <w:shd w:val="clear" w:color="auto" w:fill="auto"/>
            <w:noWrap/>
            <w:vAlign w:val="bottom"/>
            <w:hideMark/>
          </w:tcPr>
          <w:p w14:paraId="3789EFD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385.579</w:t>
            </w:r>
          </w:p>
        </w:tc>
        <w:tc>
          <w:tcPr>
            <w:tcW w:w="1134" w:type="dxa"/>
            <w:tcBorders>
              <w:top w:val="nil"/>
              <w:left w:val="nil"/>
              <w:bottom w:val="single" w:sz="4" w:space="0" w:color="auto"/>
              <w:right w:val="single" w:sz="4" w:space="0" w:color="auto"/>
            </w:tcBorders>
            <w:shd w:val="clear" w:color="auto" w:fill="auto"/>
            <w:noWrap/>
            <w:vAlign w:val="bottom"/>
            <w:hideMark/>
          </w:tcPr>
          <w:p w14:paraId="41C2A8E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397.479</w:t>
            </w:r>
          </w:p>
        </w:tc>
        <w:tc>
          <w:tcPr>
            <w:tcW w:w="1193" w:type="dxa"/>
            <w:tcBorders>
              <w:top w:val="nil"/>
              <w:left w:val="nil"/>
              <w:bottom w:val="single" w:sz="4" w:space="0" w:color="auto"/>
              <w:right w:val="single" w:sz="4" w:space="0" w:color="auto"/>
            </w:tcBorders>
            <w:shd w:val="clear" w:color="auto" w:fill="auto"/>
            <w:noWrap/>
            <w:vAlign w:val="bottom"/>
            <w:hideMark/>
          </w:tcPr>
          <w:p w14:paraId="63D7712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1.177.196</w:t>
            </w:r>
          </w:p>
        </w:tc>
      </w:tr>
      <w:tr w:rsidR="00640C69" w:rsidRPr="00640C69" w14:paraId="29C9E9AF"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B87D1E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2.03.02</w:t>
            </w:r>
          </w:p>
        </w:tc>
        <w:tc>
          <w:tcPr>
            <w:tcW w:w="3969" w:type="dxa"/>
            <w:tcBorders>
              <w:top w:val="nil"/>
              <w:left w:val="nil"/>
              <w:bottom w:val="single" w:sz="4" w:space="0" w:color="auto"/>
              <w:right w:val="single" w:sz="4" w:space="0" w:color="auto"/>
            </w:tcBorders>
            <w:shd w:val="clear" w:color="auto" w:fill="auto"/>
            <w:noWrap/>
            <w:vAlign w:val="bottom"/>
            <w:hideMark/>
          </w:tcPr>
          <w:p w14:paraId="448CB7B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Materiales y productos minerales y asfálticos</w:t>
            </w:r>
          </w:p>
        </w:tc>
        <w:tc>
          <w:tcPr>
            <w:tcW w:w="991" w:type="dxa"/>
            <w:tcBorders>
              <w:top w:val="nil"/>
              <w:left w:val="nil"/>
              <w:bottom w:val="single" w:sz="4" w:space="0" w:color="auto"/>
              <w:right w:val="single" w:sz="4" w:space="0" w:color="auto"/>
            </w:tcBorders>
            <w:shd w:val="clear" w:color="auto" w:fill="auto"/>
            <w:noWrap/>
            <w:vAlign w:val="bottom"/>
            <w:hideMark/>
          </w:tcPr>
          <w:p w14:paraId="657048F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ACC82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8793D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3FEC8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3D63060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AEB6A2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5455113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5E8184A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296829D3"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216A63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2.03.03</w:t>
            </w:r>
          </w:p>
        </w:tc>
        <w:tc>
          <w:tcPr>
            <w:tcW w:w="3969" w:type="dxa"/>
            <w:tcBorders>
              <w:top w:val="nil"/>
              <w:left w:val="nil"/>
              <w:bottom w:val="single" w:sz="4" w:space="0" w:color="auto"/>
              <w:right w:val="single" w:sz="4" w:space="0" w:color="auto"/>
            </w:tcBorders>
            <w:shd w:val="clear" w:color="auto" w:fill="auto"/>
            <w:noWrap/>
            <w:vAlign w:val="bottom"/>
            <w:hideMark/>
          </w:tcPr>
          <w:p w14:paraId="79F30B9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Maderas y sus derivados</w:t>
            </w:r>
          </w:p>
        </w:tc>
        <w:tc>
          <w:tcPr>
            <w:tcW w:w="991" w:type="dxa"/>
            <w:tcBorders>
              <w:top w:val="nil"/>
              <w:left w:val="nil"/>
              <w:bottom w:val="single" w:sz="4" w:space="0" w:color="auto"/>
              <w:right w:val="single" w:sz="4" w:space="0" w:color="auto"/>
            </w:tcBorders>
            <w:shd w:val="clear" w:color="auto" w:fill="auto"/>
            <w:noWrap/>
            <w:vAlign w:val="bottom"/>
            <w:hideMark/>
          </w:tcPr>
          <w:p w14:paraId="7C1116A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9F848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ACD46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5CB88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D1FCF5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862DEB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14076B6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7BAFFC1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7C6A0D78"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C19412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2.03.04</w:t>
            </w:r>
          </w:p>
        </w:tc>
        <w:tc>
          <w:tcPr>
            <w:tcW w:w="3969" w:type="dxa"/>
            <w:tcBorders>
              <w:top w:val="nil"/>
              <w:left w:val="nil"/>
              <w:bottom w:val="single" w:sz="4" w:space="0" w:color="auto"/>
              <w:right w:val="single" w:sz="4" w:space="0" w:color="auto"/>
            </w:tcBorders>
            <w:shd w:val="clear" w:color="auto" w:fill="auto"/>
            <w:noWrap/>
            <w:vAlign w:val="bottom"/>
            <w:hideMark/>
          </w:tcPr>
          <w:p w14:paraId="0FE5ED5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Materiales y productos eléctricos, telefónicos y cómputo </w:t>
            </w:r>
          </w:p>
        </w:tc>
        <w:tc>
          <w:tcPr>
            <w:tcW w:w="991" w:type="dxa"/>
            <w:tcBorders>
              <w:top w:val="nil"/>
              <w:left w:val="nil"/>
              <w:bottom w:val="single" w:sz="4" w:space="0" w:color="auto"/>
              <w:right w:val="single" w:sz="4" w:space="0" w:color="auto"/>
            </w:tcBorders>
            <w:shd w:val="clear" w:color="auto" w:fill="auto"/>
            <w:noWrap/>
            <w:vAlign w:val="bottom"/>
            <w:hideMark/>
          </w:tcPr>
          <w:p w14:paraId="02CEA02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2.103.075</w:t>
            </w:r>
          </w:p>
        </w:tc>
        <w:tc>
          <w:tcPr>
            <w:tcW w:w="1134" w:type="dxa"/>
            <w:tcBorders>
              <w:top w:val="nil"/>
              <w:left w:val="nil"/>
              <w:bottom w:val="single" w:sz="4" w:space="0" w:color="auto"/>
              <w:right w:val="single" w:sz="4" w:space="0" w:color="auto"/>
            </w:tcBorders>
            <w:shd w:val="clear" w:color="auto" w:fill="auto"/>
            <w:noWrap/>
            <w:vAlign w:val="bottom"/>
            <w:hideMark/>
          </w:tcPr>
          <w:p w14:paraId="4BE2126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1.599.140</w:t>
            </w:r>
          </w:p>
        </w:tc>
        <w:tc>
          <w:tcPr>
            <w:tcW w:w="1134" w:type="dxa"/>
            <w:tcBorders>
              <w:top w:val="nil"/>
              <w:left w:val="nil"/>
              <w:bottom w:val="single" w:sz="4" w:space="0" w:color="auto"/>
              <w:right w:val="single" w:sz="4" w:space="0" w:color="auto"/>
            </w:tcBorders>
            <w:shd w:val="clear" w:color="auto" w:fill="auto"/>
            <w:noWrap/>
            <w:vAlign w:val="bottom"/>
            <w:hideMark/>
          </w:tcPr>
          <w:p w14:paraId="3AE9531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425570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3.702.215</w:t>
            </w:r>
          </w:p>
        </w:tc>
        <w:tc>
          <w:tcPr>
            <w:tcW w:w="1276" w:type="dxa"/>
            <w:tcBorders>
              <w:top w:val="nil"/>
              <w:left w:val="nil"/>
              <w:bottom w:val="single" w:sz="4" w:space="0" w:color="auto"/>
              <w:right w:val="single" w:sz="4" w:space="0" w:color="auto"/>
            </w:tcBorders>
            <w:shd w:val="clear" w:color="auto" w:fill="auto"/>
            <w:noWrap/>
            <w:vAlign w:val="bottom"/>
            <w:hideMark/>
          </w:tcPr>
          <w:p w14:paraId="4788477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943.216</w:t>
            </w:r>
          </w:p>
        </w:tc>
        <w:tc>
          <w:tcPr>
            <w:tcW w:w="1276" w:type="dxa"/>
            <w:tcBorders>
              <w:top w:val="nil"/>
              <w:left w:val="nil"/>
              <w:bottom w:val="single" w:sz="4" w:space="0" w:color="auto"/>
              <w:right w:val="single" w:sz="4" w:space="0" w:color="auto"/>
            </w:tcBorders>
            <w:shd w:val="clear" w:color="auto" w:fill="auto"/>
            <w:noWrap/>
            <w:vAlign w:val="bottom"/>
            <w:hideMark/>
          </w:tcPr>
          <w:p w14:paraId="522A623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924.884</w:t>
            </w:r>
          </w:p>
        </w:tc>
        <w:tc>
          <w:tcPr>
            <w:tcW w:w="1134" w:type="dxa"/>
            <w:tcBorders>
              <w:top w:val="nil"/>
              <w:left w:val="nil"/>
              <w:bottom w:val="single" w:sz="4" w:space="0" w:color="auto"/>
              <w:right w:val="single" w:sz="4" w:space="0" w:color="auto"/>
            </w:tcBorders>
            <w:shd w:val="clear" w:color="auto" w:fill="auto"/>
            <w:noWrap/>
            <w:vAlign w:val="bottom"/>
            <w:hideMark/>
          </w:tcPr>
          <w:p w14:paraId="3F07BF5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1.868.101</w:t>
            </w:r>
          </w:p>
        </w:tc>
        <w:tc>
          <w:tcPr>
            <w:tcW w:w="1193" w:type="dxa"/>
            <w:tcBorders>
              <w:top w:val="nil"/>
              <w:left w:val="nil"/>
              <w:bottom w:val="single" w:sz="4" w:space="0" w:color="auto"/>
              <w:right w:val="single" w:sz="4" w:space="0" w:color="auto"/>
            </w:tcBorders>
            <w:shd w:val="clear" w:color="auto" w:fill="auto"/>
            <w:noWrap/>
            <w:vAlign w:val="bottom"/>
            <w:hideMark/>
          </w:tcPr>
          <w:p w14:paraId="274425C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1.834.114</w:t>
            </w:r>
          </w:p>
        </w:tc>
      </w:tr>
      <w:tr w:rsidR="00640C69" w:rsidRPr="00640C69" w14:paraId="59C4986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B93AE0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2.03.05</w:t>
            </w:r>
          </w:p>
        </w:tc>
        <w:tc>
          <w:tcPr>
            <w:tcW w:w="3969" w:type="dxa"/>
            <w:tcBorders>
              <w:top w:val="nil"/>
              <w:left w:val="nil"/>
              <w:bottom w:val="single" w:sz="4" w:space="0" w:color="auto"/>
              <w:right w:val="single" w:sz="4" w:space="0" w:color="auto"/>
            </w:tcBorders>
            <w:shd w:val="clear" w:color="auto" w:fill="auto"/>
            <w:noWrap/>
            <w:vAlign w:val="bottom"/>
            <w:hideMark/>
          </w:tcPr>
          <w:p w14:paraId="3B89137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Materiales y productos de vidrio</w:t>
            </w:r>
          </w:p>
        </w:tc>
        <w:tc>
          <w:tcPr>
            <w:tcW w:w="991" w:type="dxa"/>
            <w:tcBorders>
              <w:top w:val="nil"/>
              <w:left w:val="nil"/>
              <w:bottom w:val="single" w:sz="4" w:space="0" w:color="auto"/>
              <w:right w:val="single" w:sz="4" w:space="0" w:color="auto"/>
            </w:tcBorders>
            <w:shd w:val="clear" w:color="auto" w:fill="auto"/>
            <w:noWrap/>
            <w:vAlign w:val="bottom"/>
            <w:hideMark/>
          </w:tcPr>
          <w:p w14:paraId="14BDC2C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E55B3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357.720</w:t>
            </w:r>
          </w:p>
        </w:tc>
        <w:tc>
          <w:tcPr>
            <w:tcW w:w="1134" w:type="dxa"/>
            <w:tcBorders>
              <w:top w:val="nil"/>
              <w:left w:val="nil"/>
              <w:bottom w:val="single" w:sz="4" w:space="0" w:color="auto"/>
              <w:right w:val="single" w:sz="4" w:space="0" w:color="auto"/>
            </w:tcBorders>
            <w:shd w:val="clear" w:color="auto" w:fill="auto"/>
            <w:noWrap/>
            <w:vAlign w:val="bottom"/>
            <w:hideMark/>
          </w:tcPr>
          <w:p w14:paraId="4FE9963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3577A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357.720</w:t>
            </w:r>
          </w:p>
        </w:tc>
        <w:tc>
          <w:tcPr>
            <w:tcW w:w="1276" w:type="dxa"/>
            <w:tcBorders>
              <w:top w:val="nil"/>
              <w:left w:val="nil"/>
              <w:bottom w:val="single" w:sz="4" w:space="0" w:color="auto"/>
              <w:right w:val="single" w:sz="4" w:space="0" w:color="auto"/>
            </w:tcBorders>
            <w:shd w:val="clear" w:color="auto" w:fill="auto"/>
            <w:noWrap/>
            <w:vAlign w:val="bottom"/>
            <w:hideMark/>
          </w:tcPr>
          <w:p w14:paraId="513C252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0B6AEB3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96.891</w:t>
            </w:r>
          </w:p>
        </w:tc>
        <w:tc>
          <w:tcPr>
            <w:tcW w:w="1134" w:type="dxa"/>
            <w:tcBorders>
              <w:top w:val="nil"/>
              <w:left w:val="nil"/>
              <w:bottom w:val="single" w:sz="4" w:space="0" w:color="auto"/>
              <w:right w:val="single" w:sz="4" w:space="0" w:color="auto"/>
            </w:tcBorders>
            <w:shd w:val="clear" w:color="auto" w:fill="auto"/>
            <w:noWrap/>
            <w:vAlign w:val="bottom"/>
            <w:hideMark/>
          </w:tcPr>
          <w:p w14:paraId="1FCE7BD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96.891</w:t>
            </w:r>
          </w:p>
        </w:tc>
        <w:tc>
          <w:tcPr>
            <w:tcW w:w="1193" w:type="dxa"/>
            <w:tcBorders>
              <w:top w:val="nil"/>
              <w:left w:val="nil"/>
              <w:bottom w:val="single" w:sz="4" w:space="0" w:color="auto"/>
              <w:right w:val="single" w:sz="4" w:space="0" w:color="auto"/>
            </w:tcBorders>
            <w:shd w:val="clear" w:color="auto" w:fill="auto"/>
            <w:noWrap/>
            <w:vAlign w:val="bottom"/>
            <w:hideMark/>
          </w:tcPr>
          <w:p w14:paraId="4F71BF4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260.829</w:t>
            </w:r>
          </w:p>
        </w:tc>
      </w:tr>
      <w:tr w:rsidR="00640C69" w:rsidRPr="00640C69" w14:paraId="5821A006"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6189B4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2.03.06</w:t>
            </w:r>
          </w:p>
        </w:tc>
        <w:tc>
          <w:tcPr>
            <w:tcW w:w="3969" w:type="dxa"/>
            <w:tcBorders>
              <w:top w:val="nil"/>
              <w:left w:val="nil"/>
              <w:bottom w:val="single" w:sz="4" w:space="0" w:color="auto"/>
              <w:right w:val="single" w:sz="4" w:space="0" w:color="auto"/>
            </w:tcBorders>
            <w:shd w:val="clear" w:color="auto" w:fill="auto"/>
            <w:noWrap/>
            <w:vAlign w:val="bottom"/>
            <w:hideMark/>
          </w:tcPr>
          <w:p w14:paraId="590A2BD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Materiales y productos de plástico</w:t>
            </w:r>
          </w:p>
        </w:tc>
        <w:tc>
          <w:tcPr>
            <w:tcW w:w="991" w:type="dxa"/>
            <w:tcBorders>
              <w:top w:val="nil"/>
              <w:left w:val="nil"/>
              <w:bottom w:val="single" w:sz="4" w:space="0" w:color="auto"/>
              <w:right w:val="single" w:sz="4" w:space="0" w:color="auto"/>
            </w:tcBorders>
            <w:shd w:val="clear" w:color="auto" w:fill="auto"/>
            <w:noWrap/>
            <w:vAlign w:val="bottom"/>
            <w:hideMark/>
          </w:tcPr>
          <w:p w14:paraId="7641B02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60.000</w:t>
            </w:r>
          </w:p>
        </w:tc>
        <w:tc>
          <w:tcPr>
            <w:tcW w:w="1134" w:type="dxa"/>
            <w:tcBorders>
              <w:top w:val="nil"/>
              <w:left w:val="nil"/>
              <w:bottom w:val="single" w:sz="4" w:space="0" w:color="auto"/>
              <w:right w:val="single" w:sz="4" w:space="0" w:color="auto"/>
            </w:tcBorders>
            <w:shd w:val="clear" w:color="auto" w:fill="auto"/>
            <w:noWrap/>
            <w:vAlign w:val="bottom"/>
            <w:hideMark/>
          </w:tcPr>
          <w:p w14:paraId="510F8D1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A4FC7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76D2F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60.000</w:t>
            </w:r>
          </w:p>
        </w:tc>
        <w:tc>
          <w:tcPr>
            <w:tcW w:w="1276" w:type="dxa"/>
            <w:tcBorders>
              <w:top w:val="nil"/>
              <w:left w:val="nil"/>
              <w:bottom w:val="single" w:sz="4" w:space="0" w:color="auto"/>
              <w:right w:val="single" w:sz="4" w:space="0" w:color="auto"/>
            </w:tcBorders>
            <w:shd w:val="clear" w:color="auto" w:fill="auto"/>
            <w:noWrap/>
            <w:vAlign w:val="bottom"/>
            <w:hideMark/>
          </w:tcPr>
          <w:p w14:paraId="29878D1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03BA86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1BB77DF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69680F5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60.000</w:t>
            </w:r>
          </w:p>
        </w:tc>
      </w:tr>
      <w:tr w:rsidR="00640C69" w:rsidRPr="00640C69" w14:paraId="617F1575"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D04E61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2.04</w:t>
            </w:r>
          </w:p>
        </w:tc>
        <w:tc>
          <w:tcPr>
            <w:tcW w:w="3969" w:type="dxa"/>
            <w:tcBorders>
              <w:top w:val="nil"/>
              <w:left w:val="nil"/>
              <w:bottom w:val="single" w:sz="4" w:space="0" w:color="auto"/>
              <w:right w:val="single" w:sz="4" w:space="0" w:color="auto"/>
            </w:tcBorders>
            <w:shd w:val="clear" w:color="auto" w:fill="auto"/>
            <w:noWrap/>
            <w:vAlign w:val="bottom"/>
            <w:hideMark/>
          </w:tcPr>
          <w:p w14:paraId="5FFBC703"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Herramientas, Repuestos y Accesorios</w:t>
            </w:r>
          </w:p>
        </w:tc>
        <w:tc>
          <w:tcPr>
            <w:tcW w:w="991" w:type="dxa"/>
            <w:tcBorders>
              <w:top w:val="nil"/>
              <w:left w:val="nil"/>
              <w:bottom w:val="single" w:sz="4" w:space="0" w:color="auto"/>
              <w:right w:val="single" w:sz="4" w:space="0" w:color="auto"/>
            </w:tcBorders>
            <w:shd w:val="clear" w:color="auto" w:fill="auto"/>
            <w:noWrap/>
            <w:vAlign w:val="bottom"/>
            <w:hideMark/>
          </w:tcPr>
          <w:p w14:paraId="590EA2F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7.079.000</w:t>
            </w:r>
          </w:p>
        </w:tc>
        <w:tc>
          <w:tcPr>
            <w:tcW w:w="1134" w:type="dxa"/>
            <w:tcBorders>
              <w:top w:val="nil"/>
              <w:left w:val="nil"/>
              <w:bottom w:val="single" w:sz="4" w:space="0" w:color="auto"/>
              <w:right w:val="single" w:sz="4" w:space="0" w:color="auto"/>
            </w:tcBorders>
            <w:shd w:val="clear" w:color="auto" w:fill="auto"/>
            <w:noWrap/>
            <w:vAlign w:val="bottom"/>
            <w:hideMark/>
          </w:tcPr>
          <w:p w14:paraId="218DE42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-4.459.000</w:t>
            </w:r>
          </w:p>
        </w:tc>
        <w:tc>
          <w:tcPr>
            <w:tcW w:w="1134" w:type="dxa"/>
            <w:tcBorders>
              <w:top w:val="nil"/>
              <w:left w:val="nil"/>
              <w:bottom w:val="single" w:sz="4" w:space="0" w:color="auto"/>
              <w:right w:val="single" w:sz="4" w:space="0" w:color="auto"/>
            </w:tcBorders>
            <w:shd w:val="clear" w:color="auto" w:fill="auto"/>
            <w:noWrap/>
            <w:vAlign w:val="bottom"/>
            <w:hideMark/>
          </w:tcPr>
          <w:p w14:paraId="5B755AA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4024310E"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2.620.000</w:t>
            </w:r>
          </w:p>
        </w:tc>
        <w:tc>
          <w:tcPr>
            <w:tcW w:w="1276" w:type="dxa"/>
            <w:tcBorders>
              <w:top w:val="nil"/>
              <w:left w:val="nil"/>
              <w:bottom w:val="single" w:sz="4" w:space="0" w:color="auto"/>
              <w:right w:val="single" w:sz="4" w:space="0" w:color="auto"/>
            </w:tcBorders>
            <w:shd w:val="clear" w:color="auto" w:fill="auto"/>
            <w:noWrap/>
            <w:vAlign w:val="bottom"/>
            <w:hideMark/>
          </w:tcPr>
          <w:p w14:paraId="477AC53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399.350</w:t>
            </w:r>
          </w:p>
        </w:tc>
        <w:tc>
          <w:tcPr>
            <w:tcW w:w="1276" w:type="dxa"/>
            <w:tcBorders>
              <w:top w:val="nil"/>
              <w:left w:val="nil"/>
              <w:bottom w:val="single" w:sz="4" w:space="0" w:color="auto"/>
              <w:right w:val="single" w:sz="4" w:space="0" w:color="auto"/>
            </w:tcBorders>
            <w:shd w:val="clear" w:color="auto" w:fill="auto"/>
            <w:noWrap/>
            <w:vAlign w:val="bottom"/>
            <w:hideMark/>
          </w:tcPr>
          <w:p w14:paraId="4BEDCF9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1.391.371</w:t>
            </w:r>
          </w:p>
        </w:tc>
        <w:tc>
          <w:tcPr>
            <w:tcW w:w="1134" w:type="dxa"/>
            <w:tcBorders>
              <w:top w:val="nil"/>
              <w:left w:val="nil"/>
              <w:bottom w:val="single" w:sz="4" w:space="0" w:color="auto"/>
              <w:right w:val="single" w:sz="4" w:space="0" w:color="auto"/>
            </w:tcBorders>
            <w:shd w:val="clear" w:color="auto" w:fill="auto"/>
            <w:noWrap/>
            <w:vAlign w:val="bottom"/>
            <w:hideMark/>
          </w:tcPr>
          <w:p w14:paraId="7D41953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1.790.722</w:t>
            </w:r>
          </w:p>
        </w:tc>
        <w:tc>
          <w:tcPr>
            <w:tcW w:w="1193" w:type="dxa"/>
            <w:tcBorders>
              <w:top w:val="nil"/>
              <w:left w:val="nil"/>
              <w:bottom w:val="single" w:sz="4" w:space="0" w:color="auto"/>
              <w:right w:val="single" w:sz="4" w:space="0" w:color="auto"/>
            </w:tcBorders>
            <w:shd w:val="clear" w:color="auto" w:fill="auto"/>
            <w:noWrap/>
            <w:vAlign w:val="bottom"/>
            <w:hideMark/>
          </w:tcPr>
          <w:p w14:paraId="580561A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829.278</w:t>
            </w:r>
          </w:p>
        </w:tc>
      </w:tr>
      <w:tr w:rsidR="00640C69" w:rsidRPr="00640C69" w14:paraId="0DBCFAD5"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3671DA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2.04.01</w:t>
            </w:r>
          </w:p>
        </w:tc>
        <w:tc>
          <w:tcPr>
            <w:tcW w:w="3969" w:type="dxa"/>
            <w:tcBorders>
              <w:top w:val="nil"/>
              <w:left w:val="nil"/>
              <w:bottom w:val="single" w:sz="4" w:space="0" w:color="auto"/>
              <w:right w:val="single" w:sz="4" w:space="0" w:color="auto"/>
            </w:tcBorders>
            <w:shd w:val="clear" w:color="auto" w:fill="auto"/>
            <w:noWrap/>
            <w:vAlign w:val="bottom"/>
            <w:hideMark/>
          </w:tcPr>
          <w:p w14:paraId="05E90B4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Herramientas e instrumentos </w:t>
            </w:r>
          </w:p>
        </w:tc>
        <w:tc>
          <w:tcPr>
            <w:tcW w:w="991" w:type="dxa"/>
            <w:tcBorders>
              <w:top w:val="nil"/>
              <w:left w:val="nil"/>
              <w:bottom w:val="single" w:sz="4" w:space="0" w:color="auto"/>
              <w:right w:val="single" w:sz="4" w:space="0" w:color="auto"/>
            </w:tcBorders>
            <w:shd w:val="clear" w:color="auto" w:fill="auto"/>
            <w:noWrap/>
            <w:vAlign w:val="bottom"/>
            <w:hideMark/>
          </w:tcPr>
          <w:p w14:paraId="5861549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1.579.000</w:t>
            </w:r>
          </w:p>
        </w:tc>
        <w:tc>
          <w:tcPr>
            <w:tcW w:w="1134" w:type="dxa"/>
            <w:tcBorders>
              <w:top w:val="nil"/>
              <w:left w:val="nil"/>
              <w:bottom w:val="single" w:sz="4" w:space="0" w:color="auto"/>
              <w:right w:val="single" w:sz="4" w:space="0" w:color="auto"/>
            </w:tcBorders>
            <w:shd w:val="clear" w:color="auto" w:fill="auto"/>
            <w:noWrap/>
            <w:vAlign w:val="bottom"/>
            <w:hideMark/>
          </w:tcPr>
          <w:p w14:paraId="28F7037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-929.000</w:t>
            </w:r>
          </w:p>
        </w:tc>
        <w:tc>
          <w:tcPr>
            <w:tcW w:w="1134" w:type="dxa"/>
            <w:tcBorders>
              <w:top w:val="nil"/>
              <w:left w:val="nil"/>
              <w:bottom w:val="single" w:sz="4" w:space="0" w:color="auto"/>
              <w:right w:val="single" w:sz="4" w:space="0" w:color="auto"/>
            </w:tcBorders>
            <w:shd w:val="clear" w:color="auto" w:fill="auto"/>
            <w:noWrap/>
            <w:vAlign w:val="bottom"/>
            <w:hideMark/>
          </w:tcPr>
          <w:p w14:paraId="274DBC1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3469A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650.000</w:t>
            </w:r>
          </w:p>
        </w:tc>
        <w:tc>
          <w:tcPr>
            <w:tcW w:w="1276" w:type="dxa"/>
            <w:tcBorders>
              <w:top w:val="nil"/>
              <w:left w:val="nil"/>
              <w:bottom w:val="single" w:sz="4" w:space="0" w:color="auto"/>
              <w:right w:val="single" w:sz="4" w:space="0" w:color="auto"/>
            </w:tcBorders>
            <w:shd w:val="clear" w:color="auto" w:fill="auto"/>
            <w:noWrap/>
            <w:vAlign w:val="bottom"/>
            <w:hideMark/>
          </w:tcPr>
          <w:p w14:paraId="31C5520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54.689</w:t>
            </w:r>
          </w:p>
        </w:tc>
        <w:tc>
          <w:tcPr>
            <w:tcW w:w="1276" w:type="dxa"/>
            <w:tcBorders>
              <w:top w:val="nil"/>
              <w:left w:val="nil"/>
              <w:bottom w:val="single" w:sz="4" w:space="0" w:color="auto"/>
              <w:right w:val="single" w:sz="4" w:space="0" w:color="auto"/>
            </w:tcBorders>
            <w:shd w:val="clear" w:color="auto" w:fill="auto"/>
            <w:noWrap/>
            <w:vAlign w:val="bottom"/>
            <w:hideMark/>
          </w:tcPr>
          <w:p w14:paraId="79E9B3A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178.905</w:t>
            </w:r>
          </w:p>
        </w:tc>
        <w:tc>
          <w:tcPr>
            <w:tcW w:w="1134" w:type="dxa"/>
            <w:tcBorders>
              <w:top w:val="nil"/>
              <w:left w:val="nil"/>
              <w:bottom w:val="single" w:sz="4" w:space="0" w:color="auto"/>
              <w:right w:val="single" w:sz="4" w:space="0" w:color="auto"/>
            </w:tcBorders>
            <w:shd w:val="clear" w:color="auto" w:fill="auto"/>
            <w:noWrap/>
            <w:vAlign w:val="bottom"/>
            <w:hideMark/>
          </w:tcPr>
          <w:p w14:paraId="159D31C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233.594</w:t>
            </w:r>
          </w:p>
        </w:tc>
        <w:tc>
          <w:tcPr>
            <w:tcW w:w="1193" w:type="dxa"/>
            <w:tcBorders>
              <w:top w:val="nil"/>
              <w:left w:val="nil"/>
              <w:bottom w:val="single" w:sz="4" w:space="0" w:color="auto"/>
              <w:right w:val="single" w:sz="4" w:space="0" w:color="auto"/>
            </w:tcBorders>
            <w:shd w:val="clear" w:color="auto" w:fill="auto"/>
            <w:noWrap/>
            <w:vAlign w:val="bottom"/>
            <w:hideMark/>
          </w:tcPr>
          <w:p w14:paraId="4A8C91A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416.406</w:t>
            </w:r>
          </w:p>
        </w:tc>
      </w:tr>
      <w:tr w:rsidR="00640C69" w:rsidRPr="00640C69" w14:paraId="6AB24BF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5EF693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2.04.02</w:t>
            </w:r>
          </w:p>
        </w:tc>
        <w:tc>
          <w:tcPr>
            <w:tcW w:w="3969" w:type="dxa"/>
            <w:tcBorders>
              <w:top w:val="nil"/>
              <w:left w:val="nil"/>
              <w:bottom w:val="single" w:sz="4" w:space="0" w:color="auto"/>
              <w:right w:val="single" w:sz="4" w:space="0" w:color="auto"/>
            </w:tcBorders>
            <w:shd w:val="clear" w:color="auto" w:fill="auto"/>
            <w:noWrap/>
            <w:vAlign w:val="bottom"/>
            <w:hideMark/>
          </w:tcPr>
          <w:p w14:paraId="6CA4206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Repuestos y accesorios</w:t>
            </w:r>
          </w:p>
        </w:tc>
        <w:tc>
          <w:tcPr>
            <w:tcW w:w="991" w:type="dxa"/>
            <w:tcBorders>
              <w:top w:val="nil"/>
              <w:left w:val="nil"/>
              <w:bottom w:val="single" w:sz="4" w:space="0" w:color="auto"/>
              <w:right w:val="single" w:sz="4" w:space="0" w:color="auto"/>
            </w:tcBorders>
            <w:shd w:val="clear" w:color="auto" w:fill="auto"/>
            <w:noWrap/>
            <w:vAlign w:val="bottom"/>
            <w:hideMark/>
          </w:tcPr>
          <w:p w14:paraId="6F7CA6F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5.500.000</w:t>
            </w:r>
          </w:p>
        </w:tc>
        <w:tc>
          <w:tcPr>
            <w:tcW w:w="1134" w:type="dxa"/>
            <w:tcBorders>
              <w:top w:val="nil"/>
              <w:left w:val="nil"/>
              <w:bottom w:val="single" w:sz="4" w:space="0" w:color="auto"/>
              <w:right w:val="single" w:sz="4" w:space="0" w:color="auto"/>
            </w:tcBorders>
            <w:shd w:val="clear" w:color="auto" w:fill="auto"/>
            <w:noWrap/>
            <w:vAlign w:val="bottom"/>
            <w:hideMark/>
          </w:tcPr>
          <w:p w14:paraId="1C1E934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-3.530.000</w:t>
            </w:r>
          </w:p>
        </w:tc>
        <w:tc>
          <w:tcPr>
            <w:tcW w:w="1134" w:type="dxa"/>
            <w:tcBorders>
              <w:top w:val="nil"/>
              <w:left w:val="nil"/>
              <w:bottom w:val="single" w:sz="4" w:space="0" w:color="auto"/>
              <w:right w:val="single" w:sz="4" w:space="0" w:color="auto"/>
            </w:tcBorders>
            <w:shd w:val="clear" w:color="auto" w:fill="auto"/>
            <w:noWrap/>
            <w:vAlign w:val="bottom"/>
            <w:hideMark/>
          </w:tcPr>
          <w:p w14:paraId="5C049EC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4CE50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1.970.000</w:t>
            </w:r>
          </w:p>
        </w:tc>
        <w:tc>
          <w:tcPr>
            <w:tcW w:w="1276" w:type="dxa"/>
            <w:tcBorders>
              <w:top w:val="nil"/>
              <w:left w:val="nil"/>
              <w:bottom w:val="single" w:sz="4" w:space="0" w:color="auto"/>
              <w:right w:val="single" w:sz="4" w:space="0" w:color="auto"/>
            </w:tcBorders>
            <w:shd w:val="clear" w:color="auto" w:fill="auto"/>
            <w:noWrap/>
            <w:vAlign w:val="bottom"/>
            <w:hideMark/>
          </w:tcPr>
          <w:p w14:paraId="78FC27F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344.661</w:t>
            </w:r>
          </w:p>
        </w:tc>
        <w:tc>
          <w:tcPr>
            <w:tcW w:w="1276" w:type="dxa"/>
            <w:tcBorders>
              <w:top w:val="nil"/>
              <w:left w:val="nil"/>
              <w:bottom w:val="single" w:sz="4" w:space="0" w:color="auto"/>
              <w:right w:val="single" w:sz="4" w:space="0" w:color="auto"/>
            </w:tcBorders>
            <w:shd w:val="clear" w:color="auto" w:fill="auto"/>
            <w:noWrap/>
            <w:vAlign w:val="bottom"/>
            <w:hideMark/>
          </w:tcPr>
          <w:p w14:paraId="7C9645C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1.212.467</w:t>
            </w:r>
          </w:p>
        </w:tc>
        <w:tc>
          <w:tcPr>
            <w:tcW w:w="1134" w:type="dxa"/>
            <w:tcBorders>
              <w:top w:val="nil"/>
              <w:left w:val="nil"/>
              <w:bottom w:val="single" w:sz="4" w:space="0" w:color="auto"/>
              <w:right w:val="single" w:sz="4" w:space="0" w:color="auto"/>
            </w:tcBorders>
            <w:shd w:val="clear" w:color="auto" w:fill="auto"/>
            <w:noWrap/>
            <w:vAlign w:val="bottom"/>
            <w:hideMark/>
          </w:tcPr>
          <w:p w14:paraId="2C00110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1.557.128</w:t>
            </w:r>
          </w:p>
        </w:tc>
        <w:tc>
          <w:tcPr>
            <w:tcW w:w="1193" w:type="dxa"/>
            <w:tcBorders>
              <w:top w:val="nil"/>
              <w:left w:val="nil"/>
              <w:bottom w:val="single" w:sz="4" w:space="0" w:color="auto"/>
              <w:right w:val="single" w:sz="4" w:space="0" w:color="auto"/>
            </w:tcBorders>
            <w:shd w:val="clear" w:color="auto" w:fill="auto"/>
            <w:noWrap/>
            <w:vAlign w:val="bottom"/>
            <w:hideMark/>
          </w:tcPr>
          <w:p w14:paraId="199B024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412.872</w:t>
            </w:r>
          </w:p>
        </w:tc>
      </w:tr>
      <w:tr w:rsidR="00640C69" w:rsidRPr="00640C69" w14:paraId="61AE84F4"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519CA41"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2.99</w:t>
            </w:r>
          </w:p>
        </w:tc>
        <w:tc>
          <w:tcPr>
            <w:tcW w:w="3969" w:type="dxa"/>
            <w:tcBorders>
              <w:top w:val="nil"/>
              <w:left w:val="nil"/>
              <w:bottom w:val="single" w:sz="4" w:space="0" w:color="auto"/>
              <w:right w:val="single" w:sz="4" w:space="0" w:color="auto"/>
            </w:tcBorders>
            <w:shd w:val="clear" w:color="auto" w:fill="auto"/>
            <w:noWrap/>
            <w:vAlign w:val="bottom"/>
            <w:hideMark/>
          </w:tcPr>
          <w:p w14:paraId="5970F2EF"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Útiles, Materiales y Suministros Diversos</w:t>
            </w:r>
          </w:p>
        </w:tc>
        <w:tc>
          <w:tcPr>
            <w:tcW w:w="991" w:type="dxa"/>
            <w:tcBorders>
              <w:top w:val="nil"/>
              <w:left w:val="nil"/>
              <w:bottom w:val="single" w:sz="4" w:space="0" w:color="auto"/>
              <w:right w:val="single" w:sz="4" w:space="0" w:color="auto"/>
            </w:tcBorders>
            <w:shd w:val="clear" w:color="auto" w:fill="auto"/>
            <w:noWrap/>
            <w:vAlign w:val="bottom"/>
            <w:hideMark/>
          </w:tcPr>
          <w:p w14:paraId="5D24941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20.900.400</w:t>
            </w:r>
          </w:p>
        </w:tc>
        <w:tc>
          <w:tcPr>
            <w:tcW w:w="1134" w:type="dxa"/>
            <w:tcBorders>
              <w:top w:val="nil"/>
              <w:left w:val="nil"/>
              <w:bottom w:val="single" w:sz="4" w:space="0" w:color="auto"/>
              <w:right w:val="single" w:sz="4" w:space="0" w:color="auto"/>
            </w:tcBorders>
            <w:shd w:val="clear" w:color="auto" w:fill="auto"/>
            <w:noWrap/>
            <w:vAlign w:val="bottom"/>
            <w:hideMark/>
          </w:tcPr>
          <w:p w14:paraId="5F51107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1.019.027</w:t>
            </w:r>
          </w:p>
        </w:tc>
        <w:tc>
          <w:tcPr>
            <w:tcW w:w="1134" w:type="dxa"/>
            <w:tcBorders>
              <w:top w:val="nil"/>
              <w:left w:val="nil"/>
              <w:bottom w:val="single" w:sz="4" w:space="0" w:color="auto"/>
              <w:right w:val="single" w:sz="4" w:space="0" w:color="auto"/>
            </w:tcBorders>
            <w:shd w:val="clear" w:color="auto" w:fill="auto"/>
            <w:noWrap/>
            <w:vAlign w:val="bottom"/>
            <w:hideMark/>
          </w:tcPr>
          <w:p w14:paraId="43F1793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21C4714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21.919.427</w:t>
            </w:r>
          </w:p>
        </w:tc>
        <w:tc>
          <w:tcPr>
            <w:tcW w:w="1276" w:type="dxa"/>
            <w:tcBorders>
              <w:top w:val="nil"/>
              <w:left w:val="nil"/>
              <w:bottom w:val="single" w:sz="4" w:space="0" w:color="auto"/>
              <w:right w:val="single" w:sz="4" w:space="0" w:color="auto"/>
            </w:tcBorders>
            <w:shd w:val="clear" w:color="auto" w:fill="auto"/>
            <w:noWrap/>
            <w:vAlign w:val="bottom"/>
            <w:hideMark/>
          </w:tcPr>
          <w:p w14:paraId="083B588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5.650.179</w:t>
            </w:r>
          </w:p>
        </w:tc>
        <w:tc>
          <w:tcPr>
            <w:tcW w:w="1276" w:type="dxa"/>
            <w:tcBorders>
              <w:top w:val="nil"/>
              <w:left w:val="nil"/>
              <w:bottom w:val="single" w:sz="4" w:space="0" w:color="auto"/>
              <w:right w:val="single" w:sz="4" w:space="0" w:color="auto"/>
            </w:tcBorders>
            <w:shd w:val="clear" w:color="auto" w:fill="auto"/>
            <w:noWrap/>
            <w:vAlign w:val="bottom"/>
            <w:hideMark/>
          </w:tcPr>
          <w:p w14:paraId="67C0572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7.640.334</w:t>
            </w:r>
          </w:p>
        </w:tc>
        <w:tc>
          <w:tcPr>
            <w:tcW w:w="1134" w:type="dxa"/>
            <w:tcBorders>
              <w:top w:val="nil"/>
              <w:left w:val="nil"/>
              <w:bottom w:val="single" w:sz="4" w:space="0" w:color="auto"/>
              <w:right w:val="single" w:sz="4" w:space="0" w:color="auto"/>
            </w:tcBorders>
            <w:shd w:val="clear" w:color="auto" w:fill="auto"/>
            <w:noWrap/>
            <w:vAlign w:val="bottom"/>
            <w:hideMark/>
          </w:tcPr>
          <w:p w14:paraId="58DBAB9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13.290.513</w:t>
            </w:r>
          </w:p>
        </w:tc>
        <w:tc>
          <w:tcPr>
            <w:tcW w:w="1193" w:type="dxa"/>
            <w:tcBorders>
              <w:top w:val="nil"/>
              <w:left w:val="nil"/>
              <w:bottom w:val="single" w:sz="4" w:space="0" w:color="auto"/>
              <w:right w:val="single" w:sz="4" w:space="0" w:color="auto"/>
            </w:tcBorders>
            <w:shd w:val="clear" w:color="auto" w:fill="auto"/>
            <w:noWrap/>
            <w:vAlign w:val="bottom"/>
            <w:hideMark/>
          </w:tcPr>
          <w:p w14:paraId="7E536DF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8.628.914</w:t>
            </w:r>
          </w:p>
        </w:tc>
      </w:tr>
      <w:tr w:rsidR="00640C69" w:rsidRPr="00640C69" w14:paraId="44B3CDF8"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F2F77F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2.99.01</w:t>
            </w:r>
          </w:p>
        </w:tc>
        <w:tc>
          <w:tcPr>
            <w:tcW w:w="3969" w:type="dxa"/>
            <w:tcBorders>
              <w:top w:val="nil"/>
              <w:left w:val="nil"/>
              <w:bottom w:val="single" w:sz="4" w:space="0" w:color="auto"/>
              <w:right w:val="single" w:sz="4" w:space="0" w:color="auto"/>
            </w:tcBorders>
            <w:shd w:val="clear" w:color="auto" w:fill="auto"/>
            <w:noWrap/>
            <w:vAlign w:val="bottom"/>
            <w:hideMark/>
          </w:tcPr>
          <w:p w14:paraId="5B19BA6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Útiles y materiales de oficina y cómputo</w:t>
            </w:r>
          </w:p>
        </w:tc>
        <w:tc>
          <w:tcPr>
            <w:tcW w:w="991" w:type="dxa"/>
            <w:tcBorders>
              <w:top w:val="nil"/>
              <w:left w:val="nil"/>
              <w:bottom w:val="single" w:sz="4" w:space="0" w:color="auto"/>
              <w:right w:val="single" w:sz="4" w:space="0" w:color="auto"/>
            </w:tcBorders>
            <w:shd w:val="clear" w:color="auto" w:fill="auto"/>
            <w:noWrap/>
            <w:vAlign w:val="bottom"/>
            <w:hideMark/>
          </w:tcPr>
          <w:p w14:paraId="05102D6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4.700.000</w:t>
            </w:r>
          </w:p>
        </w:tc>
        <w:tc>
          <w:tcPr>
            <w:tcW w:w="1134" w:type="dxa"/>
            <w:tcBorders>
              <w:top w:val="nil"/>
              <w:left w:val="nil"/>
              <w:bottom w:val="single" w:sz="4" w:space="0" w:color="auto"/>
              <w:right w:val="single" w:sz="4" w:space="0" w:color="auto"/>
            </w:tcBorders>
            <w:shd w:val="clear" w:color="auto" w:fill="auto"/>
            <w:noWrap/>
            <w:vAlign w:val="bottom"/>
            <w:hideMark/>
          </w:tcPr>
          <w:p w14:paraId="58AB70A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-400.000</w:t>
            </w:r>
          </w:p>
        </w:tc>
        <w:tc>
          <w:tcPr>
            <w:tcW w:w="1134" w:type="dxa"/>
            <w:tcBorders>
              <w:top w:val="nil"/>
              <w:left w:val="nil"/>
              <w:bottom w:val="single" w:sz="4" w:space="0" w:color="auto"/>
              <w:right w:val="single" w:sz="4" w:space="0" w:color="auto"/>
            </w:tcBorders>
            <w:shd w:val="clear" w:color="auto" w:fill="auto"/>
            <w:noWrap/>
            <w:vAlign w:val="bottom"/>
            <w:hideMark/>
          </w:tcPr>
          <w:p w14:paraId="440ECB5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9C3D7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4.300.000</w:t>
            </w:r>
          </w:p>
        </w:tc>
        <w:tc>
          <w:tcPr>
            <w:tcW w:w="1276" w:type="dxa"/>
            <w:tcBorders>
              <w:top w:val="nil"/>
              <w:left w:val="nil"/>
              <w:bottom w:val="single" w:sz="4" w:space="0" w:color="auto"/>
              <w:right w:val="single" w:sz="4" w:space="0" w:color="auto"/>
            </w:tcBorders>
            <w:shd w:val="clear" w:color="auto" w:fill="auto"/>
            <w:noWrap/>
            <w:vAlign w:val="bottom"/>
            <w:hideMark/>
          </w:tcPr>
          <w:p w14:paraId="32EF158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2.979.854</w:t>
            </w:r>
          </w:p>
        </w:tc>
        <w:tc>
          <w:tcPr>
            <w:tcW w:w="1276" w:type="dxa"/>
            <w:tcBorders>
              <w:top w:val="nil"/>
              <w:left w:val="nil"/>
              <w:bottom w:val="single" w:sz="4" w:space="0" w:color="auto"/>
              <w:right w:val="single" w:sz="4" w:space="0" w:color="auto"/>
            </w:tcBorders>
            <w:shd w:val="clear" w:color="auto" w:fill="auto"/>
            <w:noWrap/>
            <w:vAlign w:val="bottom"/>
            <w:hideMark/>
          </w:tcPr>
          <w:p w14:paraId="1919122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1.039.282</w:t>
            </w:r>
          </w:p>
        </w:tc>
        <w:tc>
          <w:tcPr>
            <w:tcW w:w="1134" w:type="dxa"/>
            <w:tcBorders>
              <w:top w:val="nil"/>
              <w:left w:val="nil"/>
              <w:bottom w:val="single" w:sz="4" w:space="0" w:color="auto"/>
              <w:right w:val="single" w:sz="4" w:space="0" w:color="auto"/>
            </w:tcBorders>
            <w:shd w:val="clear" w:color="auto" w:fill="auto"/>
            <w:noWrap/>
            <w:vAlign w:val="bottom"/>
            <w:hideMark/>
          </w:tcPr>
          <w:p w14:paraId="71DAAB5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4.019.135</w:t>
            </w:r>
          </w:p>
        </w:tc>
        <w:tc>
          <w:tcPr>
            <w:tcW w:w="1193" w:type="dxa"/>
            <w:tcBorders>
              <w:top w:val="nil"/>
              <w:left w:val="nil"/>
              <w:bottom w:val="single" w:sz="4" w:space="0" w:color="auto"/>
              <w:right w:val="single" w:sz="4" w:space="0" w:color="auto"/>
            </w:tcBorders>
            <w:shd w:val="clear" w:color="auto" w:fill="auto"/>
            <w:noWrap/>
            <w:vAlign w:val="bottom"/>
            <w:hideMark/>
          </w:tcPr>
          <w:p w14:paraId="6CEC6A3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280.865</w:t>
            </w:r>
          </w:p>
        </w:tc>
      </w:tr>
      <w:tr w:rsidR="00640C69" w:rsidRPr="00640C69" w14:paraId="5096BB07"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0F1850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2.99.02</w:t>
            </w:r>
          </w:p>
        </w:tc>
        <w:tc>
          <w:tcPr>
            <w:tcW w:w="3969" w:type="dxa"/>
            <w:tcBorders>
              <w:top w:val="nil"/>
              <w:left w:val="nil"/>
              <w:bottom w:val="single" w:sz="4" w:space="0" w:color="auto"/>
              <w:right w:val="single" w:sz="4" w:space="0" w:color="auto"/>
            </w:tcBorders>
            <w:shd w:val="clear" w:color="auto" w:fill="auto"/>
            <w:noWrap/>
            <w:vAlign w:val="bottom"/>
            <w:hideMark/>
          </w:tcPr>
          <w:p w14:paraId="0C89208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Útiles y materiales médicos hospitalario y de investigación</w:t>
            </w:r>
          </w:p>
        </w:tc>
        <w:tc>
          <w:tcPr>
            <w:tcW w:w="991" w:type="dxa"/>
            <w:tcBorders>
              <w:top w:val="nil"/>
              <w:left w:val="nil"/>
              <w:bottom w:val="single" w:sz="4" w:space="0" w:color="auto"/>
              <w:right w:val="single" w:sz="4" w:space="0" w:color="auto"/>
            </w:tcBorders>
            <w:shd w:val="clear" w:color="auto" w:fill="auto"/>
            <w:noWrap/>
            <w:vAlign w:val="bottom"/>
            <w:hideMark/>
          </w:tcPr>
          <w:p w14:paraId="03B1C3B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25.000</w:t>
            </w:r>
          </w:p>
        </w:tc>
        <w:tc>
          <w:tcPr>
            <w:tcW w:w="1134" w:type="dxa"/>
            <w:tcBorders>
              <w:top w:val="nil"/>
              <w:left w:val="nil"/>
              <w:bottom w:val="single" w:sz="4" w:space="0" w:color="auto"/>
              <w:right w:val="single" w:sz="4" w:space="0" w:color="auto"/>
            </w:tcBorders>
            <w:shd w:val="clear" w:color="auto" w:fill="auto"/>
            <w:noWrap/>
            <w:vAlign w:val="bottom"/>
            <w:hideMark/>
          </w:tcPr>
          <w:p w14:paraId="55AE3A2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-4.515</w:t>
            </w:r>
          </w:p>
        </w:tc>
        <w:tc>
          <w:tcPr>
            <w:tcW w:w="1134" w:type="dxa"/>
            <w:tcBorders>
              <w:top w:val="nil"/>
              <w:left w:val="nil"/>
              <w:bottom w:val="single" w:sz="4" w:space="0" w:color="auto"/>
              <w:right w:val="single" w:sz="4" w:space="0" w:color="auto"/>
            </w:tcBorders>
            <w:shd w:val="clear" w:color="auto" w:fill="auto"/>
            <w:noWrap/>
            <w:vAlign w:val="bottom"/>
            <w:hideMark/>
          </w:tcPr>
          <w:p w14:paraId="17FA52A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425C2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20.485</w:t>
            </w:r>
          </w:p>
        </w:tc>
        <w:tc>
          <w:tcPr>
            <w:tcW w:w="1276" w:type="dxa"/>
            <w:tcBorders>
              <w:top w:val="nil"/>
              <w:left w:val="nil"/>
              <w:bottom w:val="single" w:sz="4" w:space="0" w:color="auto"/>
              <w:right w:val="single" w:sz="4" w:space="0" w:color="auto"/>
            </w:tcBorders>
            <w:shd w:val="clear" w:color="auto" w:fill="auto"/>
            <w:noWrap/>
            <w:vAlign w:val="bottom"/>
            <w:hideMark/>
          </w:tcPr>
          <w:p w14:paraId="01D67C4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6.885</w:t>
            </w:r>
          </w:p>
        </w:tc>
        <w:tc>
          <w:tcPr>
            <w:tcW w:w="1276" w:type="dxa"/>
            <w:tcBorders>
              <w:top w:val="nil"/>
              <w:left w:val="nil"/>
              <w:bottom w:val="single" w:sz="4" w:space="0" w:color="auto"/>
              <w:right w:val="single" w:sz="4" w:space="0" w:color="auto"/>
            </w:tcBorders>
            <w:shd w:val="clear" w:color="auto" w:fill="auto"/>
            <w:noWrap/>
            <w:vAlign w:val="bottom"/>
            <w:hideMark/>
          </w:tcPr>
          <w:p w14:paraId="1C6A21C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13.600</w:t>
            </w:r>
          </w:p>
        </w:tc>
        <w:tc>
          <w:tcPr>
            <w:tcW w:w="1134" w:type="dxa"/>
            <w:tcBorders>
              <w:top w:val="nil"/>
              <w:left w:val="nil"/>
              <w:bottom w:val="single" w:sz="4" w:space="0" w:color="auto"/>
              <w:right w:val="single" w:sz="4" w:space="0" w:color="auto"/>
            </w:tcBorders>
            <w:shd w:val="clear" w:color="auto" w:fill="auto"/>
            <w:noWrap/>
            <w:vAlign w:val="bottom"/>
            <w:hideMark/>
          </w:tcPr>
          <w:p w14:paraId="2E9ED0C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20.485</w:t>
            </w:r>
          </w:p>
        </w:tc>
        <w:tc>
          <w:tcPr>
            <w:tcW w:w="1193" w:type="dxa"/>
            <w:tcBorders>
              <w:top w:val="nil"/>
              <w:left w:val="nil"/>
              <w:bottom w:val="single" w:sz="4" w:space="0" w:color="auto"/>
              <w:right w:val="single" w:sz="4" w:space="0" w:color="auto"/>
            </w:tcBorders>
            <w:shd w:val="clear" w:color="auto" w:fill="auto"/>
            <w:noWrap/>
            <w:vAlign w:val="bottom"/>
            <w:hideMark/>
          </w:tcPr>
          <w:p w14:paraId="1DBC019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665A52A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191D0F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2.99.03</w:t>
            </w:r>
          </w:p>
        </w:tc>
        <w:tc>
          <w:tcPr>
            <w:tcW w:w="3969" w:type="dxa"/>
            <w:tcBorders>
              <w:top w:val="nil"/>
              <w:left w:val="nil"/>
              <w:bottom w:val="single" w:sz="4" w:space="0" w:color="auto"/>
              <w:right w:val="single" w:sz="4" w:space="0" w:color="auto"/>
            </w:tcBorders>
            <w:shd w:val="clear" w:color="auto" w:fill="auto"/>
            <w:noWrap/>
            <w:vAlign w:val="bottom"/>
            <w:hideMark/>
          </w:tcPr>
          <w:p w14:paraId="120A49E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Productos de papel, cartón e impresos</w:t>
            </w:r>
          </w:p>
        </w:tc>
        <w:tc>
          <w:tcPr>
            <w:tcW w:w="991" w:type="dxa"/>
            <w:tcBorders>
              <w:top w:val="nil"/>
              <w:left w:val="nil"/>
              <w:bottom w:val="single" w:sz="4" w:space="0" w:color="auto"/>
              <w:right w:val="single" w:sz="4" w:space="0" w:color="auto"/>
            </w:tcBorders>
            <w:shd w:val="clear" w:color="auto" w:fill="auto"/>
            <w:noWrap/>
            <w:vAlign w:val="bottom"/>
            <w:hideMark/>
          </w:tcPr>
          <w:p w14:paraId="2FC2094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3.524.500</w:t>
            </w:r>
          </w:p>
        </w:tc>
        <w:tc>
          <w:tcPr>
            <w:tcW w:w="1134" w:type="dxa"/>
            <w:tcBorders>
              <w:top w:val="nil"/>
              <w:left w:val="nil"/>
              <w:bottom w:val="single" w:sz="4" w:space="0" w:color="auto"/>
              <w:right w:val="single" w:sz="4" w:space="0" w:color="auto"/>
            </w:tcBorders>
            <w:shd w:val="clear" w:color="auto" w:fill="auto"/>
            <w:noWrap/>
            <w:vAlign w:val="bottom"/>
            <w:hideMark/>
          </w:tcPr>
          <w:p w14:paraId="41EA7A8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2.775.000</w:t>
            </w:r>
          </w:p>
        </w:tc>
        <w:tc>
          <w:tcPr>
            <w:tcW w:w="1134" w:type="dxa"/>
            <w:tcBorders>
              <w:top w:val="nil"/>
              <w:left w:val="nil"/>
              <w:bottom w:val="single" w:sz="4" w:space="0" w:color="auto"/>
              <w:right w:val="single" w:sz="4" w:space="0" w:color="auto"/>
            </w:tcBorders>
            <w:shd w:val="clear" w:color="auto" w:fill="auto"/>
            <w:noWrap/>
            <w:vAlign w:val="bottom"/>
            <w:hideMark/>
          </w:tcPr>
          <w:p w14:paraId="5B6C4EE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1D0D4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6.299.500</w:t>
            </w:r>
          </w:p>
        </w:tc>
        <w:tc>
          <w:tcPr>
            <w:tcW w:w="1276" w:type="dxa"/>
            <w:tcBorders>
              <w:top w:val="nil"/>
              <w:left w:val="nil"/>
              <w:bottom w:val="single" w:sz="4" w:space="0" w:color="auto"/>
              <w:right w:val="single" w:sz="4" w:space="0" w:color="auto"/>
            </w:tcBorders>
            <w:shd w:val="clear" w:color="auto" w:fill="auto"/>
            <w:noWrap/>
            <w:vAlign w:val="bottom"/>
            <w:hideMark/>
          </w:tcPr>
          <w:p w14:paraId="269235B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1.872.871</w:t>
            </w:r>
          </w:p>
        </w:tc>
        <w:tc>
          <w:tcPr>
            <w:tcW w:w="1276" w:type="dxa"/>
            <w:tcBorders>
              <w:top w:val="nil"/>
              <w:left w:val="nil"/>
              <w:bottom w:val="single" w:sz="4" w:space="0" w:color="auto"/>
              <w:right w:val="single" w:sz="4" w:space="0" w:color="auto"/>
            </w:tcBorders>
            <w:shd w:val="clear" w:color="auto" w:fill="auto"/>
            <w:noWrap/>
            <w:vAlign w:val="bottom"/>
            <w:hideMark/>
          </w:tcPr>
          <w:p w14:paraId="522311F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3.289.103</w:t>
            </w:r>
          </w:p>
        </w:tc>
        <w:tc>
          <w:tcPr>
            <w:tcW w:w="1134" w:type="dxa"/>
            <w:tcBorders>
              <w:top w:val="nil"/>
              <w:left w:val="nil"/>
              <w:bottom w:val="single" w:sz="4" w:space="0" w:color="auto"/>
              <w:right w:val="single" w:sz="4" w:space="0" w:color="auto"/>
            </w:tcBorders>
            <w:shd w:val="clear" w:color="auto" w:fill="auto"/>
            <w:noWrap/>
            <w:vAlign w:val="bottom"/>
            <w:hideMark/>
          </w:tcPr>
          <w:p w14:paraId="2675B0F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5.161.974</w:t>
            </w:r>
          </w:p>
        </w:tc>
        <w:tc>
          <w:tcPr>
            <w:tcW w:w="1193" w:type="dxa"/>
            <w:tcBorders>
              <w:top w:val="nil"/>
              <w:left w:val="nil"/>
              <w:bottom w:val="single" w:sz="4" w:space="0" w:color="auto"/>
              <w:right w:val="single" w:sz="4" w:space="0" w:color="auto"/>
            </w:tcBorders>
            <w:shd w:val="clear" w:color="auto" w:fill="auto"/>
            <w:noWrap/>
            <w:vAlign w:val="bottom"/>
            <w:hideMark/>
          </w:tcPr>
          <w:p w14:paraId="0C13957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1.137.526</w:t>
            </w:r>
          </w:p>
        </w:tc>
      </w:tr>
      <w:tr w:rsidR="00640C69" w:rsidRPr="00640C69" w14:paraId="5BC7FBF6"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22252C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2.99.04</w:t>
            </w:r>
          </w:p>
        </w:tc>
        <w:tc>
          <w:tcPr>
            <w:tcW w:w="3969" w:type="dxa"/>
            <w:tcBorders>
              <w:top w:val="nil"/>
              <w:left w:val="nil"/>
              <w:bottom w:val="single" w:sz="4" w:space="0" w:color="auto"/>
              <w:right w:val="single" w:sz="4" w:space="0" w:color="auto"/>
            </w:tcBorders>
            <w:shd w:val="clear" w:color="auto" w:fill="auto"/>
            <w:noWrap/>
            <w:vAlign w:val="bottom"/>
            <w:hideMark/>
          </w:tcPr>
          <w:p w14:paraId="69CF2C6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Textiles y vestuario </w:t>
            </w:r>
          </w:p>
        </w:tc>
        <w:tc>
          <w:tcPr>
            <w:tcW w:w="991" w:type="dxa"/>
            <w:tcBorders>
              <w:top w:val="nil"/>
              <w:left w:val="nil"/>
              <w:bottom w:val="single" w:sz="4" w:space="0" w:color="auto"/>
              <w:right w:val="single" w:sz="4" w:space="0" w:color="auto"/>
            </w:tcBorders>
            <w:shd w:val="clear" w:color="auto" w:fill="auto"/>
            <w:noWrap/>
            <w:vAlign w:val="bottom"/>
            <w:hideMark/>
          </w:tcPr>
          <w:p w14:paraId="4BE86D6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3.400.000</w:t>
            </w:r>
          </w:p>
        </w:tc>
        <w:tc>
          <w:tcPr>
            <w:tcW w:w="1134" w:type="dxa"/>
            <w:tcBorders>
              <w:top w:val="nil"/>
              <w:left w:val="nil"/>
              <w:bottom w:val="single" w:sz="4" w:space="0" w:color="auto"/>
              <w:right w:val="single" w:sz="4" w:space="0" w:color="auto"/>
            </w:tcBorders>
            <w:shd w:val="clear" w:color="auto" w:fill="auto"/>
            <w:noWrap/>
            <w:vAlign w:val="bottom"/>
            <w:hideMark/>
          </w:tcPr>
          <w:p w14:paraId="2EB8C78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123.600</w:t>
            </w:r>
          </w:p>
        </w:tc>
        <w:tc>
          <w:tcPr>
            <w:tcW w:w="1134" w:type="dxa"/>
            <w:tcBorders>
              <w:top w:val="nil"/>
              <w:left w:val="nil"/>
              <w:bottom w:val="single" w:sz="4" w:space="0" w:color="auto"/>
              <w:right w:val="single" w:sz="4" w:space="0" w:color="auto"/>
            </w:tcBorders>
            <w:shd w:val="clear" w:color="auto" w:fill="auto"/>
            <w:noWrap/>
            <w:vAlign w:val="bottom"/>
            <w:hideMark/>
          </w:tcPr>
          <w:p w14:paraId="01CC579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749473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3.523.600</w:t>
            </w:r>
          </w:p>
        </w:tc>
        <w:tc>
          <w:tcPr>
            <w:tcW w:w="1276" w:type="dxa"/>
            <w:tcBorders>
              <w:top w:val="nil"/>
              <w:left w:val="nil"/>
              <w:bottom w:val="single" w:sz="4" w:space="0" w:color="auto"/>
              <w:right w:val="single" w:sz="4" w:space="0" w:color="auto"/>
            </w:tcBorders>
            <w:shd w:val="clear" w:color="auto" w:fill="auto"/>
            <w:noWrap/>
            <w:vAlign w:val="bottom"/>
            <w:hideMark/>
          </w:tcPr>
          <w:p w14:paraId="713E29D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499.860</w:t>
            </w:r>
          </w:p>
        </w:tc>
        <w:tc>
          <w:tcPr>
            <w:tcW w:w="1276" w:type="dxa"/>
            <w:tcBorders>
              <w:top w:val="nil"/>
              <w:left w:val="nil"/>
              <w:bottom w:val="single" w:sz="4" w:space="0" w:color="auto"/>
              <w:right w:val="single" w:sz="4" w:space="0" w:color="auto"/>
            </w:tcBorders>
            <w:shd w:val="clear" w:color="auto" w:fill="auto"/>
            <w:noWrap/>
            <w:vAlign w:val="bottom"/>
            <w:hideMark/>
          </w:tcPr>
          <w:p w14:paraId="78D8805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615.880</w:t>
            </w:r>
          </w:p>
        </w:tc>
        <w:tc>
          <w:tcPr>
            <w:tcW w:w="1134" w:type="dxa"/>
            <w:tcBorders>
              <w:top w:val="nil"/>
              <w:left w:val="nil"/>
              <w:bottom w:val="single" w:sz="4" w:space="0" w:color="auto"/>
              <w:right w:val="single" w:sz="4" w:space="0" w:color="auto"/>
            </w:tcBorders>
            <w:shd w:val="clear" w:color="auto" w:fill="auto"/>
            <w:noWrap/>
            <w:vAlign w:val="bottom"/>
            <w:hideMark/>
          </w:tcPr>
          <w:p w14:paraId="24C1467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1.115.740</w:t>
            </w:r>
          </w:p>
        </w:tc>
        <w:tc>
          <w:tcPr>
            <w:tcW w:w="1193" w:type="dxa"/>
            <w:tcBorders>
              <w:top w:val="nil"/>
              <w:left w:val="nil"/>
              <w:bottom w:val="single" w:sz="4" w:space="0" w:color="auto"/>
              <w:right w:val="single" w:sz="4" w:space="0" w:color="auto"/>
            </w:tcBorders>
            <w:shd w:val="clear" w:color="auto" w:fill="auto"/>
            <w:noWrap/>
            <w:vAlign w:val="bottom"/>
            <w:hideMark/>
          </w:tcPr>
          <w:p w14:paraId="25B9964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2.407.860</w:t>
            </w:r>
          </w:p>
        </w:tc>
      </w:tr>
      <w:tr w:rsidR="00640C69" w:rsidRPr="00640C69" w14:paraId="17B3024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219ED1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2.99.05</w:t>
            </w:r>
          </w:p>
        </w:tc>
        <w:tc>
          <w:tcPr>
            <w:tcW w:w="3969" w:type="dxa"/>
            <w:tcBorders>
              <w:top w:val="nil"/>
              <w:left w:val="nil"/>
              <w:bottom w:val="single" w:sz="4" w:space="0" w:color="auto"/>
              <w:right w:val="single" w:sz="4" w:space="0" w:color="auto"/>
            </w:tcBorders>
            <w:shd w:val="clear" w:color="auto" w:fill="auto"/>
            <w:noWrap/>
            <w:vAlign w:val="bottom"/>
            <w:hideMark/>
          </w:tcPr>
          <w:p w14:paraId="57A9C50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Útiles y materiales de limpieza</w:t>
            </w:r>
          </w:p>
        </w:tc>
        <w:tc>
          <w:tcPr>
            <w:tcW w:w="991" w:type="dxa"/>
            <w:tcBorders>
              <w:top w:val="nil"/>
              <w:left w:val="nil"/>
              <w:bottom w:val="single" w:sz="4" w:space="0" w:color="auto"/>
              <w:right w:val="single" w:sz="4" w:space="0" w:color="auto"/>
            </w:tcBorders>
            <w:shd w:val="clear" w:color="auto" w:fill="auto"/>
            <w:noWrap/>
            <w:vAlign w:val="bottom"/>
            <w:hideMark/>
          </w:tcPr>
          <w:p w14:paraId="26F87B6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2.004.500</w:t>
            </w:r>
          </w:p>
        </w:tc>
        <w:tc>
          <w:tcPr>
            <w:tcW w:w="1134" w:type="dxa"/>
            <w:tcBorders>
              <w:top w:val="nil"/>
              <w:left w:val="nil"/>
              <w:bottom w:val="single" w:sz="4" w:space="0" w:color="auto"/>
              <w:right w:val="single" w:sz="4" w:space="0" w:color="auto"/>
            </w:tcBorders>
            <w:shd w:val="clear" w:color="auto" w:fill="auto"/>
            <w:noWrap/>
            <w:vAlign w:val="bottom"/>
            <w:hideMark/>
          </w:tcPr>
          <w:p w14:paraId="25A3F54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-189.780</w:t>
            </w:r>
          </w:p>
        </w:tc>
        <w:tc>
          <w:tcPr>
            <w:tcW w:w="1134" w:type="dxa"/>
            <w:tcBorders>
              <w:top w:val="nil"/>
              <w:left w:val="nil"/>
              <w:bottom w:val="single" w:sz="4" w:space="0" w:color="auto"/>
              <w:right w:val="single" w:sz="4" w:space="0" w:color="auto"/>
            </w:tcBorders>
            <w:shd w:val="clear" w:color="auto" w:fill="auto"/>
            <w:noWrap/>
            <w:vAlign w:val="bottom"/>
            <w:hideMark/>
          </w:tcPr>
          <w:p w14:paraId="1E05F8E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2B0B7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1.814.720</w:t>
            </w:r>
          </w:p>
        </w:tc>
        <w:tc>
          <w:tcPr>
            <w:tcW w:w="1276" w:type="dxa"/>
            <w:tcBorders>
              <w:top w:val="nil"/>
              <w:left w:val="nil"/>
              <w:bottom w:val="single" w:sz="4" w:space="0" w:color="auto"/>
              <w:right w:val="single" w:sz="4" w:space="0" w:color="auto"/>
            </w:tcBorders>
            <w:shd w:val="clear" w:color="auto" w:fill="auto"/>
            <w:noWrap/>
            <w:vAlign w:val="bottom"/>
            <w:hideMark/>
          </w:tcPr>
          <w:p w14:paraId="1C63A1A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290.710</w:t>
            </w:r>
          </w:p>
        </w:tc>
        <w:tc>
          <w:tcPr>
            <w:tcW w:w="1276" w:type="dxa"/>
            <w:tcBorders>
              <w:top w:val="nil"/>
              <w:left w:val="nil"/>
              <w:bottom w:val="single" w:sz="4" w:space="0" w:color="auto"/>
              <w:right w:val="single" w:sz="4" w:space="0" w:color="auto"/>
            </w:tcBorders>
            <w:shd w:val="clear" w:color="auto" w:fill="auto"/>
            <w:noWrap/>
            <w:vAlign w:val="bottom"/>
            <w:hideMark/>
          </w:tcPr>
          <w:p w14:paraId="353C8FA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1.450.508</w:t>
            </w:r>
          </w:p>
        </w:tc>
        <w:tc>
          <w:tcPr>
            <w:tcW w:w="1134" w:type="dxa"/>
            <w:tcBorders>
              <w:top w:val="nil"/>
              <w:left w:val="nil"/>
              <w:bottom w:val="single" w:sz="4" w:space="0" w:color="auto"/>
              <w:right w:val="single" w:sz="4" w:space="0" w:color="auto"/>
            </w:tcBorders>
            <w:shd w:val="clear" w:color="auto" w:fill="auto"/>
            <w:noWrap/>
            <w:vAlign w:val="bottom"/>
            <w:hideMark/>
          </w:tcPr>
          <w:p w14:paraId="6F60D92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1.741.218</w:t>
            </w:r>
          </w:p>
        </w:tc>
        <w:tc>
          <w:tcPr>
            <w:tcW w:w="1193" w:type="dxa"/>
            <w:tcBorders>
              <w:top w:val="nil"/>
              <w:left w:val="nil"/>
              <w:bottom w:val="single" w:sz="4" w:space="0" w:color="auto"/>
              <w:right w:val="single" w:sz="4" w:space="0" w:color="auto"/>
            </w:tcBorders>
            <w:shd w:val="clear" w:color="auto" w:fill="auto"/>
            <w:noWrap/>
            <w:vAlign w:val="bottom"/>
            <w:hideMark/>
          </w:tcPr>
          <w:p w14:paraId="7177B04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73.502</w:t>
            </w:r>
          </w:p>
        </w:tc>
      </w:tr>
      <w:tr w:rsidR="00640C69" w:rsidRPr="00640C69" w14:paraId="268B203C"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96BB10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2.99.06</w:t>
            </w:r>
          </w:p>
        </w:tc>
        <w:tc>
          <w:tcPr>
            <w:tcW w:w="3969" w:type="dxa"/>
            <w:tcBorders>
              <w:top w:val="nil"/>
              <w:left w:val="nil"/>
              <w:bottom w:val="single" w:sz="4" w:space="0" w:color="auto"/>
              <w:right w:val="single" w:sz="4" w:space="0" w:color="auto"/>
            </w:tcBorders>
            <w:shd w:val="clear" w:color="auto" w:fill="auto"/>
            <w:noWrap/>
            <w:vAlign w:val="bottom"/>
            <w:hideMark/>
          </w:tcPr>
          <w:p w14:paraId="4372C20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Útiles y materiales de resguardo y seguridad</w:t>
            </w:r>
          </w:p>
        </w:tc>
        <w:tc>
          <w:tcPr>
            <w:tcW w:w="991" w:type="dxa"/>
            <w:tcBorders>
              <w:top w:val="nil"/>
              <w:left w:val="nil"/>
              <w:bottom w:val="single" w:sz="4" w:space="0" w:color="auto"/>
              <w:right w:val="single" w:sz="4" w:space="0" w:color="auto"/>
            </w:tcBorders>
            <w:shd w:val="clear" w:color="auto" w:fill="auto"/>
            <w:noWrap/>
            <w:vAlign w:val="bottom"/>
            <w:hideMark/>
          </w:tcPr>
          <w:p w14:paraId="2489EBF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480.000</w:t>
            </w:r>
          </w:p>
        </w:tc>
        <w:tc>
          <w:tcPr>
            <w:tcW w:w="1134" w:type="dxa"/>
            <w:tcBorders>
              <w:top w:val="nil"/>
              <w:left w:val="nil"/>
              <w:bottom w:val="single" w:sz="4" w:space="0" w:color="auto"/>
              <w:right w:val="single" w:sz="4" w:space="0" w:color="auto"/>
            </w:tcBorders>
            <w:shd w:val="clear" w:color="auto" w:fill="auto"/>
            <w:noWrap/>
            <w:vAlign w:val="bottom"/>
            <w:hideMark/>
          </w:tcPr>
          <w:p w14:paraId="5A2D6A3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323.182</w:t>
            </w:r>
          </w:p>
        </w:tc>
        <w:tc>
          <w:tcPr>
            <w:tcW w:w="1134" w:type="dxa"/>
            <w:tcBorders>
              <w:top w:val="nil"/>
              <w:left w:val="nil"/>
              <w:bottom w:val="single" w:sz="4" w:space="0" w:color="auto"/>
              <w:right w:val="single" w:sz="4" w:space="0" w:color="auto"/>
            </w:tcBorders>
            <w:shd w:val="clear" w:color="auto" w:fill="auto"/>
            <w:noWrap/>
            <w:vAlign w:val="bottom"/>
            <w:hideMark/>
          </w:tcPr>
          <w:p w14:paraId="1B51C9B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B4D26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803.182</w:t>
            </w:r>
          </w:p>
        </w:tc>
        <w:tc>
          <w:tcPr>
            <w:tcW w:w="1276" w:type="dxa"/>
            <w:tcBorders>
              <w:top w:val="nil"/>
              <w:left w:val="nil"/>
              <w:bottom w:val="single" w:sz="4" w:space="0" w:color="auto"/>
              <w:right w:val="single" w:sz="4" w:space="0" w:color="auto"/>
            </w:tcBorders>
            <w:shd w:val="clear" w:color="auto" w:fill="auto"/>
            <w:noWrap/>
            <w:vAlign w:val="bottom"/>
            <w:hideMark/>
          </w:tcPr>
          <w:p w14:paraId="52F9114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3819032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578.516</w:t>
            </w:r>
          </w:p>
        </w:tc>
        <w:tc>
          <w:tcPr>
            <w:tcW w:w="1134" w:type="dxa"/>
            <w:tcBorders>
              <w:top w:val="nil"/>
              <w:left w:val="nil"/>
              <w:bottom w:val="single" w:sz="4" w:space="0" w:color="auto"/>
              <w:right w:val="single" w:sz="4" w:space="0" w:color="auto"/>
            </w:tcBorders>
            <w:shd w:val="clear" w:color="auto" w:fill="auto"/>
            <w:noWrap/>
            <w:vAlign w:val="bottom"/>
            <w:hideMark/>
          </w:tcPr>
          <w:p w14:paraId="3299A1C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578.516</w:t>
            </w:r>
          </w:p>
        </w:tc>
        <w:tc>
          <w:tcPr>
            <w:tcW w:w="1193" w:type="dxa"/>
            <w:tcBorders>
              <w:top w:val="nil"/>
              <w:left w:val="nil"/>
              <w:bottom w:val="single" w:sz="4" w:space="0" w:color="auto"/>
              <w:right w:val="single" w:sz="4" w:space="0" w:color="auto"/>
            </w:tcBorders>
            <w:shd w:val="clear" w:color="auto" w:fill="auto"/>
            <w:noWrap/>
            <w:vAlign w:val="bottom"/>
            <w:hideMark/>
          </w:tcPr>
          <w:p w14:paraId="4AE0A0F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224.666</w:t>
            </w:r>
          </w:p>
        </w:tc>
      </w:tr>
      <w:tr w:rsidR="00640C69" w:rsidRPr="00640C69" w14:paraId="1C845C52"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26059B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2.99.07</w:t>
            </w:r>
          </w:p>
        </w:tc>
        <w:tc>
          <w:tcPr>
            <w:tcW w:w="3969" w:type="dxa"/>
            <w:tcBorders>
              <w:top w:val="nil"/>
              <w:left w:val="nil"/>
              <w:bottom w:val="single" w:sz="4" w:space="0" w:color="auto"/>
              <w:right w:val="single" w:sz="4" w:space="0" w:color="auto"/>
            </w:tcBorders>
            <w:shd w:val="clear" w:color="auto" w:fill="auto"/>
            <w:noWrap/>
            <w:vAlign w:val="bottom"/>
            <w:hideMark/>
          </w:tcPr>
          <w:p w14:paraId="055F8D7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Útiles y materiales de cocina y comedor</w:t>
            </w:r>
          </w:p>
        </w:tc>
        <w:tc>
          <w:tcPr>
            <w:tcW w:w="991" w:type="dxa"/>
            <w:tcBorders>
              <w:top w:val="nil"/>
              <w:left w:val="nil"/>
              <w:bottom w:val="single" w:sz="4" w:space="0" w:color="auto"/>
              <w:right w:val="single" w:sz="4" w:space="0" w:color="auto"/>
            </w:tcBorders>
            <w:shd w:val="clear" w:color="auto" w:fill="auto"/>
            <w:noWrap/>
            <w:vAlign w:val="bottom"/>
            <w:hideMark/>
          </w:tcPr>
          <w:p w14:paraId="3DC3C87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300.000</w:t>
            </w:r>
          </w:p>
        </w:tc>
        <w:tc>
          <w:tcPr>
            <w:tcW w:w="1134" w:type="dxa"/>
            <w:tcBorders>
              <w:top w:val="nil"/>
              <w:left w:val="nil"/>
              <w:bottom w:val="single" w:sz="4" w:space="0" w:color="auto"/>
              <w:right w:val="single" w:sz="4" w:space="0" w:color="auto"/>
            </w:tcBorders>
            <w:shd w:val="clear" w:color="auto" w:fill="auto"/>
            <w:noWrap/>
            <w:vAlign w:val="bottom"/>
            <w:hideMark/>
          </w:tcPr>
          <w:p w14:paraId="1AEEE8E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-283.000</w:t>
            </w:r>
          </w:p>
        </w:tc>
        <w:tc>
          <w:tcPr>
            <w:tcW w:w="1134" w:type="dxa"/>
            <w:tcBorders>
              <w:top w:val="nil"/>
              <w:left w:val="nil"/>
              <w:bottom w:val="single" w:sz="4" w:space="0" w:color="auto"/>
              <w:right w:val="single" w:sz="4" w:space="0" w:color="auto"/>
            </w:tcBorders>
            <w:shd w:val="clear" w:color="auto" w:fill="auto"/>
            <w:noWrap/>
            <w:vAlign w:val="bottom"/>
            <w:hideMark/>
          </w:tcPr>
          <w:p w14:paraId="5A68E38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EE233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17.000</w:t>
            </w:r>
          </w:p>
        </w:tc>
        <w:tc>
          <w:tcPr>
            <w:tcW w:w="1276" w:type="dxa"/>
            <w:tcBorders>
              <w:top w:val="nil"/>
              <w:left w:val="nil"/>
              <w:bottom w:val="single" w:sz="4" w:space="0" w:color="auto"/>
              <w:right w:val="single" w:sz="4" w:space="0" w:color="auto"/>
            </w:tcBorders>
            <w:shd w:val="clear" w:color="auto" w:fill="auto"/>
            <w:noWrap/>
            <w:vAlign w:val="bottom"/>
            <w:hideMark/>
          </w:tcPr>
          <w:p w14:paraId="3ECAA98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FD6C67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17.000</w:t>
            </w:r>
          </w:p>
        </w:tc>
        <w:tc>
          <w:tcPr>
            <w:tcW w:w="1134" w:type="dxa"/>
            <w:tcBorders>
              <w:top w:val="nil"/>
              <w:left w:val="nil"/>
              <w:bottom w:val="single" w:sz="4" w:space="0" w:color="auto"/>
              <w:right w:val="single" w:sz="4" w:space="0" w:color="auto"/>
            </w:tcBorders>
            <w:shd w:val="clear" w:color="auto" w:fill="auto"/>
            <w:noWrap/>
            <w:vAlign w:val="bottom"/>
            <w:hideMark/>
          </w:tcPr>
          <w:p w14:paraId="6D88609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17.000</w:t>
            </w:r>
          </w:p>
        </w:tc>
        <w:tc>
          <w:tcPr>
            <w:tcW w:w="1193" w:type="dxa"/>
            <w:tcBorders>
              <w:top w:val="nil"/>
              <w:left w:val="nil"/>
              <w:bottom w:val="single" w:sz="4" w:space="0" w:color="auto"/>
              <w:right w:val="single" w:sz="4" w:space="0" w:color="auto"/>
            </w:tcBorders>
            <w:shd w:val="clear" w:color="auto" w:fill="auto"/>
            <w:noWrap/>
            <w:vAlign w:val="bottom"/>
            <w:hideMark/>
          </w:tcPr>
          <w:p w14:paraId="23EED59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2BACAAB9"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CD6693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2.99.99</w:t>
            </w:r>
          </w:p>
        </w:tc>
        <w:tc>
          <w:tcPr>
            <w:tcW w:w="3969" w:type="dxa"/>
            <w:tcBorders>
              <w:top w:val="nil"/>
              <w:left w:val="nil"/>
              <w:bottom w:val="single" w:sz="4" w:space="0" w:color="auto"/>
              <w:right w:val="single" w:sz="4" w:space="0" w:color="auto"/>
            </w:tcBorders>
            <w:shd w:val="clear" w:color="auto" w:fill="auto"/>
            <w:noWrap/>
            <w:vAlign w:val="bottom"/>
            <w:hideMark/>
          </w:tcPr>
          <w:p w14:paraId="688E478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Otros útiles materiales y suministros diversos</w:t>
            </w:r>
          </w:p>
        </w:tc>
        <w:tc>
          <w:tcPr>
            <w:tcW w:w="991" w:type="dxa"/>
            <w:tcBorders>
              <w:top w:val="nil"/>
              <w:left w:val="nil"/>
              <w:bottom w:val="single" w:sz="4" w:space="0" w:color="auto"/>
              <w:right w:val="single" w:sz="4" w:space="0" w:color="auto"/>
            </w:tcBorders>
            <w:shd w:val="clear" w:color="auto" w:fill="auto"/>
            <w:noWrap/>
            <w:vAlign w:val="bottom"/>
            <w:hideMark/>
          </w:tcPr>
          <w:p w14:paraId="3559FD6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6.466.400</w:t>
            </w:r>
          </w:p>
        </w:tc>
        <w:tc>
          <w:tcPr>
            <w:tcW w:w="1134" w:type="dxa"/>
            <w:tcBorders>
              <w:top w:val="nil"/>
              <w:left w:val="nil"/>
              <w:bottom w:val="single" w:sz="4" w:space="0" w:color="auto"/>
              <w:right w:val="single" w:sz="4" w:space="0" w:color="auto"/>
            </w:tcBorders>
            <w:shd w:val="clear" w:color="auto" w:fill="auto"/>
            <w:noWrap/>
            <w:vAlign w:val="bottom"/>
            <w:hideMark/>
          </w:tcPr>
          <w:p w14:paraId="585A19B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-1.325.460</w:t>
            </w:r>
          </w:p>
        </w:tc>
        <w:tc>
          <w:tcPr>
            <w:tcW w:w="1134" w:type="dxa"/>
            <w:tcBorders>
              <w:top w:val="nil"/>
              <w:left w:val="nil"/>
              <w:bottom w:val="single" w:sz="4" w:space="0" w:color="auto"/>
              <w:right w:val="single" w:sz="4" w:space="0" w:color="auto"/>
            </w:tcBorders>
            <w:shd w:val="clear" w:color="auto" w:fill="auto"/>
            <w:noWrap/>
            <w:vAlign w:val="bottom"/>
            <w:hideMark/>
          </w:tcPr>
          <w:p w14:paraId="1399C3D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FB160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5.140.940</w:t>
            </w:r>
          </w:p>
        </w:tc>
        <w:tc>
          <w:tcPr>
            <w:tcW w:w="1276" w:type="dxa"/>
            <w:tcBorders>
              <w:top w:val="nil"/>
              <w:left w:val="nil"/>
              <w:bottom w:val="single" w:sz="4" w:space="0" w:color="auto"/>
              <w:right w:val="single" w:sz="4" w:space="0" w:color="auto"/>
            </w:tcBorders>
            <w:shd w:val="clear" w:color="auto" w:fill="auto"/>
            <w:noWrap/>
            <w:vAlign w:val="bottom"/>
            <w:hideMark/>
          </w:tcPr>
          <w:p w14:paraId="1789CFB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CF31F1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636.445</w:t>
            </w:r>
          </w:p>
        </w:tc>
        <w:tc>
          <w:tcPr>
            <w:tcW w:w="1134" w:type="dxa"/>
            <w:tcBorders>
              <w:top w:val="nil"/>
              <w:left w:val="nil"/>
              <w:bottom w:val="single" w:sz="4" w:space="0" w:color="auto"/>
              <w:right w:val="single" w:sz="4" w:space="0" w:color="auto"/>
            </w:tcBorders>
            <w:shd w:val="clear" w:color="auto" w:fill="auto"/>
            <w:noWrap/>
            <w:vAlign w:val="bottom"/>
            <w:hideMark/>
          </w:tcPr>
          <w:p w14:paraId="35FB726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636.445</w:t>
            </w:r>
          </w:p>
        </w:tc>
        <w:tc>
          <w:tcPr>
            <w:tcW w:w="1193" w:type="dxa"/>
            <w:tcBorders>
              <w:top w:val="nil"/>
              <w:left w:val="nil"/>
              <w:bottom w:val="single" w:sz="4" w:space="0" w:color="auto"/>
              <w:right w:val="single" w:sz="4" w:space="0" w:color="auto"/>
            </w:tcBorders>
            <w:shd w:val="clear" w:color="auto" w:fill="auto"/>
            <w:noWrap/>
            <w:vAlign w:val="bottom"/>
            <w:hideMark/>
          </w:tcPr>
          <w:p w14:paraId="0A604E6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4.504.495</w:t>
            </w:r>
          </w:p>
        </w:tc>
      </w:tr>
      <w:tr w:rsidR="00640C69" w:rsidRPr="00640C69" w14:paraId="2601BA6A"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A1E44DD"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w:t>
            </w:r>
          </w:p>
        </w:tc>
        <w:tc>
          <w:tcPr>
            <w:tcW w:w="3969" w:type="dxa"/>
            <w:tcBorders>
              <w:top w:val="nil"/>
              <w:left w:val="nil"/>
              <w:bottom w:val="single" w:sz="4" w:space="0" w:color="auto"/>
              <w:right w:val="single" w:sz="4" w:space="0" w:color="auto"/>
            </w:tcBorders>
            <w:shd w:val="clear" w:color="auto" w:fill="auto"/>
            <w:noWrap/>
            <w:vAlign w:val="bottom"/>
            <w:hideMark/>
          </w:tcPr>
          <w:p w14:paraId="16449AF8"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Intereses y comisiones</w:t>
            </w:r>
          </w:p>
        </w:tc>
        <w:tc>
          <w:tcPr>
            <w:tcW w:w="991" w:type="dxa"/>
            <w:tcBorders>
              <w:top w:val="nil"/>
              <w:left w:val="nil"/>
              <w:bottom w:val="single" w:sz="4" w:space="0" w:color="auto"/>
              <w:right w:val="single" w:sz="4" w:space="0" w:color="auto"/>
            </w:tcBorders>
            <w:shd w:val="clear" w:color="auto" w:fill="auto"/>
            <w:noWrap/>
            <w:vAlign w:val="bottom"/>
            <w:hideMark/>
          </w:tcPr>
          <w:p w14:paraId="60F9D6E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6.000.000</w:t>
            </w:r>
          </w:p>
        </w:tc>
        <w:tc>
          <w:tcPr>
            <w:tcW w:w="1134" w:type="dxa"/>
            <w:tcBorders>
              <w:top w:val="nil"/>
              <w:left w:val="nil"/>
              <w:bottom w:val="single" w:sz="4" w:space="0" w:color="auto"/>
              <w:right w:val="single" w:sz="4" w:space="0" w:color="auto"/>
            </w:tcBorders>
            <w:shd w:val="clear" w:color="auto" w:fill="auto"/>
            <w:noWrap/>
            <w:vAlign w:val="bottom"/>
            <w:hideMark/>
          </w:tcPr>
          <w:p w14:paraId="6BB6990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19D9C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15C50D6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6.000.000</w:t>
            </w:r>
          </w:p>
        </w:tc>
        <w:tc>
          <w:tcPr>
            <w:tcW w:w="1276" w:type="dxa"/>
            <w:tcBorders>
              <w:top w:val="nil"/>
              <w:left w:val="nil"/>
              <w:bottom w:val="single" w:sz="4" w:space="0" w:color="auto"/>
              <w:right w:val="single" w:sz="4" w:space="0" w:color="auto"/>
            </w:tcBorders>
            <w:shd w:val="clear" w:color="auto" w:fill="auto"/>
            <w:noWrap/>
            <w:vAlign w:val="bottom"/>
            <w:hideMark/>
          </w:tcPr>
          <w:p w14:paraId="439FD4E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595.368</w:t>
            </w:r>
          </w:p>
        </w:tc>
        <w:tc>
          <w:tcPr>
            <w:tcW w:w="1276" w:type="dxa"/>
            <w:tcBorders>
              <w:top w:val="nil"/>
              <w:left w:val="nil"/>
              <w:bottom w:val="single" w:sz="4" w:space="0" w:color="auto"/>
              <w:right w:val="single" w:sz="4" w:space="0" w:color="auto"/>
            </w:tcBorders>
            <w:shd w:val="clear" w:color="auto" w:fill="auto"/>
            <w:noWrap/>
            <w:vAlign w:val="bottom"/>
            <w:hideMark/>
          </w:tcPr>
          <w:p w14:paraId="65B85DE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3.188.384</w:t>
            </w:r>
          </w:p>
        </w:tc>
        <w:tc>
          <w:tcPr>
            <w:tcW w:w="1134" w:type="dxa"/>
            <w:tcBorders>
              <w:top w:val="nil"/>
              <w:left w:val="nil"/>
              <w:bottom w:val="single" w:sz="4" w:space="0" w:color="auto"/>
              <w:right w:val="single" w:sz="4" w:space="0" w:color="auto"/>
            </w:tcBorders>
            <w:shd w:val="clear" w:color="auto" w:fill="auto"/>
            <w:noWrap/>
            <w:vAlign w:val="bottom"/>
            <w:hideMark/>
          </w:tcPr>
          <w:p w14:paraId="6CF6CCD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3.783.753</w:t>
            </w:r>
          </w:p>
        </w:tc>
        <w:tc>
          <w:tcPr>
            <w:tcW w:w="1193" w:type="dxa"/>
            <w:tcBorders>
              <w:top w:val="nil"/>
              <w:left w:val="nil"/>
              <w:bottom w:val="single" w:sz="4" w:space="0" w:color="auto"/>
              <w:right w:val="single" w:sz="4" w:space="0" w:color="auto"/>
            </w:tcBorders>
            <w:shd w:val="clear" w:color="auto" w:fill="auto"/>
            <w:noWrap/>
            <w:vAlign w:val="bottom"/>
            <w:hideMark/>
          </w:tcPr>
          <w:p w14:paraId="531D4C3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2.216.247</w:t>
            </w:r>
          </w:p>
        </w:tc>
      </w:tr>
      <w:tr w:rsidR="00640C69" w:rsidRPr="00640C69" w14:paraId="23033AB3"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B594595"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3.04</w:t>
            </w:r>
          </w:p>
        </w:tc>
        <w:tc>
          <w:tcPr>
            <w:tcW w:w="3969" w:type="dxa"/>
            <w:tcBorders>
              <w:top w:val="nil"/>
              <w:left w:val="nil"/>
              <w:bottom w:val="single" w:sz="4" w:space="0" w:color="auto"/>
              <w:right w:val="single" w:sz="4" w:space="0" w:color="auto"/>
            </w:tcBorders>
            <w:shd w:val="clear" w:color="auto" w:fill="auto"/>
            <w:noWrap/>
            <w:vAlign w:val="bottom"/>
            <w:hideMark/>
          </w:tcPr>
          <w:p w14:paraId="1ACF2D23"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Comisiones y otros gastos</w:t>
            </w:r>
          </w:p>
        </w:tc>
        <w:tc>
          <w:tcPr>
            <w:tcW w:w="991" w:type="dxa"/>
            <w:tcBorders>
              <w:top w:val="nil"/>
              <w:left w:val="nil"/>
              <w:bottom w:val="single" w:sz="4" w:space="0" w:color="auto"/>
              <w:right w:val="single" w:sz="4" w:space="0" w:color="auto"/>
            </w:tcBorders>
            <w:shd w:val="clear" w:color="auto" w:fill="auto"/>
            <w:noWrap/>
            <w:vAlign w:val="bottom"/>
            <w:hideMark/>
          </w:tcPr>
          <w:p w14:paraId="1903608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6.000.000</w:t>
            </w:r>
          </w:p>
        </w:tc>
        <w:tc>
          <w:tcPr>
            <w:tcW w:w="1134" w:type="dxa"/>
            <w:tcBorders>
              <w:top w:val="nil"/>
              <w:left w:val="nil"/>
              <w:bottom w:val="single" w:sz="4" w:space="0" w:color="auto"/>
              <w:right w:val="single" w:sz="4" w:space="0" w:color="auto"/>
            </w:tcBorders>
            <w:shd w:val="clear" w:color="auto" w:fill="auto"/>
            <w:noWrap/>
            <w:vAlign w:val="bottom"/>
            <w:hideMark/>
          </w:tcPr>
          <w:p w14:paraId="319BA39E"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3AE0A63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5754455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6.000.000</w:t>
            </w:r>
          </w:p>
        </w:tc>
        <w:tc>
          <w:tcPr>
            <w:tcW w:w="1276" w:type="dxa"/>
            <w:tcBorders>
              <w:top w:val="nil"/>
              <w:left w:val="nil"/>
              <w:bottom w:val="single" w:sz="4" w:space="0" w:color="auto"/>
              <w:right w:val="single" w:sz="4" w:space="0" w:color="auto"/>
            </w:tcBorders>
            <w:shd w:val="clear" w:color="auto" w:fill="auto"/>
            <w:noWrap/>
            <w:vAlign w:val="bottom"/>
            <w:hideMark/>
          </w:tcPr>
          <w:p w14:paraId="56F52CD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595.368</w:t>
            </w:r>
          </w:p>
        </w:tc>
        <w:tc>
          <w:tcPr>
            <w:tcW w:w="1276" w:type="dxa"/>
            <w:tcBorders>
              <w:top w:val="nil"/>
              <w:left w:val="nil"/>
              <w:bottom w:val="single" w:sz="4" w:space="0" w:color="auto"/>
              <w:right w:val="single" w:sz="4" w:space="0" w:color="auto"/>
            </w:tcBorders>
            <w:shd w:val="clear" w:color="auto" w:fill="auto"/>
            <w:noWrap/>
            <w:vAlign w:val="bottom"/>
            <w:hideMark/>
          </w:tcPr>
          <w:p w14:paraId="16C709B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3.188.384</w:t>
            </w:r>
          </w:p>
        </w:tc>
        <w:tc>
          <w:tcPr>
            <w:tcW w:w="1134" w:type="dxa"/>
            <w:tcBorders>
              <w:top w:val="nil"/>
              <w:left w:val="nil"/>
              <w:bottom w:val="single" w:sz="4" w:space="0" w:color="auto"/>
              <w:right w:val="single" w:sz="4" w:space="0" w:color="auto"/>
            </w:tcBorders>
            <w:shd w:val="clear" w:color="auto" w:fill="auto"/>
            <w:noWrap/>
            <w:vAlign w:val="bottom"/>
            <w:hideMark/>
          </w:tcPr>
          <w:p w14:paraId="6CCC1C0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3.783.753</w:t>
            </w:r>
          </w:p>
        </w:tc>
        <w:tc>
          <w:tcPr>
            <w:tcW w:w="1193" w:type="dxa"/>
            <w:tcBorders>
              <w:top w:val="nil"/>
              <w:left w:val="nil"/>
              <w:bottom w:val="single" w:sz="4" w:space="0" w:color="auto"/>
              <w:right w:val="single" w:sz="4" w:space="0" w:color="auto"/>
            </w:tcBorders>
            <w:shd w:val="clear" w:color="auto" w:fill="auto"/>
            <w:noWrap/>
            <w:vAlign w:val="bottom"/>
            <w:hideMark/>
          </w:tcPr>
          <w:p w14:paraId="6D5CFA8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2.216.247</w:t>
            </w:r>
          </w:p>
        </w:tc>
      </w:tr>
      <w:tr w:rsidR="00640C69" w:rsidRPr="00640C69" w14:paraId="053C767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DEFA70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3.04.05</w:t>
            </w:r>
          </w:p>
        </w:tc>
        <w:tc>
          <w:tcPr>
            <w:tcW w:w="3969" w:type="dxa"/>
            <w:tcBorders>
              <w:top w:val="nil"/>
              <w:left w:val="nil"/>
              <w:bottom w:val="single" w:sz="4" w:space="0" w:color="auto"/>
              <w:right w:val="single" w:sz="4" w:space="0" w:color="auto"/>
            </w:tcBorders>
            <w:shd w:val="clear" w:color="auto" w:fill="auto"/>
            <w:noWrap/>
            <w:vAlign w:val="bottom"/>
            <w:hideMark/>
          </w:tcPr>
          <w:p w14:paraId="7DE8057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Diferencias por tipo de cambio</w:t>
            </w:r>
          </w:p>
        </w:tc>
        <w:tc>
          <w:tcPr>
            <w:tcW w:w="991" w:type="dxa"/>
            <w:tcBorders>
              <w:top w:val="nil"/>
              <w:left w:val="nil"/>
              <w:bottom w:val="single" w:sz="4" w:space="0" w:color="auto"/>
              <w:right w:val="single" w:sz="4" w:space="0" w:color="auto"/>
            </w:tcBorders>
            <w:shd w:val="clear" w:color="auto" w:fill="auto"/>
            <w:noWrap/>
            <w:vAlign w:val="bottom"/>
            <w:hideMark/>
          </w:tcPr>
          <w:p w14:paraId="4925C5F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6.000.000</w:t>
            </w:r>
          </w:p>
        </w:tc>
        <w:tc>
          <w:tcPr>
            <w:tcW w:w="1134" w:type="dxa"/>
            <w:tcBorders>
              <w:top w:val="nil"/>
              <w:left w:val="nil"/>
              <w:bottom w:val="single" w:sz="4" w:space="0" w:color="auto"/>
              <w:right w:val="single" w:sz="4" w:space="0" w:color="auto"/>
            </w:tcBorders>
            <w:shd w:val="clear" w:color="auto" w:fill="auto"/>
            <w:noWrap/>
            <w:vAlign w:val="bottom"/>
            <w:hideMark/>
          </w:tcPr>
          <w:p w14:paraId="4927C58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D1CC7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C9DFE2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6.000.000</w:t>
            </w:r>
          </w:p>
        </w:tc>
        <w:tc>
          <w:tcPr>
            <w:tcW w:w="1276" w:type="dxa"/>
            <w:tcBorders>
              <w:top w:val="nil"/>
              <w:left w:val="nil"/>
              <w:bottom w:val="single" w:sz="4" w:space="0" w:color="auto"/>
              <w:right w:val="single" w:sz="4" w:space="0" w:color="auto"/>
            </w:tcBorders>
            <w:shd w:val="clear" w:color="auto" w:fill="auto"/>
            <w:noWrap/>
            <w:vAlign w:val="bottom"/>
            <w:hideMark/>
          </w:tcPr>
          <w:p w14:paraId="442CAB0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595.368</w:t>
            </w:r>
          </w:p>
        </w:tc>
        <w:tc>
          <w:tcPr>
            <w:tcW w:w="1276" w:type="dxa"/>
            <w:tcBorders>
              <w:top w:val="nil"/>
              <w:left w:val="nil"/>
              <w:bottom w:val="single" w:sz="4" w:space="0" w:color="auto"/>
              <w:right w:val="single" w:sz="4" w:space="0" w:color="auto"/>
            </w:tcBorders>
            <w:shd w:val="clear" w:color="auto" w:fill="auto"/>
            <w:noWrap/>
            <w:vAlign w:val="bottom"/>
            <w:hideMark/>
          </w:tcPr>
          <w:p w14:paraId="00A9617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3.188.384</w:t>
            </w:r>
          </w:p>
        </w:tc>
        <w:tc>
          <w:tcPr>
            <w:tcW w:w="1134" w:type="dxa"/>
            <w:tcBorders>
              <w:top w:val="nil"/>
              <w:left w:val="nil"/>
              <w:bottom w:val="single" w:sz="4" w:space="0" w:color="auto"/>
              <w:right w:val="single" w:sz="4" w:space="0" w:color="auto"/>
            </w:tcBorders>
            <w:shd w:val="clear" w:color="auto" w:fill="auto"/>
            <w:noWrap/>
            <w:vAlign w:val="bottom"/>
            <w:hideMark/>
          </w:tcPr>
          <w:p w14:paraId="7D0BED3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3.783.753</w:t>
            </w:r>
          </w:p>
        </w:tc>
        <w:tc>
          <w:tcPr>
            <w:tcW w:w="1193" w:type="dxa"/>
            <w:tcBorders>
              <w:top w:val="nil"/>
              <w:left w:val="nil"/>
              <w:bottom w:val="single" w:sz="4" w:space="0" w:color="auto"/>
              <w:right w:val="single" w:sz="4" w:space="0" w:color="auto"/>
            </w:tcBorders>
            <w:shd w:val="clear" w:color="auto" w:fill="auto"/>
            <w:noWrap/>
            <w:vAlign w:val="bottom"/>
            <w:hideMark/>
          </w:tcPr>
          <w:p w14:paraId="4D99180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2.216.247</w:t>
            </w:r>
          </w:p>
        </w:tc>
      </w:tr>
      <w:tr w:rsidR="00640C69" w:rsidRPr="00640C69" w14:paraId="688DDA76"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B99F24B"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w:t>
            </w:r>
          </w:p>
        </w:tc>
        <w:tc>
          <w:tcPr>
            <w:tcW w:w="3969" w:type="dxa"/>
            <w:tcBorders>
              <w:top w:val="nil"/>
              <w:left w:val="nil"/>
              <w:bottom w:val="single" w:sz="4" w:space="0" w:color="auto"/>
              <w:right w:val="single" w:sz="4" w:space="0" w:color="auto"/>
            </w:tcBorders>
            <w:shd w:val="clear" w:color="auto" w:fill="auto"/>
            <w:noWrap/>
            <w:vAlign w:val="bottom"/>
            <w:hideMark/>
          </w:tcPr>
          <w:p w14:paraId="5BF12E7E"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Activos Financieros</w:t>
            </w:r>
          </w:p>
        </w:tc>
        <w:tc>
          <w:tcPr>
            <w:tcW w:w="991" w:type="dxa"/>
            <w:tcBorders>
              <w:top w:val="nil"/>
              <w:left w:val="nil"/>
              <w:bottom w:val="single" w:sz="4" w:space="0" w:color="auto"/>
              <w:right w:val="single" w:sz="4" w:space="0" w:color="auto"/>
            </w:tcBorders>
            <w:shd w:val="clear" w:color="auto" w:fill="auto"/>
            <w:noWrap/>
            <w:vAlign w:val="bottom"/>
            <w:hideMark/>
          </w:tcPr>
          <w:p w14:paraId="4E916C5E"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993.199.095</w:t>
            </w:r>
          </w:p>
        </w:tc>
        <w:tc>
          <w:tcPr>
            <w:tcW w:w="1134" w:type="dxa"/>
            <w:tcBorders>
              <w:top w:val="nil"/>
              <w:left w:val="nil"/>
              <w:bottom w:val="single" w:sz="4" w:space="0" w:color="auto"/>
              <w:right w:val="single" w:sz="4" w:space="0" w:color="auto"/>
            </w:tcBorders>
            <w:shd w:val="clear" w:color="auto" w:fill="auto"/>
            <w:noWrap/>
            <w:vAlign w:val="bottom"/>
            <w:hideMark/>
          </w:tcPr>
          <w:p w14:paraId="3BF72EC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-10.000.000</w:t>
            </w:r>
          </w:p>
        </w:tc>
        <w:tc>
          <w:tcPr>
            <w:tcW w:w="1134" w:type="dxa"/>
            <w:tcBorders>
              <w:top w:val="nil"/>
              <w:left w:val="nil"/>
              <w:bottom w:val="single" w:sz="4" w:space="0" w:color="auto"/>
              <w:right w:val="single" w:sz="4" w:space="0" w:color="auto"/>
            </w:tcBorders>
            <w:shd w:val="clear" w:color="auto" w:fill="auto"/>
            <w:noWrap/>
            <w:vAlign w:val="bottom"/>
            <w:hideMark/>
          </w:tcPr>
          <w:p w14:paraId="14C9B5C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19502D7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983.199.095</w:t>
            </w:r>
          </w:p>
        </w:tc>
        <w:tc>
          <w:tcPr>
            <w:tcW w:w="1276" w:type="dxa"/>
            <w:tcBorders>
              <w:top w:val="nil"/>
              <w:left w:val="nil"/>
              <w:bottom w:val="single" w:sz="4" w:space="0" w:color="auto"/>
              <w:right w:val="single" w:sz="4" w:space="0" w:color="auto"/>
            </w:tcBorders>
            <w:shd w:val="clear" w:color="auto" w:fill="auto"/>
            <w:noWrap/>
            <w:vAlign w:val="bottom"/>
            <w:hideMark/>
          </w:tcPr>
          <w:p w14:paraId="33ED570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244.099.390</w:t>
            </w:r>
          </w:p>
        </w:tc>
        <w:tc>
          <w:tcPr>
            <w:tcW w:w="1276" w:type="dxa"/>
            <w:tcBorders>
              <w:top w:val="nil"/>
              <w:left w:val="nil"/>
              <w:bottom w:val="single" w:sz="4" w:space="0" w:color="auto"/>
              <w:right w:val="single" w:sz="4" w:space="0" w:color="auto"/>
            </w:tcBorders>
            <w:shd w:val="clear" w:color="auto" w:fill="auto"/>
            <w:noWrap/>
            <w:vAlign w:val="bottom"/>
            <w:hideMark/>
          </w:tcPr>
          <w:p w14:paraId="333123E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323.701.994</w:t>
            </w:r>
          </w:p>
        </w:tc>
        <w:tc>
          <w:tcPr>
            <w:tcW w:w="1134" w:type="dxa"/>
            <w:tcBorders>
              <w:top w:val="nil"/>
              <w:left w:val="nil"/>
              <w:bottom w:val="single" w:sz="4" w:space="0" w:color="auto"/>
              <w:right w:val="single" w:sz="4" w:space="0" w:color="auto"/>
            </w:tcBorders>
            <w:shd w:val="clear" w:color="auto" w:fill="auto"/>
            <w:noWrap/>
            <w:vAlign w:val="bottom"/>
            <w:hideMark/>
          </w:tcPr>
          <w:p w14:paraId="7F3B25C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567.801.384</w:t>
            </w:r>
          </w:p>
        </w:tc>
        <w:tc>
          <w:tcPr>
            <w:tcW w:w="1193" w:type="dxa"/>
            <w:tcBorders>
              <w:top w:val="nil"/>
              <w:left w:val="nil"/>
              <w:bottom w:val="single" w:sz="4" w:space="0" w:color="auto"/>
              <w:right w:val="single" w:sz="4" w:space="0" w:color="auto"/>
            </w:tcBorders>
            <w:shd w:val="clear" w:color="auto" w:fill="auto"/>
            <w:noWrap/>
            <w:vAlign w:val="bottom"/>
            <w:hideMark/>
          </w:tcPr>
          <w:p w14:paraId="1B24A9A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415.397.711</w:t>
            </w:r>
          </w:p>
        </w:tc>
      </w:tr>
      <w:tr w:rsidR="00640C69" w:rsidRPr="00640C69" w14:paraId="0BC9CF94"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502DCCD"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4.01</w:t>
            </w:r>
          </w:p>
        </w:tc>
        <w:tc>
          <w:tcPr>
            <w:tcW w:w="3969" w:type="dxa"/>
            <w:tcBorders>
              <w:top w:val="nil"/>
              <w:left w:val="nil"/>
              <w:bottom w:val="single" w:sz="4" w:space="0" w:color="auto"/>
              <w:right w:val="single" w:sz="4" w:space="0" w:color="auto"/>
            </w:tcBorders>
            <w:shd w:val="clear" w:color="auto" w:fill="auto"/>
            <w:noWrap/>
            <w:vAlign w:val="bottom"/>
            <w:hideMark/>
          </w:tcPr>
          <w:p w14:paraId="79DD6894"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Préstamos</w:t>
            </w:r>
          </w:p>
        </w:tc>
        <w:tc>
          <w:tcPr>
            <w:tcW w:w="991" w:type="dxa"/>
            <w:tcBorders>
              <w:top w:val="nil"/>
              <w:left w:val="nil"/>
              <w:bottom w:val="single" w:sz="4" w:space="0" w:color="auto"/>
              <w:right w:val="single" w:sz="4" w:space="0" w:color="auto"/>
            </w:tcBorders>
            <w:shd w:val="clear" w:color="auto" w:fill="auto"/>
            <w:noWrap/>
            <w:vAlign w:val="bottom"/>
            <w:hideMark/>
          </w:tcPr>
          <w:p w14:paraId="3E01FA3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993.199.095</w:t>
            </w:r>
          </w:p>
        </w:tc>
        <w:tc>
          <w:tcPr>
            <w:tcW w:w="1134" w:type="dxa"/>
            <w:tcBorders>
              <w:top w:val="nil"/>
              <w:left w:val="nil"/>
              <w:bottom w:val="single" w:sz="4" w:space="0" w:color="auto"/>
              <w:right w:val="single" w:sz="4" w:space="0" w:color="auto"/>
            </w:tcBorders>
            <w:shd w:val="clear" w:color="auto" w:fill="auto"/>
            <w:noWrap/>
            <w:vAlign w:val="bottom"/>
            <w:hideMark/>
          </w:tcPr>
          <w:p w14:paraId="6CE9D56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-10.000.000</w:t>
            </w:r>
          </w:p>
        </w:tc>
        <w:tc>
          <w:tcPr>
            <w:tcW w:w="1134" w:type="dxa"/>
            <w:tcBorders>
              <w:top w:val="nil"/>
              <w:left w:val="nil"/>
              <w:bottom w:val="single" w:sz="4" w:space="0" w:color="auto"/>
              <w:right w:val="single" w:sz="4" w:space="0" w:color="auto"/>
            </w:tcBorders>
            <w:shd w:val="clear" w:color="auto" w:fill="auto"/>
            <w:noWrap/>
            <w:vAlign w:val="bottom"/>
            <w:hideMark/>
          </w:tcPr>
          <w:p w14:paraId="61AC585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2BC6A52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983.199.095</w:t>
            </w:r>
          </w:p>
        </w:tc>
        <w:tc>
          <w:tcPr>
            <w:tcW w:w="1276" w:type="dxa"/>
            <w:tcBorders>
              <w:top w:val="nil"/>
              <w:left w:val="nil"/>
              <w:bottom w:val="single" w:sz="4" w:space="0" w:color="auto"/>
              <w:right w:val="single" w:sz="4" w:space="0" w:color="auto"/>
            </w:tcBorders>
            <w:shd w:val="clear" w:color="auto" w:fill="auto"/>
            <w:noWrap/>
            <w:vAlign w:val="bottom"/>
            <w:hideMark/>
          </w:tcPr>
          <w:p w14:paraId="7EBA99F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244.099.390</w:t>
            </w:r>
          </w:p>
        </w:tc>
        <w:tc>
          <w:tcPr>
            <w:tcW w:w="1276" w:type="dxa"/>
            <w:tcBorders>
              <w:top w:val="nil"/>
              <w:left w:val="nil"/>
              <w:bottom w:val="single" w:sz="4" w:space="0" w:color="auto"/>
              <w:right w:val="single" w:sz="4" w:space="0" w:color="auto"/>
            </w:tcBorders>
            <w:shd w:val="clear" w:color="auto" w:fill="auto"/>
            <w:noWrap/>
            <w:vAlign w:val="bottom"/>
            <w:hideMark/>
          </w:tcPr>
          <w:p w14:paraId="57B0850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323.701.994</w:t>
            </w:r>
          </w:p>
        </w:tc>
        <w:tc>
          <w:tcPr>
            <w:tcW w:w="1134" w:type="dxa"/>
            <w:tcBorders>
              <w:top w:val="nil"/>
              <w:left w:val="nil"/>
              <w:bottom w:val="single" w:sz="4" w:space="0" w:color="auto"/>
              <w:right w:val="single" w:sz="4" w:space="0" w:color="auto"/>
            </w:tcBorders>
            <w:shd w:val="clear" w:color="auto" w:fill="auto"/>
            <w:noWrap/>
            <w:vAlign w:val="bottom"/>
            <w:hideMark/>
          </w:tcPr>
          <w:p w14:paraId="29ECF6C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567.801.384</w:t>
            </w:r>
          </w:p>
        </w:tc>
        <w:tc>
          <w:tcPr>
            <w:tcW w:w="1193" w:type="dxa"/>
            <w:tcBorders>
              <w:top w:val="nil"/>
              <w:left w:val="nil"/>
              <w:bottom w:val="single" w:sz="4" w:space="0" w:color="auto"/>
              <w:right w:val="single" w:sz="4" w:space="0" w:color="auto"/>
            </w:tcBorders>
            <w:shd w:val="clear" w:color="auto" w:fill="auto"/>
            <w:noWrap/>
            <w:vAlign w:val="bottom"/>
            <w:hideMark/>
          </w:tcPr>
          <w:p w14:paraId="02C2F1F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415.397.711</w:t>
            </w:r>
          </w:p>
        </w:tc>
      </w:tr>
      <w:tr w:rsidR="00640C69" w:rsidRPr="00640C69" w14:paraId="6D2D86A7"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82D066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4.01.07</w:t>
            </w:r>
          </w:p>
        </w:tc>
        <w:tc>
          <w:tcPr>
            <w:tcW w:w="3969" w:type="dxa"/>
            <w:tcBorders>
              <w:top w:val="nil"/>
              <w:left w:val="nil"/>
              <w:bottom w:val="single" w:sz="4" w:space="0" w:color="auto"/>
              <w:right w:val="single" w:sz="4" w:space="0" w:color="auto"/>
            </w:tcBorders>
            <w:shd w:val="clear" w:color="auto" w:fill="auto"/>
            <w:noWrap/>
            <w:vAlign w:val="bottom"/>
            <w:hideMark/>
          </w:tcPr>
          <w:p w14:paraId="525AAF1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Préstamos al Sector Privado </w:t>
            </w:r>
          </w:p>
        </w:tc>
        <w:tc>
          <w:tcPr>
            <w:tcW w:w="991" w:type="dxa"/>
            <w:tcBorders>
              <w:top w:val="nil"/>
              <w:left w:val="nil"/>
              <w:bottom w:val="single" w:sz="4" w:space="0" w:color="auto"/>
              <w:right w:val="single" w:sz="4" w:space="0" w:color="auto"/>
            </w:tcBorders>
            <w:shd w:val="clear" w:color="auto" w:fill="auto"/>
            <w:noWrap/>
            <w:vAlign w:val="bottom"/>
            <w:hideMark/>
          </w:tcPr>
          <w:p w14:paraId="7BFCCE1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993.199.095</w:t>
            </w:r>
          </w:p>
        </w:tc>
        <w:tc>
          <w:tcPr>
            <w:tcW w:w="1134" w:type="dxa"/>
            <w:tcBorders>
              <w:top w:val="nil"/>
              <w:left w:val="nil"/>
              <w:bottom w:val="single" w:sz="4" w:space="0" w:color="auto"/>
              <w:right w:val="single" w:sz="4" w:space="0" w:color="auto"/>
            </w:tcBorders>
            <w:shd w:val="clear" w:color="auto" w:fill="auto"/>
            <w:noWrap/>
            <w:vAlign w:val="bottom"/>
            <w:hideMark/>
          </w:tcPr>
          <w:p w14:paraId="2C7A368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-10.000.000</w:t>
            </w:r>
          </w:p>
        </w:tc>
        <w:tc>
          <w:tcPr>
            <w:tcW w:w="1134" w:type="dxa"/>
            <w:tcBorders>
              <w:top w:val="nil"/>
              <w:left w:val="nil"/>
              <w:bottom w:val="single" w:sz="4" w:space="0" w:color="auto"/>
              <w:right w:val="single" w:sz="4" w:space="0" w:color="auto"/>
            </w:tcBorders>
            <w:shd w:val="clear" w:color="auto" w:fill="auto"/>
            <w:noWrap/>
            <w:vAlign w:val="bottom"/>
            <w:hideMark/>
          </w:tcPr>
          <w:p w14:paraId="678B60B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0A2DB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983.199.095</w:t>
            </w:r>
          </w:p>
        </w:tc>
        <w:tc>
          <w:tcPr>
            <w:tcW w:w="1276" w:type="dxa"/>
            <w:tcBorders>
              <w:top w:val="nil"/>
              <w:left w:val="nil"/>
              <w:bottom w:val="single" w:sz="4" w:space="0" w:color="auto"/>
              <w:right w:val="single" w:sz="4" w:space="0" w:color="auto"/>
            </w:tcBorders>
            <w:shd w:val="clear" w:color="auto" w:fill="auto"/>
            <w:noWrap/>
            <w:vAlign w:val="bottom"/>
            <w:hideMark/>
          </w:tcPr>
          <w:p w14:paraId="46897CA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244.099.390</w:t>
            </w:r>
          </w:p>
        </w:tc>
        <w:tc>
          <w:tcPr>
            <w:tcW w:w="1276" w:type="dxa"/>
            <w:tcBorders>
              <w:top w:val="nil"/>
              <w:left w:val="nil"/>
              <w:bottom w:val="single" w:sz="4" w:space="0" w:color="auto"/>
              <w:right w:val="single" w:sz="4" w:space="0" w:color="auto"/>
            </w:tcBorders>
            <w:shd w:val="clear" w:color="auto" w:fill="auto"/>
            <w:noWrap/>
            <w:vAlign w:val="bottom"/>
            <w:hideMark/>
          </w:tcPr>
          <w:p w14:paraId="2380206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323.701.994</w:t>
            </w:r>
          </w:p>
        </w:tc>
        <w:tc>
          <w:tcPr>
            <w:tcW w:w="1134" w:type="dxa"/>
            <w:tcBorders>
              <w:top w:val="nil"/>
              <w:left w:val="nil"/>
              <w:bottom w:val="single" w:sz="4" w:space="0" w:color="auto"/>
              <w:right w:val="single" w:sz="4" w:space="0" w:color="auto"/>
            </w:tcBorders>
            <w:shd w:val="clear" w:color="auto" w:fill="auto"/>
            <w:noWrap/>
            <w:vAlign w:val="bottom"/>
            <w:hideMark/>
          </w:tcPr>
          <w:p w14:paraId="05690F4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567.801.384</w:t>
            </w:r>
          </w:p>
        </w:tc>
        <w:tc>
          <w:tcPr>
            <w:tcW w:w="1193" w:type="dxa"/>
            <w:tcBorders>
              <w:top w:val="nil"/>
              <w:left w:val="nil"/>
              <w:bottom w:val="single" w:sz="4" w:space="0" w:color="auto"/>
              <w:right w:val="single" w:sz="4" w:space="0" w:color="auto"/>
            </w:tcBorders>
            <w:shd w:val="clear" w:color="auto" w:fill="auto"/>
            <w:noWrap/>
            <w:vAlign w:val="bottom"/>
            <w:hideMark/>
          </w:tcPr>
          <w:p w14:paraId="2A7BDF2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415.397.711</w:t>
            </w:r>
          </w:p>
        </w:tc>
      </w:tr>
      <w:tr w:rsidR="00640C69" w:rsidRPr="00640C69" w14:paraId="7B1FE87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693B58C"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w:t>
            </w:r>
          </w:p>
        </w:tc>
        <w:tc>
          <w:tcPr>
            <w:tcW w:w="3969" w:type="dxa"/>
            <w:tcBorders>
              <w:top w:val="nil"/>
              <w:left w:val="nil"/>
              <w:bottom w:val="single" w:sz="4" w:space="0" w:color="auto"/>
              <w:right w:val="single" w:sz="4" w:space="0" w:color="auto"/>
            </w:tcBorders>
            <w:shd w:val="clear" w:color="auto" w:fill="auto"/>
            <w:noWrap/>
            <w:vAlign w:val="bottom"/>
            <w:hideMark/>
          </w:tcPr>
          <w:p w14:paraId="6BA87F84"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Bienes Duraderos</w:t>
            </w:r>
          </w:p>
        </w:tc>
        <w:tc>
          <w:tcPr>
            <w:tcW w:w="991" w:type="dxa"/>
            <w:tcBorders>
              <w:top w:val="nil"/>
              <w:left w:val="nil"/>
              <w:bottom w:val="single" w:sz="4" w:space="0" w:color="auto"/>
              <w:right w:val="single" w:sz="4" w:space="0" w:color="auto"/>
            </w:tcBorders>
            <w:shd w:val="clear" w:color="auto" w:fill="auto"/>
            <w:noWrap/>
            <w:vAlign w:val="bottom"/>
            <w:hideMark/>
          </w:tcPr>
          <w:p w14:paraId="3A30EBF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82.717.693</w:t>
            </w:r>
          </w:p>
        </w:tc>
        <w:tc>
          <w:tcPr>
            <w:tcW w:w="1134" w:type="dxa"/>
            <w:tcBorders>
              <w:top w:val="nil"/>
              <w:left w:val="nil"/>
              <w:bottom w:val="single" w:sz="4" w:space="0" w:color="auto"/>
              <w:right w:val="single" w:sz="4" w:space="0" w:color="auto"/>
            </w:tcBorders>
            <w:shd w:val="clear" w:color="auto" w:fill="auto"/>
            <w:noWrap/>
            <w:vAlign w:val="bottom"/>
            <w:hideMark/>
          </w:tcPr>
          <w:p w14:paraId="01D9CDE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105.006.128</w:t>
            </w:r>
          </w:p>
        </w:tc>
        <w:tc>
          <w:tcPr>
            <w:tcW w:w="1134" w:type="dxa"/>
            <w:tcBorders>
              <w:top w:val="nil"/>
              <w:left w:val="nil"/>
              <w:bottom w:val="single" w:sz="4" w:space="0" w:color="auto"/>
              <w:right w:val="single" w:sz="4" w:space="0" w:color="auto"/>
            </w:tcBorders>
            <w:shd w:val="clear" w:color="auto" w:fill="auto"/>
            <w:noWrap/>
            <w:vAlign w:val="bottom"/>
            <w:hideMark/>
          </w:tcPr>
          <w:p w14:paraId="1BBE03D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63A5596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187.723.821</w:t>
            </w:r>
          </w:p>
        </w:tc>
        <w:tc>
          <w:tcPr>
            <w:tcW w:w="1276" w:type="dxa"/>
            <w:tcBorders>
              <w:top w:val="nil"/>
              <w:left w:val="nil"/>
              <w:bottom w:val="single" w:sz="4" w:space="0" w:color="auto"/>
              <w:right w:val="single" w:sz="4" w:space="0" w:color="auto"/>
            </w:tcBorders>
            <w:shd w:val="clear" w:color="auto" w:fill="auto"/>
            <w:noWrap/>
            <w:vAlign w:val="bottom"/>
            <w:hideMark/>
          </w:tcPr>
          <w:p w14:paraId="59635AD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3A0100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44.224.855</w:t>
            </w:r>
          </w:p>
        </w:tc>
        <w:tc>
          <w:tcPr>
            <w:tcW w:w="1134" w:type="dxa"/>
            <w:tcBorders>
              <w:top w:val="nil"/>
              <w:left w:val="nil"/>
              <w:bottom w:val="single" w:sz="4" w:space="0" w:color="auto"/>
              <w:right w:val="single" w:sz="4" w:space="0" w:color="auto"/>
            </w:tcBorders>
            <w:shd w:val="clear" w:color="auto" w:fill="auto"/>
            <w:noWrap/>
            <w:vAlign w:val="bottom"/>
            <w:hideMark/>
          </w:tcPr>
          <w:p w14:paraId="3E94431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44.224.855</w:t>
            </w:r>
          </w:p>
        </w:tc>
        <w:tc>
          <w:tcPr>
            <w:tcW w:w="1193" w:type="dxa"/>
            <w:tcBorders>
              <w:top w:val="nil"/>
              <w:left w:val="nil"/>
              <w:bottom w:val="single" w:sz="4" w:space="0" w:color="auto"/>
              <w:right w:val="single" w:sz="4" w:space="0" w:color="auto"/>
            </w:tcBorders>
            <w:shd w:val="clear" w:color="auto" w:fill="auto"/>
            <w:noWrap/>
            <w:vAlign w:val="bottom"/>
            <w:hideMark/>
          </w:tcPr>
          <w:p w14:paraId="58DEEC6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143.498.966</w:t>
            </w:r>
          </w:p>
        </w:tc>
      </w:tr>
      <w:tr w:rsidR="00640C69" w:rsidRPr="00640C69" w14:paraId="4158DAA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226B850"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5.01</w:t>
            </w:r>
          </w:p>
        </w:tc>
        <w:tc>
          <w:tcPr>
            <w:tcW w:w="3969" w:type="dxa"/>
            <w:tcBorders>
              <w:top w:val="nil"/>
              <w:left w:val="nil"/>
              <w:bottom w:val="single" w:sz="4" w:space="0" w:color="auto"/>
              <w:right w:val="single" w:sz="4" w:space="0" w:color="auto"/>
            </w:tcBorders>
            <w:shd w:val="clear" w:color="auto" w:fill="auto"/>
            <w:noWrap/>
            <w:vAlign w:val="bottom"/>
            <w:hideMark/>
          </w:tcPr>
          <w:p w14:paraId="727991D4"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Maquinaria, Equipo y Mobiliario</w:t>
            </w:r>
          </w:p>
        </w:tc>
        <w:tc>
          <w:tcPr>
            <w:tcW w:w="991" w:type="dxa"/>
            <w:tcBorders>
              <w:top w:val="nil"/>
              <w:left w:val="nil"/>
              <w:bottom w:val="single" w:sz="4" w:space="0" w:color="auto"/>
              <w:right w:val="single" w:sz="4" w:space="0" w:color="auto"/>
            </w:tcBorders>
            <w:shd w:val="clear" w:color="auto" w:fill="auto"/>
            <w:noWrap/>
            <w:vAlign w:val="bottom"/>
            <w:hideMark/>
          </w:tcPr>
          <w:p w14:paraId="3CDC57C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82.093.767</w:t>
            </w:r>
          </w:p>
        </w:tc>
        <w:tc>
          <w:tcPr>
            <w:tcW w:w="1134" w:type="dxa"/>
            <w:tcBorders>
              <w:top w:val="nil"/>
              <w:left w:val="nil"/>
              <w:bottom w:val="single" w:sz="4" w:space="0" w:color="auto"/>
              <w:right w:val="single" w:sz="4" w:space="0" w:color="auto"/>
            </w:tcBorders>
            <w:shd w:val="clear" w:color="auto" w:fill="auto"/>
            <w:noWrap/>
            <w:vAlign w:val="bottom"/>
            <w:hideMark/>
          </w:tcPr>
          <w:p w14:paraId="6C1FEDD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91.842.478</w:t>
            </w:r>
          </w:p>
        </w:tc>
        <w:tc>
          <w:tcPr>
            <w:tcW w:w="1134" w:type="dxa"/>
            <w:tcBorders>
              <w:top w:val="nil"/>
              <w:left w:val="nil"/>
              <w:bottom w:val="single" w:sz="4" w:space="0" w:color="auto"/>
              <w:right w:val="single" w:sz="4" w:space="0" w:color="auto"/>
            </w:tcBorders>
            <w:shd w:val="clear" w:color="auto" w:fill="auto"/>
            <w:noWrap/>
            <w:vAlign w:val="bottom"/>
            <w:hideMark/>
          </w:tcPr>
          <w:p w14:paraId="1FF34F2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5431730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173.936.245</w:t>
            </w:r>
          </w:p>
        </w:tc>
        <w:tc>
          <w:tcPr>
            <w:tcW w:w="1276" w:type="dxa"/>
            <w:tcBorders>
              <w:top w:val="nil"/>
              <w:left w:val="nil"/>
              <w:bottom w:val="single" w:sz="4" w:space="0" w:color="auto"/>
              <w:right w:val="single" w:sz="4" w:space="0" w:color="auto"/>
            </w:tcBorders>
            <w:shd w:val="clear" w:color="auto" w:fill="auto"/>
            <w:noWrap/>
            <w:vAlign w:val="bottom"/>
            <w:hideMark/>
          </w:tcPr>
          <w:p w14:paraId="08177D5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082F136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40.222.188</w:t>
            </w:r>
          </w:p>
        </w:tc>
        <w:tc>
          <w:tcPr>
            <w:tcW w:w="1134" w:type="dxa"/>
            <w:tcBorders>
              <w:top w:val="nil"/>
              <w:left w:val="nil"/>
              <w:bottom w:val="single" w:sz="4" w:space="0" w:color="auto"/>
              <w:right w:val="single" w:sz="4" w:space="0" w:color="auto"/>
            </w:tcBorders>
            <w:shd w:val="clear" w:color="auto" w:fill="auto"/>
            <w:noWrap/>
            <w:vAlign w:val="bottom"/>
            <w:hideMark/>
          </w:tcPr>
          <w:p w14:paraId="1107DF6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40.222.188</w:t>
            </w:r>
          </w:p>
        </w:tc>
        <w:tc>
          <w:tcPr>
            <w:tcW w:w="1193" w:type="dxa"/>
            <w:tcBorders>
              <w:top w:val="nil"/>
              <w:left w:val="nil"/>
              <w:bottom w:val="single" w:sz="4" w:space="0" w:color="auto"/>
              <w:right w:val="single" w:sz="4" w:space="0" w:color="auto"/>
            </w:tcBorders>
            <w:shd w:val="clear" w:color="auto" w:fill="auto"/>
            <w:noWrap/>
            <w:vAlign w:val="bottom"/>
            <w:hideMark/>
          </w:tcPr>
          <w:p w14:paraId="7612913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133.714.057</w:t>
            </w:r>
          </w:p>
        </w:tc>
      </w:tr>
      <w:tr w:rsidR="00640C69" w:rsidRPr="00640C69" w14:paraId="367E8940"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8C9B24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5.01.01</w:t>
            </w:r>
          </w:p>
        </w:tc>
        <w:tc>
          <w:tcPr>
            <w:tcW w:w="3969" w:type="dxa"/>
            <w:tcBorders>
              <w:top w:val="nil"/>
              <w:left w:val="nil"/>
              <w:bottom w:val="single" w:sz="4" w:space="0" w:color="auto"/>
              <w:right w:val="single" w:sz="4" w:space="0" w:color="auto"/>
            </w:tcBorders>
            <w:shd w:val="clear" w:color="auto" w:fill="auto"/>
            <w:noWrap/>
            <w:vAlign w:val="bottom"/>
            <w:hideMark/>
          </w:tcPr>
          <w:p w14:paraId="3CC8432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Maquinaria y equipo para la producción</w:t>
            </w:r>
          </w:p>
        </w:tc>
        <w:tc>
          <w:tcPr>
            <w:tcW w:w="991" w:type="dxa"/>
            <w:tcBorders>
              <w:top w:val="nil"/>
              <w:left w:val="nil"/>
              <w:bottom w:val="single" w:sz="4" w:space="0" w:color="auto"/>
              <w:right w:val="single" w:sz="4" w:space="0" w:color="auto"/>
            </w:tcBorders>
            <w:shd w:val="clear" w:color="auto" w:fill="auto"/>
            <w:noWrap/>
            <w:vAlign w:val="bottom"/>
            <w:hideMark/>
          </w:tcPr>
          <w:p w14:paraId="69C5EDD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42186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B0578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1AC3E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4D9C03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0B0F02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EF8E12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1CE273B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1B09D53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F643E8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5.01.02</w:t>
            </w:r>
          </w:p>
        </w:tc>
        <w:tc>
          <w:tcPr>
            <w:tcW w:w="3969" w:type="dxa"/>
            <w:tcBorders>
              <w:top w:val="nil"/>
              <w:left w:val="nil"/>
              <w:bottom w:val="single" w:sz="4" w:space="0" w:color="auto"/>
              <w:right w:val="single" w:sz="4" w:space="0" w:color="auto"/>
            </w:tcBorders>
            <w:shd w:val="clear" w:color="auto" w:fill="auto"/>
            <w:noWrap/>
            <w:vAlign w:val="bottom"/>
            <w:hideMark/>
          </w:tcPr>
          <w:p w14:paraId="33C0B36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Equipo de transporte</w:t>
            </w:r>
          </w:p>
        </w:tc>
        <w:tc>
          <w:tcPr>
            <w:tcW w:w="991" w:type="dxa"/>
            <w:tcBorders>
              <w:top w:val="nil"/>
              <w:left w:val="nil"/>
              <w:bottom w:val="single" w:sz="4" w:space="0" w:color="auto"/>
              <w:right w:val="single" w:sz="4" w:space="0" w:color="auto"/>
            </w:tcBorders>
            <w:shd w:val="clear" w:color="auto" w:fill="auto"/>
            <w:noWrap/>
            <w:vAlign w:val="bottom"/>
            <w:hideMark/>
          </w:tcPr>
          <w:p w14:paraId="02AFBD9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41.760.180</w:t>
            </w:r>
          </w:p>
        </w:tc>
        <w:tc>
          <w:tcPr>
            <w:tcW w:w="1134" w:type="dxa"/>
            <w:tcBorders>
              <w:top w:val="nil"/>
              <w:left w:val="nil"/>
              <w:bottom w:val="single" w:sz="4" w:space="0" w:color="auto"/>
              <w:right w:val="single" w:sz="4" w:space="0" w:color="auto"/>
            </w:tcBorders>
            <w:shd w:val="clear" w:color="auto" w:fill="auto"/>
            <w:noWrap/>
            <w:vAlign w:val="bottom"/>
            <w:hideMark/>
          </w:tcPr>
          <w:p w14:paraId="2B08A8F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6.984.000</w:t>
            </w:r>
          </w:p>
        </w:tc>
        <w:tc>
          <w:tcPr>
            <w:tcW w:w="1134" w:type="dxa"/>
            <w:tcBorders>
              <w:top w:val="nil"/>
              <w:left w:val="nil"/>
              <w:bottom w:val="single" w:sz="4" w:space="0" w:color="auto"/>
              <w:right w:val="single" w:sz="4" w:space="0" w:color="auto"/>
            </w:tcBorders>
            <w:shd w:val="clear" w:color="auto" w:fill="auto"/>
            <w:noWrap/>
            <w:vAlign w:val="bottom"/>
            <w:hideMark/>
          </w:tcPr>
          <w:p w14:paraId="0646C92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A08BB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48.744.180</w:t>
            </w:r>
          </w:p>
        </w:tc>
        <w:tc>
          <w:tcPr>
            <w:tcW w:w="1276" w:type="dxa"/>
            <w:tcBorders>
              <w:top w:val="nil"/>
              <w:left w:val="nil"/>
              <w:bottom w:val="single" w:sz="4" w:space="0" w:color="auto"/>
              <w:right w:val="single" w:sz="4" w:space="0" w:color="auto"/>
            </w:tcBorders>
            <w:shd w:val="clear" w:color="auto" w:fill="auto"/>
            <w:noWrap/>
            <w:vAlign w:val="bottom"/>
            <w:hideMark/>
          </w:tcPr>
          <w:p w14:paraId="7E1D4A3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4B6070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1638CE4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1C4EEDE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48.744.180</w:t>
            </w:r>
          </w:p>
        </w:tc>
      </w:tr>
      <w:tr w:rsidR="00640C69" w:rsidRPr="00640C69" w14:paraId="74CA4343"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3467DF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5.01.03</w:t>
            </w:r>
          </w:p>
        </w:tc>
        <w:tc>
          <w:tcPr>
            <w:tcW w:w="3969" w:type="dxa"/>
            <w:tcBorders>
              <w:top w:val="nil"/>
              <w:left w:val="nil"/>
              <w:bottom w:val="single" w:sz="4" w:space="0" w:color="auto"/>
              <w:right w:val="single" w:sz="4" w:space="0" w:color="auto"/>
            </w:tcBorders>
            <w:shd w:val="clear" w:color="auto" w:fill="auto"/>
            <w:noWrap/>
            <w:vAlign w:val="bottom"/>
            <w:hideMark/>
          </w:tcPr>
          <w:p w14:paraId="225A7F4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Equipo de comunicación</w:t>
            </w:r>
          </w:p>
        </w:tc>
        <w:tc>
          <w:tcPr>
            <w:tcW w:w="991" w:type="dxa"/>
            <w:tcBorders>
              <w:top w:val="nil"/>
              <w:left w:val="nil"/>
              <w:bottom w:val="single" w:sz="4" w:space="0" w:color="auto"/>
              <w:right w:val="single" w:sz="4" w:space="0" w:color="auto"/>
            </w:tcBorders>
            <w:shd w:val="clear" w:color="auto" w:fill="auto"/>
            <w:noWrap/>
            <w:vAlign w:val="bottom"/>
            <w:hideMark/>
          </w:tcPr>
          <w:p w14:paraId="04D0F8B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E27A5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3.588.903</w:t>
            </w:r>
          </w:p>
        </w:tc>
        <w:tc>
          <w:tcPr>
            <w:tcW w:w="1134" w:type="dxa"/>
            <w:tcBorders>
              <w:top w:val="nil"/>
              <w:left w:val="nil"/>
              <w:bottom w:val="single" w:sz="4" w:space="0" w:color="auto"/>
              <w:right w:val="single" w:sz="4" w:space="0" w:color="auto"/>
            </w:tcBorders>
            <w:shd w:val="clear" w:color="auto" w:fill="auto"/>
            <w:noWrap/>
            <w:vAlign w:val="bottom"/>
            <w:hideMark/>
          </w:tcPr>
          <w:p w14:paraId="0E7C511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23FD85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3.588.903</w:t>
            </w:r>
          </w:p>
        </w:tc>
        <w:tc>
          <w:tcPr>
            <w:tcW w:w="1276" w:type="dxa"/>
            <w:tcBorders>
              <w:top w:val="nil"/>
              <w:left w:val="nil"/>
              <w:bottom w:val="single" w:sz="4" w:space="0" w:color="auto"/>
              <w:right w:val="single" w:sz="4" w:space="0" w:color="auto"/>
            </w:tcBorders>
            <w:shd w:val="clear" w:color="auto" w:fill="auto"/>
            <w:noWrap/>
            <w:vAlign w:val="bottom"/>
            <w:hideMark/>
          </w:tcPr>
          <w:p w14:paraId="765C4F0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E50F1A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2.318.943</w:t>
            </w:r>
          </w:p>
        </w:tc>
        <w:tc>
          <w:tcPr>
            <w:tcW w:w="1134" w:type="dxa"/>
            <w:tcBorders>
              <w:top w:val="nil"/>
              <w:left w:val="nil"/>
              <w:bottom w:val="single" w:sz="4" w:space="0" w:color="auto"/>
              <w:right w:val="single" w:sz="4" w:space="0" w:color="auto"/>
            </w:tcBorders>
            <w:shd w:val="clear" w:color="auto" w:fill="auto"/>
            <w:noWrap/>
            <w:vAlign w:val="bottom"/>
            <w:hideMark/>
          </w:tcPr>
          <w:p w14:paraId="12533E0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2.318.943</w:t>
            </w:r>
          </w:p>
        </w:tc>
        <w:tc>
          <w:tcPr>
            <w:tcW w:w="1193" w:type="dxa"/>
            <w:tcBorders>
              <w:top w:val="nil"/>
              <w:left w:val="nil"/>
              <w:bottom w:val="single" w:sz="4" w:space="0" w:color="auto"/>
              <w:right w:val="single" w:sz="4" w:space="0" w:color="auto"/>
            </w:tcBorders>
            <w:shd w:val="clear" w:color="auto" w:fill="auto"/>
            <w:noWrap/>
            <w:vAlign w:val="bottom"/>
            <w:hideMark/>
          </w:tcPr>
          <w:p w14:paraId="1E7E77E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1.269.960</w:t>
            </w:r>
          </w:p>
        </w:tc>
      </w:tr>
      <w:tr w:rsidR="00640C69" w:rsidRPr="00640C69" w14:paraId="579DE03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E834E9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5.01.04</w:t>
            </w:r>
          </w:p>
        </w:tc>
        <w:tc>
          <w:tcPr>
            <w:tcW w:w="3969" w:type="dxa"/>
            <w:tcBorders>
              <w:top w:val="nil"/>
              <w:left w:val="nil"/>
              <w:bottom w:val="single" w:sz="4" w:space="0" w:color="auto"/>
              <w:right w:val="single" w:sz="4" w:space="0" w:color="auto"/>
            </w:tcBorders>
            <w:shd w:val="clear" w:color="auto" w:fill="auto"/>
            <w:noWrap/>
            <w:vAlign w:val="bottom"/>
            <w:hideMark/>
          </w:tcPr>
          <w:p w14:paraId="5E6AA40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xml:space="preserve">Equipo y mobiliario de oficina </w:t>
            </w:r>
          </w:p>
        </w:tc>
        <w:tc>
          <w:tcPr>
            <w:tcW w:w="991" w:type="dxa"/>
            <w:tcBorders>
              <w:top w:val="nil"/>
              <w:left w:val="nil"/>
              <w:bottom w:val="single" w:sz="4" w:space="0" w:color="auto"/>
              <w:right w:val="single" w:sz="4" w:space="0" w:color="auto"/>
            </w:tcBorders>
            <w:shd w:val="clear" w:color="auto" w:fill="auto"/>
            <w:noWrap/>
            <w:vAlign w:val="bottom"/>
            <w:hideMark/>
          </w:tcPr>
          <w:p w14:paraId="3C23DB6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2.110.017</w:t>
            </w:r>
          </w:p>
        </w:tc>
        <w:tc>
          <w:tcPr>
            <w:tcW w:w="1134" w:type="dxa"/>
            <w:tcBorders>
              <w:top w:val="nil"/>
              <w:left w:val="nil"/>
              <w:bottom w:val="single" w:sz="4" w:space="0" w:color="auto"/>
              <w:right w:val="single" w:sz="4" w:space="0" w:color="auto"/>
            </w:tcBorders>
            <w:shd w:val="clear" w:color="auto" w:fill="auto"/>
            <w:noWrap/>
            <w:vAlign w:val="bottom"/>
            <w:hideMark/>
          </w:tcPr>
          <w:p w14:paraId="46A54BC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5.496.713</w:t>
            </w:r>
          </w:p>
        </w:tc>
        <w:tc>
          <w:tcPr>
            <w:tcW w:w="1134" w:type="dxa"/>
            <w:tcBorders>
              <w:top w:val="nil"/>
              <w:left w:val="nil"/>
              <w:bottom w:val="single" w:sz="4" w:space="0" w:color="auto"/>
              <w:right w:val="single" w:sz="4" w:space="0" w:color="auto"/>
            </w:tcBorders>
            <w:shd w:val="clear" w:color="auto" w:fill="auto"/>
            <w:noWrap/>
            <w:vAlign w:val="bottom"/>
            <w:hideMark/>
          </w:tcPr>
          <w:p w14:paraId="4E59A63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4AE61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7.606.730</w:t>
            </w:r>
          </w:p>
        </w:tc>
        <w:tc>
          <w:tcPr>
            <w:tcW w:w="1276" w:type="dxa"/>
            <w:tcBorders>
              <w:top w:val="nil"/>
              <w:left w:val="nil"/>
              <w:bottom w:val="single" w:sz="4" w:space="0" w:color="auto"/>
              <w:right w:val="single" w:sz="4" w:space="0" w:color="auto"/>
            </w:tcBorders>
            <w:shd w:val="clear" w:color="auto" w:fill="auto"/>
            <w:noWrap/>
            <w:vAlign w:val="bottom"/>
            <w:hideMark/>
          </w:tcPr>
          <w:p w14:paraId="346A1D8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65FCAD9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2.282.561</w:t>
            </w:r>
          </w:p>
        </w:tc>
        <w:tc>
          <w:tcPr>
            <w:tcW w:w="1134" w:type="dxa"/>
            <w:tcBorders>
              <w:top w:val="nil"/>
              <w:left w:val="nil"/>
              <w:bottom w:val="single" w:sz="4" w:space="0" w:color="auto"/>
              <w:right w:val="single" w:sz="4" w:space="0" w:color="auto"/>
            </w:tcBorders>
            <w:shd w:val="clear" w:color="auto" w:fill="auto"/>
            <w:noWrap/>
            <w:vAlign w:val="bottom"/>
            <w:hideMark/>
          </w:tcPr>
          <w:p w14:paraId="299BA3D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2.282.561</w:t>
            </w:r>
          </w:p>
        </w:tc>
        <w:tc>
          <w:tcPr>
            <w:tcW w:w="1193" w:type="dxa"/>
            <w:tcBorders>
              <w:top w:val="nil"/>
              <w:left w:val="nil"/>
              <w:bottom w:val="single" w:sz="4" w:space="0" w:color="auto"/>
              <w:right w:val="single" w:sz="4" w:space="0" w:color="auto"/>
            </w:tcBorders>
            <w:shd w:val="clear" w:color="auto" w:fill="auto"/>
            <w:noWrap/>
            <w:vAlign w:val="bottom"/>
            <w:hideMark/>
          </w:tcPr>
          <w:p w14:paraId="52E934D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5.324.169</w:t>
            </w:r>
          </w:p>
        </w:tc>
      </w:tr>
      <w:tr w:rsidR="00640C69" w:rsidRPr="00640C69" w14:paraId="44BA3C6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EB0A22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5.01.05</w:t>
            </w:r>
          </w:p>
        </w:tc>
        <w:tc>
          <w:tcPr>
            <w:tcW w:w="3969" w:type="dxa"/>
            <w:tcBorders>
              <w:top w:val="nil"/>
              <w:left w:val="nil"/>
              <w:bottom w:val="single" w:sz="4" w:space="0" w:color="auto"/>
              <w:right w:val="single" w:sz="4" w:space="0" w:color="auto"/>
            </w:tcBorders>
            <w:shd w:val="clear" w:color="auto" w:fill="auto"/>
            <w:noWrap/>
            <w:vAlign w:val="bottom"/>
            <w:hideMark/>
          </w:tcPr>
          <w:p w14:paraId="394AC1F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Equipo y programas de cómputo</w:t>
            </w:r>
          </w:p>
        </w:tc>
        <w:tc>
          <w:tcPr>
            <w:tcW w:w="991" w:type="dxa"/>
            <w:tcBorders>
              <w:top w:val="nil"/>
              <w:left w:val="nil"/>
              <w:bottom w:val="single" w:sz="4" w:space="0" w:color="auto"/>
              <w:right w:val="single" w:sz="4" w:space="0" w:color="auto"/>
            </w:tcBorders>
            <w:shd w:val="clear" w:color="auto" w:fill="auto"/>
            <w:noWrap/>
            <w:vAlign w:val="bottom"/>
            <w:hideMark/>
          </w:tcPr>
          <w:p w14:paraId="0400C36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38.223.570</w:t>
            </w:r>
          </w:p>
        </w:tc>
        <w:tc>
          <w:tcPr>
            <w:tcW w:w="1134" w:type="dxa"/>
            <w:tcBorders>
              <w:top w:val="nil"/>
              <w:left w:val="nil"/>
              <w:bottom w:val="single" w:sz="4" w:space="0" w:color="auto"/>
              <w:right w:val="single" w:sz="4" w:space="0" w:color="auto"/>
            </w:tcBorders>
            <w:shd w:val="clear" w:color="auto" w:fill="auto"/>
            <w:noWrap/>
            <w:vAlign w:val="bottom"/>
            <w:hideMark/>
          </w:tcPr>
          <w:p w14:paraId="2C542A1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73.801.363</w:t>
            </w:r>
          </w:p>
        </w:tc>
        <w:tc>
          <w:tcPr>
            <w:tcW w:w="1134" w:type="dxa"/>
            <w:tcBorders>
              <w:top w:val="nil"/>
              <w:left w:val="nil"/>
              <w:bottom w:val="single" w:sz="4" w:space="0" w:color="auto"/>
              <w:right w:val="single" w:sz="4" w:space="0" w:color="auto"/>
            </w:tcBorders>
            <w:shd w:val="clear" w:color="auto" w:fill="auto"/>
            <w:noWrap/>
            <w:vAlign w:val="bottom"/>
            <w:hideMark/>
          </w:tcPr>
          <w:p w14:paraId="33E09E7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2CCFD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112.024.933</w:t>
            </w:r>
          </w:p>
        </w:tc>
        <w:tc>
          <w:tcPr>
            <w:tcW w:w="1276" w:type="dxa"/>
            <w:tcBorders>
              <w:top w:val="nil"/>
              <w:left w:val="nil"/>
              <w:bottom w:val="single" w:sz="4" w:space="0" w:color="auto"/>
              <w:right w:val="single" w:sz="4" w:space="0" w:color="auto"/>
            </w:tcBorders>
            <w:shd w:val="clear" w:color="auto" w:fill="auto"/>
            <w:noWrap/>
            <w:vAlign w:val="bottom"/>
            <w:hideMark/>
          </w:tcPr>
          <w:p w14:paraId="112F42C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D22936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33.754.979</w:t>
            </w:r>
          </w:p>
        </w:tc>
        <w:tc>
          <w:tcPr>
            <w:tcW w:w="1134" w:type="dxa"/>
            <w:tcBorders>
              <w:top w:val="nil"/>
              <w:left w:val="nil"/>
              <w:bottom w:val="single" w:sz="4" w:space="0" w:color="auto"/>
              <w:right w:val="single" w:sz="4" w:space="0" w:color="auto"/>
            </w:tcBorders>
            <w:shd w:val="clear" w:color="auto" w:fill="auto"/>
            <w:noWrap/>
            <w:vAlign w:val="bottom"/>
            <w:hideMark/>
          </w:tcPr>
          <w:p w14:paraId="127EBE7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33.754.979</w:t>
            </w:r>
          </w:p>
        </w:tc>
        <w:tc>
          <w:tcPr>
            <w:tcW w:w="1193" w:type="dxa"/>
            <w:tcBorders>
              <w:top w:val="nil"/>
              <w:left w:val="nil"/>
              <w:bottom w:val="single" w:sz="4" w:space="0" w:color="auto"/>
              <w:right w:val="single" w:sz="4" w:space="0" w:color="auto"/>
            </w:tcBorders>
            <w:shd w:val="clear" w:color="auto" w:fill="auto"/>
            <w:noWrap/>
            <w:vAlign w:val="bottom"/>
            <w:hideMark/>
          </w:tcPr>
          <w:p w14:paraId="235D134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78.269.953</w:t>
            </w:r>
          </w:p>
        </w:tc>
      </w:tr>
      <w:tr w:rsidR="00640C69" w:rsidRPr="00640C69" w14:paraId="3E03C8D3"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7ACF81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5.01.06</w:t>
            </w:r>
          </w:p>
        </w:tc>
        <w:tc>
          <w:tcPr>
            <w:tcW w:w="3969" w:type="dxa"/>
            <w:tcBorders>
              <w:top w:val="nil"/>
              <w:left w:val="nil"/>
              <w:bottom w:val="single" w:sz="4" w:space="0" w:color="auto"/>
              <w:right w:val="single" w:sz="4" w:space="0" w:color="auto"/>
            </w:tcBorders>
            <w:shd w:val="clear" w:color="auto" w:fill="auto"/>
            <w:noWrap/>
            <w:vAlign w:val="bottom"/>
            <w:hideMark/>
          </w:tcPr>
          <w:p w14:paraId="01B56F2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Equipo sanitario, de laboratorio e investigación</w:t>
            </w:r>
          </w:p>
        </w:tc>
        <w:tc>
          <w:tcPr>
            <w:tcW w:w="991" w:type="dxa"/>
            <w:tcBorders>
              <w:top w:val="nil"/>
              <w:left w:val="nil"/>
              <w:bottom w:val="single" w:sz="4" w:space="0" w:color="auto"/>
              <w:right w:val="single" w:sz="4" w:space="0" w:color="auto"/>
            </w:tcBorders>
            <w:shd w:val="clear" w:color="auto" w:fill="auto"/>
            <w:noWrap/>
            <w:vAlign w:val="bottom"/>
            <w:hideMark/>
          </w:tcPr>
          <w:p w14:paraId="28770AB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E38BA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71E08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0BFB14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500AB8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5C1903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0DC5977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704FBC9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0C046DFA"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23C0EC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5.01.07</w:t>
            </w:r>
          </w:p>
        </w:tc>
        <w:tc>
          <w:tcPr>
            <w:tcW w:w="3969" w:type="dxa"/>
            <w:tcBorders>
              <w:top w:val="nil"/>
              <w:left w:val="nil"/>
              <w:bottom w:val="single" w:sz="4" w:space="0" w:color="auto"/>
              <w:right w:val="single" w:sz="4" w:space="0" w:color="auto"/>
            </w:tcBorders>
            <w:shd w:val="clear" w:color="auto" w:fill="auto"/>
            <w:noWrap/>
            <w:vAlign w:val="bottom"/>
            <w:hideMark/>
          </w:tcPr>
          <w:p w14:paraId="4510F1F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Equipo y mobiliario educacional, deportivo y recreativo</w:t>
            </w:r>
          </w:p>
        </w:tc>
        <w:tc>
          <w:tcPr>
            <w:tcW w:w="991" w:type="dxa"/>
            <w:tcBorders>
              <w:top w:val="nil"/>
              <w:left w:val="nil"/>
              <w:bottom w:val="single" w:sz="4" w:space="0" w:color="auto"/>
              <w:right w:val="single" w:sz="4" w:space="0" w:color="auto"/>
            </w:tcBorders>
            <w:shd w:val="clear" w:color="auto" w:fill="auto"/>
            <w:noWrap/>
            <w:vAlign w:val="bottom"/>
            <w:hideMark/>
          </w:tcPr>
          <w:p w14:paraId="361F779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3C5E3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74.750</w:t>
            </w:r>
          </w:p>
        </w:tc>
        <w:tc>
          <w:tcPr>
            <w:tcW w:w="1134" w:type="dxa"/>
            <w:tcBorders>
              <w:top w:val="nil"/>
              <w:left w:val="nil"/>
              <w:bottom w:val="single" w:sz="4" w:space="0" w:color="auto"/>
              <w:right w:val="single" w:sz="4" w:space="0" w:color="auto"/>
            </w:tcBorders>
            <w:shd w:val="clear" w:color="auto" w:fill="auto"/>
            <w:noWrap/>
            <w:vAlign w:val="bottom"/>
            <w:hideMark/>
          </w:tcPr>
          <w:p w14:paraId="56F6FC7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C40E3C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74.750</w:t>
            </w:r>
          </w:p>
        </w:tc>
        <w:tc>
          <w:tcPr>
            <w:tcW w:w="1276" w:type="dxa"/>
            <w:tcBorders>
              <w:top w:val="nil"/>
              <w:left w:val="nil"/>
              <w:bottom w:val="single" w:sz="4" w:space="0" w:color="auto"/>
              <w:right w:val="single" w:sz="4" w:space="0" w:color="auto"/>
            </w:tcBorders>
            <w:shd w:val="clear" w:color="auto" w:fill="auto"/>
            <w:noWrap/>
            <w:vAlign w:val="bottom"/>
            <w:hideMark/>
          </w:tcPr>
          <w:p w14:paraId="40704FF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FB8B9C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57.290</w:t>
            </w:r>
          </w:p>
        </w:tc>
        <w:tc>
          <w:tcPr>
            <w:tcW w:w="1134" w:type="dxa"/>
            <w:tcBorders>
              <w:top w:val="nil"/>
              <w:left w:val="nil"/>
              <w:bottom w:val="single" w:sz="4" w:space="0" w:color="auto"/>
              <w:right w:val="single" w:sz="4" w:space="0" w:color="auto"/>
            </w:tcBorders>
            <w:shd w:val="clear" w:color="auto" w:fill="auto"/>
            <w:noWrap/>
            <w:vAlign w:val="bottom"/>
            <w:hideMark/>
          </w:tcPr>
          <w:p w14:paraId="5CBBFB9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57.290</w:t>
            </w:r>
          </w:p>
        </w:tc>
        <w:tc>
          <w:tcPr>
            <w:tcW w:w="1193" w:type="dxa"/>
            <w:tcBorders>
              <w:top w:val="nil"/>
              <w:left w:val="nil"/>
              <w:bottom w:val="single" w:sz="4" w:space="0" w:color="auto"/>
              <w:right w:val="single" w:sz="4" w:space="0" w:color="auto"/>
            </w:tcBorders>
            <w:shd w:val="clear" w:color="auto" w:fill="auto"/>
            <w:noWrap/>
            <w:vAlign w:val="bottom"/>
            <w:hideMark/>
          </w:tcPr>
          <w:p w14:paraId="32AF595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17.460</w:t>
            </w:r>
          </w:p>
        </w:tc>
      </w:tr>
      <w:tr w:rsidR="00640C69" w:rsidRPr="00640C69" w14:paraId="4DEFC7E8"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0FBC8D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5.01.99</w:t>
            </w:r>
          </w:p>
        </w:tc>
        <w:tc>
          <w:tcPr>
            <w:tcW w:w="3969" w:type="dxa"/>
            <w:tcBorders>
              <w:top w:val="nil"/>
              <w:left w:val="nil"/>
              <w:bottom w:val="single" w:sz="4" w:space="0" w:color="auto"/>
              <w:right w:val="single" w:sz="4" w:space="0" w:color="auto"/>
            </w:tcBorders>
            <w:shd w:val="clear" w:color="auto" w:fill="auto"/>
            <w:noWrap/>
            <w:vAlign w:val="bottom"/>
            <w:hideMark/>
          </w:tcPr>
          <w:p w14:paraId="7654C2B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Maquinaria, equipo y mobiliario diverso</w:t>
            </w:r>
          </w:p>
        </w:tc>
        <w:tc>
          <w:tcPr>
            <w:tcW w:w="991" w:type="dxa"/>
            <w:tcBorders>
              <w:top w:val="nil"/>
              <w:left w:val="nil"/>
              <w:bottom w:val="single" w:sz="4" w:space="0" w:color="auto"/>
              <w:right w:val="single" w:sz="4" w:space="0" w:color="auto"/>
            </w:tcBorders>
            <w:shd w:val="clear" w:color="auto" w:fill="auto"/>
            <w:noWrap/>
            <w:vAlign w:val="bottom"/>
            <w:hideMark/>
          </w:tcPr>
          <w:p w14:paraId="2CBE9B7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5E9B2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1.896.750</w:t>
            </w:r>
          </w:p>
        </w:tc>
        <w:tc>
          <w:tcPr>
            <w:tcW w:w="1134" w:type="dxa"/>
            <w:tcBorders>
              <w:top w:val="nil"/>
              <w:left w:val="nil"/>
              <w:bottom w:val="single" w:sz="4" w:space="0" w:color="auto"/>
              <w:right w:val="single" w:sz="4" w:space="0" w:color="auto"/>
            </w:tcBorders>
            <w:shd w:val="clear" w:color="auto" w:fill="auto"/>
            <w:noWrap/>
            <w:vAlign w:val="bottom"/>
            <w:hideMark/>
          </w:tcPr>
          <w:p w14:paraId="737374E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59535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1.896.750</w:t>
            </w:r>
          </w:p>
        </w:tc>
        <w:tc>
          <w:tcPr>
            <w:tcW w:w="1276" w:type="dxa"/>
            <w:tcBorders>
              <w:top w:val="nil"/>
              <w:left w:val="nil"/>
              <w:bottom w:val="single" w:sz="4" w:space="0" w:color="auto"/>
              <w:right w:val="single" w:sz="4" w:space="0" w:color="auto"/>
            </w:tcBorders>
            <w:shd w:val="clear" w:color="auto" w:fill="auto"/>
            <w:noWrap/>
            <w:vAlign w:val="bottom"/>
            <w:hideMark/>
          </w:tcPr>
          <w:p w14:paraId="10DEB66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B075A3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1.808.416</w:t>
            </w:r>
          </w:p>
        </w:tc>
        <w:tc>
          <w:tcPr>
            <w:tcW w:w="1134" w:type="dxa"/>
            <w:tcBorders>
              <w:top w:val="nil"/>
              <w:left w:val="nil"/>
              <w:bottom w:val="single" w:sz="4" w:space="0" w:color="auto"/>
              <w:right w:val="single" w:sz="4" w:space="0" w:color="auto"/>
            </w:tcBorders>
            <w:shd w:val="clear" w:color="auto" w:fill="auto"/>
            <w:noWrap/>
            <w:vAlign w:val="bottom"/>
            <w:hideMark/>
          </w:tcPr>
          <w:p w14:paraId="741BD10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1.808.416</w:t>
            </w:r>
          </w:p>
        </w:tc>
        <w:tc>
          <w:tcPr>
            <w:tcW w:w="1193" w:type="dxa"/>
            <w:tcBorders>
              <w:top w:val="nil"/>
              <w:left w:val="nil"/>
              <w:bottom w:val="single" w:sz="4" w:space="0" w:color="auto"/>
              <w:right w:val="single" w:sz="4" w:space="0" w:color="auto"/>
            </w:tcBorders>
            <w:shd w:val="clear" w:color="auto" w:fill="auto"/>
            <w:noWrap/>
            <w:vAlign w:val="bottom"/>
            <w:hideMark/>
          </w:tcPr>
          <w:p w14:paraId="6A2FFC5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88.334</w:t>
            </w:r>
          </w:p>
        </w:tc>
      </w:tr>
      <w:tr w:rsidR="00640C69" w:rsidRPr="00640C69" w14:paraId="31625CF5"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2D4DB43"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5.99</w:t>
            </w:r>
          </w:p>
        </w:tc>
        <w:tc>
          <w:tcPr>
            <w:tcW w:w="3969" w:type="dxa"/>
            <w:tcBorders>
              <w:top w:val="nil"/>
              <w:left w:val="nil"/>
              <w:bottom w:val="single" w:sz="4" w:space="0" w:color="auto"/>
              <w:right w:val="single" w:sz="4" w:space="0" w:color="auto"/>
            </w:tcBorders>
            <w:shd w:val="clear" w:color="auto" w:fill="auto"/>
            <w:noWrap/>
            <w:vAlign w:val="bottom"/>
            <w:hideMark/>
          </w:tcPr>
          <w:p w14:paraId="3AEC53DC"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Bienes Duraderos Diversos</w:t>
            </w:r>
          </w:p>
        </w:tc>
        <w:tc>
          <w:tcPr>
            <w:tcW w:w="991" w:type="dxa"/>
            <w:tcBorders>
              <w:top w:val="nil"/>
              <w:left w:val="nil"/>
              <w:bottom w:val="single" w:sz="4" w:space="0" w:color="auto"/>
              <w:right w:val="single" w:sz="4" w:space="0" w:color="auto"/>
            </w:tcBorders>
            <w:shd w:val="clear" w:color="auto" w:fill="auto"/>
            <w:noWrap/>
            <w:vAlign w:val="bottom"/>
            <w:hideMark/>
          </w:tcPr>
          <w:p w14:paraId="1759F37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623.926</w:t>
            </w:r>
          </w:p>
        </w:tc>
        <w:tc>
          <w:tcPr>
            <w:tcW w:w="1134" w:type="dxa"/>
            <w:tcBorders>
              <w:top w:val="nil"/>
              <w:left w:val="nil"/>
              <w:bottom w:val="single" w:sz="4" w:space="0" w:color="auto"/>
              <w:right w:val="single" w:sz="4" w:space="0" w:color="auto"/>
            </w:tcBorders>
            <w:shd w:val="clear" w:color="auto" w:fill="auto"/>
            <w:noWrap/>
            <w:vAlign w:val="bottom"/>
            <w:hideMark/>
          </w:tcPr>
          <w:p w14:paraId="70DD22B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13.163.650</w:t>
            </w:r>
          </w:p>
        </w:tc>
        <w:tc>
          <w:tcPr>
            <w:tcW w:w="1134" w:type="dxa"/>
            <w:tcBorders>
              <w:top w:val="nil"/>
              <w:left w:val="nil"/>
              <w:bottom w:val="single" w:sz="4" w:space="0" w:color="auto"/>
              <w:right w:val="single" w:sz="4" w:space="0" w:color="auto"/>
            </w:tcBorders>
            <w:shd w:val="clear" w:color="auto" w:fill="auto"/>
            <w:noWrap/>
            <w:vAlign w:val="bottom"/>
            <w:hideMark/>
          </w:tcPr>
          <w:p w14:paraId="6E88EF0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16472D8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13.787.576</w:t>
            </w:r>
          </w:p>
        </w:tc>
        <w:tc>
          <w:tcPr>
            <w:tcW w:w="1276" w:type="dxa"/>
            <w:tcBorders>
              <w:top w:val="nil"/>
              <w:left w:val="nil"/>
              <w:bottom w:val="single" w:sz="4" w:space="0" w:color="auto"/>
              <w:right w:val="single" w:sz="4" w:space="0" w:color="auto"/>
            </w:tcBorders>
            <w:shd w:val="clear" w:color="auto" w:fill="auto"/>
            <w:noWrap/>
            <w:vAlign w:val="bottom"/>
            <w:hideMark/>
          </w:tcPr>
          <w:p w14:paraId="43AA2DE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2AF773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4.002.667</w:t>
            </w:r>
          </w:p>
        </w:tc>
        <w:tc>
          <w:tcPr>
            <w:tcW w:w="1134" w:type="dxa"/>
            <w:tcBorders>
              <w:top w:val="nil"/>
              <w:left w:val="nil"/>
              <w:bottom w:val="single" w:sz="4" w:space="0" w:color="auto"/>
              <w:right w:val="single" w:sz="4" w:space="0" w:color="auto"/>
            </w:tcBorders>
            <w:shd w:val="clear" w:color="auto" w:fill="auto"/>
            <w:noWrap/>
            <w:vAlign w:val="bottom"/>
            <w:hideMark/>
          </w:tcPr>
          <w:p w14:paraId="507D6EB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4.002.667</w:t>
            </w:r>
          </w:p>
        </w:tc>
        <w:tc>
          <w:tcPr>
            <w:tcW w:w="1193" w:type="dxa"/>
            <w:tcBorders>
              <w:top w:val="nil"/>
              <w:left w:val="nil"/>
              <w:bottom w:val="single" w:sz="4" w:space="0" w:color="auto"/>
              <w:right w:val="single" w:sz="4" w:space="0" w:color="auto"/>
            </w:tcBorders>
            <w:shd w:val="clear" w:color="auto" w:fill="auto"/>
            <w:noWrap/>
            <w:vAlign w:val="bottom"/>
            <w:hideMark/>
          </w:tcPr>
          <w:p w14:paraId="770C63E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9.784.909</w:t>
            </w:r>
          </w:p>
        </w:tc>
      </w:tr>
      <w:tr w:rsidR="00640C69" w:rsidRPr="00640C69" w14:paraId="17925900"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594DF2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5.99.03</w:t>
            </w:r>
          </w:p>
        </w:tc>
        <w:tc>
          <w:tcPr>
            <w:tcW w:w="3969" w:type="dxa"/>
            <w:tcBorders>
              <w:top w:val="nil"/>
              <w:left w:val="nil"/>
              <w:bottom w:val="single" w:sz="4" w:space="0" w:color="auto"/>
              <w:right w:val="single" w:sz="4" w:space="0" w:color="auto"/>
            </w:tcBorders>
            <w:shd w:val="clear" w:color="auto" w:fill="auto"/>
            <w:noWrap/>
            <w:vAlign w:val="bottom"/>
            <w:hideMark/>
          </w:tcPr>
          <w:p w14:paraId="5B426F5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Bienes intangibles</w:t>
            </w:r>
          </w:p>
        </w:tc>
        <w:tc>
          <w:tcPr>
            <w:tcW w:w="991" w:type="dxa"/>
            <w:tcBorders>
              <w:top w:val="nil"/>
              <w:left w:val="nil"/>
              <w:bottom w:val="single" w:sz="4" w:space="0" w:color="auto"/>
              <w:right w:val="single" w:sz="4" w:space="0" w:color="auto"/>
            </w:tcBorders>
            <w:shd w:val="clear" w:color="auto" w:fill="auto"/>
            <w:noWrap/>
            <w:vAlign w:val="bottom"/>
            <w:hideMark/>
          </w:tcPr>
          <w:p w14:paraId="1EB6BDC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623.926</w:t>
            </w:r>
          </w:p>
        </w:tc>
        <w:tc>
          <w:tcPr>
            <w:tcW w:w="1134" w:type="dxa"/>
            <w:tcBorders>
              <w:top w:val="nil"/>
              <w:left w:val="nil"/>
              <w:bottom w:val="single" w:sz="4" w:space="0" w:color="auto"/>
              <w:right w:val="single" w:sz="4" w:space="0" w:color="auto"/>
            </w:tcBorders>
            <w:shd w:val="clear" w:color="auto" w:fill="auto"/>
            <w:noWrap/>
            <w:vAlign w:val="bottom"/>
            <w:hideMark/>
          </w:tcPr>
          <w:p w14:paraId="639ADB8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13.163.650</w:t>
            </w:r>
          </w:p>
        </w:tc>
        <w:tc>
          <w:tcPr>
            <w:tcW w:w="1134" w:type="dxa"/>
            <w:tcBorders>
              <w:top w:val="nil"/>
              <w:left w:val="nil"/>
              <w:bottom w:val="single" w:sz="4" w:space="0" w:color="auto"/>
              <w:right w:val="single" w:sz="4" w:space="0" w:color="auto"/>
            </w:tcBorders>
            <w:shd w:val="clear" w:color="auto" w:fill="auto"/>
            <w:noWrap/>
            <w:vAlign w:val="bottom"/>
            <w:hideMark/>
          </w:tcPr>
          <w:p w14:paraId="46E47CE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992A0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13.787.576</w:t>
            </w:r>
          </w:p>
        </w:tc>
        <w:tc>
          <w:tcPr>
            <w:tcW w:w="1276" w:type="dxa"/>
            <w:tcBorders>
              <w:top w:val="nil"/>
              <w:left w:val="nil"/>
              <w:bottom w:val="single" w:sz="4" w:space="0" w:color="auto"/>
              <w:right w:val="single" w:sz="4" w:space="0" w:color="auto"/>
            </w:tcBorders>
            <w:shd w:val="clear" w:color="auto" w:fill="auto"/>
            <w:noWrap/>
            <w:vAlign w:val="bottom"/>
            <w:hideMark/>
          </w:tcPr>
          <w:p w14:paraId="7CEDFC2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0F0159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4.002.667</w:t>
            </w:r>
          </w:p>
        </w:tc>
        <w:tc>
          <w:tcPr>
            <w:tcW w:w="1134" w:type="dxa"/>
            <w:tcBorders>
              <w:top w:val="nil"/>
              <w:left w:val="nil"/>
              <w:bottom w:val="single" w:sz="4" w:space="0" w:color="auto"/>
              <w:right w:val="single" w:sz="4" w:space="0" w:color="auto"/>
            </w:tcBorders>
            <w:shd w:val="clear" w:color="auto" w:fill="auto"/>
            <w:noWrap/>
            <w:vAlign w:val="bottom"/>
            <w:hideMark/>
          </w:tcPr>
          <w:p w14:paraId="2578905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4.002.667</w:t>
            </w:r>
          </w:p>
        </w:tc>
        <w:tc>
          <w:tcPr>
            <w:tcW w:w="1193" w:type="dxa"/>
            <w:tcBorders>
              <w:top w:val="nil"/>
              <w:left w:val="nil"/>
              <w:bottom w:val="single" w:sz="4" w:space="0" w:color="auto"/>
              <w:right w:val="single" w:sz="4" w:space="0" w:color="auto"/>
            </w:tcBorders>
            <w:shd w:val="clear" w:color="auto" w:fill="auto"/>
            <w:noWrap/>
            <w:vAlign w:val="bottom"/>
            <w:hideMark/>
          </w:tcPr>
          <w:p w14:paraId="1D45BDE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9.784.909</w:t>
            </w:r>
          </w:p>
        </w:tc>
      </w:tr>
      <w:tr w:rsidR="00640C69" w:rsidRPr="00640C69" w14:paraId="13AE3DB6"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46D1CEE"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w:t>
            </w:r>
          </w:p>
        </w:tc>
        <w:tc>
          <w:tcPr>
            <w:tcW w:w="3969" w:type="dxa"/>
            <w:tcBorders>
              <w:top w:val="nil"/>
              <w:left w:val="nil"/>
              <w:bottom w:val="single" w:sz="4" w:space="0" w:color="auto"/>
              <w:right w:val="single" w:sz="4" w:space="0" w:color="auto"/>
            </w:tcBorders>
            <w:shd w:val="clear" w:color="auto" w:fill="auto"/>
            <w:noWrap/>
            <w:vAlign w:val="bottom"/>
            <w:hideMark/>
          </w:tcPr>
          <w:p w14:paraId="48FBBEB0"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Transferencias Corrientes</w:t>
            </w:r>
          </w:p>
        </w:tc>
        <w:tc>
          <w:tcPr>
            <w:tcW w:w="991" w:type="dxa"/>
            <w:tcBorders>
              <w:top w:val="nil"/>
              <w:left w:val="nil"/>
              <w:bottom w:val="single" w:sz="4" w:space="0" w:color="auto"/>
              <w:right w:val="single" w:sz="4" w:space="0" w:color="auto"/>
            </w:tcBorders>
            <w:shd w:val="clear" w:color="auto" w:fill="auto"/>
            <w:noWrap/>
            <w:vAlign w:val="bottom"/>
            <w:hideMark/>
          </w:tcPr>
          <w:p w14:paraId="7CCF32C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183.173.233</w:t>
            </w:r>
          </w:p>
        </w:tc>
        <w:tc>
          <w:tcPr>
            <w:tcW w:w="1134" w:type="dxa"/>
            <w:tcBorders>
              <w:top w:val="nil"/>
              <w:left w:val="nil"/>
              <w:bottom w:val="single" w:sz="4" w:space="0" w:color="auto"/>
              <w:right w:val="single" w:sz="4" w:space="0" w:color="auto"/>
            </w:tcBorders>
            <w:shd w:val="clear" w:color="auto" w:fill="auto"/>
            <w:noWrap/>
            <w:vAlign w:val="bottom"/>
            <w:hideMark/>
          </w:tcPr>
          <w:p w14:paraId="33DD3D5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1.032.000</w:t>
            </w:r>
          </w:p>
        </w:tc>
        <w:tc>
          <w:tcPr>
            <w:tcW w:w="1134" w:type="dxa"/>
            <w:tcBorders>
              <w:top w:val="nil"/>
              <w:left w:val="nil"/>
              <w:bottom w:val="single" w:sz="4" w:space="0" w:color="auto"/>
              <w:right w:val="single" w:sz="4" w:space="0" w:color="auto"/>
            </w:tcBorders>
            <w:shd w:val="clear" w:color="auto" w:fill="auto"/>
            <w:noWrap/>
            <w:vAlign w:val="bottom"/>
            <w:hideMark/>
          </w:tcPr>
          <w:p w14:paraId="4986FC1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5A829F4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184.205.233</w:t>
            </w:r>
          </w:p>
        </w:tc>
        <w:tc>
          <w:tcPr>
            <w:tcW w:w="1276" w:type="dxa"/>
            <w:tcBorders>
              <w:top w:val="nil"/>
              <w:left w:val="nil"/>
              <w:bottom w:val="single" w:sz="4" w:space="0" w:color="auto"/>
              <w:right w:val="single" w:sz="4" w:space="0" w:color="auto"/>
            </w:tcBorders>
            <w:shd w:val="clear" w:color="auto" w:fill="auto"/>
            <w:noWrap/>
            <w:vAlign w:val="bottom"/>
            <w:hideMark/>
          </w:tcPr>
          <w:p w14:paraId="6025503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169.862.837</w:t>
            </w:r>
          </w:p>
        </w:tc>
        <w:tc>
          <w:tcPr>
            <w:tcW w:w="1276" w:type="dxa"/>
            <w:tcBorders>
              <w:top w:val="nil"/>
              <w:left w:val="nil"/>
              <w:bottom w:val="single" w:sz="4" w:space="0" w:color="auto"/>
              <w:right w:val="single" w:sz="4" w:space="0" w:color="auto"/>
            </w:tcBorders>
            <w:shd w:val="clear" w:color="auto" w:fill="auto"/>
            <w:noWrap/>
            <w:vAlign w:val="bottom"/>
            <w:hideMark/>
          </w:tcPr>
          <w:p w14:paraId="12833DA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5.852.904</w:t>
            </w:r>
          </w:p>
        </w:tc>
        <w:tc>
          <w:tcPr>
            <w:tcW w:w="1134" w:type="dxa"/>
            <w:tcBorders>
              <w:top w:val="nil"/>
              <w:left w:val="nil"/>
              <w:bottom w:val="single" w:sz="4" w:space="0" w:color="auto"/>
              <w:right w:val="single" w:sz="4" w:space="0" w:color="auto"/>
            </w:tcBorders>
            <w:shd w:val="clear" w:color="auto" w:fill="auto"/>
            <w:noWrap/>
            <w:vAlign w:val="bottom"/>
            <w:hideMark/>
          </w:tcPr>
          <w:p w14:paraId="4FDFEF5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175.715.741</w:t>
            </w:r>
          </w:p>
        </w:tc>
        <w:tc>
          <w:tcPr>
            <w:tcW w:w="1193" w:type="dxa"/>
            <w:tcBorders>
              <w:top w:val="nil"/>
              <w:left w:val="nil"/>
              <w:bottom w:val="single" w:sz="4" w:space="0" w:color="auto"/>
              <w:right w:val="single" w:sz="4" w:space="0" w:color="auto"/>
            </w:tcBorders>
            <w:shd w:val="clear" w:color="auto" w:fill="auto"/>
            <w:noWrap/>
            <w:vAlign w:val="bottom"/>
            <w:hideMark/>
          </w:tcPr>
          <w:p w14:paraId="5CED38F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8.489.492</w:t>
            </w:r>
          </w:p>
        </w:tc>
      </w:tr>
      <w:tr w:rsidR="00640C69" w:rsidRPr="00640C69" w14:paraId="5770D9D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E821F86"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6.01</w:t>
            </w:r>
          </w:p>
        </w:tc>
        <w:tc>
          <w:tcPr>
            <w:tcW w:w="3969" w:type="dxa"/>
            <w:tcBorders>
              <w:top w:val="nil"/>
              <w:left w:val="nil"/>
              <w:bottom w:val="single" w:sz="4" w:space="0" w:color="auto"/>
              <w:right w:val="single" w:sz="4" w:space="0" w:color="auto"/>
            </w:tcBorders>
            <w:shd w:val="clear" w:color="auto" w:fill="auto"/>
            <w:noWrap/>
            <w:vAlign w:val="bottom"/>
            <w:hideMark/>
          </w:tcPr>
          <w:p w14:paraId="01001832"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Transferencias Corrientes al Sector Público</w:t>
            </w:r>
          </w:p>
        </w:tc>
        <w:tc>
          <w:tcPr>
            <w:tcW w:w="991" w:type="dxa"/>
            <w:tcBorders>
              <w:top w:val="nil"/>
              <w:left w:val="nil"/>
              <w:bottom w:val="single" w:sz="4" w:space="0" w:color="auto"/>
              <w:right w:val="single" w:sz="4" w:space="0" w:color="auto"/>
            </w:tcBorders>
            <w:shd w:val="clear" w:color="auto" w:fill="auto"/>
            <w:noWrap/>
            <w:vAlign w:val="bottom"/>
            <w:hideMark/>
          </w:tcPr>
          <w:p w14:paraId="7BACF8B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145.000.000</w:t>
            </w:r>
          </w:p>
        </w:tc>
        <w:tc>
          <w:tcPr>
            <w:tcW w:w="1134" w:type="dxa"/>
            <w:tcBorders>
              <w:top w:val="nil"/>
              <w:left w:val="nil"/>
              <w:bottom w:val="single" w:sz="4" w:space="0" w:color="auto"/>
              <w:right w:val="single" w:sz="4" w:space="0" w:color="auto"/>
            </w:tcBorders>
            <w:shd w:val="clear" w:color="auto" w:fill="auto"/>
            <w:noWrap/>
            <w:vAlign w:val="bottom"/>
            <w:hideMark/>
          </w:tcPr>
          <w:p w14:paraId="35CDD04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33BB424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31EA708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145.000.000</w:t>
            </w:r>
          </w:p>
        </w:tc>
        <w:tc>
          <w:tcPr>
            <w:tcW w:w="1276" w:type="dxa"/>
            <w:tcBorders>
              <w:top w:val="nil"/>
              <w:left w:val="nil"/>
              <w:bottom w:val="single" w:sz="4" w:space="0" w:color="auto"/>
              <w:right w:val="single" w:sz="4" w:space="0" w:color="auto"/>
            </w:tcBorders>
            <w:shd w:val="clear" w:color="auto" w:fill="auto"/>
            <w:noWrap/>
            <w:vAlign w:val="bottom"/>
            <w:hideMark/>
          </w:tcPr>
          <w:p w14:paraId="09EB3FD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145.000.000</w:t>
            </w:r>
          </w:p>
        </w:tc>
        <w:tc>
          <w:tcPr>
            <w:tcW w:w="1276" w:type="dxa"/>
            <w:tcBorders>
              <w:top w:val="nil"/>
              <w:left w:val="nil"/>
              <w:bottom w:val="single" w:sz="4" w:space="0" w:color="auto"/>
              <w:right w:val="single" w:sz="4" w:space="0" w:color="auto"/>
            </w:tcBorders>
            <w:shd w:val="clear" w:color="auto" w:fill="auto"/>
            <w:noWrap/>
            <w:vAlign w:val="bottom"/>
            <w:hideMark/>
          </w:tcPr>
          <w:p w14:paraId="20FBC97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766C5E8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145.000.000</w:t>
            </w:r>
          </w:p>
        </w:tc>
        <w:tc>
          <w:tcPr>
            <w:tcW w:w="1193" w:type="dxa"/>
            <w:tcBorders>
              <w:top w:val="nil"/>
              <w:left w:val="nil"/>
              <w:bottom w:val="single" w:sz="4" w:space="0" w:color="auto"/>
              <w:right w:val="single" w:sz="4" w:space="0" w:color="auto"/>
            </w:tcBorders>
            <w:shd w:val="clear" w:color="auto" w:fill="auto"/>
            <w:noWrap/>
            <w:vAlign w:val="bottom"/>
            <w:hideMark/>
          </w:tcPr>
          <w:p w14:paraId="36723BE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r>
      <w:tr w:rsidR="00640C69" w:rsidRPr="00640C69" w14:paraId="4F86D0E5" w14:textId="77777777" w:rsidTr="0098241E">
        <w:trPr>
          <w:trHeight w:val="20"/>
        </w:trPr>
        <w:tc>
          <w:tcPr>
            <w:tcW w:w="853" w:type="dxa"/>
            <w:tcBorders>
              <w:top w:val="single" w:sz="8" w:space="0" w:color="auto"/>
              <w:left w:val="single" w:sz="4" w:space="0" w:color="auto"/>
              <w:bottom w:val="single" w:sz="4" w:space="0" w:color="auto"/>
              <w:right w:val="single" w:sz="4" w:space="0" w:color="auto"/>
            </w:tcBorders>
            <w:shd w:val="clear" w:color="000000" w:fill="00B050"/>
            <w:vAlign w:val="center"/>
            <w:hideMark/>
          </w:tcPr>
          <w:p w14:paraId="1F630865"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proofErr w:type="spellStart"/>
            <w:r w:rsidRPr="00640C69">
              <w:rPr>
                <w:rFonts w:ascii="Arial" w:eastAsia="Times New Roman" w:hAnsi="Arial" w:cs="Arial"/>
                <w:b/>
                <w:bCs/>
                <w:color w:val="FFFFFF"/>
                <w:sz w:val="12"/>
                <w:szCs w:val="12"/>
                <w:lang w:eastAsia="es-CR"/>
              </w:rPr>
              <w:lastRenderedPageBreak/>
              <w:t>Subpartida</w:t>
            </w:r>
            <w:proofErr w:type="spellEnd"/>
          </w:p>
        </w:tc>
        <w:tc>
          <w:tcPr>
            <w:tcW w:w="3969" w:type="dxa"/>
            <w:tcBorders>
              <w:top w:val="single" w:sz="8" w:space="0" w:color="auto"/>
              <w:left w:val="nil"/>
              <w:bottom w:val="single" w:sz="4" w:space="0" w:color="auto"/>
              <w:right w:val="single" w:sz="4" w:space="0" w:color="auto"/>
            </w:tcBorders>
            <w:shd w:val="clear" w:color="000000" w:fill="00B050"/>
            <w:vAlign w:val="center"/>
            <w:hideMark/>
          </w:tcPr>
          <w:p w14:paraId="3545D000"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 xml:space="preserve">Nombre </w:t>
            </w:r>
            <w:proofErr w:type="spellStart"/>
            <w:r w:rsidRPr="00640C69">
              <w:rPr>
                <w:rFonts w:ascii="Arial" w:eastAsia="Times New Roman" w:hAnsi="Arial" w:cs="Arial"/>
                <w:b/>
                <w:bCs/>
                <w:color w:val="FFFFFF"/>
                <w:sz w:val="12"/>
                <w:szCs w:val="12"/>
                <w:lang w:eastAsia="es-CR"/>
              </w:rPr>
              <w:t>Subpartida</w:t>
            </w:r>
            <w:proofErr w:type="spellEnd"/>
          </w:p>
        </w:tc>
        <w:tc>
          <w:tcPr>
            <w:tcW w:w="991" w:type="dxa"/>
            <w:tcBorders>
              <w:top w:val="single" w:sz="8" w:space="0" w:color="auto"/>
              <w:left w:val="nil"/>
              <w:bottom w:val="single" w:sz="4" w:space="0" w:color="auto"/>
              <w:right w:val="single" w:sz="4" w:space="0" w:color="auto"/>
            </w:tcBorders>
            <w:shd w:val="clear" w:color="000000" w:fill="00B050"/>
            <w:vAlign w:val="center"/>
            <w:hideMark/>
          </w:tcPr>
          <w:p w14:paraId="52496A83"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Presupuesto Inicial</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65880D9D"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Total Modificaciones</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2F7F1AB3"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Total Presupuestos Extraordinarios</w:t>
            </w:r>
          </w:p>
        </w:tc>
        <w:tc>
          <w:tcPr>
            <w:tcW w:w="1417" w:type="dxa"/>
            <w:tcBorders>
              <w:top w:val="single" w:sz="8" w:space="0" w:color="auto"/>
              <w:left w:val="nil"/>
              <w:bottom w:val="single" w:sz="4" w:space="0" w:color="auto"/>
              <w:right w:val="single" w:sz="4" w:space="0" w:color="auto"/>
            </w:tcBorders>
            <w:shd w:val="clear" w:color="000000" w:fill="00B050"/>
            <w:vAlign w:val="center"/>
            <w:hideMark/>
          </w:tcPr>
          <w:p w14:paraId="3A3016A0"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Presupuesto Definitivo</w:t>
            </w:r>
          </w:p>
        </w:tc>
        <w:tc>
          <w:tcPr>
            <w:tcW w:w="1276" w:type="dxa"/>
            <w:tcBorders>
              <w:top w:val="single" w:sz="8" w:space="0" w:color="auto"/>
              <w:left w:val="single" w:sz="8" w:space="0" w:color="auto"/>
              <w:bottom w:val="single" w:sz="8" w:space="0" w:color="auto"/>
              <w:right w:val="single" w:sz="8" w:space="0" w:color="auto"/>
            </w:tcBorders>
            <w:shd w:val="clear" w:color="000000" w:fill="00B050"/>
            <w:vAlign w:val="center"/>
            <w:hideMark/>
          </w:tcPr>
          <w:p w14:paraId="61E0CA8B"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Egresos  Acumulados  al Semestre</w:t>
            </w:r>
          </w:p>
        </w:tc>
        <w:tc>
          <w:tcPr>
            <w:tcW w:w="1276" w:type="dxa"/>
            <w:tcBorders>
              <w:top w:val="single" w:sz="8" w:space="0" w:color="auto"/>
              <w:left w:val="single" w:sz="4" w:space="0" w:color="auto"/>
              <w:bottom w:val="single" w:sz="4" w:space="0" w:color="auto"/>
              <w:right w:val="single" w:sz="4" w:space="0" w:color="auto"/>
            </w:tcBorders>
            <w:shd w:val="clear" w:color="000000" w:fill="00B050"/>
            <w:vAlign w:val="center"/>
            <w:hideMark/>
          </w:tcPr>
          <w:p w14:paraId="07C72F36"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Este Semestre</w:t>
            </w:r>
          </w:p>
        </w:tc>
        <w:tc>
          <w:tcPr>
            <w:tcW w:w="1134" w:type="dxa"/>
            <w:tcBorders>
              <w:top w:val="single" w:sz="8" w:space="0" w:color="auto"/>
              <w:left w:val="nil"/>
              <w:bottom w:val="single" w:sz="4" w:space="0" w:color="auto"/>
              <w:right w:val="single" w:sz="4" w:space="0" w:color="auto"/>
            </w:tcBorders>
            <w:shd w:val="clear" w:color="000000" w:fill="00B050"/>
            <w:vAlign w:val="center"/>
            <w:hideMark/>
          </w:tcPr>
          <w:p w14:paraId="7F6ACFA1"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 xml:space="preserve">Total Egresos Reales </w:t>
            </w:r>
          </w:p>
        </w:tc>
        <w:tc>
          <w:tcPr>
            <w:tcW w:w="1193" w:type="dxa"/>
            <w:tcBorders>
              <w:top w:val="single" w:sz="8" w:space="0" w:color="auto"/>
              <w:left w:val="nil"/>
              <w:bottom w:val="single" w:sz="4" w:space="0" w:color="auto"/>
              <w:right w:val="single" w:sz="8" w:space="0" w:color="auto"/>
            </w:tcBorders>
            <w:shd w:val="clear" w:color="000000" w:fill="00B050"/>
            <w:vAlign w:val="center"/>
            <w:hideMark/>
          </w:tcPr>
          <w:p w14:paraId="3FAC495A" w14:textId="77777777" w:rsidR="00640C69" w:rsidRPr="00640C69" w:rsidRDefault="00640C69" w:rsidP="0098241E">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Diferencia</w:t>
            </w:r>
          </w:p>
        </w:tc>
      </w:tr>
      <w:tr w:rsidR="00640C69" w:rsidRPr="00640C69" w14:paraId="4EB2ED7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208BAC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6.01.01</w:t>
            </w:r>
          </w:p>
        </w:tc>
        <w:tc>
          <w:tcPr>
            <w:tcW w:w="3969" w:type="dxa"/>
            <w:tcBorders>
              <w:top w:val="nil"/>
              <w:left w:val="nil"/>
              <w:bottom w:val="single" w:sz="4" w:space="0" w:color="auto"/>
              <w:right w:val="single" w:sz="4" w:space="0" w:color="auto"/>
            </w:tcBorders>
            <w:shd w:val="clear" w:color="auto" w:fill="auto"/>
            <w:noWrap/>
            <w:vAlign w:val="bottom"/>
            <w:hideMark/>
          </w:tcPr>
          <w:p w14:paraId="23F353F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Transferencias Corrientes del Gobierno Central</w:t>
            </w:r>
          </w:p>
        </w:tc>
        <w:tc>
          <w:tcPr>
            <w:tcW w:w="991" w:type="dxa"/>
            <w:tcBorders>
              <w:top w:val="nil"/>
              <w:left w:val="nil"/>
              <w:bottom w:val="single" w:sz="4" w:space="0" w:color="auto"/>
              <w:right w:val="single" w:sz="4" w:space="0" w:color="auto"/>
            </w:tcBorders>
            <w:shd w:val="clear" w:color="auto" w:fill="auto"/>
            <w:noWrap/>
            <w:vAlign w:val="bottom"/>
            <w:hideMark/>
          </w:tcPr>
          <w:p w14:paraId="48E9107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2A492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452A6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792F2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0511B9D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4123C9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1AAAAF5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2115719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39372682"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14DD37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6.01.02</w:t>
            </w:r>
          </w:p>
        </w:tc>
        <w:tc>
          <w:tcPr>
            <w:tcW w:w="3969" w:type="dxa"/>
            <w:tcBorders>
              <w:top w:val="nil"/>
              <w:left w:val="nil"/>
              <w:bottom w:val="single" w:sz="4" w:space="0" w:color="auto"/>
              <w:right w:val="single" w:sz="4" w:space="0" w:color="auto"/>
            </w:tcBorders>
            <w:shd w:val="clear" w:color="auto" w:fill="auto"/>
            <w:noWrap/>
            <w:vAlign w:val="bottom"/>
            <w:hideMark/>
          </w:tcPr>
          <w:p w14:paraId="61B73EA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Transferencias corrientes a órganos desconcentrados</w:t>
            </w:r>
          </w:p>
        </w:tc>
        <w:tc>
          <w:tcPr>
            <w:tcW w:w="991" w:type="dxa"/>
            <w:tcBorders>
              <w:top w:val="nil"/>
              <w:left w:val="nil"/>
              <w:bottom w:val="single" w:sz="4" w:space="0" w:color="auto"/>
              <w:right w:val="single" w:sz="4" w:space="0" w:color="auto"/>
            </w:tcBorders>
            <w:shd w:val="clear" w:color="auto" w:fill="auto"/>
            <w:noWrap/>
            <w:vAlign w:val="bottom"/>
            <w:hideMark/>
          </w:tcPr>
          <w:p w14:paraId="4DEB30C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145.000.000</w:t>
            </w:r>
          </w:p>
        </w:tc>
        <w:tc>
          <w:tcPr>
            <w:tcW w:w="1134" w:type="dxa"/>
            <w:tcBorders>
              <w:top w:val="nil"/>
              <w:left w:val="nil"/>
              <w:bottom w:val="single" w:sz="4" w:space="0" w:color="auto"/>
              <w:right w:val="single" w:sz="4" w:space="0" w:color="auto"/>
            </w:tcBorders>
            <w:shd w:val="clear" w:color="auto" w:fill="auto"/>
            <w:noWrap/>
            <w:vAlign w:val="bottom"/>
            <w:hideMark/>
          </w:tcPr>
          <w:p w14:paraId="52BB57A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1D6F5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452AC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145.000.000</w:t>
            </w:r>
          </w:p>
        </w:tc>
        <w:tc>
          <w:tcPr>
            <w:tcW w:w="1276" w:type="dxa"/>
            <w:tcBorders>
              <w:top w:val="nil"/>
              <w:left w:val="nil"/>
              <w:bottom w:val="single" w:sz="4" w:space="0" w:color="auto"/>
              <w:right w:val="single" w:sz="4" w:space="0" w:color="auto"/>
            </w:tcBorders>
            <w:shd w:val="clear" w:color="auto" w:fill="auto"/>
            <w:noWrap/>
            <w:vAlign w:val="bottom"/>
            <w:hideMark/>
          </w:tcPr>
          <w:p w14:paraId="2486195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145.000.000</w:t>
            </w:r>
          </w:p>
        </w:tc>
        <w:tc>
          <w:tcPr>
            <w:tcW w:w="1276" w:type="dxa"/>
            <w:tcBorders>
              <w:top w:val="nil"/>
              <w:left w:val="nil"/>
              <w:bottom w:val="single" w:sz="4" w:space="0" w:color="auto"/>
              <w:right w:val="single" w:sz="4" w:space="0" w:color="auto"/>
            </w:tcBorders>
            <w:shd w:val="clear" w:color="auto" w:fill="auto"/>
            <w:noWrap/>
            <w:vAlign w:val="bottom"/>
            <w:hideMark/>
          </w:tcPr>
          <w:p w14:paraId="4786CF4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19CBE61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145.000.000</w:t>
            </w:r>
          </w:p>
        </w:tc>
        <w:tc>
          <w:tcPr>
            <w:tcW w:w="1193" w:type="dxa"/>
            <w:tcBorders>
              <w:top w:val="nil"/>
              <w:left w:val="nil"/>
              <w:bottom w:val="single" w:sz="4" w:space="0" w:color="auto"/>
              <w:right w:val="single" w:sz="4" w:space="0" w:color="auto"/>
            </w:tcBorders>
            <w:shd w:val="clear" w:color="auto" w:fill="auto"/>
            <w:noWrap/>
            <w:vAlign w:val="bottom"/>
            <w:hideMark/>
          </w:tcPr>
          <w:p w14:paraId="3E46B26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792FC6A4"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13CD243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6.01.03</w:t>
            </w:r>
          </w:p>
        </w:tc>
        <w:tc>
          <w:tcPr>
            <w:tcW w:w="3969" w:type="dxa"/>
            <w:tcBorders>
              <w:top w:val="nil"/>
              <w:left w:val="nil"/>
              <w:bottom w:val="single" w:sz="4" w:space="0" w:color="auto"/>
              <w:right w:val="single" w:sz="4" w:space="0" w:color="auto"/>
            </w:tcBorders>
            <w:shd w:val="clear" w:color="auto" w:fill="auto"/>
            <w:noWrap/>
            <w:vAlign w:val="bottom"/>
            <w:hideMark/>
          </w:tcPr>
          <w:p w14:paraId="3FF232E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Transferencias corrientes a instituciones descentralizadas no empresariales</w:t>
            </w:r>
          </w:p>
        </w:tc>
        <w:tc>
          <w:tcPr>
            <w:tcW w:w="991" w:type="dxa"/>
            <w:tcBorders>
              <w:top w:val="nil"/>
              <w:left w:val="nil"/>
              <w:bottom w:val="single" w:sz="4" w:space="0" w:color="auto"/>
              <w:right w:val="single" w:sz="4" w:space="0" w:color="auto"/>
            </w:tcBorders>
            <w:shd w:val="clear" w:color="auto" w:fill="auto"/>
            <w:noWrap/>
            <w:vAlign w:val="bottom"/>
            <w:hideMark/>
          </w:tcPr>
          <w:p w14:paraId="4997D69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0FE5F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F6651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91D35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165873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6F016EA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4FEA11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5776874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13E662F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8E46F5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6.01.05</w:t>
            </w:r>
          </w:p>
        </w:tc>
        <w:tc>
          <w:tcPr>
            <w:tcW w:w="3969" w:type="dxa"/>
            <w:tcBorders>
              <w:top w:val="nil"/>
              <w:left w:val="nil"/>
              <w:bottom w:val="single" w:sz="4" w:space="0" w:color="auto"/>
              <w:right w:val="single" w:sz="4" w:space="0" w:color="auto"/>
            </w:tcBorders>
            <w:shd w:val="clear" w:color="auto" w:fill="auto"/>
            <w:noWrap/>
            <w:vAlign w:val="bottom"/>
            <w:hideMark/>
          </w:tcPr>
          <w:p w14:paraId="2E90873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Transferencias corrientes a empresas públicas no financieras</w:t>
            </w:r>
          </w:p>
        </w:tc>
        <w:tc>
          <w:tcPr>
            <w:tcW w:w="991" w:type="dxa"/>
            <w:tcBorders>
              <w:top w:val="nil"/>
              <w:left w:val="nil"/>
              <w:bottom w:val="single" w:sz="4" w:space="0" w:color="auto"/>
              <w:right w:val="single" w:sz="4" w:space="0" w:color="auto"/>
            </w:tcBorders>
            <w:shd w:val="clear" w:color="auto" w:fill="auto"/>
            <w:noWrap/>
            <w:vAlign w:val="bottom"/>
            <w:hideMark/>
          </w:tcPr>
          <w:p w14:paraId="79A039A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D15C8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D7167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86676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13A3B9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20C701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4234D53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7FE51F1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30D06B58"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8704F3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6.01.08</w:t>
            </w:r>
          </w:p>
        </w:tc>
        <w:tc>
          <w:tcPr>
            <w:tcW w:w="3969" w:type="dxa"/>
            <w:tcBorders>
              <w:top w:val="nil"/>
              <w:left w:val="nil"/>
              <w:bottom w:val="single" w:sz="4" w:space="0" w:color="auto"/>
              <w:right w:val="single" w:sz="4" w:space="0" w:color="auto"/>
            </w:tcBorders>
            <w:shd w:val="clear" w:color="auto" w:fill="auto"/>
            <w:noWrap/>
            <w:vAlign w:val="bottom"/>
            <w:hideMark/>
          </w:tcPr>
          <w:p w14:paraId="579BB98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Fondos en fideicomiso para gasto corriente</w:t>
            </w:r>
          </w:p>
        </w:tc>
        <w:tc>
          <w:tcPr>
            <w:tcW w:w="991" w:type="dxa"/>
            <w:tcBorders>
              <w:top w:val="nil"/>
              <w:left w:val="nil"/>
              <w:bottom w:val="single" w:sz="4" w:space="0" w:color="auto"/>
              <w:right w:val="single" w:sz="4" w:space="0" w:color="auto"/>
            </w:tcBorders>
            <w:shd w:val="clear" w:color="auto" w:fill="auto"/>
            <w:noWrap/>
            <w:vAlign w:val="bottom"/>
            <w:hideMark/>
          </w:tcPr>
          <w:p w14:paraId="0C28A9D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08490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E5E2D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D3D0BE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39FE920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635131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D29956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6F55274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377A1C3F"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6B2CA63"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6.02</w:t>
            </w:r>
          </w:p>
        </w:tc>
        <w:tc>
          <w:tcPr>
            <w:tcW w:w="3969" w:type="dxa"/>
            <w:tcBorders>
              <w:top w:val="nil"/>
              <w:left w:val="nil"/>
              <w:bottom w:val="single" w:sz="4" w:space="0" w:color="auto"/>
              <w:right w:val="single" w:sz="4" w:space="0" w:color="auto"/>
            </w:tcBorders>
            <w:shd w:val="clear" w:color="auto" w:fill="auto"/>
            <w:noWrap/>
            <w:vAlign w:val="bottom"/>
            <w:hideMark/>
          </w:tcPr>
          <w:p w14:paraId="540B1360"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Transferencias Corrientes a personas</w:t>
            </w:r>
          </w:p>
        </w:tc>
        <w:tc>
          <w:tcPr>
            <w:tcW w:w="991" w:type="dxa"/>
            <w:tcBorders>
              <w:top w:val="nil"/>
              <w:left w:val="nil"/>
              <w:bottom w:val="single" w:sz="4" w:space="0" w:color="auto"/>
              <w:right w:val="single" w:sz="4" w:space="0" w:color="auto"/>
            </w:tcBorders>
            <w:shd w:val="clear" w:color="auto" w:fill="auto"/>
            <w:noWrap/>
            <w:vAlign w:val="bottom"/>
            <w:hideMark/>
          </w:tcPr>
          <w:p w14:paraId="47F33AC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13.113.176</w:t>
            </w:r>
          </w:p>
        </w:tc>
        <w:tc>
          <w:tcPr>
            <w:tcW w:w="1134" w:type="dxa"/>
            <w:tcBorders>
              <w:top w:val="nil"/>
              <w:left w:val="nil"/>
              <w:bottom w:val="single" w:sz="4" w:space="0" w:color="auto"/>
              <w:right w:val="single" w:sz="4" w:space="0" w:color="auto"/>
            </w:tcBorders>
            <w:shd w:val="clear" w:color="auto" w:fill="auto"/>
            <w:noWrap/>
            <w:vAlign w:val="bottom"/>
            <w:hideMark/>
          </w:tcPr>
          <w:p w14:paraId="59234D5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-218.000</w:t>
            </w:r>
          </w:p>
        </w:tc>
        <w:tc>
          <w:tcPr>
            <w:tcW w:w="1134" w:type="dxa"/>
            <w:tcBorders>
              <w:top w:val="nil"/>
              <w:left w:val="nil"/>
              <w:bottom w:val="single" w:sz="4" w:space="0" w:color="auto"/>
              <w:right w:val="single" w:sz="4" w:space="0" w:color="auto"/>
            </w:tcBorders>
            <w:shd w:val="clear" w:color="auto" w:fill="auto"/>
            <w:noWrap/>
            <w:vAlign w:val="bottom"/>
            <w:hideMark/>
          </w:tcPr>
          <w:p w14:paraId="3A5A18E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2D7964A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12.895.176</w:t>
            </w:r>
          </w:p>
        </w:tc>
        <w:tc>
          <w:tcPr>
            <w:tcW w:w="1276" w:type="dxa"/>
            <w:tcBorders>
              <w:top w:val="nil"/>
              <w:left w:val="nil"/>
              <w:bottom w:val="single" w:sz="4" w:space="0" w:color="auto"/>
              <w:right w:val="single" w:sz="4" w:space="0" w:color="auto"/>
            </w:tcBorders>
            <w:shd w:val="clear" w:color="auto" w:fill="auto"/>
            <w:noWrap/>
            <w:vAlign w:val="bottom"/>
            <w:hideMark/>
          </w:tcPr>
          <w:p w14:paraId="251635C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2.223.325</w:t>
            </w:r>
          </w:p>
        </w:tc>
        <w:tc>
          <w:tcPr>
            <w:tcW w:w="1276" w:type="dxa"/>
            <w:tcBorders>
              <w:top w:val="nil"/>
              <w:left w:val="nil"/>
              <w:bottom w:val="single" w:sz="4" w:space="0" w:color="auto"/>
              <w:right w:val="single" w:sz="4" w:space="0" w:color="auto"/>
            </w:tcBorders>
            <w:shd w:val="clear" w:color="auto" w:fill="auto"/>
            <w:noWrap/>
            <w:vAlign w:val="bottom"/>
            <w:hideMark/>
          </w:tcPr>
          <w:p w14:paraId="6018E89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5.080.093</w:t>
            </w:r>
          </w:p>
        </w:tc>
        <w:tc>
          <w:tcPr>
            <w:tcW w:w="1134" w:type="dxa"/>
            <w:tcBorders>
              <w:top w:val="nil"/>
              <w:left w:val="nil"/>
              <w:bottom w:val="single" w:sz="4" w:space="0" w:color="auto"/>
              <w:right w:val="single" w:sz="4" w:space="0" w:color="auto"/>
            </w:tcBorders>
            <w:shd w:val="clear" w:color="auto" w:fill="auto"/>
            <w:noWrap/>
            <w:vAlign w:val="bottom"/>
            <w:hideMark/>
          </w:tcPr>
          <w:p w14:paraId="36A064B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7.303.418</w:t>
            </w:r>
          </w:p>
        </w:tc>
        <w:tc>
          <w:tcPr>
            <w:tcW w:w="1193" w:type="dxa"/>
            <w:tcBorders>
              <w:top w:val="nil"/>
              <w:left w:val="nil"/>
              <w:bottom w:val="single" w:sz="4" w:space="0" w:color="auto"/>
              <w:right w:val="single" w:sz="4" w:space="0" w:color="auto"/>
            </w:tcBorders>
            <w:shd w:val="clear" w:color="auto" w:fill="auto"/>
            <w:noWrap/>
            <w:vAlign w:val="bottom"/>
            <w:hideMark/>
          </w:tcPr>
          <w:p w14:paraId="4243A0B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5.591.758</w:t>
            </w:r>
          </w:p>
        </w:tc>
      </w:tr>
      <w:tr w:rsidR="00640C69" w:rsidRPr="00640C69" w14:paraId="06ABD189"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29A6F7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6.02.99</w:t>
            </w:r>
          </w:p>
        </w:tc>
        <w:tc>
          <w:tcPr>
            <w:tcW w:w="3969" w:type="dxa"/>
            <w:tcBorders>
              <w:top w:val="nil"/>
              <w:left w:val="nil"/>
              <w:bottom w:val="single" w:sz="4" w:space="0" w:color="auto"/>
              <w:right w:val="single" w:sz="4" w:space="0" w:color="auto"/>
            </w:tcBorders>
            <w:shd w:val="clear" w:color="auto" w:fill="auto"/>
            <w:noWrap/>
            <w:vAlign w:val="bottom"/>
            <w:hideMark/>
          </w:tcPr>
          <w:p w14:paraId="59B2BBC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Otras transferencias a personas</w:t>
            </w:r>
          </w:p>
        </w:tc>
        <w:tc>
          <w:tcPr>
            <w:tcW w:w="991" w:type="dxa"/>
            <w:tcBorders>
              <w:top w:val="nil"/>
              <w:left w:val="nil"/>
              <w:bottom w:val="single" w:sz="4" w:space="0" w:color="auto"/>
              <w:right w:val="single" w:sz="4" w:space="0" w:color="auto"/>
            </w:tcBorders>
            <w:shd w:val="clear" w:color="auto" w:fill="auto"/>
            <w:noWrap/>
            <w:vAlign w:val="bottom"/>
            <w:hideMark/>
          </w:tcPr>
          <w:p w14:paraId="38DAF78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13.113.176</w:t>
            </w:r>
          </w:p>
        </w:tc>
        <w:tc>
          <w:tcPr>
            <w:tcW w:w="1134" w:type="dxa"/>
            <w:tcBorders>
              <w:top w:val="nil"/>
              <w:left w:val="nil"/>
              <w:bottom w:val="single" w:sz="4" w:space="0" w:color="auto"/>
              <w:right w:val="single" w:sz="4" w:space="0" w:color="auto"/>
            </w:tcBorders>
            <w:shd w:val="clear" w:color="auto" w:fill="auto"/>
            <w:noWrap/>
            <w:vAlign w:val="bottom"/>
            <w:hideMark/>
          </w:tcPr>
          <w:p w14:paraId="43567991"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-218.000</w:t>
            </w:r>
          </w:p>
        </w:tc>
        <w:tc>
          <w:tcPr>
            <w:tcW w:w="1134" w:type="dxa"/>
            <w:tcBorders>
              <w:top w:val="nil"/>
              <w:left w:val="nil"/>
              <w:bottom w:val="single" w:sz="4" w:space="0" w:color="auto"/>
              <w:right w:val="single" w:sz="4" w:space="0" w:color="auto"/>
            </w:tcBorders>
            <w:shd w:val="clear" w:color="auto" w:fill="auto"/>
            <w:noWrap/>
            <w:vAlign w:val="bottom"/>
            <w:hideMark/>
          </w:tcPr>
          <w:p w14:paraId="678277C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391D4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12.895.176</w:t>
            </w:r>
          </w:p>
        </w:tc>
        <w:tc>
          <w:tcPr>
            <w:tcW w:w="1276" w:type="dxa"/>
            <w:tcBorders>
              <w:top w:val="nil"/>
              <w:left w:val="nil"/>
              <w:bottom w:val="single" w:sz="4" w:space="0" w:color="auto"/>
              <w:right w:val="single" w:sz="4" w:space="0" w:color="auto"/>
            </w:tcBorders>
            <w:shd w:val="clear" w:color="auto" w:fill="auto"/>
            <w:noWrap/>
            <w:vAlign w:val="bottom"/>
            <w:hideMark/>
          </w:tcPr>
          <w:p w14:paraId="1124F16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2.223.325</w:t>
            </w:r>
          </w:p>
        </w:tc>
        <w:tc>
          <w:tcPr>
            <w:tcW w:w="1276" w:type="dxa"/>
            <w:tcBorders>
              <w:top w:val="nil"/>
              <w:left w:val="nil"/>
              <w:bottom w:val="single" w:sz="4" w:space="0" w:color="auto"/>
              <w:right w:val="single" w:sz="4" w:space="0" w:color="auto"/>
            </w:tcBorders>
            <w:shd w:val="clear" w:color="auto" w:fill="auto"/>
            <w:noWrap/>
            <w:vAlign w:val="bottom"/>
            <w:hideMark/>
          </w:tcPr>
          <w:p w14:paraId="514ECB1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5.080.093</w:t>
            </w:r>
          </w:p>
        </w:tc>
        <w:tc>
          <w:tcPr>
            <w:tcW w:w="1134" w:type="dxa"/>
            <w:tcBorders>
              <w:top w:val="nil"/>
              <w:left w:val="nil"/>
              <w:bottom w:val="single" w:sz="4" w:space="0" w:color="auto"/>
              <w:right w:val="single" w:sz="4" w:space="0" w:color="auto"/>
            </w:tcBorders>
            <w:shd w:val="clear" w:color="auto" w:fill="auto"/>
            <w:noWrap/>
            <w:vAlign w:val="bottom"/>
            <w:hideMark/>
          </w:tcPr>
          <w:p w14:paraId="56D34D0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7.303.418</w:t>
            </w:r>
          </w:p>
        </w:tc>
        <w:tc>
          <w:tcPr>
            <w:tcW w:w="1193" w:type="dxa"/>
            <w:tcBorders>
              <w:top w:val="nil"/>
              <w:left w:val="nil"/>
              <w:bottom w:val="single" w:sz="4" w:space="0" w:color="auto"/>
              <w:right w:val="single" w:sz="4" w:space="0" w:color="auto"/>
            </w:tcBorders>
            <w:shd w:val="clear" w:color="auto" w:fill="auto"/>
            <w:noWrap/>
            <w:vAlign w:val="bottom"/>
            <w:hideMark/>
          </w:tcPr>
          <w:p w14:paraId="033E436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5.591.758</w:t>
            </w:r>
          </w:p>
        </w:tc>
      </w:tr>
      <w:tr w:rsidR="00640C69" w:rsidRPr="00640C69" w14:paraId="59EFD2D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08921A7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6.03</w:t>
            </w:r>
          </w:p>
        </w:tc>
        <w:tc>
          <w:tcPr>
            <w:tcW w:w="3969" w:type="dxa"/>
            <w:tcBorders>
              <w:top w:val="nil"/>
              <w:left w:val="nil"/>
              <w:bottom w:val="single" w:sz="4" w:space="0" w:color="auto"/>
              <w:right w:val="single" w:sz="4" w:space="0" w:color="auto"/>
            </w:tcBorders>
            <w:shd w:val="clear" w:color="auto" w:fill="auto"/>
            <w:noWrap/>
            <w:vAlign w:val="bottom"/>
            <w:hideMark/>
          </w:tcPr>
          <w:p w14:paraId="680DF959"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Prestaciones</w:t>
            </w:r>
          </w:p>
        </w:tc>
        <w:tc>
          <w:tcPr>
            <w:tcW w:w="991" w:type="dxa"/>
            <w:tcBorders>
              <w:top w:val="nil"/>
              <w:left w:val="nil"/>
              <w:bottom w:val="single" w:sz="4" w:space="0" w:color="auto"/>
              <w:right w:val="single" w:sz="4" w:space="0" w:color="auto"/>
            </w:tcBorders>
            <w:shd w:val="clear" w:color="auto" w:fill="auto"/>
            <w:noWrap/>
            <w:vAlign w:val="bottom"/>
            <w:hideMark/>
          </w:tcPr>
          <w:p w14:paraId="7B23A9C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3.535.226</w:t>
            </w:r>
          </w:p>
        </w:tc>
        <w:tc>
          <w:tcPr>
            <w:tcW w:w="1134" w:type="dxa"/>
            <w:tcBorders>
              <w:top w:val="nil"/>
              <w:left w:val="nil"/>
              <w:bottom w:val="single" w:sz="4" w:space="0" w:color="auto"/>
              <w:right w:val="single" w:sz="4" w:space="0" w:color="auto"/>
            </w:tcBorders>
            <w:shd w:val="clear" w:color="auto" w:fill="auto"/>
            <w:noWrap/>
            <w:vAlign w:val="bottom"/>
            <w:hideMark/>
          </w:tcPr>
          <w:p w14:paraId="2234C6B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5DB8B79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12681CE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3.535.226</w:t>
            </w:r>
          </w:p>
        </w:tc>
        <w:tc>
          <w:tcPr>
            <w:tcW w:w="1276" w:type="dxa"/>
            <w:tcBorders>
              <w:top w:val="nil"/>
              <w:left w:val="nil"/>
              <w:bottom w:val="single" w:sz="4" w:space="0" w:color="auto"/>
              <w:right w:val="single" w:sz="4" w:space="0" w:color="auto"/>
            </w:tcBorders>
            <w:shd w:val="clear" w:color="auto" w:fill="auto"/>
            <w:noWrap/>
            <w:vAlign w:val="bottom"/>
            <w:hideMark/>
          </w:tcPr>
          <w:p w14:paraId="3F28DBB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604.562</w:t>
            </w:r>
          </w:p>
        </w:tc>
        <w:tc>
          <w:tcPr>
            <w:tcW w:w="1276" w:type="dxa"/>
            <w:tcBorders>
              <w:top w:val="nil"/>
              <w:left w:val="nil"/>
              <w:bottom w:val="single" w:sz="4" w:space="0" w:color="auto"/>
              <w:right w:val="single" w:sz="4" w:space="0" w:color="auto"/>
            </w:tcBorders>
            <w:shd w:val="clear" w:color="auto" w:fill="auto"/>
            <w:noWrap/>
            <w:vAlign w:val="bottom"/>
            <w:hideMark/>
          </w:tcPr>
          <w:p w14:paraId="1D81347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606.859</w:t>
            </w:r>
          </w:p>
        </w:tc>
        <w:tc>
          <w:tcPr>
            <w:tcW w:w="1134" w:type="dxa"/>
            <w:tcBorders>
              <w:top w:val="nil"/>
              <w:left w:val="nil"/>
              <w:bottom w:val="single" w:sz="4" w:space="0" w:color="auto"/>
              <w:right w:val="single" w:sz="4" w:space="0" w:color="auto"/>
            </w:tcBorders>
            <w:shd w:val="clear" w:color="auto" w:fill="auto"/>
            <w:noWrap/>
            <w:vAlign w:val="bottom"/>
            <w:hideMark/>
          </w:tcPr>
          <w:p w14:paraId="00C5F22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1.211.421</w:t>
            </w:r>
          </w:p>
        </w:tc>
        <w:tc>
          <w:tcPr>
            <w:tcW w:w="1193" w:type="dxa"/>
            <w:tcBorders>
              <w:top w:val="nil"/>
              <w:left w:val="nil"/>
              <w:bottom w:val="single" w:sz="4" w:space="0" w:color="auto"/>
              <w:right w:val="single" w:sz="4" w:space="0" w:color="auto"/>
            </w:tcBorders>
            <w:shd w:val="clear" w:color="auto" w:fill="auto"/>
            <w:noWrap/>
            <w:vAlign w:val="bottom"/>
            <w:hideMark/>
          </w:tcPr>
          <w:p w14:paraId="44E6810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2.323.805</w:t>
            </w:r>
          </w:p>
        </w:tc>
      </w:tr>
      <w:tr w:rsidR="00640C69" w:rsidRPr="00640C69" w14:paraId="33254406"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07942D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6.03.01</w:t>
            </w:r>
          </w:p>
        </w:tc>
        <w:tc>
          <w:tcPr>
            <w:tcW w:w="3969" w:type="dxa"/>
            <w:tcBorders>
              <w:top w:val="nil"/>
              <w:left w:val="nil"/>
              <w:bottom w:val="single" w:sz="4" w:space="0" w:color="auto"/>
              <w:right w:val="single" w:sz="4" w:space="0" w:color="auto"/>
            </w:tcBorders>
            <w:shd w:val="clear" w:color="auto" w:fill="auto"/>
            <w:noWrap/>
            <w:vAlign w:val="bottom"/>
            <w:hideMark/>
          </w:tcPr>
          <w:p w14:paraId="2707560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Prestaciones Legales</w:t>
            </w:r>
          </w:p>
        </w:tc>
        <w:tc>
          <w:tcPr>
            <w:tcW w:w="991" w:type="dxa"/>
            <w:tcBorders>
              <w:top w:val="nil"/>
              <w:left w:val="nil"/>
              <w:bottom w:val="single" w:sz="4" w:space="0" w:color="auto"/>
              <w:right w:val="single" w:sz="4" w:space="0" w:color="auto"/>
            </w:tcBorders>
            <w:shd w:val="clear" w:color="auto" w:fill="auto"/>
            <w:noWrap/>
            <w:vAlign w:val="bottom"/>
            <w:hideMark/>
          </w:tcPr>
          <w:p w14:paraId="5F7B3AE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1.767.613</w:t>
            </w:r>
          </w:p>
        </w:tc>
        <w:tc>
          <w:tcPr>
            <w:tcW w:w="1134" w:type="dxa"/>
            <w:tcBorders>
              <w:top w:val="nil"/>
              <w:left w:val="nil"/>
              <w:bottom w:val="single" w:sz="4" w:space="0" w:color="auto"/>
              <w:right w:val="single" w:sz="4" w:space="0" w:color="auto"/>
            </w:tcBorders>
            <w:shd w:val="clear" w:color="auto" w:fill="auto"/>
            <w:noWrap/>
            <w:vAlign w:val="bottom"/>
            <w:hideMark/>
          </w:tcPr>
          <w:p w14:paraId="158FA84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36948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FEC49B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1.767.613</w:t>
            </w:r>
          </w:p>
        </w:tc>
        <w:tc>
          <w:tcPr>
            <w:tcW w:w="1276" w:type="dxa"/>
            <w:tcBorders>
              <w:top w:val="nil"/>
              <w:left w:val="nil"/>
              <w:bottom w:val="single" w:sz="4" w:space="0" w:color="auto"/>
              <w:right w:val="single" w:sz="4" w:space="0" w:color="auto"/>
            </w:tcBorders>
            <w:shd w:val="clear" w:color="auto" w:fill="auto"/>
            <w:noWrap/>
            <w:vAlign w:val="bottom"/>
            <w:hideMark/>
          </w:tcPr>
          <w:p w14:paraId="46D3FEE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167.673</w:t>
            </w:r>
          </w:p>
        </w:tc>
        <w:tc>
          <w:tcPr>
            <w:tcW w:w="1276" w:type="dxa"/>
            <w:tcBorders>
              <w:top w:val="nil"/>
              <w:left w:val="nil"/>
              <w:bottom w:val="single" w:sz="4" w:space="0" w:color="auto"/>
              <w:right w:val="single" w:sz="4" w:space="0" w:color="auto"/>
            </w:tcBorders>
            <w:shd w:val="clear" w:color="auto" w:fill="auto"/>
            <w:noWrap/>
            <w:vAlign w:val="bottom"/>
            <w:hideMark/>
          </w:tcPr>
          <w:p w14:paraId="4DE73B4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337.790</w:t>
            </w:r>
          </w:p>
        </w:tc>
        <w:tc>
          <w:tcPr>
            <w:tcW w:w="1134" w:type="dxa"/>
            <w:tcBorders>
              <w:top w:val="nil"/>
              <w:left w:val="nil"/>
              <w:bottom w:val="single" w:sz="4" w:space="0" w:color="auto"/>
              <w:right w:val="single" w:sz="4" w:space="0" w:color="auto"/>
            </w:tcBorders>
            <w:shd w:val="clear" w:color="auto" w:fill="auto"/>
            <w:noWrap/>
            <w:vAlign w:val="bottom"/>
            <w:hideMark/>
          </w:tcPr>
          <w:p w14:paraId="3AD95487"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505.463</w:t>
            </w:r>
          </w:p>
        </w:tc>
        <w:tc>
          <w:tcPr>
            <w:tcW w:w="1193" w:type="dxa"/>
            <w:tcBorders>
              <w:top w:val="nil"/>
              <w:left w:val="nil"/>
              <w:bottom w:val="single" w:sz="4" w:space="0" w:color="auto"/>
              <w:right w:val="single" w:sz="4" w:space="0" w:color="auto"/>
            </w:tcBorders>
            <w:shd w:val="clear" w:color="auto" w:fill="auto"/>
            <w:noWrap/>
            <w:vAlign w:val="bottom"/>
            <w:hideMark/>
          </w:tcPr>
          <w:p w14:paraId="3E8C9B0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1.262.150</w:t>
            </w:r>
          </w:p>
        </w:tc>
      </w:tr>
      <w:tr w:rsidR="00640C69" w:rsidRPr="00640C69" w14:paraId="05BADA4B"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7AF6F2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6.03.99</w:t>
            </w:r>
          </w:p>
        </w:tc>
        <w:tc>
          <w:tcPr>
            <w:tcW w:w="3969" w:type="dxa"/>
            <w:tcBorders>
              <w:top w:val="nil"/>
              <w:left w:val="nil"/>
              <w:bottom w:val="single" w:sz="4" w:space="0" w:color="auto"/>
              <w:right w:val="single" w:sz="4" w:space="0" w:color="auto"/>
            </w:tcBorders>
            <w:shd w:val="clear" w:color="auto" w:fill="auto"/>
            <w:noWrap/>
            <w:vAlign w:val="bottom"/>
            <w:hideMark/>
          </w:tcPr>
          <w:p w14:paraId="6047DDE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Otras prestaciones</w:t>
            </w:r>
          </w:p>
        </w:tc>
        <w:tc>
          <w:tcPr>
            <w:tcW w:w="991" w:type="dxa"/>
            <w:tcBorders>
              <w:top w:val="nil"/>
              <w:left w:val="nil"/>
              <w:bottom w:val="single" w:sz="4" w:space="0" w:color="auto"/>
              <w:right w:val="single" w:sz="4" w:space="0" w:color="auto"/>
            </w:tcBorders>
            <w:shd w:val="clear" w:color="auto" w:fill="auto"/>
            <w:noWrap/>
            <w:vAlign w:val="bottom"/>
            <w:hideMark/>
          </w:tcPr>
          <w:p w14:paraId="401872E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1.767.613</w:t>
            </w:r>
          </w:p>
        </w:tc>
        <w:tc>
          <w:tcPr>
            <w:tcW w:w="1134" w:type="dxa"/>
            <w:tcBorders>
              <w:top w:val="nil"/>
              <w:left w:val="nil"/>
              <w:bottom w:val="single" w:sz="4" w:space="0" w:color="auto"/>
              <w:right w:val="single" w:sz="4" w:space="0" w:color="auto"/>
            </w:tcBorders>
            <w:shd w:val="clear" w:color="auto" w:fill="auto"/>
            <w:noWrap/>
            <w:vAlign w:val="bottom"/>
            <w:hideMark/>
          </w:tcPr>
          <w:p w14:paraId="04FD0A8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895ACB"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6D0CB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1.767.613</w:t>
            </w:r>
          </w:p>
        </w:tc>
        <w:tc>
          <w:tcPr>
            <w:tcW w:w="1276" w:type="dxa"/>
            <w:tcBorders>
              <w:top w:val="nil"/>
              <w:left w:val="nil"/>
              <w:bottom w:val="single" w:sz="4" w:space="0" w:color="auto"/>
              <w:right w:val="single" w:sz="4" w:space="0" w:color="auto"/>
            </w:tcBorders>
            <w:shd w:val="clear" w:color="auto" w:fill="auto"/>
            <w:noWrap/>
            <w:vAlign w:val="bottom"/>
            <w:hideMark/>
          </w:tcPr>
          <w:p w14:paraId="2C8DA2C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436.889</w:t>
            </w:r>
          </w:p>
        </w:tc>
        <w:tc>
          <w:tcPr>
            <w:tcW w:w="1276" w:type="dxa"/>
            <w:tcBorders>
              <w:top w:val="nil"/>
              <w:left w:val="nil"/>
              <w:bottom w:val="single" w:sz="4" w:space="0" w:color="auto"/>
              <w:right w:val="single" w:sz="4" w:space="0" w:color="auto"/>
            </w:tcBorders>
            <w:shd w:val="clear" w:color="auto" w:fill="auto"/>
            <w:noWrap/>
            <w:vAlign w:val="bottom"/>
            <w:hideMark/>
          </w:tcPr>
          <w:p w14:paraId="50AA34B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269.070</w:t>
            </w:r>
          </w:p>
        </w:tc>
        <w:tc>
          <w:tcPr>
            <w:tcW w:w="1134" w:type="dxa"/>
            <w:tcBorders>
              <w:top w:val="nil"/>
              <w:left w:val="nil"/>
              <w:bottom w:val="single" w:sz="4" w:space="0" w:color="auto"/>
              <w:right w:val="single" w:sz="4" w:space="0" w:color="auto"/>
            </w:tcBorders>
            <w:shd w:val="clear" w:color="auto" w:fill="auto"/>
            <w:noWrap/>
            <w:vAlign w:val="bottom"/>
            <w:hideMark/>
          </w:tcPr>
          <w:p w14:paraId="2CB41B9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705.959</w:t>
            </w:r>
          </w:p>
        </w:tc>
        <w:tc>
          <w:tcPr>
            <w:tcW w:w="1193" w:type="dxa"/>
            <w:tcBorders>
              <w:top w:val="nil"/>
              <w:left w:val="nil"/>
              <w:bottom w:val="single" w:sz="4" w:space="0" w:color="auto"/>
              <w:right w:val="single" w:sz="4" w:space="0" w:color="auto"/>
            </w:tcBorders>
            <w:shd w:val="clear" w:color="auto" w:fill="auto"/>
            <w:noWrap/>
            <w:vAlign w:val="bottom"/>
            <w:hideMark/>
          </w:tcPr>
          <w:p w14:paraId="1493D0B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1.061.654</w:t>
            </w:r>
          </w:p>
        </w:tc>
      </w:tr>
      <w:tr w:rsidR="00640C69" w:rsidRPr="00640C69" w14:paraId="6801E784"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C55329B"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6.04</w:t>
            </w:r>
          </w:p>
        </w:tc>
        <w:tc>
          <w:tcPr>
            <w:tcW w:w="3969" w:type="dxa"/>
            <w:tcBorders>
              <w:top w:val="nil"/>
              <w:left w:val="nil"/>
              <w:bottom w:val="single" w:sz="4" w:space="0" w:color="auto"/>
              <w:right w:val="single" w:sz="4" w:space="0" w:color="auto"/>
            </w:tcBorders>
            <w:shd w:val="clear" w:color="auto" w:fill="auto"/>
            <w:noWrap/>
            <w:vAlign w:val="bottom"/>
            <w:hideMark/>
          </w:tcPr>
          <w:p w14:paraId="1B83497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Transferencias Corrientes a entidades privadas sin fines de lucro</w:t>
            </w:r>
          </w:p>
        </w:tc>
        <w:tc>
          <w:tcPr>
            <w:tcW w:w="991" w:type="dxa"/>
            <w:tcBorders>
              <w:top w:val="nil"/>
              <w:left w:val="nil"/>
              <w:bottom w:val="single" w:sz="4" w:space="0" w:color="auto"/>
              <w:right w:val="single" w:sz="4" w:space="0" w:color="auto"/>
            </w:tcBorders>
            <w:shd w:val="clear" w:color="auto" w:fill="auto"/>
            <w:noWrap/>
            <w:vAlign w:val="bottom"/>
            <w:hideMark/>
          </w:tcPr>
          <w:p w14:paraId="16A6161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171.662</w:t>
            </w:r>
          </w:p>
        </w:tc>
        <w:tc>
          <w:tcPr>
            <w:tcW w:w="1134" w:type="dxa"/>
            <w:tcBorders>
              <w:top w:val="nil"/>
              <w:left w:val="nil"/>
              <w:bottom w:val="single" w:sz="4" w:space="0" w:color="auto"/>
              <w:right w:val="single" w:sz="4" w:space="0" w:color="auto"/>
            </w:tcBorders>
            <w:shd w:val="clear" w:color="auto" w:fill="auto"/>
            <w:noWrap/>
            <w:vAlign w:val="bottom"/>
            <w:hideMark/>
          </w:tcPr>
          <w:p w14:paraId="7CAA9BF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382D44BE"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3BB2FEE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171.662</w:t>
            </w:r>
          </w:p>
        </w:tc>
        <w:tc>
          <w:tcPr>
            <w:tcW w:w="1276" w:type="dxa"/>
            <w:tcBorders>
              <w:top w:val="nil"/>
              <w:left w:val="nil"/>
              <w:bottom w:val="single" w:sz="4" w:space="0" w:color="auto"/>
              <w:right w:val="single" w:sz="4" w:space="0" w:color="auto"/>
            </w:tcBorders>
            <w:shd w:val="clear" w:color="auto" w:fill="auto"/>
            <w:noWrap/>
            <w:vAlign w:val="bottom"/>
            <w:hideMark/>
          </w:tcPr>
          <w:p w14:paraId="5CEA6BA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83140F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165.951</w:t>
            </w:r>
          </w:p>
        </w:tc>
        <w:tc>
          <w:tcPr>
            <w:tcW w:w="1134" w:type="dxa"/>
            <w:tcBorders>
              <w:top w:val="nil"/>
              <w:left w:val="nil"/>
              <w:bottom w:val="single" w:sz="4" w:space="0" w:color="auto"/>
              <w:right w:val="single" w:sz="4" w:space="0" w:color="auto"/>
            </w:tcBorders>
            <w:shd w:val="clear" w:color="auto" w:fill="auto"/>
            <w:noWrap/>
            <w:vAlign w:val="bottom"/>
            <w:hideMark/>
          </w:tcPr>
          <w:p w14:paraId="0496D06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165.951</w:t>
            </w:r>
          </w:p>
        </w:tc>
        <w:tc>
          <w:tcPr>
            <w:tcW w:w="1193" w:type="dxa"/>
            <w:tcBorders>
              <w:top w:val="nil"/>
              <w:left w:val="nil"/>
              <w:bottom w:val="single" w:sz="4" w:space="0" w:color="auto"/>
              <w:right w:val="single" w:sz="4" w:space="0" w:color="auto"/>
            </w:tcBorders>
            <w:shd w:val="clear" w:color="auto" w:fill="auto"/>
            <w:noWrap/>
            <w:vAlign w:val="bottom"/>
            <w:hideMark/>
          </w:tcPr>
          <w:p w14:paraId="28C6A70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5.711</w:t>
            </w:r>
          </w:p>
        </w:tc>
      </w:tr>
      <w:tr w:rsidR="00640C69" w:rsidRPr="00640C69" w14:paraId="1C02652D"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C1BB37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6.04.01</w:t>
            </w:r>
          </w:p>
        </w:tc>
        <w:tc>
          <w:tcPr>
            <w:tcW w:w="3969" w:type="dxa"/>
            <w:tcBorders>
              <w:top w:val="nil"/>
              <w:left w:val="nil"/>
              <w:bottom w:val="single" w:sz="4" w:space="0" w:color="auto"/>
              <w:right w:val="single" w:sz="4" w:space="0" w:color="auto"/>
            </w:tcBorders>
            <w:shd w:val="clear" w:color="auto" w:fill="auto"/>
            <w:noWrap/>
            <w:vAlign w:val="bottom"/>
            <w:hideMark/>
          </w:tcPr>
          <w:p w14:paraId="3DC056B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Transferencias Corrientes a Asociados</w:t>
            </w:r>
          </w:p>
        </w:tc>
        <w:tc>
          <w:tcPr>
            <w:tcW w:w="991" w:type="dxa"/>
            <w:tcBorders>
              <w:top w:val="nil"/>
              <w:left w:val="nil"/>
              <w:bottom w:val="single" w:sz="4" w:space="0" w:color="auto"/>
              <w:right w:val="single" w:sz="4" w:space="0" w:color="auto"/>
            </w:tcBorders>
            <w:shd w:val="clear" w:color="auto" w:fill="auto"/>
            <w:noWrap/>
            <w:vAlign w:val="bottom"/>
            <w:hideMark/>
          </w:tcPr>
          <w:p w14:paraId="16CA66D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D83C3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8A07D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5B3CB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C35E7A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B04554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104817F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38CC987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4F119B0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22F0358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6.04.02</w:t>
            </w:r>
          </w:p>
        </w:tc>
        <w:tc>
          <w:tcPr>
            <w:tcW w:w="3969" w:type="dxa"/>
            <w:tcBorders>
              <w:top w:val="nil"/>
              <w:left w:val="nil"/>
              <w:bottom w:val="single" w:sz="4" w:space="0" w:color="auto"/>
              <w:right w:val="single" w:sz="4" w:space="0" w:color="auto"/>
            </w:tcBorders>
            <w:shd w:val="clear" w:color="auto" w:fill="auto"/>
            <w:noWrap/>
            <w:vAlign w:val="bottom"/>
            <w:hideMark/>
          </w:tcPr>
          <w:p w14:paraId="744369F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Transferencias Corrientes a Fundaciones</w:t>
            </w:r>
          </w:p>
        </w:tc>
        <w:tc>
          <w:tcPr>
            <w:tcW w:w="991" w:type="dxa"/>
            <w:tcBorders>
              <w:top w:val="nil"/>
              <w:left w:val="nil"/>
              <w:bottom w:val="single" w:sz="4" w:space="0" w:color="auto"/>
              <w:right w:val="single" w:sz="4" w:space="0" w:color="auto"/>
            </w:tcBorders>
            <w:shd w:val="clear" w:color="auto" w:fill="auto"/>
            <w:noWrap/>
            <w:vAlign w:val="bottom"/>
            <w:hideMark/>
          </w:tcPr>
          <w:p w14:paraId="5946143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82147C"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58D41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FCCE6F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2C6956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375EAFC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468ABFA2"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53E68F3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50E83CE9"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1765302"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6.04.04</w:t>
            </w:r>
          </w:p>
        </w:tc>
        <w:tc>
          <w:tcPr>
            <w:tcW w:w="3969" w:type="dxa"/>
            <w:tcBorders>
              <w:top w:val="nil"/>
              <w:left w:val="nil"/>
              <w:bottom w:val="single" w:sz="4" w:space="0" w:color="auto"/>
              <w:right w:val="single" w:sz="4" w:space="0" w:color="auto"/>
            </w:tcBorders>
            <w:shd w:val="clear" w:color="auto" w:fill="auto"/>
            <w:noWrap/>
            <w:vAlign w:val="bottom"/>
            <w:hideMark/>
          </w:tcPr>
          <w:p w14:paraId="635B554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Transferencias Corrientes a otras entidades privadas sin fines de lucro</w:t>
            </w:r>
          </w:p>
        </w:tc>
        <w:tc>
          <w:tcPr>
            <w:tcW w:w="991" w:type="dxa"/>
            <w:tcBorders>
              <w:top w:val="nil"/>
              <w:left w:val="nil"/>
              <w:bottom w:val="single" w:sz="4" w:space="0" w:color="auto"/>
              <w:right w:val="single" w:sz="4" w:space="0" w:color="auto"/>
            </w:tcBorders>
            <w:shd w:val="clear" w:color="auto" w:fill="auto"/>
            <w:noWrap/>
            <w:vAlign w:val="bottom"/>
            <w:hideMark/>
          </w:tcPr>
          <w:p w14:paraId="41E3982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171.662</w:t>
            </w:r>
          </w:p>
        </w:tc>
        <w:tc>
          <w:tcPr>
            <w:tcW w:w="1134" w:type="dxa"/>
            <w:tcBorders>
              <w:top w:val="nil"/>
              <w:left w:val="nil"/>
              <w:bottom w:val="single" w:sz="4" w:space="0" w:color="auto"/>
              <w:right w:val="single" w:sz="4" w:space="0" w:color="auto"/>
            </w:tcBorders>
            <w:shd w:val="clear" w:color="auto" w:fill="auto"/>
            <w:noWrap/>
            <w:vAlign w:val="bottom"/>
            <w:hideMark/>
          </w:tcPr>
          <w:p w14:paraId="5351DB3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53201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E03407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171.662</w:t>
            </w:r>
          </w:p>
        </w:tc>
        <w:tc>
          <w:tcPr>
            <w:tcW w:w="1276" w:type="dxa"/>
            <w:tcBorders>
              <w:top w:val="nil"/>
              <w:left w:val="nil"/>
              <w:bottom w:val="single" w:sz="4" w:space="0" w:color="auto"/>
              <w:right w:val="single" w:sz="4" w:space="0" w:color="auto"/>
            </w:tcBorders>
            <w:shd w:val="clear" w:color="auto" w:fill="auto"/>
            <w:noWrap/>
            <w:vAlign w:val="bottom"/>
            <w:hideMark/>
          </w:tcPr>
          <w:p w14:paraId="1DCDDA59"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D3E412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165.951</w:t>
            </w:r>
          </w:p>
        </w:tc>
        <w:tc>
          <w:tcPr>
            <w:tcW w:w="1134" w:type="dxa"/>
            <w:tcBorders>
              <w:top w:val="nil"/>
              <w:left w:val="nil"/>
              <w:bottom w:val="single" w:sz="4" w:space="0" w:color="auto"/>
              <w:right w:val="single" w:sz="4" w:space="0" w:color="auto"/>
            </w:tcBorders>
            <w:shd w:val="clear" w:color="auto" w:fill="auto"/>
            <w:noWrap/>
            <w:vAlign w:val="bottom"/>
            <w:hideMark/>
          </w:tcPr>
          <w:p w14:paraId="58555CB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165.951</w:t>
            </w:r>
          </w:p>
        </w:tc>
        <w:tc>
          <w:tcPr>
            <w:tcW w:w="1193" w:type="dxa"/>
            <w:tcBorders>
              <w:top w:val="nil"/>
              <w:left w:val="nil"/>
              <w:bottom w:val="single" w:sz="4" w:space="0" w:color="auto"/>
              <w:right w:val="single" w:sz="4" w:space="0" w:color="auto"/>
            </w:tcBorders>
            <w:shd w:val="clear" w:color="auto" w:fill="auto"/>
            <w:noWrap/>
            <w:vAlign w:val="bottom"/>
            <w:hideMark/>
          </w:tcPr>
          <w:p w14:paraId="5DD1B3B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5.711</w:t>
            </w:r>
          </w:p>
        </w:tc>
      </w:tr>
      <w:tr w:rsidR="00640C69" w:rsidRPr="00640C69" w14:paraId="608EB44C"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87590C8"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6.06</w:t>
            </w:r>
          </w:p>
        </w:tc>
        <w:tc>
          <w:tcPr>
            <w:tcW w:w="3969" w:type="dxa"/>
            <w:tcBorders>
              <w:top w:val="nil"/>
              <w:left w:val="nil"/>
              <w:bottom w:val="single" w:sz="4" w:space="0" w:color="auto"/>
              <w:right w:val="single" w:sz="4" w:space="0" w:color="auto"/>
            </w:tcBorders>
            <w:shd w:val="clear" w:color="auto" w:fill="auto"/>
            <w:noWrap/>
            <w:vAlign w:val="bottom"/>
            <w:hideMark/>
          </w:tcPr>
          <w:p w14:paraId="51403633"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Otras Transferencias Corrientes al Sector Privado</w:t>
            </w:r>
          </w:p>
        </w:tc>
        <w:tc>
          <w:tcPr>
            <w:tcW w:w="991" w:type="dxa"/>
            <w:tcBorders>
              <w:top w:val="nil"/>
              <w:left w:val="nil"/>
              <w:bottom w:val="single" w:sz="4" w:space="0" w:color="auto"/>
              <w:right w:val="single" w:sz="4" w:space="0" w:color="auto"/>
            </w:tcBorders>
            <w:shd w:val="clear" w:color="auto" w:fill="auto"/>
            <w:noWrap/>
            <w:vAlign w:val="bottom"/>
            <w:hideMark/>
          </w:tcPr>
          <w:p w14:paraId="276C31F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7CC4EE9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A01593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10C773E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EB6739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87CEEF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7BE8AA1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27D2E45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r>
      <w:tr w:rsidR="00640C69" w:rsidRPr="00640C69" w14:paraId="4B723F64"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DA7A784"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6.06.01</w:t>
            </w:r>
          </w:p>
        </w:tc>
        <w:tc>
          <w:tcPr>
            <w:tcW w:w="3969" w:type="dxa"/>
            <w:tcBorders>
              <w:top w:val="nil"/>
              <w:left w:val="nil"/>
              <w:bottom w:val="single" w:sz="4" w:space="0" w:color="auto"/>
              <w:right w:val="single" w:sz="4" w:space="0" w:color="auto"/>
            </w:tcBorders>
            <w:shd w:val="clear" w:color="auto" w:fill="auto"/>
            <w:noWrap/>
            <w:vAlign w:val="bottom"/>
            <w:hideMark/>
          </w:tcPr>
          <w:p w14:paraId="03D25FFA"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Indemnizaciones</w:t>
            </w:r>
          </w:p>
        </w:tc>
        <w:tc>
          <w:tcPr>
            <w:tcW w:w="991" w:type="dxa"/>
            <w:tcBorders>
              <w:top w:val="nil"/>
              <w:left w:val="nil"/>
              <w:bottom w:val="single" w:sz="4" w:space="0" w:color="auto"/>
              <w:right w:val="single" w:sz="4" w:space="0" w:color="auto"/>
            </w:tcBorders>
            <w:shd w:val="clear" w:color="auto" w:fill="auto"/>
            <w:noWrap/>
            <w:vAlign w:val="bottom"/>
            <w:hideMark/>
          </w:tcPr>
          <w:p w14:paraId="38B8B85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839B4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E8877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A20BE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AAF08F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7F89F9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08100B7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6A940434"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00A4A7CC"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8F6CCDF"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6.07</w:t>
            </w:r>
          </w:p>
        </w:tc>
        <w:tc>
          <w:tcPr>
            <w:tcW w:w="3969" w:type="dxa"/>
            <w:tcBorders>
              <w:top w:val="nil"/>
              <w:left w:val="nil"/>
              <w:bottom w:val="single" w:sz="4" w:space="0" w:color="auto"/>
              <w:right w:val="single" w:sz="4" w:space="0" w:color="auto"/>
            </w:tcBorders>
            <w:shd w:val="clear" w:color="auto" w:fill="auto"/>
            <w:noWrap/>
            <w:vAlign w:val="bottom"/>
            <w:hideMark/>
          </w:tcPr>
          <w:p w14:paraId="2F1E7648"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Transferencias Corrientes al Sector Externo</w:t>
            </w:r>
          </w:p>
        </w:tc>
        <w:tc>
          <w:tcPr>
            <w:tcW w:w="991" w:type="dxa"/>
            <w:tcBorders>
              <w:top w:val="nil"/>
              <w:left w:val="nil"/>
              <w:bottom w:val="single" w:sz="4" w:space="0" w:color="auto"/>
              <w:right w:val="single" w:sz="4" w:space="0" w:color="auto"/>
            </w:tcBorders>
            <w:shd w:val="clear" w:color="auto" w:fill="auto"/>
            <w:noWrap/>
            <w:vAlign w:val="bottom"/>
            <w:hideMark/>
          </w:tcPr>
          <w:p w14:paraId="3EAC77F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21.353.169</w:t>
            </w:r>
          </w:p>
        </w:tc>
        <w:tc>
          <w:tcPr>
            <w:tcW w:w="1134" w:type="dxa"/>
            <w:tcBorders>
              <w:top w:val="nil"/>
              <w:left w:val="nil"/>
              <w:bottom w:val="single" w:sz="4" w:space="0" w:color="auto"/>
              <w:right w:val="single" w:sz="4" w:space="0" w:color="auto"/>
            </w:tcBorders>
            <w:shd w:val="clear" w:color="auto" w:fill="auto"/>
            <w:noWrap/>
            <w:vAlign w:val="bottom"/>
            <w:hideMark/>
          </w:tcPr>
          <w:p w14:paraId="7982B6A3"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1.250.000</w:t>
            </w:r>
          </w:p>
        </w:tc>
        <w:tc>
          <w:tcPr>
            <w:tcW w:w="1134" w:type="dxa"/>
            <w:tcBorders>
              <w:top w:val="nil"/>
              <w:left w:val="nil"/>
              <w:bottom w:val="single" w:sz="4" w:space="0" w:color="auto"/>
              <w:right w:val="single" w:sz="4" w:space="0" w:color="auto"/>
            </w:tcBorders>
            <w:shd w:val="clear" w:color="auto" w:fill="auto"/>
            <w:noWrap/>
            <w:vAlign w:val="bottom"/>
            <w:hideMark/>
          </w:tcPr>
          <w:p w14:paraId="26A573BE"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3456027C"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22.603.169</w:t>
            </w:r>
          </w:p>
        </w:tc>
        <w:tc>
          <w:tcPr>
            <w:tcW w:w="1276" w:type="dxa"/>
            <w:tcBorders>
              <w:top w:val="nil"/>
              <w:left w:val="nil"/>
              <w:bottom w:val="single" w:sz="4" w:space="0" w:color="auto"/>
              <w:right w:val="single" w:sz="4" w:space="0" w:color="auto"/>
            </w:tcBorders>
            <w:shd w:val="clear" w:color="auto" w:fill="auto"/>
            <w:noWrap/>
            <w:vAlign w:val="bottom"/>
            <w:hideMark/>
          </w:tcPr>
          <w:p w14:paraId="62AA2D4E"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22.034.950</w:t>
            </w:r>
          </w:p>
        </w:tc>
        <w:tc>
          <w:tcPr>
            <w:tcW w:w="1276" w:type="dxa"/>
            <w:tcBorders>
              <w:top w:val="nil"/>
              <w:left w:val="nil"/>
              <w:bottom w:val="single" w:sz="4" w:space="0" w:color="auto"/>
              <w:right w:val="single" w:sz="4" w:space="0" w:color="auto"/>
            </w:tcBorders>
            <w:shd w:val="clear" w:color="auto" w:fill="auto"/>
            <w:noWrap/>
            <w:vAlign w:val="bottom"/>
            <w:hideMark/>
          </w:tcPr>
          <w:p w14:paraId="3598F68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4835A5A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22.034.950</w:t>
            </w:r>
          </w:p>
        </w:tc>
        <w:tc>
          <w:tcPr>
            <w:tcW w:w="1193" w:type="dxa"/>
            <w:tcBorders>
              <w:top w:val="nil"/>
              <w:left w:val="nil"/>
              <w:bottom w:val="single" w:sz="4" w:space="0" w:color="auto"/>
              <w:right w:val="single" w:sz="4" w:space="0" w:color="auto"/>
            </w:tcBorders>
            <w:shd w:val="clear" w:color="auto" w:fill="auto"/>
            <w:noWrap/>
            <w:vAlign w:val="bottom"/>
            <w:hideMark/>
          </w:tcPr>
          <w:p w14:paraId="4D20DBF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568.219</w:t>
            </w:r>
          </w:p>
        </w:tc>
      </w:tr>
      <w:tr w:rsidR="00640C69" w:rsidRPr="00640C69" w14:paraId="45D6114F"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7C5EEA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6.07.01</w:t>
            </w:r>
          </w:p>
        </w:tc>
        <w:tc>
          <w:tcPr>
            <w:tcW w:w="3969" w:type="dxa"/>
            <w:tcBorders>
              <w:top w:val="nil"/>
              <w:left w:val="nil"/>
              <w:bottom w:val="single" w:sz="4" w:space="0" w:color="auto"/>
              <w:right w:val="single" w:sz="4" w:space="0" w:color="auto"/>
            </w:tcBorders>
            <w:shd w:val="clear" w:color="auto" w:fill="auto"/>
            <w:noWrap/>
            <w:vAlign w:val="bottom"/>
            <w:hideMark/>
          </w:tcPr>
          <w:p w14:paraId="0F60BF88"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Transferencias corrientes a organismos internacionales</w:t>
            </w:r>
          </w:p>
        </w:tc>
        <w:tc>
          <w:tcPr>
            <w:tcW w:w="991" w:type="dxa"/>
            <w:tcBorders>
              <w:top w:val="nil"/>
              <w:left w:val="nil"/>
              <w:bottom w:val="single" w:sz="4" w:space="0" w:color="auto"/>
              <w:right w:val="single" w:sz="4" w:space="0" w:color="auto"/>
            </w:tcBorders>
            <w:shd w:val="clear" w:color="auto" w:fill="auto"/>
            <w:noWrap/>
            <w:vAlign w:val="bottom"/>
            <w:hideMark/>
          </w:tcPr>
          <w:p w14:paraId="0DA07AF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21.353.169</w:t>
            </w:r>
          </w:p>
        </w:tc>
        <w:tc>
          <w:tcPr>
            <w:tcW w:w="1134" w:type="dxa"/>
            <w:tcBorders>
              <w:top w:val="nil"/>
              <w:left w:val="nil"/>
              <w:bottom w:val="single" w:sz="4" w:space="0" w:color="auto"/>
              <w:right w:val="single" w:sz="4" w:space="0" w:color="auto"/>
            </w:tcBorders>
            <w:shd w:val="clear" w:color="auto" w:fill="auto"/>
            <w:noWrap/>
            <w:vAlign w:val="bottom"/>
            <w:hideMark/>
          </w:tcPr>
          <w:p w14:paraId="6099C57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1.250.000</w:t>
            </w:r>
          </w:p>
        </w:tc>
        <w:tc>
          <w:tcPr>
            <w:tcW w:w="1134" w:type="dxa"/>
            <w:tcBorders>
              <w:top w:val="nil"/>
              <w:left w:val="nil"/>
              <w:bottom w:val="single" w:sz="4" w:space="0" w:color="auto"/>
              <w:right w:val="single" w:sz="4" w:space="0" w:color="auto"/>
            </w:tcBorders>
            <w:shd w:val="clear" w:color="auto" w:fill="auto"/>
            <w:noWrap/>
            <w:vAlign w:val="bottom"/>
            <w:hideMark/>
          </w:tcPr>
          <w:p w14:paraId="06397CD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76FB5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22.603.169</w:t>
            </w:r>
          </w:p>
        </w:tc>
        <w:tc>
          <w:tcPr>
            <w:tcW w:w="1276" w:type="dxa"/>
            <w:tcBorders>
              <w:top w:val="nil"/>
              <w:left w:val="nil"/>
              <w:bottom w:val="single" w:sz="4" w:space="0" w:color="auto"/>
              <w:right w:val="single" w:sz="4" w:space="0" w:color="auto"/>
            </w:tcBorders>
            <w:shd w:val="clear" w:color="auto" w:fill="auto"/>
            <w:noWrap/>
            <w:vAlign w:val="bottom"/>
            <w:hideMark/>
          </w:tcPr>
          <w:p w14:paraId="7D949A5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22.034.950</w:t>
            </w:r>
          </w:p>
        </w:tc>
        <w:tc>
          <w:tcPr>
            <w:tcW w:w="1276" w:type="dxa"/>
            <w:tcBorders>
              <w:top w:val="nil"/>
              <w:left w:val="nil"/>
              <w:bottom w:val="single" w:sz="4" w:space="0" w:color="auto"/>
              <w:right w:val="single" w:sz="4" w:space="0" w:color="auto"/>
            </w:tcBorders>
            <w:shd w:val="clear" w:color="auto" w:fill="auto"/>
            <w:noWrap/>
            <w:vAlign w:val="bottom"/>
            <w:hideMark/>
          </w:tcPr>
          <w:p w14:paraId="48F1A06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78A323B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22.034.950</w:t>
            </w:r>
          </w:p>
        </w:tc>
        <w:tc>
          <w:tcPr>
            <w:tcW w:w="1193" w:type="dxa"/>
            <w:tcBorders>
              <w:top w:val="nil"/>
              <w:left w:val="nil"/>
              <w:bottom w:val="single" w:sz="4" w:space="0" w:color="auto"/>
              <w:right w:val="single" w:sz="4" w:space="0" w:color="auto"/>
            </w:tcBorders>
            <w:shd w:val="clear" w:color="auto" w:fill="auto"/>
            <w:noWrap/>
            <w:vAlign w:val="bottom"/>
            <w:hideMark/>
          </w:tcPr>
          <w:p w14:paraId="259E52A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568.219</w:t>
            </w:r>
          </w:p>
        </w:tc>
      </w:tr>
      <w:tr w:rsidR="00640C69" w:rsidRPr="00640C69" w14:paraId="214B8D97"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4062DD77"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w:t>
            </w:r>
          </w:p>
        </w:tc>
        <w:tc>
          <w:tcPr>
            <w:tcW w:w="3969" w:type="dxa"/>
            <w:tcBorders>
              <w:top w:val="nil"/>
              <w:left w:val="nil"/>
              <w:bottom w:val="single" w:sz="4" w:space="0" w:color="auto"/>
              <w:right w:val="single" w:sz="4" w:space="0" w:color="auto"/>
            </w:tcBorders>
            <w:shd w:val="clear" w:color="auto" w:fill="auto"/>
            <w:noWrap/>
            <w:vAlign w:val="bottom"/>
            <w:hideMark/>
          </w:tcPr>
          <w:p w14:paraId="2BD6E8EF"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Transferencias de Capital</w:t>
            </w:r>
          </w:p>
        </w:tc>
        <w:tc>
          <w:tcPr>
            <w:tcW w:w="991" w:type="dxa"/>
            <w:tcBorders>
              <w:top w:val="nil"/>
              <w:left w:val="nil"/>
              <w:bottom w:val="single" w:sz="4" w:space="0" w:color="auto"/>
              <w:right w:val="single" w:sz="4" w:space="0" w:color="auto"/>
            </w:tcBorders>
            <w:shd w:val="clear" w:color="auto" w:fill="auto"/>
            <w:noWrap/>
            <w:vAlign w:val="bottom"/>
            <w:hideMark/>
          </w:tcPr>
          <w:p w14:paraId="6EB2F65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2A10F1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CCDB1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68FD02B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D5E747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3BA6930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006279C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5CE6E77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r>
      <w:tr w:rsidR="00640C69" w:rsidRPr="00640C69" w14:paraId="56F6E854"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A83A049"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7.01</w:t>
            </w:r>
          </w:p>
        </w:tc>
        <w:tc>
          <w:tcPr>
            <w:tcW w:w="3969" w:type="dxa"/>
            <w:tcBorders>
              <w:top w:val="nil"/>
              <w:left w:val="nil"/>
              <w:bottom w:val="single" w:sz="4" w:space="0" w:color="auto"/>
              <w:right w:val="single" w:sz="4" w:space="0" w:color="auto"/>
            </w:tcBorders>
            <w:shd w:val="clear" w:color="auto" w:fill="auto"/>
            <w:noWrap/>
            <w:vAlign w:val="bottom"/>
            <w:hideMark/>
          </w:tcPr>
          <w:p w14:paraId="56A906D5"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Transferencias de Capital al Sector Público</w:t>
            </w:r>
          </w:p>
        </w:tc>
        <w:tc>
          <w:tcPr>
            <w:tcW w:w="991" w:type="dxa"/>
            <w:tcBorders>
              <w:top w:val="nil"/>
              <w:left w:val="nil"/>
              <w:bottom w:val="single" w:sz="4" w:space="0" w:color="auto"/>
              <w:right w:val="single" w:sz="4" w:space="0" w:color="auto"/>
            </w:tcBorders>
            <w:shd w:val="clear" w:color="auto" w:fill="auto"/>
            <w:noWrap/>
            <w:vAlign w:val="bottom"/>
            <w:hideMark/>
          </w:tcPr>
          <w:p w14:paraId="2D77EBF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CA3A98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5DACBC7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46C65807"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22BCCA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555E5ED"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B6279BB"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3BE4E37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r>
      <w:tr w:rsidR="00640C69" w:rsidRPr="00640C69" w14:paraId="31FDCC86"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593BBCC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7.01.03</w:t>
            </w:r>
          </w:p>
        </w:tc>
        <w:tc>
          <w:tcPr>
            <w:tcW w:w="3969" w:type="dxa"/>
            <w:tcBorders>
              <w:top w:val="nil"/>
              <w:left w:val="nil"/>
              <w:bottom w:val="single" w:sz="4" w:space="0" w:color="auto"/>
              <w:right w:val="single" w:sz="4" w:space="0" w:color="auto"/>
            </w:tcBorders>
            <w:shd w:val="clear" w:color="auto" w:fill="auto"/>
            <w:noWrap/>
            <w:vAlign w:val="bottom"/>
            <w:hideMark/>
          </w:tcPr>
          <w:p w14:paraId="63C5E51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Transferencias de Capital a Instituciones Descentralizadas no Empresariales</w:t>
            </w:r>
          </w:p>
        </w:tc>
        <w:tc>
          <w:tcPr>
            <w:tcW w:w="991" w:type="dxa"/>
            <w:tcBorders>
              <w:top w:val="nil"/>
              <w:left w:val="nil"/>
              <w:bottom w:val="single" w:sz="4" w:space="0" w:color="auto"/>
              <w:right w:val="single" w:sz="4" w:space="0" w:color="auto"/>
            </w:tcBorders>
            <w:shd w:val="clear" w:color="auto" w:fill="auto"/>
            <w:noWrap/>
            <w:vAlign w:val="bottom"/>
            <w:hideMark/>
          </w:tcPr>
          <w:p w14:paraId="39F2E2DF"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F66957"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3410C3"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D73E0B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181424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6D73C56"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A3273BA"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6C8E8128"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66AAB9F7"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09C0738"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w:t>
            </w:r>
          </w:p>
        </w:tc>
        <w:tc>
          <w:tcPr>
            <w:tcW w:w="3969" w:type="dxa"/>
            <w:tcBorders>
              <w:top w:val="nil"/>
              <w:left w:val="nil"/>
              <w:bottom w:val="single" w:sz="4" w:space="0" w:color="auto"/>
              <w:right w:val="single" w:sz="4" w:space="0" w:color="auto"/>
            </w:tcBorders>
            <w:shd w:val="clear" w:color="auto" w:fill="auto"/>
            <w:noWrap/>
            <w:vAlign w:val="bottom"/>
            <w:hideMark/>
          </w:tcPr>
          <w:p w14:paraId="2CCDE7AE"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Cuentas Especiales</w:t>
            </w:r>
          </w:p>
        </w:tc>
        <w:tc>
          <w:tcPr>
            <w:tcW w:w="991" w:type="dxa"/>
            <w:tcBorders>
              <w:top w:val="nil"/>
              <w:left w:val="nil"/>
              <w:bottom w:val="single" w:sz="4" w:space="0" w:color="auto"/>
              <w:right w:val="single" w:sz="4" w:space="0" w:color="auto"/>
            </w:tcBorders>
            <w:shd w:val="clear" w:color="auto" w:fill="auto"/>
            <w:noWrap/>
            <w:vAlign w:val="bottom"/>
            <w:hideMark/>
          </w:tcPr>
          <w:p w14:paraId="723DCD4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296.679.391</w:t>
            </w:r>
          </w:p>
        </w:tc>
        <w:tc>
          <w:tcPr>
            <w:tcW w:w="1134" w:type="dxa"/>
            <w:tcBorders>
              <w:top w:val="nil"/>
              <w:left w:val="nil"/>
              <w:bottom w:val="single" w:sz="4" w:space="0" w:color="auto"/>
              <w:right w:val="single" w:sz="4" w:space="0" w:color="auto"/>
            </w:tcBorders>
            <w:shd w:val="clear" w:color="auto" w:fill="auto"/>
            <w:noWrap/>
            <w:vAlign w:val="bottom"/>
            <w:hideMark/>
          </w:tcPr>
          <w:p w14:paraId="47F84F0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-209.113.057</w:t>
            </w:r>
          </w:p>
        </w:tc>
        <w:tc>
          <w:tcPr>
            <w:tcW w:w="1134" w:type="dxa"/>
            <w:tcBorders>
              <w:top w:val="nil"/>
              <w:left w:val="nil"/>
              <w:bottom w:val="single" w:sz="4" w:space="0" w:color="auto"/>
              <w:right w:val="single" w:sz="4" w:space="0" w:color="auto"/>
            </w:tcBorders>
            <w:shd w:val="clear" w:color="auto" w:fill="auto"/>
            <w:noWrap/>
            <w:vAlign w:val="bottom"/>
            <w:hideMark/>
          </w:tcPr>
          <w:p w14:paraId="1BFC37F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35FC3E6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87.566.334</w:t>
            </w:r>
          </w:p>
        </w:tc>
        <w:tc>
          <w:tcPr>
            <w:tcW w:w="1276" w:type="dxa"/>
            <w:tcBorders>
              <w:top w:val="nil"/>
              <w:left w:val="nil"/>
              <w:bottom w:val="single" w:sz="4" w:space="0" w:color="auto"/>
              <w:right w:val="single" w:sz="4" w:space="0" w:color="auto"/>
            </w:tcBorders>
            <w:shd w:val="clear" w:color="auto" w:fill="auto"/>
            <w:noWrap/>
            <w:vAlign w:val="bottom"/>
            <w:hideMark/>
          </w:tcPr>
          <w:p w14:paraId="28F29AF5"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E2F82EA"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7FBE4A0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422A2A6F"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87.566.334</w:t>
            </w:r>
          </w:p>
        </w:tc>
      </w:tr>
      <w:tr w:rsidR="00640C69" w:rsidRPr="00640C69" w14:paraId="0BEB8978"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3EAD2A2C"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9.02</w:t>
            </w:r>
          </w:p>
        </w:tc>
        <w:tc>
          <w:tcPr>
            <w:tcW w:w="3969" w:type="dxa"/>
            <w:tcBorders>
              <w:top w:val="nil"/>
              <w:left w:val="nil"/>
              <w:bottom w:val="single" w:sz="4" w:space="0" w:color="auto"/>
              <w:right w:val="single" w:sz="4" w:space="0" w:color="auto"/>
            </w:tcBorders>
            <w:shd w:val="clear" w:color="auto" w:fill="auto"/>
            <w:noWrap/>
            <w:vAlign w:val="bottom"/>
            <w:hideMark/>
          </w:tcPr>
          <w:p w14:paraId="1437B3FA" w14:textId="77777777" w:rsidR="00640C69" w:rsidRPr="00640C69" w:rsidRDefault="00640C69" w:rsidP="00640C69">
            <w:pPr>
              <w:spacing w:after="0" w:line="240" w:lineRule="auto"/>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Sumas sin asignación presupuestaria</w:t>
            </w:r>
          </w:p>
        </w:tc>
        <w:tc>
          <w:tcPr>
            <w:tcW w:w="991" w:type="dxa"/>
            <w:tcBorders>
              <w:top w:val="nil"/>
              <w:left w:val="nil"/>
              <w:bottom w:val="single" w:sz="4" w:space="0" w:color="auto"/>
              <w:right w:val="single" w:sz="4" w:space="0" w:color="auto"/>
            </w:tcBorders>
            <w:shd w:val="clear" w:color="auto" w:fill="auto"/>
            <w:noWrap/>
            <w:vAlign w:val="bottom"/>
            <w:hideMark/>
          </w:tcPr>
          <w:p w14:paraId="3800371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296.679.391</w:t>
            </w:r>
          </w:p>
        </w:tc>
        <w:tc>
          <w:tcPr>
            <w:tcW w:w="1134" w:type="dxa"/>
            <w:tcBorders>
              <w:top w:val="nil"/>
              <w:left w:val="nil"/>
              <w:bottom w:val="single" w:sz="4" w:space="0" w:color="auto"/>
              <w:right w:val="single" w:sz="4" w:space="0" w:color="auto"/>
            </w:tcBorders>
            <w:shd w:val="clear" w:color="auto" w:fill="auto"/>
            <w:noWrap/>
            <w:vAlign w:val="bottom"/>
            <w:hideMark/>
          </w:tcPr>
          <w:p w14:paraId="7B4D5852"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-209.113.057</w:t>
            </w:r>
          </w:p>
        </w:tc>
        <w:tc>
          <w:tcPr>
            <w:tcW w:w="1134" w:type="dxa"/>
            <w:tcBorders>
              <w:top w:val="nil"/>
              <w:left w:val="nil"/>
              <w:bottom w:val="single" w:sz="4" w:space="0" w:color="auto"/>
              <w:right w:val="single" w:sz="4" w:space="0" w:color="auto"/>
            </w:tcBorders>
            <w:shd w:val="clear" w:color="auto" w:fill="auto"/>
            <w:noWrap/>
            <w:vAlign w:val="bottom"/>
            <w:hideMark/>
          </w:tcPr>
          <w:p w14:paraId="61423720"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417" w:type="dxa"/>
            <w:tcBorders>
              <w:top w:val="nil"/>
              <w:left w:val="nil"/>
              <w:bottom w:val="single" w:sz="4" w:space="0" w:color="auto"/>
              <w:right w:val="single" w:sz="4" w:space="0" w:color="auto"/>
            </w:tcBorders>
            <w:shd w:val="clear" w:color="auto" w:fill="auto"/>
            <w:noWrap/>
            <w:vAlign w:val="bottom"/>
            <w:hideMark/>
          </w:tcPr>
          <w:p w14:paraId="4449B1D9"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87.566.334</w:t>
            </w:r>
          </w:p>
        </w:tc>
        <w:tc>
          <w:tcPr>
            <w:tcW w:w="1276" w:type="dxa"/>
            <w:tcBorders>
              <w:top w:val="nil"/>
              <w:left w:val="nil"/>
              <w:bottom w:val="single" w:sz="4" w:space="0" w:color="auto"/>
              <w:right w:val="single" w:sz="4" w:space="0" w:color="auto"/>
            </w:tcBorders>
            <w:shd w:val="clear" w:color="auto" w:fill="auto"/>
            <w:noWrap/>
            <w:vAlign w:val="bottom"/>
            <w:hideMark/>
          </w:tcPr>
          <w:p w14:paraId="5A38A8E6"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AB45BF1"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043804F8"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74235E74" w14:textId="77777777" w:rsidR="00640C69" w:rsidRPr="00640C69" w:rsidRDefault="00640C69" w:rsidP="00640C69">
            <w:pPr>
              <w:spacing w:after="0" w:line="240" w:lineRule="auto"/>
              <w:jc w:val="right"/>
              <w:rPr>
                <w:rFonts w:ascii="Arial" w:eastAsia="Times New Roman" w:hAnsi="Arial" w:cs="Arial"/>
                <w:b/>
                <w:bCs/>
                <w:color w:val="000000"/>
                <w:sz w:val="12"/>
                <w:szCs w:val="12"/>
                <w:lang w:eastAsia="es-CR"/>
              </w:rPr>
            </w:pPr>
            <w:r w:rsidRPr="00640C69">
              <w:rPr>
                <w:rFonts w:ascii="Arial" w:eastAsia="Times New Roman" w:hAnsi="Arial" w:cs="Arial"/>
                <w:b/>
                <w:bCs/>
                <w:color w:val="000000"/>
                <w:sz w:val="12"/>
                <w:szCs w:val="12"/>
                <w:lang w:eastAsia="es-CR"/>
              </w:rPr>
              <w:t>87.566.334</w:t>
            </w:r>
          </w:p>
        </w:tc>
      </w:tr>
      <w:tr w:rsidR="00640C69" w:rsidRPr="00640C69" w14:paraId="1A8B6DCE"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660587D9"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9.02.01</w:t>
            </w:r>
          </w:p>
        </w:tc>
        <w:tc>
          <w:tcPr>
            <w:tcW w:w="3969" w:type="dxa"/>
            <w:tcBorders>
              <w:top w:val="nil"/>
              <w:left w:val="nil"/>
              <w:bottom w:val="single" w:sz="4" w:space="0" w:color="auto"/>
              <w:right w:val="single" w:sz="4" w:space="0" w:color="auto"/>
            </w:tcBorders>
            <w:shd w:val="clear" w:color="auto" w:fill="auto"/>
            <w:noWrap/>
            <w:vAlign w:val="bottom"/>
            <w:hideMark/>
          </w:tcPr>
          <w:p w14:paraId="7D398611"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Sumas libres sin asignación presupuestaria</w:t>
            </w:r>
          </w:p>
        </w:tc>
        <w:tc>
          <w:tcPr>
            <w:tcW w:w="991" w:type="dxa"/>
            <w:tcBorders>
              <w:top w:val="nil"/>
              <w:left w:val="nil"/>
              <w:bottom w:val="single" w:sz="4" w:space="0" w:color="auto"/>
              <w:right w:val="single" w:sz="4" w:space="0" w:color="auto"/>
            </w:tcBorders>
            <w:shd w:val="clear" w:color="auto" w:fill="auto"/>
            <w:noWrap/>
            <w:vAlign w:val="bottom"/>
            <w:hideMark/>
          </w:tcPr>
          <w:p w14:paraId="22D92C25"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7F459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9C48AE"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9D0AD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6B6827C"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2B8A81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41143F8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40D7314F"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r>
      <w:tr w:rsidR="00640C69" w:rsidRPr="00640C69" w14:paraId="28AF2757" w14:textId="77777777" w:rsidTr="00640C69">
        <w:trPr>
          <w:trHeight w:val="2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14:paraId="720043F6"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9.02.02</w:t>
            </w:r>
          </w:p>
        </w:tc>
        <w:tc>
          <w:tcPr>
            <w:tcW w:w="3969" w:type="dxa"/>
            <w:tcBorders>
              <w:top w:val="nil"/>
              <w:left w:val="nil"/>
              <w:bottom w:val="single" w:sz="4" w:space="0" w:color="auto"/>
              <w:right w:val="single" w:sz="4" w:space="0" w:color="auto"/>
            </w:tcBorders>
            <w:shd w:val="clear" w:color="auto" w:fill="auto"/>
            <w:noWrap/>
            <w:vAlign w:val="bottom"/>
            <w:hideMark/>
          </w:tcPr>
          <w:p w14:paraId="0F3C2330"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Sumas con destino específico sin asignación presupuestaria</w:t>
            </w:r>
          </w:p>
        </w:tc>
        <w:tc>
          <w:tcPr>
            <w:tcW w:w="991" w:type="dxa"/>
            <w:tcBorders>
              <w:top w:val="nil"/>
              <w:left w:val="nil"/>
              <w:bottom w:val="single" w:sz="4" w:space="0" w:color="auto"/>
              <w:right w:val="single" w:sz="4" w:space="0" w:color="auto"/>
            </w:tcBorders>
            <w:shd w:val="clear" w:color="auto" w:fill="auto"/>
            <w:noWrap/>
            <w:vAlign w:val="bottom"/>
            <w:hideMark/>
          </w:tcPr>
          <w:p w14:paraId="111EB4CB"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296.679.391</w:t>
            </w:r>
          </w:p>
        </w:tc>
        <w:tc>
          <w:tcPr>
            <w:tcW w:w="1134" w:type="dxa"/>
            <w:tcBorders>
              <w:top w:val="nil"/>
              <w:left w:val="nil"/>
              <w:bottom w:val="single" w:sz="4" w:space="0" w:color="auto"/>
              <w:right w:val="single" w:sz="4" w:space="0" w:color="auto"/>
            </w:tcBorders>
            <w:shd w:val="clear" w:color="auto" w:fill="auto"/>
            <w:noWrap/>
            <w:vAlign w:val="bottom"/>
            <w:hideMark/>
          </w:tcPr>
          <w:p w14:paraId="620A86B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-209.113.057</w:t>
            </w:r>
          </w:p>
        </w:tc>
        <w:tc>
          <w:tcPr>
            <w:tcW w:w="1134" w:type="dxa"/>
            <w:tcBorders>
              <w:top w:val="nil"/>
              <w:left w:val="nil"/>
              <w:bottom w:val="single" w:sz="4" w:space="0" w:color="auto"/>
              <w:right w:val="single" w:sz="4" w:space="0" w:color="auto"/>
            </w:tcBorders>
            <w:shd w:val="clear" w:color="auto" w:fill="auto"/>
            <w:noWrap/>
            <w:vAlign w:val="bottom"/>
            <w:hideMark/>
          </w:tcPr>
          <w:p w14:paraId="48E00D4D" w14:textId="77777777" w:rsidR="00640C69" w:rsidRPr="00640C69" w:rsidRDefault="00640C69" w:rsidP="00640C69">
            <w:pPr>
              <w:spacing w:after="0" w:line="240" w:lineRule="auto"/>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66B1A7D"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87.566.334</w:t>
            </w:r>
          </w:p>
        </w:tc>
        <w:tc>
          <w:tcPr>
            <w:tcW w:w="1276" w:type="dxa"/>
            <w:tcBorders>
              <w:top w:val="nil"/>
              <w:left w:val="nil"/>
              <w:bottom w:val="single" w:sz="4" w:space="0" w:color="auto"/>
              <w:right w:val="single" w:sz="4" w:space="0" w:color="auto"/>
            </w:tcBorders>
            <w:shd w:val="clear" w:color="auto" w:fill="auto"/>
            <w:noWrap/>
            <w:vAlign w:val="bottom"/>
            <w:hideMark/>
          </w:tcPr>
          <w:p w14:paraId="65E40D3E"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8DCE993"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14:paraId="4DF99560"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0</w:t>
            </w:r>
          </w:p>
        </w:tc>
        <w:tc>
          <w:tcPr>
            <w:tcW w:w="1193" w:type="dxa"/>
            <w:tcBorders>
              <w:top w:val="nil"/>
              <w:left w:val="nil"/>
              <w:bottom w:val="single" w:sz="4" w:space="0" w:color="auto"/>
              <w:right w:val="single" w:sz="4" w:space="0" w:color="auto"/>
            </w:tcBorders>
            <w:shd w:val="clear" w:color="auto" w:fill="auto"/>
            <w:noWrap/>
            <w:vAlign w:val="bottom"/>
            <w:hideMark/>
          </w:tcPr>
          <w:p w14:paraId="7AE47025" w14:textId="77777777" w:rsidR="00640C69" w:rsidRPr="00640C69" w:rsidRDefault="00640C69" w:rsidP="00640C69">
            <w:pPr>
              <w:spacing w:after="0" w:line="240" w:lineRule="auto"/>
              <w:jc w:val="right"/>
              <w:rPr>
                <w:rFonts w:ascii="Arial" w:eastAsia="Times New Roman" w:hAnsi="Arial" w:cs="Arial"/>
                <w:color w:val="000000"/>
                <w:sz w:val="12"/>
                <w:szCs w:val="12"/>
                <w:lang w:eastAsia="es-CR"/>
              </w:rPr>
            </w:pPr>
            <w:r w:rsidRPr="00640C69">
              <w:rPr>
                <w:rFonts w:ascii="Arial" w:eastAsia="Times New Roman" w:hAnsi="Arial" w:cs="Arial"/>
                <w:color w:val="000000"/>
                <w:sz w:val="12"/>
                <w:szCs w:val="12"/>
                <w:lang w:eastAsia="es-CR"/>
              </w:rPr>
              <w:t>87.566.334</w:t>
            </w:r>
          </w:p>
        </w:tc>
      </w:tr>
      <w:tr w:rsidR="00640C69" w:rsidRPr="00640C69" w14:paraId="7E2E2447" w14:textId="77777777" w:rsidTr="00640C69">
        <w:trPr>
          <w:trHeight w:val="20"/>
        </w:trPr>
        <w:tc>
          <w:tcPr>
            <w:tcW w:w="4822" w:type="dxa"/>
            <w:gridSpan w:val="2"/>
            <w:tcBorders>
              <w:top w:val="single" w:sz="8" w:space="0" w:color="auto"/>
              <w:left w:val="single" w:sz="8" w:space="0" w:color="auto"/>
              <w:bottom w:val="single" w:sz="8" w:space="0" w:color="auto"/>
              <w:right w:val="single" w:sz="8" w:space="0" w:color="000000"/>
            </w:tcBorders>
            <w:shd w:val="clear" w:color="000000" w:fill="00B050"/>
            <w:vAlign w:val="center"/>
            <w:hideMark/>
          </w:tcPr>
          <w:p w14:paraId="6284FDA9" w14:textId="77777777" w:rsidR="00640C69" w:rsidRPr="00640C69" w:rsidRDefault="00640C69" w:rsidP="00640C69">
            <w:pPr>
              <w:spacing w:after="0" w:line="240" w:lineRule="auto"/>
              <w:jc w:val="center"/>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 xml:space="preserve"> TOTALES </w:t>
            </w:r>
          </w:p>
        </w:tc>
        <w:tc>
          <w:tcPr>
            <w:tcW w:w="991" w:type="dxa"/>
            <w:tcBorders>
              <w:top w:val="single" w:sz="8" w:space="0" w:color="auto"/>
              <w:left w:val="nil"/>
              <w:bottom w:val="single" w:sz="8" w:space="0" w:color="auto"/>
              <w:right w:val="single" w:sz="8" w:space="0" w:color="auto"/>
            </w:tcBorders>
            <w:shd w:val="clear" w:color="000000" w:fill="00B050"/>
            <w:vAlign w:val="center"/>
            <w:hideMark/>
          </w:tcPr>
          <w:p w14:paraId="23041A0F" w14:textId="77777777" w:rsidR="00640C69" w:rsidRPr="00640C69" w:rsidRDefault="00640C69" w:rsidP="00B0352E">
            <w:pPr>
              <w:spacing w:after="0" w:line="240" w:lineRule="auto"/>
              <w:jc w:val="right"/>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3.835.846.719</w:t>
            </w:r>
          </w:p>
        </w:tc>
        <w:tc>
          <w:tcPr>
            <w:tcW w:w="1134" w:type="dxa"/>
            <w:tcBorders>
              <w:top w:val="single" w:sz="8" w:space="0" w:color="auto"/>
              <w:left w:val="nil"/>
              <w:bottom w:val="single" w:sz="8" w:space="0" w:color="auto"/>
              <w:right w:val="single" w:sz="8" w:space="0" w:color="auto"/>
            </w:tcBorders>
            <w:shd w:val="clear" w:color="000000" w:fill="00B050"/>
            <w:vAlign w:val="center"/>
            <w:hideMark/>
          </w:tcPr>
          <w:p w14:paraId="6F6866DF" w14:textId="77777777" w:rsidR="00640C69" w:rsidRPr="00640C69" w:rsidRDefault="00B0352E" w:rsidP="00B0352E">
            <w:pPr>
              <w:spacing w:after="0" w:line="240" w:lineRule="auto"/>
              <w:jc w:val="right"/>
              <w:rPr>
                <w:rFonts w:ascii="Arial" w:eastAsia="Times New Roman" w:hAnsi="Arial" w:cs="Arial"/>
                <w:b/>
                <w:bCs/>
                <w:color w:val="FFFFFF"/>
                <w:sz w:val="12"/>
                <w:szCs w:val="12"/>
                <w:lang w:eastAsia="es-CR"/>
              </w:rPr>
            </w:pPr>
            <w:r>
              <w:rPr>
                <w:rFonts w:ascii="Arial" w:eastAsia="Times New Roman" w:hAnsi="Arial" w:cs="Arial"/>
                <w:b/>
                <w:bCs/>
                <w:color w:val="FFFFFF"/>
                <w:sz w:val="12"/>
                <w:szCs w:val="12"/>
                <w:lang w:eastAsia="es-CR"/>
              </w:rPr>
              <w:t>0</w:t>
            </w:r>
          </w:p>
        </w:tc>
        <w:tc>
          <w:tcPr>
            <w:tcW w:w="1134" w:type="dxa"/>
            <w:tcBorders>
              <w:top w:val="single" w:sz="8" w:space="0" w:color="auto"/>
              <w:left w:val="nil"/>
              <w:bottom w:val="single" w:sz="8" w:space="0" w:color="auto"/>
              <w:right w:val="single" w:sz="8" w:space="0" w:color="auto"/>
            </w:tcBorders>
            <w:shd w:val="clear" w:color="000000" w:fill="00B050"/>
            <w:vAlign w:val="center"/>
            <w:hideMark/>
          </w:tcPr>
          <w:p w14:paraId="133F6669" w14:textId="77777777" w:rsidR="00640C69" w:rsidRPr="00640C69" w:rsidRDefault="00B0352E" w:rsidP="00B0352E">
            <w:pPr>
              <w:spacing w:after="0" w:line="240" w:lineRule="auto"/>
              <w:jc w:val="right"/>
              <w:rPr>
                <w:rFonts w:ascii="Arial" w:eastAsia="Times New Roman" w:hAnsi="Arial" w:cs="Arial"/>
                <w:b/>
                <w:bCs/>
                <w:color w:val="FFFFFF"/>
                <w:sz w:val="12"/>
                <w:szCs w:val="12"/>
                <w:lang w:eastAsia="es-CR"/>
              </w:rPr>
            </w:pPr>
            <w:r>
              <w:rPr>
                <w:rFonts w:ascii="Arial" w:eastAsia="Times New Roman" w:hAnsi="Arial" w:cs="Arial"/>
                <w:b/>
                <w:bCs/>
                <w:color w:val="FFFFFF"/>
                <w:sz w:val="12"/>
                <w:szCs w:val="12"/>
                <w:lang w:eastAsia="es-CR"/>
              </w:rPr>
              <w:t>0</w:t>
            </w:r>
          </w:p>
        </w:tc>
        <w:tc>
          <w:tcPr>
            <w:tcW w:w="1417" w:type="dxa"/>
            <w:tcBorders>
              <w:top w:val="single" w:sz="8" w:space="0" w:color="auto"/>
              <w:left w:val="nil"/>
              <w:bottom w:val="single" w:sz="8" w:space="0" w:color="auto"/>
              <w:right w:val="single" w:sz="8" w:space="0" w:color="auto"/>
            </w:tcBorders>
            <w:shd w:val="clear" w:color="000000" w:fill="00B050"/>
            <w:vAlign w:val="center"/>
            <w:hideMark/>
          </w:tcPr>
          <w:p w14:paraId="0248851E" w14:textId="77777777" w:rsidR="00640C69" w:rsidRPr="00640C69" w:rsidRDefault="00640C69" w:rsidP="00B0352E">
            <w:pPr>
              <w:spacing w:after="0" w:line="240" w:lineRule="auto"/>
              <w:jc w:val="right"/>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3.835.846.719</w:t>
            </w:r>
          </w:p>
        </w:tc>
        <w:tc>
          <w:tcPr>
            <w:tcW w:w="1276" w:type="dxa"/>
            <w:tcBorders>
              <w:top w:val="single" w:sz="8" w:space="0" w:color="auto"/>
              <w:left w:val="nil"/>
              <w:bottom w:val="single" w:sz="8" w:space="0" w:color="auto"/>
              <w:right w:val="single" w:sz="8" w:space="0" w:color="auto"/>
            </w:tcBorders>
            <w:shd w:val="clear" w:color="000000" w:fill="00B050"/>
            <w:vAlign w:val="center"/>
            <w:hideMark/>
          </w:tcPr>
          <w:p w14:paraId="33278181" w14:textId="77777777" w:rsidR="00640C69" w:rsidRPr="00640C69" w:rsidRDefault="00640C69" w:rsidP="00B0352E">
            <w:pPr>
              <w:spacing w:after="0" w:line="240" w:lineRule="auto"/>
              <w:jc w:val="right"/>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772.599.804</w:t>
            </w:r>
          </w:p>
        </w:tc>
        <w:tc>
          <w:tcPr>
            <w:tcW w:w="1276" w:type="dxa"/>
            <w:tcBorders>
              <w:top w:val="single" w:sz="8" w:space="0" w:color="auto"/>
              <w:left w:val="nil"/>
              <w:bottom w:val="single" w:sz="8" w:space="0" w:color="auto"/>
              <w:right w:val="single" w:sz="8" w:space="0" w:color="auto"/>
            </w:tcBorders>
            <w:shd w:val="clear" w:color="000000" w:fill="00B050"/>
            <w:vAlign w:val="center"/>
            <w:hideMark/>
          </w:tcPr>
          <w:p w14:paraId="0D9FEEC9" w14:textId="77777777" w:rsidR="00640C69" w:rsidRPr="00640C69" w:rsidRDefault="00640C69" w:rsidP="00B0352E">
            <w:pPr>
              <w:spacing w:after="0" w:line="240" w:lineRule="auto"/>
              <w:jc w:val="right"/>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972.740.917</w:t>
            </w:r>
          </w:p>
        </w:tc>
        <w:tc>
          <w:tcPr>
            <w:tcW w:w="1134" w:type="dxa"/>
            <w:tcBorders>
              <w:top w:val="single" w:sz="8" w:space="0" w:color="auto"/>
              <w:left w:val="nil"/>
              <w:bottom w:val="single" w:sz="8" w:space="0" w:color="auto"/>
              <w:right w:val="single" w:sz="8" w:space="0" w:color="auto"/>
            </w:tcBorders>
            <w:shd w:val="clear" w:color="000000" w:fill="00B050"/>
            <w:vAlign w:val="center"/>
            <w:hideMark/>
          </w:tcPr>
          <w:p w14:paraId="4B9852FC" w14:textId="77777777" w:rsidR="00640C69" w:rsidRPr="00640C69" w:rsidRDefault="00640C69" w:rsidP="00B0352E">
            <w:pPr>
              <w:spacing w:after="0" w:line="240" w:lineRule="auto"/>
              <w:jc w:val="right"/>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1.745.340.721</w:t>
            </w:r>
          </w:p>
        </w:tc>
        <w:tc>
          <w:tcPr>
            <w:tcW w:w="1193" w:type="dxa"/>
            <w:tcBorders>
              <w:top w:val="single" w:sz="8" w:space="0" w:color="auto"/>
              <w:left w:val="nil"/>
              <w:bottom w:val="single" w:sz="8" w:space="0" w:color="auto"/>
              <w:right w:val="single" w:sz="8" w:space="0" w:color="auto"/>
            </w:tcBorders>
            <w:shd w:val="clear" w:color="000000" w:fill="00B050"/>
            <w:vAlign w:val="center"/>
            <w:hideMark/>
          </w:tcPr>
          <w:p w14:paraId="2DB46FB4" w14:textId="77777777" w:rsidR="00640C69" w:rsidRPr="00640C69" w:rsidRDefault="00640C69" w:rsidP="00B0352E">
            <w:pPr>
              <w:spacing w:after="0" w:line="240" w:lineRule="auto"/>
              <w:jc w:val="right"/>
              <w:rPr>
                <w:rFonts w:ascii="Arial" w:eastAsia="Times New Roman" w:hAnsi="Arial" w:cs="Arial"/>
                <w:b/>
                <w:bCs/>
                <w:color w:val="FFFFFF"/>
                <w:sz w:val="12"/>
                <w:szCs w:val="12"/>
                <w:lang w:eastAsia="es-CR"/>
              </w:rPr>
            </w:pPr>
            <w:r w:rsidRPr="00640C69">
              <w:rPr>
                <w:rFonts w:ascii="Arial" w:eastAsia="Times New Roman" w:hAnsi="Arial" w:cs="Arial"/>
                <w:b/>
                <w:bCs/>
                <w:color w:val="FFFFFF"/>
                <w:sz w:val="12"/>
                <w:szCs w:val="12"/>
                <w:lang w:eastAsia="es-CR"/>
              </w:rPr>
              <w:t>2.090.505.998</w:t>
            </w:r>
          </w:p>
        </w:tc>
      </w:tr>
    </w:tbl>
    <w:p w14:paraId="4B32BA78" w14:textId="77777777" w:rsidR="000D2FF3" w:rsidRPr="000D2FF3" w:rsidRDefault="000D2FF3" w:rsidP="0064010E">
      <w:pPr>
        <w:spacing w:after="0" w:line="240" w:lineRule="auto"/>
        <w:rPr>
          <w:sz w:val="14"/>
          <w:szCs w:val="14"/>
          <w:highlight w:val="yellow"/>
        </w:rPr>
        <w:sectPr w:rsidR="000D2FF3" w:rsidRPr="000D2FF3" w:rsidSect="005C60DD">
          <w:pgSz w:w="15840" w:h="12240" w:orient="landscape"/>
          <w:pgMar w:top="2977" w:right="720" w:bottom="1699" w:left="1584" w:header="706" w:footer="706" w:gutter="0"/>
          <w:cols w:space="708"/>
          <w:docGrid w:linePitch="360"/>
        </w:sectPr>
      </w:pPr>
    </w:p>
    <w:p w14:paraId="74285F0A" w14:textId="77777777" w:rsidR="001A59F2" w:rsidRDefault="001A59F2" w:rsidP="0064010E">
      <w:pPr>
        <w:spacing w:after="0" w:line="240" w:lineRule="auto"/>
        <w:rPr>
          <w:rFonts w:ascii="Arial" w:hAnsi="Arial" w:cs="Arial"/>
          <w:b/>
        </w:rPr>
      </w:pPr>
    </w:p>
    <w:p w14:paraId="4BD2ED7B" w14:textId="77777777" w:rsidR="00AF1526" w:rsidRDefault="00AF1526" w:rsidP="0064010E">
      <w:pPr>
        <w:spacing w:after="0" w:line="240" w:lineRule="auto"/>
        <w:rPr>
          <w:rFonts w:ascii="Arial" w:hAnsi="Arial" w:cs="Arial"/>
          <w:b/>
        </w:rPr>
      </w:pPr>
    </w:p>
    <w:p w14:paraId="75ED626B" w14:textId="77777777" w:rsidR="00AF1526" w:rsidRDefault="00AF1526" w:rsidP="0064010E">
      <w:pPr>
        <w:spacing w:after="0" w:line="240" w:lineRule="auto"/>
        <w:rPr>
          <w:rFonts w:ascii="Arial" w:hAnsi="Arial" w:cs="Arial"/>
          <w:b/>
        </w:rPr>
      </w:pPr>
    </w:p>
    <w:p w14:paraId="2EE5A1CD" w14:textId="77777777" w:rsidR="00A9757C" w:rsidRPr="00D36100" w:rsidRDefault="00F908BE" w:rsidP="00150A7B">
      <w:pPr>
        <w:spacing w:after="0" w:line="240" w:lineRule="auto"/>
        <w:rPr>
          <w:rFonts w:ascii="Arial" w:hAnsi="Arial" w:cs="Arial"/>
          <w:b/>
        </w:rPr>
      </w:pPr>
      <w:r w:rsidRPr="00D36100">
        <w:rPr>
          <w:rFonts w:ascii="Arial" w:hAnsi="Arial" w:cs="Arial"/>
          <w:b/>
        </w:rPr>
        <w:t>3</w:t>
      </w:r>
      <w:r w:rsidR="00E674A5" w:rsidRPr="00D36100">
        <w:rPr>
          <w:rFonts w:ascii="Arial" w:hAnsi="Arial" w:cs="Arial"/>
          <w:b/>
        </w:rPr>
        <w:t xml:space="preserve">. </w:t>
      </w:r>
      <w:r w:rsidR="00A9757C" w:rsidRPr="00D36100">
        <w:rPr>
          <w:rFonts w:ascii="Arial" w:hAnsi="Arial" w:cs="Arial"/>
          <w:b/>
        </w:rPr>
        <w:t>EJECUCION FISICA</w:t>
      </w:r>
    </w:p>
    <w:p w14:paraId="3A7D03EC" w14:textId="77777777" w:rsidR="00A9757C" w:rsidRDefault="00A9757C" w:rsidP="00A9757C">
      <w:pPr>
        <w:spacing w:after="0" w:line="240" w:lineRule="auto"/>
        <w:rPr>
          <w:rFonts w:ascii="Arial" w:hAnsi="Arial" w:cs="Arial"/>
          <w:b/>
        </w:rPr>
      </w:pPr>
      <w:r w:rsidRPr="00D36100">
        <w:rPr>
          <w:rFonts w:ascii="Arial" w:hAnsi="Arial" w:cs="Arial"/>
          <w:b/>
        </w:rPr>
        <w:t>3.1 AVANCE EN EL CUMPLIMIENTO DE OBJETIVOS Y METAS</w:t>
      </w:r>
    </w:p>
    <w:p w14:paraId="690C5564" w14:textId="77777777" w:rsidR="00A9757C" w:rsidRDefault="00A9757C" w:rsidP="00A9757C">
      <w:pPr>
        <w:spacing w:after="0" w:line="240" w:lineRule="auto"/>
        <w:rPr>
          <w:rFonts w:ascii="Arial" w:hAnsi="Arial" w:cs="Arial"/>
          <w:b/>
        </w:rPr>
      </w:pPr>
    </w:p>
    <w:p w14:paraId="1934C34F" w14:textId="77777777" w:rsidR="00A9757C" w:rsidRPr="00A14EDB" w:rsidRDefault="00AE3435" w:rsidP="00A9757C">
      <w:pPr>
        <w:spacing w:after="0" w:line="240" w:lineRule="auto"/>
        <w:jc w:val="both"/>
        <w:rPr>
          <w:rFonts w:ascii="Arial" w:hAnsi="Arial" w:cs="Arial"/>
        </w:rPr>
      </w:pPr>
      <w:r>
        <w:rPr>
          <w:rFonts w:ascii="Arial" w:hAnsi="Arial" w:cs="Arial"/>
        </w:rPr>
        <w:t xml:space="preserve">Al cierre del </w:t>
      </w:r>
      <w:r w:rsidR="008155F4">
        <w:rPr>
          <w:rFonts w:ascii="Arial" w:hAnsi="Arial" w:cs="Arial"/>
        </w:rPr>
        <w:t>segundo</w:t>
      </w:r>
      <w:r w:rsidR="00EF4581">
        <w:rPr>
          <w:rFonts w:ascii="Arial" w:hAnsi="Arial" w:cs="Arial"/>
        </w:rPr>
        <w:t xml:space="preserve"> semestre</w:t>
      </w:r>
      <w:r w:rsidR="00A9757C" w:rsidRPr="00A14EDB">
        <w:rPr>
          <w:rFonts w:ascii="Arial" w:hAnsi="Arial" w:cs="Arial"/>
        </w:rPr>
        <w:t xml:space="preserve"> se detallan los logros de las principales metas alcanzadas</w:t>
      </w:r>
      <w:r w:rsidR="00A9757C">
        <w:rPr>
          <w:rFonts w:ascii="Arial" w:hAnsi="Arial" w:cs="Arial"/>
        </w:rPr>
        <w:t>:</w:t>
      </w:r>
    </w:p>
    <w:p w14:paraId="18356958" w14:textId="77777777" w:rsidR="00A9757C" w:rsidRDefault="00A9757C" w:rsidP="00150A7B">
      <w:pPr>
        <w:spacing w:after="0" w:line="240" w:lineRule="auto"/>
        <w:rPr>
          <w:rFonts w:ascii="Arial" w:hAnsi="Arial" w:cs="Arial"/>
          <w:b/>
        </w:rPr>
      </w:pPr>
    </w:p>
    <w:p w14:paraId="54171EEC" w14:textId="77777777" w:rsidR="00AF1526" w:rsidRDefault="00AF1526" w:rsidP="00150A7B">
      <w:pPr>
        <w:spacing w:after="0" w:line="240" w:lineRule="auto"/>
        <w:rPr>
          <w:rFonts w:ascii="Arial" w:hAnsi="Arial" w:cs="Arial"/>
          <w:b/>
        </w:rPr>
      </w:pPr>
    </w:p>
    <w:p w14:paraId="160A284B" w14:textId="77777777" w:rsidR="00A9757C" w:rsidRDefault="00EF4581" w:rsidP="00150A7B">
      <w:pPr>
        <w:spacing w:after="0" w:line="240" w:lineRule="auto"/>
        <w:rPr>
          <w:rFonts w:ascii="Arial" w:hAnsi="Arial" w:cs="Arial"/>
          <w:b/>
        </w:rPr>
      </w:pPr>
      <w:r>
        <w:rPr>
          <w:rFonts w:ascii="Arial" w:hAnsi="Arial" w:cs="Arial"/>
          <w:b/>
        </w:rPr>
        <w:t>Meta:</w:t>
      </w:r>
    </w:p>
    <w:p w14:paraId="1EB86F95" w14:textId="77777777" w:rsidR="00EF4581" w:rsidRDefault="00EF4581" w:rsidP="00150A7B">
      <w:pPr>
        <w:spacing w:after="0" w:line="240" w:lineRule="auto"/>
        <w:rPr>
          <w:rFonts w:ascii="Arial" w:hAnsi="Arial" w:cs="Arial"/>
          <w:b/>
        </w:rPr>
      </w:pPr>
    </w:p>
    <w:p w14:paraId="249D72A9" w14:textId="77777777" w:rsidR="00160C2D" w:rsidRPr="008155F4" w:rsidRDefault="00160C2D" w:rsidP="00160C2D">
      <w:pPr>
        <w:pStyle w:val="ListParagraph"/>
        <w:numPr>
          <w:ilvl w:val="0"/>
          <w:numId w:val="35"/>
        </w:numPr>
        <w:spacing w:after="0"/>
        <w:ind w:left="284"/>
        <w:contextualSpacing w:val="0"/>
        <w:jc w:val="both"/>
        <w:rPr>
          <w:rFonts w:ascii="Arial" w:hAnsi="Arial" w:cs="Arial"/>
          <w:b/>
          <w:sz w:val="24"/>
        </w:rPr>
      </w:pPr>
      <w:r w:rsidRPr="008155F4">
        <w:rPr>
          <w:rFonts w:ascii="Arial" w:hAnsi="Arial" w:cs="Arial"/>
          <w:b/>
          <w:sz w:val="24"/>
        </w:rPr>
        <w:t>Coadyuvar al FONAFIFO en la formalización, trámite de pago y seguimiento de los contratos por Servicios Ambientales en al menos 300.000 hectáreas de bosques, plantaciones y regeneración natural, de acuerdo a lo establecido en el Plan Estratégico Institucional 2015-2019 y a la normativa vigente.</w:t>
      </w:r>
    </w:p>
    <w:p w14:paraId="47447477" w14:textId="77777777" w:rsidR="00A9757C" w:rsidRPr="008155F4" w:rsidRDefault="00A9757C" w:rsidP="00150A7B">
      <w:pPr>
        <w:spacing w:after="0" w:line="240" w:lineRule="auto"/>
        <w:rPr>
          <w:rFonts w:ascii="Arial" w:hAnsi="Arial" w:cs="Arial"/>
          <w:b/>
        </w:rPr>
      </w:pPr>
    </w:p>
    <w:p w14:paraId="2834E67A" w14:textId="77777777" w:rsidR="00EF4581" w:rsidRPr="008155F4" w:rsidRDefault="00EF4581" w:rsidP="00EF4581">
      <w:pPr>
        <w:autoSpaceDE w:val="0"/>
        <w:autoSpaceDN w:val="0"/>
        <w:adjustRightInd w:val="0"/>
        <w:spacing w:after="0" w:line="240" w:lineRule="auto"/>
        <w:rPr>
          <w:rFonts w:ascii="Arial" w:eastAsiaTheme="minorHAnsi" w:hAnsi="Arial" w:cs="Arial"/>
          <w:sz w:val="24"/>
          <w:szCs w:val="24"/>
        </w:rPr>
      </w:pPr>
    </w:p>
    <w:p w14:paraId="107AA9B8" w14:textId="77777777" w:rsidR="003F428F" w:rsidRPr="008155F4" w:rsidRDefault="00EF4581" w:rsidP="003F428F">
      <w:pPr>
        <w:jc w:val="both"/>
        <w:rPr>
          <w:rFonts w:eastAsia="Times New Roman" w:cs="Calibri"/>
          <w:lang w:eastAsia="es-CR"/>
        </w:rPr>
      </w:pPr>
      <w:r w:rsidRPr="008155F4">
        <w:rPr>
          <w:rFonts w:ascii="Arial" w:hAnsi="Arial" w:cs="Arial"/>
        </w:rPr>
        <w:t xml:space="preserve">Al cierre del periodo el Fideicomiso coadyuvó al FONAFIFO </w:t>
      </w:r>
      <w:r w:rsidR="00A0610F" w:rsidRPr="008155F4">
        <w:rPr>
          <w:rFonts w:ascii="Arial" w:hAnsi="Arial" w:cs="Arial"/>
        </w:rPr>
        <w:t xml:space="preserve">en el trámite de </w:t>
      </w:r>
      <w:r w:rsidR="00160C2D" w:rsidRPr="008155F4">
        <w:rPr>
          <w:rFonts w:ascii="Arial" w:hAnsi="Arial" w:cs="Arial"/>
        </w:rPr>
        <w:t>pago por servicios ambienta</w:t>
      </w:r>
      <w:r w:rsidR="003E200A">
        <w:rPr>
          <w:rFonts w:ascii="Arial" w:hAnsi="Arial" w:cs="Arial"/>
        </w:rPr>
        <w:t>les qu</w:t>
      </w:r>
      <w:r w:rsidR="000C1318">
        <w:rPr>
          <w:rFonts w:ascii="Arial" w:hAnsi="Arial" w:cs="Arial"/>
        </w:rPr>
        <w:t>e incluye el pago directo de 178</w:t>
      </w:r>
      <w:r w:rsidR="003F428F" w:rsidRPr="008155F4">
        <w:rPr>
          <w:rFonts w:ascii="Arial" w:hAnsi="Arial" w:cs="Arial"/>
        </w:rPr>
        <w:t xml:space="preserve"> hectáreas correspondientes </w:t>
      </w:r>
      <w:r w:rsidR="000C1318">
        <w:rPr>
          <w:rFonts w:ascii="Arial" w:hAnsi="Arial" w:cs="Arial"/>
        </w:rPr>
        <w:t>a 23</w:t>
      </w:r>
      <w:r w:rsidR="006B5F0F" w:rsidRPr="008155F4">
        <w:rPr>
          <w:rFonts w:ascii="Arial" w:hAnsi="Arial" w:cs="Arial"/>
        </w:rPr>
        <w:t xml:space="preserve"> </w:t>
      </w:r>
      <w:r w:rsidRPr="008155F4">
        <w:rPr>
          <w:rFonts w:ascii="Arial" w:hAnsi="Arial" w:cs="Arial"/>
        </w:rPr>
        <w:t>contratos por servicios ambientales</w:t>
      </w:r>
      <w:r w:rsidR="003F428F" w:rsidRPr="008155F4">
        <w:rPr>
          <w:rFonts w:ascii="Arial" w:hAnsi="Arial" w:cs="Arial"/>
        </w:rPr>
        <w:t xml:space="preserve">, por un monto total </w:t>
      </w:r>
      <w:r w:rsidR="00160C2D" w:rsidRPr="008155F4">
        <w:rPr>
          <w:rFonts w:ascii="Arial" w:hAnsi="Arial" w:cs="Arial"/>
        </w:rPr>
        <w:t>d</w:t>
      </w:r>
      <w:r w:rsidR="003F428F" w:rsidRPr="008155F4">
        <w:rPr>
          <w:rFonts w:ascii="Arial" w:hAnsi="Arial" w:cs="Arial"/>
        </w:rPr>
        <w:t>e ¢</w:t>
      </w:r>
      <w:r w:rsidR="004D1649">
        <w:rPr>
          <w:rFonts w:ascii="Arial" w:eastAsia="Times New Roman" w:hAnsi="Arial" w:cs="Arial"/>
          <w:lang w:eastAsia="es-CR"/>
        </w:rPr>
        <w:t xml:space="preserve"> </w:t>
      </w:r>
      <w:r w:rsidR="000C1318" w:rsidRPr="000C1318">
        <w:rPr>
          <w:rFonts w:ascii="Arial" w:eastAsia="Times New Roman" w:hAnsi="Arial" w:cs="Arial"/>
          <w:lang w:eastAsia="es-CR"/>
        </w:rPr>
        <w:t xml:space="preserve"> 5.630.818</w:t>
      </w:r>
      <w:r w:rsidR="00A0610F" w:rsidRPr="003E200A">
        <w:rPr>
          <w:rFonts w:ascii="Arial" w:eastAsia="Times New Roman" w:hAnsi="Arial" w:cs="Arial"/>
          <w:lang w:eastAsia="es-CR"/>
        </w:rPr>
        <w:t>.</w:t>
      </w:r>
    </w:p>
    <w:p w14:paraId="4CCDB1B0" w14:textId="77777777" w:rsidR="00EF4581" w:rsidRDefault="00EF4581" w:rsidP="00EF4581">
      <w:pPr>
        <w:spacing w:after="0" w:line="240" w:lineRule="auto"/>
        <w:jc w:val="both"/>
        <w:rPr>
          <w:rFonts w:ascii="Arial" w:hAnsi="Arial" w:cs="Arial"/>
        </w:rPr>
      </w:pPr>
      <w:r w:rsidRPr="008155F4">
        <w:rPr>
          <w:rFonts w:ascii="Arial" w:hAnsi="Arial" w:cs="Arial"/>
        </w:rPr>
        <w:t>El pagó de las hectáreas se distribuyó en las siguientes modalidades:</w:t>
      </w:r>
    </w:p>
    <w:p w14:paraId="0A268F79" w14:textId="77777777" w:rsidR="00AF1526" w:rsidRDefault="00AF1526" w:rsidP="00EF4581">
      <w:pPr>
        <w:spacing w:after="0" w:line="240" w:lineRule="auto"/>
        <w:jc w:val="both"/>
        <w:rPr>
          <w:rFonts w:ascii="Arial" w:hAnsi="Arial" w:cs="Arial"/>
        </w:rPr>
      </w:pPr>
    </w:p>
    <w:p w14:paraId="045AC2F8" w14:textId="77777777" w:rsidR="003E200A" w:rsidRDefault="003E200A" w:rsidP="00EF4581">
      <w:pPr>
        <w:spacing w:after="0" w:line="240" w:lineRule="auto"/>
        <w:jc w:val="both"/>
        <w:rPr>
          <w:rFonts w:ascii="Arial" w:hAnsi="Arial" w:cs="Arial"/>
        </w:rPr>
      </w:pPr>
    </w:p>
    <w:tbl>
      <w:tblPr>
        <w:tblW w:w="4240" w:type="dxa"/>
        <w:jc w:val="center"/>
        <w:tblCellMar>
          <w:left w:w="70" w:type="dxa"/>
          <w:right w:w="70" w:type="dxa"/>
        </w:tblCellMar>
        <w:tblLook w:val="04A0" w:firstRow="1" w:lastRow="0" w:firstColumn="1" w:lastColumn="0" w:noHBand="0" w:noVBand="1"/>
      </w:tblPr>
      <w:tblGrid>
        <w:gridCol w:w="2700"/>
        <w:gridCol w:w="1540"/>
      </w:tblGrid>
      <w:tr w:rsidR="000C1318" w:rsidRPr="000C1318" w14:paraId="4F43FEF7" w14:textId="77777777" w:rsidTr="000C1318">
        <w:trPr>
          <w:trHeight w:val="315"/>
          <w:jc w:val="center"/>
        </w:trPr>
        <w:tc>
          <w:tcPr>
            <w:tcW w:w="2700"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14:paraId="28F64570" w14:textId="77777777" w:rsidR="000C1318" w:rsidRPr="000C1318" w:rsidRDefault="000C1318" w:rsidP="000C1318">
            <w:pPr>
              <w:spacing w:after="0" w:line="240" w:lineRule="auto"/>
              <w:jc w:val="center"/>
              <w:rPr>
                <w:rFonts w:ascii="Arial" w:eastAsia="Times New Roman" w:hAnsi="Arial" w:cs="Arial"/>
                <w:b/>
                <w:bCs/>
                <w:color w:val="000000"/>
                <w:sz w:val="18"/>
                <w:szCs w:val="18"/>
                <w:lang w:eastAsia="es-CR"/>
              </w:rPr>
            </w:pPr>
            <w:r w:rsidRPr="000C1318">
              <w:rPr>
                <w:rFonts w:ascii="Arial" w:eastAsia="Times New Roman" w:hAnsi="Arial" w:cs="Arial"/>
                <w:b/>
                <w:bCs/>
                <w:color w:val="000000"/>
                <w:sz w:val="18"/>
                <w:szCs w:val="18"/>
                <w:lang w:eastAsia="es-CR"/>
              </w:rPr>
              <w:t>Modalidad</w:t>
            </w:r>
          </w:p>
        </w:tc>
        <w:tc>
          <w:tcPr>
            <w:tcW w:w="1540" w:type="dxa"/>
            <w:tcBorders>
              <w:top w:val="single" w:sz="8" w:space="0" w:color="auto"/>
              <w:left w:val="nil"/>
              <w:bottom w:val="single" w:sz="8" w:space="0" w:color="auto"/>
              <w:right w:val="single" w:sz="8" w:space="0" w:color="auto"/>
            </w:tcBorders>
            <w:shd w:val="clear" w:color="000000" w:fill="00B050"/>
            <w:noWrap/>
            <w:vAlign w:val="center"/>
            <w:hideMark/>
          </w:tcPr>
          <w:p w14:paraId="0AD2AD03" w14:textId="77777777" w:rsidR="000C1318" w:rsidRPr="000C1318" w:rsidRDefault="000C1318" w:rsidP="000C1318">
            <w:pPr>
              <w:spacing w:after="0" w:line="240" w:lineRule="auto"/>
              <w:jc w:val="center"/>
              <w:rPr>
                <w:rFonts w:ascii="Arial" w:eastAsia="Times New Roman" w:hAnsi="Arial" w:cs="Arial"/>
                <w:b/>
                <w:bCs/>
                <w:color w:val="000000"/>
                <w:sz w:val="18"/>
                <w:szCs w:val="18"/>
                <w:lang w:eastAsia="es-CR"/>
              </w:rPr>
            </w:pPr>
            <w:r w:rsidRPr="000C1318">
              <w:rPr>
                <w:rFonts w:ascii="Arial" w:eastAsia="Times New Roman" w:hAnsi="Arial" w:cs="Arial"/>
                <w:b/>
                <w:bCs/>
                <w:color w:val="000000"/>
                <w:sz w:val="18"/>
                <w:szCs w:val="18"/>
                <w:lang w:eastAsia="es-CR"/>
              </w:rPr>
              <w:t>Total hectáreas</w:t>
            </w:r>
          </w:p>
        </w:tc>
      </w:tr>
      <w:tr w:rsidR="000C1318" w:rsidRPr="000C1318" w14:paraId="584AFFE2" w14:textId="77777777" w:rsidTr="000C1318">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14:paraId="7E993061" w14:textId="77777777" w:rsidR="000C1318" w:rsidRPr="000C1318" w:rsidRDefault="000C1318" w:rsidP="000C1318">
            <w:pPr>
              <w:spacing w:after="0" w:line="240" w:lineRule="auto"/>
              <w:rPr>
                <w:rFonts w:ascii="Arial" w:eastAsia="Times New Roman" w:hAnsi="Arial" w:cs="Arial"/>
                <w:color w:val="000000"/>
                <w:sz w:val="18"/>
                <w:szCs w:val="18"/>
                <w:lang w:eastAsia="es-CR"/>
              </w:rPr>
            </w:pPr>
            <w:r w:rsidRPr="000C1318">
              <w:rPr>
                <w:rFonts w:ascii="Arial" w:eastAsia="Times New Roman" w:hAnsi="Arial" w:cs="Arial"/>
                <w:color w:val="000000"/>
                <w:sz w:val="18"/>
                <w:szCs w:val="18"/>
                <w:lang w:eastAsia="es-CR"/>
              </w:rPr>
              <w:t>Protección de Bosque</w:t>
            </w:r>
          </w:p>
        </w:tc>
        <w:tc>
          <w:tcPr>
            <w:tcW w:w="1540" w:type="dxa"/>
            <w:tcBorders>
              <w:top w:val="nil"/>
              <w:left w:val="nil"/>
              <w:bottom w:val="single" w:sz="8" w:space="0" w:color="auto"/>
              <w:right w:val="single" w:sz="8" w:space="0" w:color="auto"/>
            </w:tcBorders>
            <w:shd w:val="clear" w:color="auto" w:fill="auto"/>
            <w:noWrap/>
            <w:vAlign w:val="center"/>
            <w:hideMark/>
          </w:tcPr>
          <w:p w14:paraId="55E1F398" w14:textId="77777777" w:rsidR="000C1318" w:rsidRPr="000C1318" w:rsidRDefault="000C1318" w:rsidP="000C1318">
            <w:pPr>
              <w:spacing w:after="0" w:line="240" w:lineRule="auto"/>
              <w:jc w:val="right"/>
              <w:rPr>
                <w:rFonts w:ascii="Arial" w:eastAsia="Times New Roman" w:hAnsi="Arial" w:cs="Arial"/>
                <w:color w:val="000000"/>
                <w:sz w:val="18"/>
                <w:szCs w:val="18"/>
                <w:lang w:eastAsia="es-CR"/>
              </w:rPr>
            </w:pPr>
            <w:r w:rsidRPr="000C1318">
              <w:rPr>
                <w:rFonts w:ascii="Arial" w:eastAsia="Times New Roman" w:hAnsi="Arial" w:cs="Arial"/>
                <w:color w:val="000000"/>
                <w:sz w:val="18"/>
                <w:szCs w:val="18"/>
                <w:lang w:eastAsia="es-CR"/>
              </w:rPr>
              <w:t>139,66</w:t>
            </w:r>
          </w:p>
        </w:tc>
      </w:tr>
      <w:tr w:rsidR="000C1318" w:rsidRPr="000C1318" w14:paraId="26181C60" w14:textId="77777777" w:rsidTr="000C1318">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14:paraId="50476FFF" w14:textId="77777777" w:rsidR="000C1318" w:rsidRPr="000C1318" w:rsidRDefault="000C1318" w:rsidP="000C1318">
            <w:pPr>
              <w:spacing w:after="0" w:line="240" w:lineRule="auto"/>
              <w:rPr>
                <w:rFonts w:ascii="Arial" w:eastAsia="Times New Roman" w:hAnsi="Arial" w:cs="Arial"/>
                <w:color w:val="000000"/>
                <w:sz w:val="18"/>
                <w:szCs w:val="18"/>
                <w:lang w:eastAsia="es-CR"/>
              </w:rPr>
            </w:pPr>
            <w:r w:rsidRPr="000C1318">
              <w:rPr>
                <w:rFonts w:ascii="Arial" w:eastAsia="Times New Roman" w:hAnsi="Arial" w:cs="Arial"/>
                <w:color w:val="000000"/>
                <w:sz w:val="18"/>
                <w:szCs w:val="18"/>
                <w:lang w:eastAsia="es-CR"/>
              </w:rPr>
              <w:t>Sistemas Agroforestales (SAF)</w:t>
            </w:r>
          </w:p>
        </w:tc>
        <w:tc>
          <w:tcPr>
            <w:tcW w:w="1540" w:type="dxa"/>
            <w:tcBorders>
              <w:top w:val="nil"/>
              <w:left w:val="nil"/>
              <w:bottom w:val="single" w:sz="8" w:space="0" w:color="auto"/>
              <w:right w:val="single" w:sz="8" w:space="0" w:color="auto"/>
            </w:tcBorders>
            <w:shd w:val="clear" w:color="auto" w:fill="auto"/>
            <w:noWrap/>
            <w:vAlign w:val="center"/>
            <w:hideMark/>
          </w:tcPr>
          <w:p w14:paraId="5FA05CE1" w14:textId="77777777" w:rsidR="000C1318" w:rsidRPr="000C1318" w:rsidRDefault="000C1318" w:rsidP="000C1318">
            <w:pPr>
              <w:spacing w:after="0" w:line="240" w:lineRule="auto"/>
              <w:jc w:val="right"/>
              <w:rPr>
                <w:rFonts w:ascii="Arial" w:eastAsia="Times New Roman" w:hAnsi="Arial" w:cs="Arial"/>
                <w:color w:val="000000"/>
                <w:sz w:val="18"/>
                <w:szCs w:val="18"/>
                <w:lang w:eastAsia="es-CR"/>
              </w:rPr>
            </w:pPr>
            <w:r w:rsidRPr="000C1318">
              <w:rPr>
                <w:rFonts w:ascii="Arial" w:eastAsia="Times New Roman" w:hAnsi="Arial" w:cs="Arial"/>
                <w:color w:val="000000"/>
                <w:sz w:val="18"/>
                <w:szCs w:val="18"/>
                <w:lang w:eastAsia="es-CR"/>
              </w:rPr>
              <w:t>38,3</w:t>
            </w:r>
            <w:r w:rsidR="005E1013">
              <w:rPr>
                <w:rFonts w:ascii="Arial" w:eastAsia="Times New Roman" w:hAnsi="Arial" w:cs="Arial"/>
                <w:color w:val="000000"/>
                <w:sz w:val="18"/>
                <w:szCs w:val="18"/>
                <w:lang w:eastAsia="es-CR"/>
              </w:rPr>
              <w:t>0</w:t>
            </w:r>
          </w:p>
        </w:tc>
      </w:tr>
      <w:tr w:rsidR="000C1318" w:rsidRPr="000C1318" w14:paraId="0F4192D5" w14:textId="77777777" w:rsidTr="000C1318">
        <w:trPr>
          <w:trHeight w:val="315"/>
          <w:jc w:val="center"/>
        </w:trPr>
        <w:tc>
          <w:tcPr>
            <w:tcW w:w="2700" w:type="dxa"/>
            <w:tcBorders>
              <w:top w:val="nil"/>
              <w:left w:val="single" w:sz="8" w:space="0" w:color="auto"/>
              <w:bottom w:val="single" w:sz="8" w:space="0" w:color="auto"/>
              <w:right w:val="single" w:sz="8" w:space="0" w:color="auto"/>
            </w:tcBorders>
            <w:shd w:val="clear" w:color="000000" w:fill="00B050"/>
            <w:noWrap/>
            <w:vAlign w:val="center"/>
            <w:hideMark/>
          </w:tcPr>
          <w:p w14:paraId="0605534A" w14:textId="77777777" w:rsidR="000C1318" w:rsidRPr="000C1318" w:rsidRDefault="000C1318" w:rsidP="000C1318">
            <w:pPr>
              <w:spacing w:after="0" w:line="240" w:lineRule="auto"/>
              <w:jc w:val="center"/>
              <w:rPr>
                <w:rFonts w:ascii="Arial" w:eastAsia="Times New Roman" w:hAnsi="Arial" w:cs="Arial"/>
                <w:b/>
                <w:bCs/>
                <w:color w:val="000000"/>
                <w:sz w:val="18"/>
                <w:szCs w:val="18"/>
                <w:lang w:eastAsia="es-CR"/>
              </w:rPr>
            </w:pPr>
            <w:r w:rsidRPr="000C1318">
              <w:rPr>
                <w:rFonts w:ascii="Arial" w:eastAsia="Times New Roman" w:hAnsi="Arial" w:cs="Arial"/>
                <w:b/>
                <w:bCs/>
                <w:color w:val="000000"/>
                <w:sz w:val="18"/>
                <w:szCs w:val="18"/>
                <w:lang w:eastAsia="es-CR"/>
              </w:rPr>
              <w:t xml:space="preserve">Total </w:t>
            </w:r>
          </w:p>
        </w:tc>
        <w:tc>
          <w:tcPr>
            <w:tcW w:w="1540" w:type="dxa"/>
            <w:tcBorders>
              <w:top w:val="nil"/>
              <w:left w:val="nil"/>
              <w:bottom w:val="single" w:sz="8" w:space="0" w:color="auto"/>
              <w:right w:val="single" w:sz="8" w:space="0" w:color="auto"/>
            </w:tcBorders>
            <w:shd w:val="clear" w:color="000000" w:fill="00B050"/>
            <w:noWrap/>
            <w:vAlign w:val="center"/>
            <w:hideMark/>
          </w:tcPr>
          <w:p w14:paraId="1558EB24" w14:textId="77777777" w:rsidR="000C1318" w:rsidRPr="000C1318" w:rsidRDefault="000C1318" w:rsidP="000C1318">
            <w:pPr>
              <w:spacing w:after="0" w:line="240" w:lineRule="auto"/>
              <w:jc w:val="center"/>
              <w:rPr>
                <w:rFonts w:ascii="Arial" w:eastAsia="Times New Roman" w:hAnsi="Arial" w:cs="Arial"/>
                <w:b/>
                <w:bCs/>
                <w:color w:val="000000"/>
                <w:sz w:val="18"/>
                <w:szCs w:val="18"/>
                <w:lang w:eastAsia="es-CR"/>
              </w:rPr>
            </w:pPr>
            <w:r w:rsidRPr="000C1318">
              <w:rPr>
                <w:rFonts w:ascii="Arial" w:eastAsia="Times New Roman" w:hAnsi="Arial" w:cs="Arial"/>
                <w:b/>
                <w:bCs/>
                <w:color w:val="000000"/>
                <w:sz w:val="18"/>
                <w:szCs w:val="18"/>
                <w:lang w:eastAsia="es-CR"/>
              </w:rPr>
              <w:t>178 hectáreas</w:t>
            </w:r>
          </w:p>
        </w:tc>
      </w:tr>
    </w:tbl>
    <w:p w14:paraId="61AAA52E" w14:textId="77777777" w:rsidR="003E200A" w:rsidRDefault="003E200A" w:rsidP="00EF4581">
      <w:pPr>
        <w:spacing w:after="0" w:line="240" w:lineRule="auto"/>
        <w:jc w:val="both"/>
        <w:rPr>
          <w:rFonts w:ascii="Arial" w:hAnsi="Arial" w:cs="Arial"/>
        </w:rPr>
      </w:pPr>
    </w:p>
    <w:p w14:paraId="6A8FD191" w14:textId="77777777" w:rsidR="00AF1526" w:rsidRPr="008155F4" w:rsidRDefault="00AF1526" w:rsidP="00EF4581">
      <w:pPr>
        <w:spacing w:after="0" w:line="240" w:lineRule="auto"/>
        <w:jc w:val="both"/>
        <w:rPr>
          <w:rFonts w:ascii="Arial" w:hAnsi="Arial" w:cs="Arial"/>
        </w:rPr>
      </w:pPr>
    </w:p>
    <w:p w14:paraId="2A678B2F" w14:textId="77777777" w:rsidR="00A0610F" w:rsidRPr="008155F4" w:rsidRDefault="00A0610F" w:rsidP="00EF4581">
      <w:pPr>
        <w:spacing w:after="0" w:line="240" w:lineRule="auto"/>
        <w:jc w:val="both"/>
        <w:rPr>
          <w:rFonts w:ascii="Arial" w:hAnsi="Arial" w:cs="Arial"/>
        </w:rPr>
      </w:pPr>
    </w:p>
    <w:p w14:paraId="615345F1" w14:textId="77777777" w:rsidR="0012787F" w:rsidRPr="00AF1526" w:rsidRDefault="0012787F" w:rsidP="0012787F">
      <w:pPr>
        <w:pStyle w:val="ListParagraph"/>
        <w:numPr>
          <w:ilvl w:val="0"/>
          <w:numId w:val="35"/>
        </w:numPr>
        <w:spacing w:after="0"/>
        <w:ind w:left="284"/>
        <w:contextualSpacing w:val="0"/>
        <w:jc w:val="both"/>
        <w:rPr>
          <w:rFonts w:ascii="Arial" w:hAnsi="Arial" w:cs="Arial"/>
          <w:b/>
          <w:sz w:val="24"/>
        </w:rPr>
      </w:pPr>
      <w:r w:rsidRPr="00AF1526">
        <w:rPr>
          <w:rFonts w:ascii="Arial" w:hAnsi="Arial" w:cs="Arial"/>
          <w:b/>
          <w:sz w:val="24"/>
        </w:rPr>
        <w:t xml:space="preserve">Coadyuvar al </w:t>
      </w:r>
      <w:proofErr w:type="spellStart"/>
      <w:r w:rsidRPr="00AF1526">
        <w:rPr>
          <w:rFonts w:ascii="Arial" w:hAnsi="Arial" w:cs="Arial"/>
          <w:b/>
          <w:sz w:val="24"/>
        </w:rPr>
        <w:t>Fonafifo</w:t>
      </w:r>
      <w:proofErr w:type="spellEnd"/>
      <w:r w:rsidRPr="00AF1526">
        <w:rPr>
          <w:rFonts w:ascii="Arial" w:hAnsi="Arial" w:cs="Arial"/>
          <w:b/>
          <w:sz w:val="24"/>
        </w:rPr>
        <w:t xml:space="preserve"> en el desarrollo de la Estrategia REDD+ como parte de las diferentes acciones necesarias para la consecución de un instrumento que permita reducir las emisiones nacionales por deforestación y degradación de bosques para fortalecer la calidad ambiental de vida de los habitantes del país.</w:t>
      </w:r>
    </w:p>
    <w:p w14:paraId="52AF0D69" w14:textId="77777777" w:rsidR="0012787F" w:rsidRPr="0012787F" w:rsidRDefault="0012787F" w:rsidP="0012787F">
      <w:pPr>
        <w:pStyle w:val="ListParagraph"/>
        <w:spacing w:after="0"/>
        <w:ind w:left="284"/>
        <w:contextualSpacing w:val="0"/>
        <w:jc w:val="both"/>
        <w:rPr>
          <w:rFonts w:ascii="Arial" w:hAnsi="Arial" w:cs="Arial"/>
          <w:b/>
          <w:sz w:val="24"/>
        </w:rPr>
      </w:pPr>
    </w:p>
    <w:p w14:paraId="20A24D56" w14:textId="77777777" w:rsidR="00FD2F62" w:rsidRDefault="00FD2F62" w:rsidP="005E194C">
      <w:pPr>
        <w:spacing w:after="0"/>
        <w:ind w:left="284"/>
        <w:jc w:val="both"/>
        <w:rPr>
          <w:rFonts w:ascii="Arial" w:eastAsia="Times New Roman" w:hAnsi="Arial" w:cs="Arial"/>
          <w:bCs/>
          <w:sz w:val="24"/>
          <w:szCs w:val="24"/>
          <w:lang w:eastAsia="es-CR"/>
        </w:rPr>
      </w:pPr>
    </w:p>
    <w:p w14:paraId="0D7DAE11" w14:textId="77777777" w:rsidR="00AF1526" w:rsidRDefault="00AF1526" w:rsidP="005E194C">
      <w:pPr>
        <w:spacing w:after="0"/>
        <w:ind w:left="284"/>
        <w:jc w:val="both"/>
        <w:rPr>
          <w:rFonts w:ascii="Arial" w:eastAsia="Times New Roman" w:hAnsi="Arial" w:cs="Arial"/>
          <w:bCs/>
          <w:sz w:val="24"/>
          <w:szCs w:val="24"/>
          <w:lang w:eastAsia="es-CR"/>
        </w:rPr>
      </w:pPr>
    </w:p>
    <w:p w14:paraId="298B8324" w14:textId="77777777" w:rsidR="00AF1526" w:rsidRDefault="00AF1526" w:rsidP="005E194C">
      <w:pPr>
        <w:spacing w:after="0"/>
        <w:ind w:left="284"/>
        <w:jc w:val="both"/>
        <w:rPr>
          <w:rFonts w:ascii="Arial" w:eastAsia="Times New Roman" w:hAnsi="Arial" w:cs="Arial"/>
          <w:bCs/>
          <w:sz w:val="24"/>
          <w:szCs w:val="24"/>
          <w:lang w:eastAsia="es-CR"/>
        </w:rPr>
      </w:pPr>
    </w:p>
    <w:p w14:paraId="6832C20F" w14:textId="77777777" w:rsidR="00AF1526" w:rsidRDefault="00AF1526" w:rsidP="005E194C">
      <w:pPr>
        <w:spacing w:after="0"/>
        <w:ind w:left="284"/>
        <w:jc w:val="both"/>
        <w:rPr>
          <w:rFonts w:ascii="Arial" w:eastAsia="Times New Roman" w:hAnsi="Arial" w:cs="Arial"/>
          <w:bCs/>
          <w:sz w:val="24"/>
          <w:szCs w:val="24"/>
          <w:lang w:eastAsia="es-CR"/>
        </w:rPr>
      </w:pPr>
    </w:p>
    <w:p w14:paraId="7E4BAC50" w14:textId="77777777" w:rsidR="00AF1526" w:rsidRPr="00AF1526" w:rsidRDefault="00AF1526" w:rsidP="00AF1526">
      <w:pPr>
        <w:jc w:val="both"/>
        <w:rPr>
          <w:rFonts w:ascii="Arial" w:eastAsiaTheme="minorHAnsi" w:hAnsi="Arial" w:cs="Arial"/>
        </w:rPr>
      </w:pPr>
      <w:r>
        <w:rPr>
          <w:rFonts w:ascii="Arial" w:hAnsi="Arial" w:cs="Arial"/>
        </w:rPr>
        <w:t>Para el segundo semestre se evidencian los siguientes logros para la Estrategia REDD+:</w:t>
      </w:r>
    </w:p>
    <w:p w14:paraId="381E645C" w14:textId="77777777" w:rsidR="00AF1526" w:rsidRDefault="00B0352E" w:rsidP="00AF1526">
      <w:pPr>
        <w:pStyle w:val="ListParagraph"/>
        <w:numPr>
          <w:ilvl w:val="0"/>
          <w:numId w:val="38"/>
        </w:numPr>
        <w:contextualSpacing w:val="0"/>
        <w:jc w:val="both"/>
        <w:rPr>
          <w:rFonts w:ascii="Arial" w:hAnsi="Arial" w:cs="Arial"/>
        </w:rPr>
      </w:pPr>
      <w:r>
        <w:rPr>
          <w:rFonts w:ascii="Arial" w:hAnsi="Arial" w:cs="Arial"/>
        </w:rPr>
        <w:t xml:space="preserve">Se firmó </w:t>
      </w:r>
      <w:r w:rsidR="00AF1526">
        <w:rPr>
          <w:rFonts w:ascii="Arial" w:hAnsi="Arial" w:cs="Arial"/>
        </w:rPr>
        <w:t>el Decreto marco para la implementación de REDD+ y se realizaron las primeras dos reuniones del Comité Directivo con el fin  de dar a conocer el estado de situación del desarrollo de la Estrategia y el plan de trabajo sobre el cual la Secretaría está realizando acciones actualmente.</w:t>
      </w:r>
    </w:p>
    <w:p w14:paraId="00FCFB76" w14:textId="77777777" w:rsidR="00AF1526" w:rsidRDefault="00AF1526" w:rsidP="00AF1526">
      <w:pPr>
        <w:pStyle w:val="ListParagraph"/>
        <w:numPr>
          <w:ilvl w:val="0"/>
          <w:numId w:val="38"/>
        </w:numPr>
        <w:contextualSpacing w:val="0"/>
        <w:jc w:val="both"/>
        <w:rPr>
          <w:rFonts w:ascii="Arial" w:hAnsi="Arial" w:cs="Arial"/>
        </w:rPr>
      </w:pPr>
      <w:r>
        <w:rPr>
          <w:rFonts w:ascii="Arial" w:hAnsi="Arial" w:cs="Arial"/>
        </w:rPr>
        <w:t>Ya se encuentran los primeros resultados de los estudios para incorporar la actividad de degradación en el nivel de referencia de la Estrategia, a solicitud el Banco Mundial y se están procesando para hacer los primeros reportes.</w:t>
      </w:r>
    </w:p>
    <w:p w14:paraId="04478FC6" w14:textId="77777777" w:rsidR="00AF1526" w:rsidRDefault="00AF1526" w:rsidP="00AF1526">
      <w:pPr>
        <w:pStyle w:val="ListParagraph"/>
        <w:numPr>
          <w:ilvl w:val="0"/>
          <w:numId w:val="38"/>
        </w:numPr>
        <w:contextualSpacing w:val="0"/>
        <w:jc w:val="both"/>
        <w:rPr>
          <w:rFonts w:ascii="Arial" w:hAnsi="Arial" w:cs="Arial"/>
        </w:rPr>
      </w:pPr>
      <w:r>
        <w:rPr>
          <w:rFonts w:ascii="Arial" w:hAnsi="Arial" w:cs="Arial"/>
        </w:rPr>
        <w:t>Así mismo ya se visitaron las áreas de bosques secundarios identificados a nivel nacional para realizar la respectiva separación de las áreas de plantaciones forestales, que actualmente se encuentran en una sola categoría.</w:t>
      </w:r>
    </w:p>
    <w:p w14:paraId="4863515B" w14:textId="77777777" w:rsidR="00AF1526" w:rsidRDefault="00AF1526" w:rsidP="00AF1526">
      <w:pPr>
        <w:pStyle w:val="ListParagraph"/>
        <w:numPr>
          <w:ilvl w:val="0"/>
          <w:numId w:val="38"/>
        </w:numPr>
        <w:contextualSpacing w:val="0"/>
        <w:jc w:val="both"/>
        <w:rPr>
          <w:rFonts w:ascii="Arial" w:hAnsi="Arial" w:cs="Arial"/>
        </w:rPr>
      </w:pPr>
      <w:r>
        <w:rPr>
          <w:rFonts w:ascii="Arial" w:hAnsi="Arial" w:cs="Arial"/>
        </w:rPr>
        <w:t>Se desarrolló el reporte nacional sobre el abordaje de las Salvaguardas y la implementación del Sistema, como parte de uno de los pilares requeridos por el país para optar por pagos por resultados ante los mecanismos de la Convención Marco de Naciones Unidas sobre Cambio Climático.</w:t>
      </w:r>
    </w:p>
    <w:p w14:paraId="2534FEC3" w14:textId="77777777" w:rsidR="00AF1526" w:rsidRDefault="00AF1526" w:rsidP="00AF1526">
      <w:pPr>
        <w:pStyle w:val="ListParagraph"/>
        <w:numPr>
          <w:ilvl w:val="0"/>
          <w:numId w:val="38"/>
        </w:numPr>
        <w:contextualSpacing w:val="0"/>
        <w:jc w:val="both"/>
        <w:rPr>
          <w:rFonts w:ascii="Arial" w:hAnsi="Arial" w:cs="Arial"/>
        </w:rPr>
      </w:pPr>
      <w:r>
        <w:rPr>
          <w:rFonts w:ascii="Arial" w:hAnsi="Arial" w:cs="Arial"/>
        </w:rPr>
        <w:t>Se iniciaron las primeras contrataciones de las Asociaciones de Desarrollo Integral Indígenas para inici</w:t>
      </w:r>
      <w:r w:rsidR="00B0352E">
        <w:rPr>
          <w:rFonts w:ascii="Arial" w:hAnsi="Arial" w:cs="Arial"/>
        </w:rPr>
        <w:t>ar el proceso de consulta de la</w:t>
      </w:r>
      <w:r>
        <w:rPr>
          <w:rFonts w:ascii="Arial" w:hAnsi="Arial" w:cs="Arial"/>
        </w:rPr>
        <w:t xml:space="preserve"> Estrategia con ellos bajo los procesos internacionales establecidos.</w:t>
      </w:r>
    </w:p>
    <w:p w14:paraId="7D1E4C3D" w14:textId="77777777" w:rsidR="00AF1526" w:rsidRDefault="00AF1526" w:rsidP="00AF1526">
      <w:pPr>
        <w:pStyle w:val="ListParagraph"/>
        <w:numPr>
          <w:ilvl w:val="0"/>
          <w:numId w:val="38"/>
        </w:numPr>
        <w:contextualSpacing w:val="0"/>
        <w:jc w:val="both"/>
        <w:rPr>
          <w:rFonts w:ascii="Arial" w:hAnsi="Arial" w:cs="Arial"/>
        </w:rPr>
      </w:pPr>
      <w:r>
        <w:rPr>
          <w:rFonts w:ascii="Arial" w:hAnsi="Arial" w:cs="Arial"/>
        </w:rPr>
        <w:t>Se concluyeron los documentos de Marco de Gestión de Ambiental y Social (MGAS), Plan de Implementación, documento de Estrategia REDD+, Mecanismo de Información, Retroalimentación e Inconformidades (MIRI), los mismos serán consultados en el primer trimestre del año 2018.</w:t>
      </w:r>
    </w:p>
    <w:p w14:paraId="0E5FB25B" w14:textId="77777777" w:rsidR="00AF1526" w:rsidRDefault="00AF1526" w:rsidP="00AF1526">
      <w:pPr>
        <w:pStyle w:val="ListParagraph"/>
        <w:numPr>
          <w:ilvl w:val="0"/>
          <w:numId w:val="38"/>
        </w:numPr>
        <w:contextualSpacing w:val="0"/>
        <w:jc w:val="both"/>
        <w:rPr>
          <w:rFonts w:ascii="Arial" w:hAnsi="Arial" w:cs="Arial"/>
        </w:rPr>
      </w:pPr>
      <w:r>
        <w:rPr>
          <w:rFonts w:ascii="Arial" w:hAnsi="Arial" w:cs="Arial"/>
        </w:rPr>
        <w:t>Desarrollo del mapa de cobertura 2015 según los protocolos para la construcción de la serie temporal del Nivel Referencia, con el fin de llevar a cabo un primer evento de monitoreo de las actividades REDD+.</w:t>
      </w:r>
    </w:p>
    <w:p w14:paraId="0849F9A5" w14:textId="77777777" w:rsidR="00AF1526" w:rsidRDefault="00AF1526" w:rsidP="00AF1526">
      <w:pPr>
        <w:pStyle w:val="ListParagraph"/>
        <w:numPr>
          <w:ilvl w:val="0"/>
          <w:numId w:val="38"/>
        </w:numPr>
        <w:contextualSpacing w:val="0"/>
        <w:jc w:val="both"/>
        <w:rPr>
          <w:rFonts w:ascii="Arial" w:hAnsi="Arial" w:cs="Arial"/>
        </w:rPr>
      </w:pPr>
      <w:r>
        <w:rPr>
          <w:rFonts w:ascii="Arial" w:hAnsi="Arial" w:cs="Arial"/>
        </w:rPr>
        <w:t xml:space="preserve">Apoyo al CENIGA en los procesos de construcción del Sistema de Monitoreo de Cobertura, Uso de la Tierra y Ecosistemas (SIMOCUTE), con el fin de crear y </w:t>
      </w:r>
      <w:proofErr w:type="spellStart"/>
      <w:r>
        <w:rPr>
          <w:rFonts w:ascii="Arial" w:hAnsi="Arial" w:cs="Arial"/>
        </w:rPr>
        <w:t>politear</w:t>
      </w:r>
      <w:proofErr w:type="spellEnd"/>
      <w:r>
        <w:rPr>
          <w:rFonts w:ascii="Arial" w:hAnsi="Arial" w:cs="Arial"/>
        </w:rPr>
        <w:t xml:space="preserve"> los módulos para los reportes futuros de REDD+.</w:t>
      </w:r>
    </w:p>
    <w:p w14:paraId="18FAE558" w14:textId="77777777" w:rsidR="00AF1526" w:rsidRDefault="00AF1526" w:rsidP="00AF1526">
      <w:pPr>
        <w:pStyle w:val="ListParagraph"/>
        <w:numPr>
          <w:ilvl w:val="0"/>
          <w:numId w:val="38"/>
        </w:numPr>
        <w:contextualSpacing w:val="0"/>
        <w:jc w:val="both"/>
        <w:rPr>
          <w:rFonts w:ascii="Arial" w:hAnsi="Arial" w:cs="Arial"/>
        </w:rPr>
      </w:pPr>
      <w:r>
        <w:rPr>
          <w:rFonts w:ascii="Arial" w:hAnsi="Arial" w:cs="Arial"/>
        </w:rPr>
        <w:t>Transferencia de conocimientos con la atención de misiones provenientes de Bután, Ecuador, Colombia para conocer de las actividades realizadas en el proceso de construcción de la Estrategia REDD+.</w:t>
      </w:r>
    </w:p>
    <w:p w14:paraId="6C3D0F7F" w14:textId="77777777" w:rsidR="00AF1526" w:rsidRDefault="00AF1526" w:rsidP="00AF1526">
      <w:pPr>
        <w:jc w:val="both"/>
        <w:rPr>
          <w:rFonts w:ascii="Arial" w:hAnsi="Arial" w:cs="Arial"/>
        </w:rPr>
      </w:pPr>
    </w:p>
    <w:p w14:paraId="7D88739E" w14:textId="77777777" w:rsidR="00AF1526" w:rsidRPr="00AF1526" w:rsidRDefault="00AF1526" w:rsidP="00AF1526">
      <w:pPr>
        <w:jc w:val="both"/>
        <w:rPr>
          <w:rFonts w:ascii="Arial" w:hAnsi="Arial" w:cs="Arial"/>
        </w:rPr>
      </w:pPr>
    </w:p>
    <w:p w14:paraId="76C87798" w14:textId="77777777" w:rsidR="00627994" w:rsidRDefault="00627994" w:rsidP="00627994">
      <w:pPr>
        <w:spacing w:after="0"/>
        <w:jc w:val="both"/>
        <w:rPr>
          <w:rFonts w:ascii="Arial" w:hAnsi="Arial" w:cs="Arial"/>
          <w:b/>
          <w:sz w:val="24"/>
        </w:rPr>
      </w:pPr>
    </w:p>
    <w:p w14:paraId="03A10486" w14:textId="77777777" w:rsidR="0012787F" w:rsidRPr="00627994" w:rsidRDefault="00627994" w:rsidP="00627994">
      <w:pPr>
        <w:pStyle w:val="ListParagraph"/>
        <w:numPr>
          <w:ilvl w:val="0"/>
          <w:numId w:val="35"/>
        </w:numPr>
        <w:spacing w:after="0"/>
        <w:jc w:val="both"/>
        <w:rPr>
          <w:rFonts w:ascii="Arial" w:hAnsi="Arial" w:cs="Arial"/>
          <w:b/>
          <w:sz w:val="24"/>
        </w:rPr>
      </w:pPr>
      <w:r>
        <w:rPr>
          <w:rFonts w:ascii="Arial" w:hAnsi="Arial" w:cs="Arial"/>
          <w:b/>
          <w:sz w:val="24"/>
        </w:rPr>
        <w:t>Colocar 983,19</w:t>
      </w:r>
      <w:r w:rsidR="0012787F" w:rsidRPr="00627994">
        <w:rPr>
          <w:rFonts w:ascii="Arial" w:hAnsi="Arial" w:cs="Arial"/>
          <w:b/>
          <w:sz w:val="24"/>
        </w:rPr>
        <w:t xml:space="preserve"> millones de colones desembolsados en operaciones de crédito dirigidos al sector forestal.</w:t>
      </w:r>
    </w:p>
    <w:p w14:paraId="5337375C" w14:textId="77777777" w:rsidR="0012787F" w:rsidRPr="0012787F" w:rsidRDefault="0012787F" w:rsidP="0012787F">
      <w:pPr>
        <w:pStyle w:val="ListParagraph"/>
        <w:spacing w:after="0"/>
        <w:contextualSpacing w:val="0"/>
        <w:jc w:val="both"/>
        <w:rPr>
          <w:rFonts w:ascii="Arial" w:hAnsi="Arial" w:cs="Arial"/>
          <w:b/>
          <w:sz w:val="24"/>
        </w:rPr>
      </w:pPr>
    </w:p>
    <w:p w14:paraId="0853A47C" w14:textId="77777777" w:rsidR="00CD61C9" w:rsidRDefault="0012787F" w:rsidP="00D756ED">
      <w:pPr>
        <w:spacing w:after="0" w:line="240" w:lineRule="auto"/>
        <w:jc w:val="both"/>
        <w:rPr>
          <w:rFonts w:ascii="Arial" w:eastAsia="Times New Roman" w:hAnsi="Arial" w:cs="Arial"/>
          <w:bCs/>
          <w:sz w:val="24"/>
          <w:szCs w:val="24"/>
          <w:lang w:eastAsia="es-CR"/>
        </w:rPr>
      </w:pPr>
      <w:r w:rsidRPr="006F6123">
        <w:rPr>
          <w:rFonts w:ascii="Arial" w:eastAsia="Times New Roman" w:hAnsi="Arial" w:cs="Arial"/>
          <w:bCs/>
          <w:sz w:val="24"/>
          <w:szCs w:val="24"/>
          <w:lang w:eastAsia="es-CR"/>
        </w:rPr>
        <w:t>Al cierre del period</w:t>
      </w:r>
      <w:r w:rsidR="00D5186F" w:rsidRPr="006F6123">
        <w:rPr>
          <w:rFonts w:ascii="Arial" w:eastAsia="Times New Roman" w:hAnsi="Arial" w:cs="Arial"/>
          <w:bCs/>
          <w:sz w:val="24"/>
          <w:szCs w:val="24"/>
          <w:lang w:eastAsia="es-CR"/>
        </w:rPr>
        <w:t>o se logró la colocación de ¢567.80</w:t>
      </w:r>
      <w:r w:rsidR="00FD3F2D">
        <w:rPr>
          <w:rFonts w:ascii="Arial" w:eastAsia="Times New Roman" w:hAnsi="Arial" w:cs="Arial"/>
          <w:bCs/>
          <w:sz w:val="24"/>
          <w:szCs w:val="24"/>
          <w:lang w:eastAsia="es-CR"/>
        </w:rPr>
        <w:t xml:space="preserve"> millones correspondiente a 121</w:t>
      </w:r>
      <w:r w:rsidRPr="006F6123">
        <w:rPr>
          <w:rFonts w:ascii="Arial" w:eastAsia="Times New Roman" w:hAnsi="Arial" w:cs="Arial"/>
          <w:bCs/>
          <w:sz w:val="24"/>
          <w:szCs w:val="24"/>
          <w:lang w:eastAsia="es-CR"/>
        </w:rPr>
        <w:t xml:space="preserve"> desembolsos en </w:t>
      </w:r>
      <w:r w:rsidR="00D5186F" w:rsidRPr="006F6123">
        <w:rPr>
          <w:rFonts w:ascii="Arial" w:eastAsia="Times New Roman" w:hAnsi="Arial" w:cs="Arial"/>
          <w:bCs/>
          <w:sz w:val="24"/>
          <w:szCs w:val="24"/>
          <w:lang w:eastAsia="es-CR"/>
        </w:rPr>
        <w:t xml:space="preserve">operaciones de crédito para el </w:t>
      </w:r>
      <w:r w:rsidRPr="006F6123">
        <w:rPr>
          <w:rFonts w:ascii="Arial" w:eastAsia="Times New Roman" w:hAnsi="Arial" w:cs="Arial"/>
          <w:bCs/>
          <w:sz w:val="24"/>
          <w:szCs w:val="24"/>
          <w:lang w:eastAsia="es-CR"/>
        </w:rPr>
        <w:t xml:space="preserve"> Sector Forestal</w:t>
      </w:r>
      <w:r w:rsidR="00F838B9">
        <w:rPr>
          <w:rFonts w:ascii="Arial" w:eastAsia="Times New Roman" w:hAnsi="Arial" w:cs="Arial"/>
          <w:bCs/>
          <w:sz w:val="24"/>
          <w:szCs w:val="24"/>
          <w:lang w:eastAsia="es-CR"/>
        </w:rPr>
        <w:t>, para el financiamiento de actividades tales como;</w:t>
      </w:r>
    </w:p>
    <w:p w14:paraId="0BD9D748" w14:textId="77777777" w:rsidR="00F838B9" w:rsidRDefault="00F838B9" w:rsidP="0012787F">
      <w:pPr>
        <w:spacing w:after="0" w:line="240" w:lineRule="auto"/>
        <w:rPr>
          <w:rFonts w:ascii="Arial" w:eastAsia="Times New Roman" w:hAnsi="Arial" w:cs="Arial"/>
          <w:bCs/>
          <w:sz w:val="24"/>
          <w:szCs w:val="24"/>
          <w:lang w:eastAsia="es-CR"/>
        </w:rPr>
      </w:pPr>
    </w:p>
    <w:p w14:paraId="3F249B68" w14:textId="77777777" w:rsidR="00F838B9" w:rsidRPr="00F838B9" w:rsidRDefault="00F838B9" w:rsidP="00F838B9">
      <w:pPr>
        <w:pStyle w:val="ListParagraph"/>
        <w:numPr>
          <w:ilvl w:val="0"/>
          <w:numId w:val="35"/>
        </w:numPr>
        <w:spacing w:after="0" w:line="240" w:lineRule="auto"/>
        <w:rPr>
          <w:rFonts w:ascii="Arial" w:hAnsi="Arial" w:cs="Arial"/>
        </w:rPr>
      </w:pPr>
      <w:r w:rsidRPr="00F838B9">
        <w:rPr>
          <w:rFonts w:ascii="Arial" w:hAnsi="Arial" w:cs="Arial"/>
        </w:rPr>
        <w:t xml:space="preserve">Industria ecoturística </w:t>
      </w:r>
    </w:p>
    <w:p w14:paraId="7A6AABBC" w14:textId="77777777" w:rsidR="00F838B9" w:rsidRPr="00F838B9" w:rsidRDefault="00F838B9" w:rsidP="00F838B9">
      <w:pPr>
        <w:pStyle w:val="ListParagraph"/>
        <w:numPr>
          <w:ilvl w:val="0"/>
          <w:numId w:val="35"/>
        </w:numPr>
        <w:spacing w:after="0" w:line="240" w:lineRule="auto"/>
        <w:rPr>
          <w:rFonts w:ascii="Arial" w:hAnsi="Arial" w:cs="Arial"/>
        </w:rPr>
      </w:pPr>
      <w:r w:rsidRPr="00F838B9">
        <w:rPr>
          <w:rFonts w:ascii="Arial" w:hAnsi="Arial" w:cs="Arial"/>
        </w:rPr>
        <w:t>Industrial Forestal</w:t>
      </w:r>
    </w:p>
    <w:p w14:paraId="694B4C06" w14:textId="77777777" w:rsidR="00F838B9" w:rsidRPr="00F838B9" w:rsidRDefault="00F838B9" w:rsidP="00F838B9">
      <w:pPr>
        <w:pStyle w:val="ListParagraph"/>
        <w:numPr>
          <w:ilvl w:val="0"/>
          <w:numId w:val="35"/>
        </w:numPr>
        <w:spacing w:after="0" w:line="240" w:lineRule="auto"/>
        <w:rPr>
          <w:rFonts w:ascii="Arial" w:hAnsi="Arial" w:cs="Arial"/>
        </w:rPr>
      </w:pPr>
      <w:r w:rsidRPr="00F838B9">
        <w:rPr>
          <w:rFonts w:ascii="Arial" w:hAnsi="Arial" w:cs="Arial"/>
        </w:rPr>
        <w:t>Plantaciones de aprovechamiento forestal (PAF)</w:t>
      </w:r>
    </w:p>
    <w:p w14:paraId="08B05E6C" w14:textId="77777777" w:rsidR="00F838B9" w:rsidRPr="00F838B9" w:rsidRDefault="00F838B9" w:rsidP="00F838B9">
      <w:pPr>
        <w:pStyle w:val="ListParagraph"/>
        <w:numPr>
          <w:ilvl w:val="0"/>
          <w:numId w:val="35"/>
        </w:numPr>
        <w:spacing w:after="0" w:line="240" w:lineRule="auto"/>
        <w:rPr>
          <w:rFonts w:ascii="Arial" w:hAnsi="Arial" w:cs="Arial"/>
        </w:rPr>
      </w:pPr>
      <w:r w:rsidRPr="00F838B9">
        <w:rPr>
          <w:rFonts w:ascii="Arial" w:hAnsi="Arial" w:cs="Arial"/>
        </w:rPr>
        <w:t>Plantaciones forestales</w:t>
      </w:r>
    </w:p>
    <w:p w14:paraId="7122F959" w14:textId="77777777" w:rsidR="00F838B9" w:rsidRPr="00F838B9" w:rsidRDefault="00F838B9" w:rsidP="00F838B9">
      <w:pPr>
        <w:pStyle w:val="ListParagraph"/>
        <w:numPr>
          <w:ilvl w:val="0"/>
          <w:numId w:val="35"/>
        </w:numPr>
        <w:spacing w:after="0" w:line="240" w:lineRule="auto"/>
        <w:rPr>
          <w:rFonts w:ascii="Arial" w:hAnsi="Arial" w:cs="Arial"/>
        </w:rPr>
      </w:pPr>
      <w:r w:rsidRPr="00F838B9">
        <w:rPr>
          <w:rFonts w:ascii="Arial" w:hAnsi="Arial" w:cs="Arial"/>
        </w:rPr>
        <w:t>Procesamiento de plantaciones propias</w:t>
      </w:r>
    </w:p>
    <w:p w14:paraId="65C4BA4D" w14:textId="77777777" w:rsidR="00F838B9" w:rsidRDefault="00F838B9" w:rsidP="00F838B9">
      <w:pPr>
        <w:pStyle w:val="ListParagraph"/>
        <w:numPr>
          <w:ilvl w:val="0"/>
          <w:numId w:val="35"/>
        </w:numPr>
        <w:spacing w:after="0" w:line="240" w:lineRule="auto"/>
        <w:rPr>
          <w:rFonts w:ascii="Arial" w:hAnsi="Arial" w:cs="Arial"/>
        </w:rPr>
      </w:pPr>
      <w:r w:rsidRPr="00F838B9">
        <w:rPr>
          <w:rFonts w:ascii="Arial" w:hAnsi="Arial" w:cs="Arial"/>
        </w:rPr>
        <w:t>Protección de bosque</w:t>
      </w:r>
    </w:p>
    <w:p w14:paraId="472BF643" w14:textId="77777777" w:rsidR="00F838B9" w:rsidRDefault="00F838B9" w:rsidP="00F838B9">
      <w:pPr>
        <w:spacing w:after="0" w:line="240" w:lineRule="auto"/>
        <w:rPr>
          <w:rFonts w:ascii="Arial" w:hAnsi="Arial" w:cs="Arial"/>
        </w:rPr>
      </w:pPr>
    </w:p>
    <w:p w14:paraId="7C933D74" w14:textId="77777777" w:rsidR="00F838B9" w:rsidRDefault="00F838B9" w:rsidP="00F838B9">
      <w:pPr>
        <w:spacing w:after="0" w:line="240" w:lineRule="auto"/>
        <w:rPr>
          <w:rFonts w:ascii="Arial" w:hAnsi="Arial" w:cs="Arial"/>
        </w:rPr>
      </w:pPr>
      <w:r w:rsidRPr="00222B82">
        <w:rPr>
          <w:rFonts w:ascii="Arial" w:hAnsi="Arial" w:cs="Arial"/>
        </w:rPr>
        <w:t>En el siguiente grafico se muestra la colocación por actividad:</w:t>
      </w:r>
    </w:p>
    <w:p w14:paraId="37A99888" w14:textId="77777777" w:rsidR="00F838B9" w:rsidRDefault="00F838B9" w:rsidP="00F838B9">
      <w:pPr>
        <w:spacing w:after="0" w:line="240" w:lineRule="auto"/>
        <w:rPr>
          <w:rFonts w:ascii="Arial" w:hAnsi="Arial" w:cs="Arial"/>
        </w:rPr>
      </w:pPr>
    </w:p>
    <w:p w14:paraId="004D69F5" w14:textId="77777777" w:rsidR="00F838B9" w:rsidRDefault="00F838B9" w:rsidP="00F838B9">
      <w:pPr>
        <w:spacing w:after="0" w:line="240" w:lineRule="auto"/>
        <w:rPr>
          <w:rFonts w:ascii="Arial" w:hAnsi="Arial" w:cs="Arial"/>
        </w:rPr>
      </w:pPr>
      <w:r>
        <w:rPr>
          <w:rFonts w:ascii="Arial" w:hAnsi="Arial" w:cs="Arial"/>
        </w:rPr>
        <w:t xml:space="preserve"> </w:t>
      </w:r>
    </w:p>
    <w:p w14:paraId="34E69999" w14:textId="77777777" w:rsidR="00F838B9" w:rsidRPr="00F838B9" w:rsidRDefault="00F838B9" w:rsidP="00F838B9">
      <w:pPr>
        <w:spacing w:after="0" w:line="240" w:lineRule="auto"/>
        <w:rPr>
          <w:rFonts w:ascii="Arial" w:hAnsi="Arial" w:cs="Arial"/>
        </w:rPr>
      </w:pPr>
    </w:p>
    <w:p w14:paraId="0D9F41E7" w14:textId="77777777" w:rsidR="00CA7ADD" w:rsidRPr="00F838B9" w:rsidRDefault="00CA7ADD" w:rsidP="00A66B85">
      <w:pPr>
        <w:spacing w:after="0" w:line="240" w:lineRule="auto"/>
        <w:rPr>
          <w:rFonts w:ascii="Arial" w:hAnsi="Arial" w:cs="Arial"/>
        </w:rPr>
      </w:pPr>
    </w:p>
    <w:p w14:paraId="31AFE913" w14:textId="77777777" w:rsidR="00CA7ADD" w:rsidRDefault="00CA7ADD" w:rsidP="00A66B85">
      <w:pPr>
        <w:spacing w:after="0" w:line="240" w:lineRule="auto"/>
        <w:rPr>
          <w:rFonts w:ascii="Arial" w:hAnsi="Arial" w:cs="Arial"/>
          <w:b/>
        </w:rPr>
      </w:pPr>
    </w:p>
    <w:p w14:paraId="448D538C" w14:textId="77777777" w:rsidR="00CA7ADD" w:rsidRDefault="00AA37E3" w:rsidP="00222B82">
      <w:pPr>
        <w:spacing w:after="0" w:line="240" w:lineRule="auto"/>
        <w:jc w:val="center"/>
        <w:rPr>
          <w:rFonts w:ascii="Arial" w:hAnsi="Arial" w:cs="Arial"/>
          <w:b/>
        </w:rPr>
      </w:pPr>
      <w:r>
        <w:rPr>
          <w:noProof/>
          <w:lang w:eastAsia="es-CR"/>
        </w:rPr>
        <w:drawing>
          <wp:inline distT="0" distB="0" distL="0" distR="0" wp14:anchorId="5630A843" wp14:editId="23B3E9EF">
            <wp:extent cx="4385986" cy="2324100"/>
            <wp:effectExtent l="0" t="0" r="0" b="0"/>
            <wp:docPr id="2" name="Picture 2" descr="cid:image004.png@01D395D1.D803F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descr="cid:image004.png@01D395D1.D803FD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409087" cy="2336341"/>
                    </a:xfrm>
                    <a:prstGeom prst="rect">
                      <a:avLst/>
                    </a:prstGeom>
                    <a:noFill/>
                    <a:ln>
                      <a:noFill/>
                    </a:ln>
                  </pic:spPr>
                </pic:pic>
              </a:graphicData>
            </a:graphic>
          </wp:inline>
        </w:drawing>
      </w:r>
    </w:p>
    <w:p w14:paraId="7CCAECEF" w14:textId="77777777" w:rsidR="00CA7ADD" w:rsidRDefault="00CA7ADD" w:rsidP="00A66B85">
      <w:pPr>
        <w:spacing w:after="0" w:line="240" w:lineRule="auto"/>
        <w:rPr>
          <w:rFonts w:ascii="Arial" w:hAnsi="Arial" w:cs="Arial"/>
          <w:b/>
        </w:rPr>
      </w:pPr>
    </w:p>
    <w:p w14:paraId="0FF08D2E" w14:textId="77777777" w:rsidR="00CA7ADD" w:rsidRDefault="00CA7ADD" w:rsidP="00A66B85">
      <w:pPr>
        <w:spacing w:after="0" w:line="240" w:lineRule="auto"/>
        <w:rPr>
          <w:rFonts w:ascii="Arial" w:hAnsi="Arial" w:cs="Arial"/>
          <w:b/>
        </w:rPr>
      </w:pPr>
    </w:p>
    <w:p w14:paraId="1A64D709" w14:textId="77777777" w:rsidR="00CA7ADD" w:rsidRDefault="00CA7ADD" w:rsidP="00A66B85">
      <w:pPr>
        <w:spacing w:after="0" w:line="240" w:lineRule="auto"/>
        <w:rPr>
          <w:rFonts w:ascii="Arial" w:hAnsi="Arial" w:cs="Arial"/>
          <w:b/>
        </w:rPr>
      </w:pPr>
    </w:p>
    <w:p w14:paraId="299A2606" w14:textId="77777777" w:rsidR="00CA7ADD" w:rsidRDefault="00CA7ADD" w:rsidP="00A66B85">
      <w:pPr>
        <w:spacing w:after="0" w:line="240" w:lineRule="auto"/>
        <w:rPr>
          <w:rFonts w:ascii="Arial" w:hAnsi="Arial" w:cs="Arial"/>
          <w:b/>
        </w:rPr>
      </w:pPr>
    </w:p>
    <w:p w14:paraId="19B17F09" w14:textId="77777777" w:rsidR="00CA7ADD" w:rsidRDefault="00CA7ADD" w:rsidP="00A66B85">
      <w:pPr>
        <w:spacing w:after="0" w:line="240" w:lineRule="auto"/>
        <w:rPr>
          <w:rFonts w:ascii="Arial" w:hAnsi="Arial" w:cs="Arial"/>
          <w:b/>
        </w:rPr>
      </w:pPr>
    </w:p>
    <w:p w14:paraId="4963415A" w14:textId="77777777" w:rsidR="00CA7ADD" w:rsidRDefault="00CA7ADD" w:rsidP="00A66B85">
      <w:pPr>
        <w:spacing w:after="0" w:line="240" w:lineRule="auto"/>
        <w:rPr>
          <w:rFonts w:ascii="Arial" w:hAnsi="Arial" w:cs="Arial"/>
          <w:b/>
        </w:rPr>
      </w:pPr>
    </w:p>
    <w:p w14:paraId="7FCF05AA" w14:textId="77777777" w:rsidR="00CA7ADD" w:rsidRDefault="00CA7ADD" w:rsidP="00A66B85">
      <w:pPr>
        <w:spacing w:after="0" w:line="240" w:lineRule="auto"/>
        <w:rPr>
          <w:rFonts w:ascii="Arial" w:hAnsi="Arial" w:cs="Arial"/>
          <w:b/>
        </w:rPr>
      </w:pPr>
    </w:p>
    <w:p w14:paraId="44194125" w14:textId="77777777" w:rsidR="00CA7ADD" w:rsidRDefault="00CA7ADD" w:rsidP="00A66B85">
      <w:pPr>
        <w:spacing w:after="0" w:line="240" w:lineRule="auto"/>
        <w:rPr>
          <w:rFonts w:ascii="Arial" w:hAnsi="Arial" w:cs="Arial"/>
          <w:b/>
        </w:rPr>
      </w:pPr>
    </w:p>
    <w:p w14:paraId="17E501FC" w14:textId="77777777" w:rsidR="005D2353" w:rsidRDefault="005D2353" w:rsidP="00A66B85">
      <w:pPr>
        <w:spacing w:after="0" w:line="240" w:lineRule="auto"/>
        <w:rPr>
          <w:rFonts w:ascii="Arial" w:hAnsi="Arial" w:cs="Arial"/>
          <w:b/>
        </w:rPr>
      </w:pPr>
    </w:p>
    <w:p w14:paraId="4789D658" w14:textId="77777777" w:rsidR="00A66B85" w:rsidRDefault="00A66B85" w:rsidP="00A66B85">
      <w:pPr>
        <w:spacing w:after="0" w:line="240" w:lineRule="auto"/>
        <w:rPr>
          <w:rFonts w:ascii="Arial" w:hAnsi="Arial" w:cs="Arial"/>
          <w:b/>
        </w:rPr>
      </w:pPr>
      <w:r>
        <w:rPr>
          <w:rFonts w:ascii="Arial" w:hAnsi="Arial" w:cs="Arial"/>
          <w:b/>
        </w:rPr>
        <w:t>4. INFORMACION COMPLEMENTARIA</w:t>
      </w:r>
    </w:p>
    <w:p w14:paraId="0DF0D7D9" w14:textId="77777777" w:rsidR="00A66B85" w:rsidRPr="00A93659" w:rsidRDefault="00A66B85" w:rsidP="00A66B85">
      <w:pPr>
        <w:spacing w:after="0" w:line="240" w:lineRule="auto"/>
        <w:rPr>
          <w:rFonts w:ascii="Arial" w:hAnsi="Arial" w:cs="Arial"/>
          <w:b/>
        </w:rPr>
      </w:pPr>
      <w:r>
        <w:rPr>
          <w:rFonts w:ascii="Arial" w:hAnsi="Arial" w:cs="Arial"/>
          <w:b/>
        </w:rPr>
        <w:t xml:space="preserve">4.1 </w:t>
      </w:r>
      <w:r w:rsidRPr="00CF618C">
        <w:rPr>
          <w:rFonts w:ascii="Arial" w:hAnsi="Arial" w:cs="Arial"/>
          <w:b/>
        </w:rPr>
        <w:t>COMENTARIOS SOBRE LOS INGRESOS</w:t>
      </w:r>
      <w:r w:rsidRPr="00A93659">
        <w:rPr>
          <w:rFonts w:ascii="Arial" w:hAnsi="Arial" w:cs="Arial"/>
          <w:b/>
        </w:rPr>
        <w:t xml:space="preserve"> </w:t>
      </w:r>
    </w:p>
    <w:p w14:paraId="6B954631" w14:textId="77777777" w:rsidR="00150A7B" w:rsidRPr="00A93659" w:rsidRDefault="00150A7B" w:rsidP="00150A7B">
      <w:pPr>
        <w:spacing w:after="0" w:line="240" w:lineRule="auto"/>
        <w:rPr>
          <w:rFonts w:ascii="Arial" w:hAnsi="Arial" w:cs="Arial"/>
          <w:b/>
        </w:rPr>
      </w:pPr>
    </w:p>
    <w:p w14:paraId="58B2C600" w14:textId="77777777" w:rsidR="00311F78" w:rsidRPr="00540214" w:rsidRDefault="008155F4" w:rsidP="00540214">
      <w:pPr>
        <w:jc w:val="both"/>
        <w:rPr>
          <w:rFonts w:eastAsia="Times New Roman" w:cs="Calibri"/>
          <w:color w:val="000000"/>
          <w:lang w:eastAsia="es-CR"/>
        </w:rPr>
      </w:pPr>
      <w:r>
        <w:rPr>
          <w:rFonts w:ascii="Arial" w:hAnsi="Arial" w:cs="Arial"/>
        </w:rPr>
        <w:t>La institución presupuesto</w:t>
      </w:r>
      <w:r w:rsidR="00150A7B" w:rsidRPr="0061180C">
        <w:rPr>
          <w:rFonts w:ascii="Arial" w:hAnsi="Arial" w:cs="Arial"/>
        </w:rPr>
        <w:t xml:space="preserve"> ingresos por la suma de </w:t>
      </w:r>
      <w:r w:rsidR="00150A7B" w:rsidRPr="0061180C">
        <w:rPr>
          <w:rFonts w:ascii="Arial" w:hAnsi="Arial" w:cs="Arial"/>
          <w:b/>
        </w:rPr>
        <w:t>¢</w:t>
      </w:r>
      <w:r w:rsidR="00A66B85">
        <w:rPr>
          <w:rFonts w:eastAsia="Times New Roman" w:cs="Calibri"/>
          <w:color w:val="000000"/>
          <w:lang w:eastAsia="es-CR"/>
        </w:rPr>
        <w:t xml:space="preserve"> </w:t>
      </w:r>
      <w:r w:rsidR="006154ED" w:rsidRPr="006154ED">
        <w:rPr>
          <w:rFonts w:ascii="Arial" w:hAnsi="Arial" w:cs="Arial"/>
          <w:b/>
        </w:rPr>
        <w:t>3.835.846.719</w:t>
      </w:r>
      <w:r w:rsidR="006154ED">
        <w:rPr>
          <w:rFonts w:ascii="Arial" w:hAnsi="Arial" w:cs="Arial"/>
          <w:b/>
        </w:rPr>
        <w:t xml:space="preserve"> </w:t>
      </w:r>
      <w:r w:rsidR="00150A7B" w:rsidRPr="0061180C">
        <w:rPr>
          <w:rFonts w:ascii="Arial" w:hAnsi="Arial" w:cs="Arial"/>
        </w:rPr>
        <w:t>de</w:t>
      </w:r>
      <w:r w:rsidR="00214AB2">
        <w:rPr>
          <w:rFonts w:ascii="Arial" w:hAnsi="Arial" w:cs="Arial"/>
        </w:rPr>
        <w:t xml:space="preserve"> </w:t>
      </w:r>
      <w:r w:rsidR="00150A7B" w:rsidRPr="0061180C">
        <w:rPr>
          <w:rFonts w:ascii="Arial" w:hAnsi="Arial" w:cs="Arial"/>
        </w:rPr>
        <w:t>l</w:t>
      </w:r>
      <w:r w:rsidR="00214AB2">
        <w:rPr>
          <w:rFonts w:ascii="Arial" w:hAnsi="Arial" w:cs="Arial"/>
        </w:rPr>
        <w:t>o</w:t>
      </w:r>
      <w:r w:rsidR="00150A7B" w:rsidRPr="0061180C">
        <w:rPr>
          <w:rFonts w:ascii="Arial" w:hAnsi="Arial" w:cs="Arial"/>
        </w:rPr>
        <w:t xml:space="preserve"> cual </w:t>
      </w:r>
      <w:r w:rsidR="00150A7B">
        <w:rPr>
          <w:rFonts w:ascii="Arial" w:hAnsi="Arial" w:cs="Arial"/>
        </w:rPr>
        <w:t xml:space="preserve">en el </w:t>
      </w:r>
      <w:r>
        <w:rPr>
          <w:rFonts w:ascii="Arial" w:hAnsi="Arial" w:cs="Arial"/>
        </w:rPr>
        <w:t>segundo</w:t>
      </w:r>
      <w:r w:rsidR="00BA7E9C">
        <w:rPr>
          <w:rFonts w:ascii="Arial" w:hAnsi="Arial" w:cs="Arial"/>
        </w:rPr>
        <w:t xml:space="preserve"> semestre </w:t>
      </w:r>
      <w:r w:rsidR="00150A7B">
        <w:rPr>
          <w:rFonts w:ascii="Arial" w:hAnsi="Arial" w:cs="Arial"/>
        </w:rPr>
        <w:t>se</w:t>
      </w:r>
      <w:r w:rsidR="00150A7B" w:rsidRPr="0061180C">
        <w:rPr>
          <w:rFonts w:ascii="Arial" w:hAnsi="Arial" w:cs="Arial"/>
        </w:rPr>
        <w:t xml:space="preserve"> ha percibido la suma de</w:t>
      </w:r>
      <w:r w:rsidR="00150A7B">
        <w:rPr>
          <w:rFonts w:ascii="Arial" w:hAnsi="Arial" w:cs="Arial"/>
        </w:rPr>
        <w:t xml:space="preserve"> </w:t>
      </w:r>
      <w:r w:rsidR="00150A7B" w:rsidRPr="0061180C">
        <w:rPr>
          <w:rFonts w:ascii="Arial" w:hAnsi="Arial" w:cs="Arial"/>
          <w:b/>
        </w:rPr>
        <w:t>¢</w:t>
      </w:r>
      <w:r w:rsidR="001F7268">
        <w:rPr>
          <w:rFonts w:ascii="Arial" w:hAnsi="Arial" w:cs="Arial"/>
          <w:b/>
        </w:rPr>
        <w:t xml:space="preserve"> </w:t>
      </w:r>
      <w:r w:rsidR="004F0C9C" w:rsidRPr="004F0C9C">
        <w:rPr>
          <w:rFonts w:ascii="Arial" w:hAnsi="Arial" w:cs="Arial"/>
          <w:b/>
        </w:rPr>
        <w:t xml:space="preserve">2.776.254.264 </w:t>
      </w:r>
      <w:r w:rsidR="00214AB2" w:rsidRPr="00214AB2">
        <w:rPr>
          <w:rFonts w:ascii="Arial" w:hAnsi="Arial" w:cs="Arial"/>
        </w:rPr>
        <w:t>(lo cual no incluye los ingresos por superávit acumulado no presupuestado)</w:t>
      </w:r>
      <w:r w:rsidR="00150A7B" w:rsidRPr="0061180C">
        <w:rPr>
          <w:rFonts w:ascii="Arial" w:hAnsi="Arial" w:cs="Arial"/>
        </w:rPr>
        <w:t xml:space="preserve">, lo que equivale a una ejecución del </w:t>
      </w:r>
      <w:r w:rsidR="006154ED">
        <w:rPr>
          <w:rFonts w:ascii="Arial" w:hAnsi="Arial" w:cs="Arial"/>
          <w:b/>
        </w:rPr>
        <w:t>72</w:t>
      </w:r>
      <w:r w:rsidR="00150A7B" w:rsidRPr="00214AB2">
        <w:rPr>
          <w:rFonts w:ascii="Arial" w:hAnsi="Arial" w:cs="Arial"/>
          <w:b/>
        </w:rPr>
        <w:t>%</w:t>
      </w:r>
      <w:r w:rsidR="00150A7B" w:rsidRPr="0061180C">
        <w:rPr>
          <w:rFonts w:ascii="Arial" w:hAnsi="Arial" w:cs="Arial"/>
        </w:rPr>
        <w:t xml:space="preserve">. A </w:t>
      </w:r>
      <w:r w:rsidRPr="0061180C">
        <w:rPr>
          <w:rFonts w:ascii="Arial" w:hAnsi="Arial" w:cs="Arial"/>
        </w:rPr>
        <w:t>continuación,</w:t>
      </w:r>
      <w:r w:rsidR="00150A7B" w:rsidRPr="0061180C">
        <w:rPr>
          <w:rFonts w:ascii="Arial" w:hAnsi="Arial" w:cs="Arial"/>
        </w:rPr>
        <w:t xml:space="preserve"> se detalla algunos aspectos importantes de los ingresos percibidos.</w:t>
      </w:r>
    </w:p>
    <w:p w14:paraId="5D62E61C" w14:textId="77777777" w:rsidR="00311F78" w:rsidRPr="00A93659" w:rsidRDefault="00311F78" w:rsidP="00150A7B">
      <w:pPr>
        <w:spacing w:after="0" w:line="240" w:lineRule="auto"/>
        <w:rPr>
          <w:rFonts w:ascii="Arial" w:hAnsi="Arial" w:cs="Arial"/>
          <w:b/>
        </w:rPr>
      </w:pPr>
    </w:p>
    <w:p w14:paraId="3622A088" w14:textId="77777777" w:rsidR="00150A7B" w:rsidRDefault="00150A7B" w:rsidP="00150A7B">
      <w:pPr>
        <w:spacing w:after="0" w:line="240" w:lineRule="auto"/>
        <w:rPr>
          <w:rFonts w:ascii="Arial" w:hAnsi="Arial" w:cs="Arial"/>
          <w:b/>
        </w:rPr>
      </w:pPr>
      <w:r w:rsidRPr="00A93659">
        <w:rPr>
          <w:rFonts w:ascii="Arial" w:hAnsi="Arial" w:cs="Arial"/>
          <w:b/>
        </w:rPr>
        <w:t xml:space="preserve">1.3.0.0.00.00.0.0.000 Ingresos no tributarios </w:t>
      </w:r>
    </w:p>
    <w:p w14:paraId="69754B82" w14:textId="77777777" w:rsidR="008056E3" w:rsidRPr="008056E3" w:rsidRDefault="008056E3" w:rsidP="008056E3">
      <w:pPr>
        <w:spacing w:after="0" w:line="240" w:lineRule="auto"/>
        <w:rPr>
          <w:rFonts w:ascii="Arial" w:hAnsi="Arial" w:cs="Arial"/>
          <w:b/>
        </w:rPr>
      </w:pPr>
      <w:r w:rsidRPr="008056E3">
        <w:rPr>
          <w:rFonts w:ascii="Arial" w:hAnsi="Arial" w:cs="Arial"/>
          <w:b/>
        </w:rPr>
        <w:t>1.3.1.2.09.00.0.0.000</w:t>
      </w:r>
      <w:r w:rsidR="009835F6">
        <w:rPr>
          <w:rFonts w:ascii="Arial" w:hAnsi="Arial" w:cs="Arial"/>
          <w:b/>
        </w:rPr>
        <w:t xml:space="preserve"> Venta de servicios</w:t>
      </w:r>
    </w:p>
    <w:p w14:paraId="53DEACB7" w14:textId="77777777" w:rsidR="008056E3" w:rsidRPr="00A93659" w:rsidRDefault="008056E3" w:rsidP="00150A7B">
      <w:pPr>
        <w:spacing w:after="0" w:line="240" w:lineRule="auto"/>
        <w:rPr>
          <w:rFonts w:ascii="Arial" w:hAnsi="Arial" w:cs="Arial"/>
          <w:b/>
        </w:rPr>
      </w:pPr>
    </w:p>
    <w:p w14:paraId="2094D74D" w14:textId="77777777" w:rsidR="00150A7B" w:rsidRPr="00A93659" w:rsidRDefault="00150A7B" w:rsidP="00150A7B">
      <w:pPr>
        <w:spacing w:after="0" w:line="240" w:lineRule="auto"/>
        <w:rPr>
          <w:rFonts w:ascii="Arial" w:hAnsi="Arial" w:cs="Arial"/>
        </w:rPr>
      </w:pPr>
    </w:p>
    <w:p w14:paraId="09147141" w14:textId="77777777" w:rsidR="00541E9D" w:rsidRPr="00B85583" w:rsidRDefault="00A66B85" w:rsidP="00540214">
      <w:pPr>
        <w:jc w:val="both"/>
        <w:rPr>
          <w:rFonts w:ascii="Arial" w:hAnsi="Arial" w:cs="Arial"/>
          <w:color w:val="FF0000"/>
        </w:rPr>
      </w:pPr>
      <w:r w:rsidRPr="003E73B2">
        <w:rPr>
          <w:rFonts w:ascii="Arial" w:hAnsi="Arial" w:cs="Arial"/>
        </w:rPr>
        <w:t>En cumplimiento con la cl</w:t>
      </w:r>
      <w:r w:rsidR="008742D9" w:rsidRPr="003E73B2">
        <w:rPr>
          <w:rFonts w:ascii="Arial" w:hAnsi="Arial" w:cs="Arial"/>
        </w:rPr>
        <w:t>á</w:t>
      </w:r>
      <w:r w:rsidRPr="003E73B2">
        <w:rPr>
          <w:rFonts w:ascii="Arial" w:hAnsi="Arial" w:cs="Arial"/>
        </w:rPr>
        <w:t xml:space="preserve">usula tercera </w:t>
      </w:r>
      <w:r w:rsidR="008742D9" w:rsidRPr="003E73B2">
        <w:rPr>
          <w:rFonts w:ascii="Arial" w:hAnsi="Arial" w:cs="Arial"/>
        </w:rPr>
        <w:t>de los contratos de pago por servicios ambientales,</w:t>
      </w:r>
      <w:r w:rsidR="00932E5B">
        <w:rPr>
          <w:rFonts w:ascii="Arial" w:hAnsi="Arial" w:cs="Arial"/>
        </w:rPr>
        <w:t xml:space="preserve"> </w:t>
      </w:r>
      <w:r w:rsidR="00932E5B" w:rsidRPr="003E73B2">
        <w:rPr>
          <w:rFonts w:ascii="Arial" w:hAnsi="Arial" w:cs="Arial"/>
        </w:rPr>
        <w:t>se presupuesta</w:t>
      </w:r>
      <w:r w:rsidR="00932E5B">
        <w:rPr>
          <w:rFonts w:ascii="Arial" w:hAnsi="Arial" w:cs="Arial"/>
        </w:rPr>
        <w:t xml:space="preserve"> la suma de </w:t>
      </w:r>
      <w:r w:rsidR="00932E5B" w:rsidRPr="00A93659">
        <w:rPr>
          <w:rFonts w:ascii="Arial" w:hAnsi="Arial" w:cs="Arial"/>
          <w:b/>
        </w:rPr>
        <w:t>¢</w:t>
      </w:r>
      <w:r w:rsidR="00932E5B" w:rsidRPr="006154ED">
        <w:t xml:space="preserve"> </w:t>
      </w:r>
      <w:r w:rsidR="00932E5B" w:rsidRPr="006154ED">
        <w:rPr>
          <w:rFonts w:ascii="Arial" w:hAnsi="Arial" w:cs="Arial"/>
          <w:b/>
        </w:rPr>
        <w:t>21.909.511</w:t>
      </w:r>
      <w:r w:rsidR="00932E5B">
        <w:rPr>
          <w:rFonts w:ascii="Arial" w:hAnsi="Arial" w:cs="Arial"/>
          <w:b/>
        </w:rPr>
        <w:t xml:space="preserve"> </w:t>
      </w:r>
      <w:r w:rsidR="00932E5B" w:rsidRPr="00B10C31">
        <w:rPr>
          <w:rFonts w:ascii="Arial" w:hAnsi="Arial" w:cs="Arial"/>
        </w:rPr>
        <w:t>y</w:t>
      </w:r>
      <w:r w:rsidR="00932E5B">
        <w:rPr>
          <w:rFonts w:ascii="Arial" w:hAnsi="Arial" w:cs="Arial"/>
          <w:b/>
        </w:rPr>
        <w:t xml:space="preserve"> </w:t>
      </w:r>
      <w:r w:rsidR="00932E5B" w:rsidRPr="00743630">
        <w:rPr>
          <w:rFonts w:ascii="Arial" w:hAnsi="Arial" w:cs="Arial"/>
        </w:rPr>
        <w:t>a</w:t>
      </w:r>
      <w:r w:rsidR="00932E5B" w:rsidRPr="00A93659">
        <w:rPr>
          <w:rFonts w:ascii="Arial" w:hAnsi="Arial" w:cs="Arial"/>
        </w:rPr>
        <w:t xml:space="preserve">l cierre del </w:t>
      </w:r>
      <w:r w:rsidR="00932E5B">
        <w:rPr>
          <w:rFonts w:ascii="Arial" w:hAnsi="Arial" w:cs="Arial"/>
        </w:rPr>
        <w:t xml:space="preserve">segundo semestre </w:t>
      </w:r>
      <w:r w:rsidR="00932E5B" w:rsidRPr="00A93659">
        <w:rPr>
          <w:rFonts w:ascii="Arial" w:hAnsi="Arial" w:cs="Arial"/>
        </w:rPr>
        <w:t xml:space="preserve">ingresaron recursos por la suma de </w:t>
      </w:r>
      <w:r w:rsidR="00932E5B" w:rsidRPr="00A93659">
        <w:rPr>
          <w:rFonts w:ascii="Arial" w:hAnsi="Arial" w:cs="Arial"/>
          <w:b/>
        </w:rPr>
        <w:t>¢</w:t>
      </w:r>
      <w:r w:rsidR="00932E5B" w:rsidRPr="006154ED">
        <w:t xml:space="preserve"> </w:t>
      </w:r>
      <w:r w:rsidR="00932E5B" w:rsidRPr="006154ED">
        <w:rPr>
          <w:rFonts w:ascii="Arial" w:hAnsi="Arial" w:cs="Arial"/>
          <w:b/>
        </w:rPr>
        <w:t>9.591.367</w:t>
      </w:r>
      <w:r w:rsidR="00932E5B">
        <w:rPr>
          <w:rFonts w:ascii="Arial" w:hAnsi="Arial" w:cs="Arial"/>
          <w:b/>
        </w:rPr>
        <w:t xml:space="preserve">, </w:t>
      </w:r>
      <w:r w:rsidR="008742D9" w:rsidRPr="003E73B2">
        <w:rPr>
          <w:rFonts w:ascii="Arial" w:hAnsi="Arial" w:cs="Arial"/>
        </w:rPr>
        <w:t xml:space="preserve"> </w:t>
      </w:r>
      <w:r w:rsidR="00B10C31" w:rsidRPr="00932E5B">
        <w:rPr>
          <w:rFonts w:ascii="Arial" w:hAnsi="Arial" w:cs="Arial"/>
        </w:rPr>
        <w:t>correspondiente</w:t>
      </w:r>
      <w:r w:rsidR="00C5356A">
        <w:rPr>
          <w:rFonts w:ascii="Arial" w:hAnsi="Arial" w:cs="Arial"/>
        </w:rPr>
        <w:t xml:space="preserve"> a</w:t>
      </w:r>
      <w:r w:rsidR="00B10C31" w:rsidRPr="00932E5B">
        <w:rPr>
          <w:rFonts w:ascii="Arial" w:hAnsi="Arial" w:cs="Arial"/>
        </w:rPr>
        <w:t xml:space="preserve"> Contrato de compra venta de servicios ambientales </w:t>
      </w:r>
      <w:r w:rsidR="00B10C31" w:rsidRPr="00C5356A">
        <w:rPr>
          <w:rFonts w:ascii="Arial" w:hAnsi="Arial" w:cs="Arial"/>
        </w:rPr>
        <w:t>suscrito con la Compañía Nacional de Fuerza y Luz</w:t>
      </w:r>
      <w:r w:rsidR="00B23BB1" w:rsidRPr="00C5356A">
        <w:rPr>
          <w:rFonts w:ascii="Arial" w:hAnsi="Arial" w:cs="Arial"/>
        </w:rPr>
        <w:t>.</w:t>
      </w:r>
    </w:p>
    <w:p w14:paraId="70497AA4" w14:textId="77777777" w:rsidR="00541E9D" w:rsidRPr="001A1B09" w:rsidRDefault="00541E9D" w:rsidP="00150A7B">
      <w:pPr>
        <w:spacing w:after="0" w:line="240" w:lineRule="auto"/>
        <w:rPr>
          <w:rFonts w:ascii="Arial" w:hAnsi="Arial" w:cs="Arial"/>
          <w:b/>
          <w:highlight w:val="yellow"/>
        </w:rPr>
      </w:pPr>
    </w:p>
    <w:p w14:paraId="4DF2CFFA" w14:textId="77777777" w:rsidR="00BB12A9" w:rsidRDefault="00974523" w:rsidP="00BB12A9">
      <w:pPr>
        <w:spacing w:after="0" w:line="240" w:lineRule="auto"/>
        <w:rPr>
          <w:rFonts w:ascii="Arial" w:hAnsi="Arial" w:cs="Arial"/>
          <w:b/>
        </w:rPr>
      </w:pPr>
      <w:r>
        <w:rPr>
          <w:rFonts w:ascii="Arial" w:hAnsi="Arial" w:cs="Arial"/>
          <w:b/>
        </w:rPr>
        <w:t>1.3.2</w:t>
      </w:r>
      <w:r w:rsidR="00150A7B" w:rsidRPr="00300C0C">
        <w:rPr>
          <w:rFonts w:ascii="Arial" w:hAnsi="Arial" w:cs="Arial"/>
          <w:b/>
        </w:rPr>
        <w:t xml:space="preserve">.0.00.00.0.0.000 Ingresos de la propiedad </w:t>
      </w:r>
    </w:p>
    <w:p w14:paraId="772180F5" w14:textId="77777777" w:rsidR="0069687B" w:rsidRPr="00974523" w:rsidRDefault="0069687B" w:rsidP="00BB12A9">
      <w:pPr>
        <w:spacing w:after="0" w:line="240" w:lineRule="auto"/>
        <w:rPr>
          <w:rFonts w:ascii="Arial" w:hAnsi="Arial" w:cs="Arial"/>
          <w:b/>
        </w:rPr>
      </w:pPr>
      <w:r w:rsidRPr="00974523">
        <w:rPr>
          <w:rFonts w:ascii="Arial" w:hAnsi="Arial" w:cs="Arial"/>
          <w:b/>
        </w:rPr>
        <w:t>1.3.2.3.02.00.0.0.000 Intereses y comisiones sobre préstamos</w:t>
      </w:r>
    </w:p>
    <w:p w14:paraId="5B5D40B9" w14:textId="77777777" w:rsidR="0069687B" w:rsidRPr="0069687B" w:rsidRDefault="0069687B" w:rsidP="0069687B">
      <w:pPr>
        <w:spacing w:after="0" w:line="240" w:lineRule="auto"/>
        <w:rPr>
          <w:rFonts w:ascii="Arial" w:hAnsi="Arial" w:cs="Arial"/>
          <w:b/>
          <w:color w:val="FF0000"/>
        </w:rPr>
      </w:pPr>
    </w:p>
    <w:p w14:paraId="2388CDA7" w14:textId="77777777" w:rsidR="0069687B" w:rsidRPr="00974523" w:rsidRDefault="00B42EE8" w:rsidP="00974523">
      <w:pPr>
        <w:spacing w:after="0" w:line="240" w:lineRule="auto"/>
        <w:jc w:val="both"/>
        <w:rPr>
          <w:rFonts w:ascii="Arial" w:hAnsi="Arial" w:cs="Arial"/>
        </w:rPr>
      </w:pPr>
      <w:r>
        <w:rPr>
          <w:rFonts w:ascii="Arial" w:hAnsi="Arial" w:cs="Arial"/>
        </w:rPr>
        <w:t xml:space="preserve">Este grupo de ingresos </w:t>
      </w:r>
      <w:r w:rsidR="0069687B" w:rsidRPr="00974523">
        <w:rPr>
          <w:rFonts w:ascii="Arial" w:hAnsi="Arial" w:cs="Arial"/>
        </w:rPr>
        <w:t xml:space="preserve">incluye intereses sobre préstamos al Sector Forestal por la suma de </w:t>
      </w:r>
      <w:r w:rsidR="0069687B" w:rsidRPr="001F7268">
        <w:rPr>
          <w:rFonts w:ascii="Arial" w:hAnsi="Arial" w:cs="Arial"/>
          <w:b/>
        </w:rPr>
        <w:t>¢</w:t>
      </w:r>
      <w:r w:rsidR="009A186A" w:rsidRPr="009A186A">
        <w:t xml:space="preserve"> </w:t>
      </w:r>
      <w:r w:rsidR="0099429C" w:rsidRPr="0099429C">
        <w:rPr>
          <w:rFonts w:ascii="Arial" w:hAnsi="Arial" w:cs="Arial"/>
          <w:b/>
        </w:rPr>
        <w:t>140.469.502</w:t>
      </w:r>
      <w:r w:rsidR="0099429C">
        <w:rPr>
          <w:rFonts w:ascii="Arial" w:hAnsi="Arial" w:cs="Arial"/>
          <w:b/>
        </w:rPr>
        <w:t xml:space="preserve"> </w:t>
      </w:r>
      <w:r w:rsidR="0069687B" w:rsidRPr="00974523">
        <w:rPr>
          <w:rFonts w:ascii="Arial" w:hAnsi="Arial" w:cs="Arial"/>
        </w:rPr>
        <w:t>generados durante el periodo por la cartera de crédito.</w:t>
      </w:r>
    </w:p>
    <w:p w14:paraId="52464E58" w14:textId="77777777" w:rsidR="0069687B" w:rsidRPr="00974523" w:rsidRDefault="0069687B" w:rsidP="0063117F">
      <w:pPr>
        <w:spacing w:after="0" w:line="240" w:lineRule="auto"/>
        <w:rPr>
          <w:rFonts w:ascii="Arial" w:hAnsi="Arial" w:cs="Arial"/>
          <w:b/>
        </w:rPr>
      </w:pPr>
    </w:p>
    <w:p w14:paraId="6E38552A" w14:textId="77777777" w:rsidR="0069687B" w:rsidRDefault="0069687B" w:rsidP="0063117F">
      <w:pPr>
        <w:spacing w:after="0" w:line="240" w:lineRule="auto"/>
        <w:rPr>
          <w:rFonts w:ascii="Arial" w:hAnsi="Arial" w:cs="Arial"/>
          <w:b/>
        </w:rPr>
      </w:pPr>
    </w:p>
    <w:p w14:paraId="02282C3D" w14:textId="77777777" w:rsidR="0063117F" w:rsidRPr="00300C0C" w:rsidRDefault="0063117F" w:rsidP="0063117F">
      <w:pPr>
        <w:spacing w:after="0" w:line="240" w:lineRule="auto"/>
        <w:rPr>
          <w:rFonts w:ascii="Arial" w:hAnsi="Arial" w:cs="Arial"/>
          <w:b/>
        </w:rPr>
      </w:pPr>
      <w:r w:rsidRPr="00300C0C">
        <w:rPr>
          <w:rFonts w:ascii="Arial" w:hAnsi="Arial" w:cs="Arial"/>
          <w:b/>
        </w:rPr>
        <w:t>1.3.2.3.03.00.0.0.000 Otras Rentas de Activos Financieros</w:t>
      </w:r>
    </w:p>
    <w:p w14:paraId="5A35DCED" w14:textId="77777777" w:rsidR="00150A7B" w:rsidRPr="00300C0C" w:rsidRDefault="00150A7B" w:rsidP="00150A7B">
      <w:pPr>
        <w:spacing w:after="0" w:line="240" w:lineRule="auto"/>
        <w:rPr>
          <w:rFonts w:ascii="Arial" w:hAnsi="Arial" w:cs="Arial"/>
        </w:rPr>
      </w:pPr>
    </w:p>
    <w:p w14:paraId="5F6955DA" w14:textId="77777777" w:rsidR="001F7268" w:rsidRPr="00CA7ADD" w:rsidRDefault="00150A7B" w:rsidP="00CA7ADD">
      <w:pPr>
        <w:jc w:val="both"/>
        <w:rPr>
          <w:rFonts w:ascii="Arial" w:eastAsia="Times New Roman" w:hAnsi="Arial" w:cs="Arial"/>
          <w:sz w:val="18"/>
          <w:szCs w:val="18"/>
          <w:lang w:eastAsia="es-CR"/>
        </w:rPr>
      </w:pPr>
      <w:r w:rsidRPr="00300C0C">
        <w:rPr>
          <w:rFonts w:ascii="Arial" w:hAnsi="Arial" w:cs="Arial"/>
        </w:rPr>
        <w:t xml:space="preserve">En este grupo de ingresos se incluye </w:t>
      </w:r>
      <w:r w:rsidRPr="00974523">
        <w:rPr>
          <w:rFonts w:ascii="Arial" w:hAnsi="Arial" w:cs="Arial"/>
        </w:rPr>
        <w:t>intereses</w:t>
      </w:r>
      <w:r w:rsidR="00282404" w:rsidRPr="00974523">
        <w:rPr>
          <w:rFonts w:ascii="Arial" w:hAnsi="Arial" w:cs="Arial"/>
        </w:rPr>
        <w:t xml:space="preserve"> </w:t>
      </w:r>
      <w:r w:rsidR="00B85583" w:rsidRPr="00974523">
        <w:rPr>
          <w:rFonts w:ascii="Arial" w:hAnsi="Arial" w:cs="Arial"/>
        </w:rPr>
        <w:t xml:space="preserve">sobre cuentas corrientes </w:t>
      </w:r>
      <w:r w:rsidRPr="00974523">
        <w:rPr>
          <w:rFonts w:ascii="Arial" w:hAnsi="Arial" w:cs="Arial"/>
        </w:rPr>
        <w:t xml:space="preserve">por la suma </w:t>
      </w:r>
      <w:r w:rsidRPr="00300C0C">
        <w:rPr>
          <w:rFonts w:ascii="Arial" w:hAnsi="Arial" w:cs="Arial"/>
        </w:rPr>
        <w:t>de</w:t>
      </w:r>
      <w:r>
        <w:rPr>
          <w:rFonts w:ascii="Arial" w:hAnsi="Arial" w:cs="Arial"/>
        </w:rPr>
        <w:t xml:space="preserve"> </w:t>
      </w:r>
      <w:r w:rsidR="00974523">
        <w:rPr>
          <w:rFonts w:ascii="Arial" w:hAnsi="Arial" w:cs="Arial"/>
        </w:rPr>
        <w:t xml:space="preserve">          </w:t>
      </w:r>
      <w:r w:rsidRPr="00300C0C">
        <w:rPr>
          <w:rFonts w:ascii="Arial" w:hAnsi="Arial" w:cs="Arial"/>
          <w:b/>
        </w:rPr>
        <w:t>¢</w:t>
      </w:r>
      <w:r w:rsidR="0063117F" w:rsidRPr="0063117F">
        <w:rPr>
          <w:rFonts w:ascii="Arial" w:hAnsi="Arial" w:cs="Arial"/>
          <w:b/>
        </w:rPr>
        <w:t xml:space="preserve"> </w:t>
      </w:r>
      <w:r w:rsidR="009A186A" w:rsidRPr="009A186A">
        <w:rPr>
          <w:rFonts w:ascii="Arial" w:hAnsi="Arial" w:cs="Arial"/>
          <w:b/>
        </w:rPr>
        <w:t>3.496</w:t>
      </w:r>
      <w:r w:rsidR="00C10E8D" w:rsidRPr="00C10E8D">
        <w:rPr>
          <w:rFonts w:ascii="Arial" w:hAnsi="Arial" w:cs="Arial"/>
        </w:rPr>
        <w:t xml:space="preserve"> </w:t>
      </w:r>
      <w:r w:rsidR="00DC38C9" w:rsidRPr="00C10E8D">
        <w:rPr>
          <w:rFonts w:ascii="Arial" w:hAnsi="Arial" w:cs="Arial"/>
        </w:rPr>
        <w:t>y</w:t>
      </w:r>
      <w:r w:rsidR="00DC38C9" w:rsidRPr="00C10E8D">
        <w:rPr>
          <w:rFonts w:ascii="Arial" w:hAnsi="Arial" w:cs="Arial"/>
          <w:b/>
        </w:rPr>
        <w:t xml:space="preserve"> </w:t>
      </w:r>
      <w:r w:rsidR="00DC38C9" w:rsidRPr="002D4C4C">
        <w:rPr>
          <w:rFonts w:ascii="Arial" w:hAnsi="Arial" w:cs="Arial"/>
        </w:rPr>
        <w:t>diferencia</w:t>
      </w:r>
      <w:r w:rsidR="00DC38C9">
        <w:rPr>
          <w:rFonts w:ascii="Arial" w:hAnsi="Arial" w:cs="Arial"/>
        </w:rPr>
        <w:t>s</w:t>
      </w:r>
      <w:r w:rsidR="00DC38C9" w:rsidRPr="002D4C4C">
        <w:rPr>
          <w:rFonts w:ascii="Arial" w:hAnsi="Arial" w:cs="Arial"/>
        </w:rPr>
        <w:t xml:space="preserve"> por tipo de cambio por la suma de</w:t>
      </w:r>
      <w:r w:rsidR="00DC38C9">
        <w:rPr>
          <w:rFonts w:ascii="Arial" w:hAnsi="Arial" w:cs="Arial"/>
        </w:rPr>
        <w:t xml:space="preserve"> </w:t>
      </w:r>
      <w:r w:rsidR="00DC38C9" w:rsidRPr="00300C0C">
        <w:rPr>
          <w:rFonts w:ascii="Arial" w:hAnsi="Arial" w:cs="Arial"/>
          <w:b/>
        </w:rPr>
        <w:t>¢</w:t>
      </w:r>
      <w:r w:rsidR="00DC38C9" w:rsidRPr="00DC38C9">
        <w:rPr>
          <w:rFonts w:ascii="Century Gothic" w:hAnsi="Century Gothic" w:cs="Calibri"/>
          <w:sz w:val="18"/>
          <w:szCs w:val="18"/>
        </w:rPr>
        <w:t xml:space="preserve"> </w:t>
      </w:r>
      <w:r w:rsidR="002D5868" w:rsidRPr="002D5868">
        <w:rPr>
          <w:rFonts w:ascii="Arial" w:hAnsi="Arial" w:cs="Arial"/>
          <w:b/>
        </w:rPr>
        <w:t>14.354.363</w:t>
      </w:r>
      <w:r w:rsidR="00DC38C9">
        <w:rPr>
          <w:rFonts w:ascii="Arial" w:hAnsi="Arial" w:cs="Arial"/>
          <w:b/>
        </w:rPr>
        <w:t xml:space="preserve">, </w:t>
      </w:r>
      <w:r w:rsidR="00DC38C9" w:rsidRPr="002D4C4C">
        <w:rPr>
          <w:rFonts w:ascii="Arial" w:hAnsi="Arial" w:cs="Arial"/>
        </w:rPr>
        <w:t>el monto fue originado por fluctuaciones positivas presentadas durante el per</w:t>
      </w:r>
      <w:r w:rsidR="00DC38C9">
        <w:rPr>
          <w:rFonts w:ascii="Arial" w:hAnsi="Arial" w:cs="Arial"/>
        </w:rPr>
        <w:t>í</w:t>
      </w:r>
      <w:r w:rsidR="00DC38C9" w:rsidRPr="002D4C4C">
        <w:rPr>
          <w:rFonts w:ascii="Arial" w:hAnsi="Arial" w:cs="Arial"/>
        </w:rPr>
        <w:t>odo</w:t>
      </w:r>
      <w:r w:rsidR="0063117F" w:rsidRPr="0063117F">
        <w:rPr>
          <w:rFonts w:ascii="Arial" w:hAnsi="Arial" w:cs="Arial"/>
          <w:b/>
        </w:rPr>
        <w:t>.</w:t>
      </w:r>
    </w:p>
    <w:p w14:paraId="670F704C" w14:textId="77777777" w:rsidR="001F7268" w:rsidRPr="001A1B09" w:rsidRDefault="001F7268" w:rsidP="00150A7B">
      <w:pPr>
        <w:spacing w:after="0" w:line="240" w:lineRule="auto"/>
        <w:rPr>
          <w:rFonts w:ascii="Arial" w:hAnsi="Arial" w:cs="Arial"/>
          <w:highlight w:val="yellow"/>
        </w:rPr>
      </w:pPr>
    </w:p>
    <w:p w14:paraId="56540739" w14:textId="77777777" w:rsidR="00150A7B" w:rsidRPr="00300C0C" w:rsidRDefault="00150A7B" w:rsidP="00150A7B">
      <w:pPr>
        <w:spacing w:after="0" w:line="240" w:lineRule="auto"/>
        <w:rPr>
          <w:rFonts w:ascii="Arial" w:hAnsi="Arial" w:cs="Arial"/>
          <w:b/>
        </w:rPr>
      </w:pPr>
      <w:r w:rsidRPr="00300C0C">
        <w:rPr>
          <w:rFonts w:ascii="Arial" w:hAnsi="Arial" w:cs="Arial"/>
          <w:b/>
        </w:rPr>
        <w:t xml:space="preserve">1.3.3.1.00.00.0.0.000 Multas y sanciones </w:t>
      </w:r>
    </w:p>
    <w:p w14:paraId="70A5F9F5" w14:textId="77777777" w:rsidR="00150A7B" w:rsidRPr="00300C0C" w:rsidRDefault="00150A7B" w:rsidP="00150A7B">
      <w:pPr>
        <w:spacing w:after="0" w:line="240" w:lineRule="auto"/>
        <w:rPr>
          <w:rFonts w:ascii="Arial" w:hAnsi="Arial" w:cs="Arial"/>
          <w:b/>
        </w:rPr>
      </w:pPr>
      <w:r w:rsidRPr="00300C0C">
        <w:rPr>
          <w:rFonts w:ascii="Arial" w:hAnsi="Arial" w:cs="Arial"/>
          <w:b/>
        </w:rPr>
        <w:t>1.3.3.1.09.00.0.0.000 Otras multas</w:t>
      </w:r>
    </w:p>
    <w:p w14:paraId="2A732D8E" w14:textId="77777777" w:rsidR="00150A7B" w:rsidRPr="00300C0C" w:rsidRDefault="00150A7B" w:rsidP="00150A7B">
      <w:pPr>
        <w:spacing w:after="0" w:line="240" w:lineRule="auto"/>
        <w:jc w:val="both"/>
        <w:rPr>
          <w:rFonts w:ascii="Arial" w:hAnsi="Arial" w:cs="Arial"/>
        </w:rPr>
      </w:pPr>
    </w:p>
    <w:p w14:paraId="1FA77CAD" w14:textId="77777777" w:rsidR="006C602B" w:rsidRDefault="00B42EE8" w:rsidP="00150A7B">
      <w:pPr>
        <w:jc w:val="both"/>
        <w:rPr>
          <w:rFonts w:ascii="Arial" w:hAnsi="Arial" w:cs="Arial"/>
        </w:rPr>
      </w:pPr>
      <w:r>
        <w:rPr>
          <w:rFonts w:ascii="Arial" w:hAnsi="Arial" w:cs="Arial"/>
        </w:rPr>
        <w:t>S</w:t>
      </w:r>
      <w:r w:rsidR="00150A7B" w:rsidRPr="00300C0C">
        <w:rPr>
          <w:rFonts w:ascii="Arial" w:hAnsi="Arial" w:cs="Arial"/>
        </w:rPr>
        <w:t>e incluye</w:t>
      </w:r>
      <w:r>
        <w:rPr>
          <w:rFonts w:ascii="Arial" w:hAnsi="Arial" w:cs="Arial"/>
        </w:rPr>
        <w:t xml:space="preserve"> e</w:t>
      </w:r>
      <w:r w:rsidRPr="00300C0C">
        <w:rPr>
          <w:rFonts w:ascii="Arial" w:hAnsi="Arial" w:cs="Arial"/>
        </w:rPr>
        <w:t>n este grupo de ingresos</w:t>
      </w:r>
      <w:r w:rsidR="00150A7B" w:rsidRPr="00300C0C">
        <w:rPr>
          <w:rFonts w:ascii="Arial" w:hAnsi="Arial" w:cs="Arial"/>
        </w:rPr>
        <w:t xml:space="preserve"> la suma </w:t>
      </w:r>
      <w:r w:rsidR="0069687B" w:rsidRPr="00300C0C">
        <w:rPr>
          <w:rFonts w:ascii="Arial" w:hAnsi="Arial" w:cs="Arial"/>
        </w:rPr>
        <w:t xml:space="preserve">de </w:t>
      </w:r>
      <w:r w:rsidR="0069687B" w:rsidRPr="005170A2">
        <w:rPr>
          <w:rFonts w:ascii="Arial" w:hAnsi="Arial" w:cs="Arial"/>
          <w:b/>
        </w:rPr>
        <w:t>¢</w:t>
      </w:r>
      <w:r w:rsidR="009A186A" w:rsidRPr="009A186A">
        <w:t xml:space="preserve"> </w:t>
      </w:r>
      <w:r w:rsidR="009A186A" w:rsidRPr="009A186A">
        <w:rPr>
          <w:rFonts w:ascii="Arial" w:hAnsi="Arial" w:cs="Arial"/>
          <w:b/>
        </w:rPr>
        <w:t>751.382</w:t>
      </w:r>
      <w:r w:rsidR="00C10E8D">
        <w:rPr>
          <w:rFonts w:ascii="Arial" w:hAnsi="Arial" w:cs="Arial"/>
          <w:b/>
        </w:rPr>
        <w:t xml:space="preserve">, </w:t>
      </w:r>
      <w:r w:rsidR="00150A7B" w:rsidRPr="005170A2">
        <w:rPr>
          <w:rFonts w:ascii="Arial" w:hAnsi="Arial" w:cs="Arial"/>
        </w:rPr>
        <w:t xml:space="preserve">correspondiente </w:t>
      </w:r>
      <w:r w:rsidR="00DC38C9" w:rsidRPr="005170A2">
        <w:rPr>
          <w:rFonts w:ascii="Arial" w:hAnsi="Arial" w:cs="Arial"/>
        </w:rPr>
        <w:t xml:space="preserve">a cobro de multas </w:t>
      </w:r>
      <w:r w:rsidR="00B85583" w:rsidRPr="005170A2">
        <w:rPr>
          <w:rFonts w:ascii="Arial" w:hAnsi="Arial" w:cs="Arial"/>
        </w:rPr>
        <w:t>originadas en l</w:t>
      </w:r>
      <w:r w:rsidR="00DC38C9" w:rsidRPr="005170A2">
        <w:rPr>
          <w:rFonts w:ascii="Arial" w:hAnsi="Arial" w:cs="Arial"/>
        </w:rPr>
        <w:t>a cartera de crédito.</w:t>
      </w:r>
    </w:p>
    <w:p w14:paraId="7766B563" w14:textId="77777777" w:rsidR="00AF1526" w:rsidRDefault="00AF1526" w:rsidP="00150A7B">
      <w:pPr>
        <w:jc w:val="both"/>
        <w:rPr>
          <w:rFonts w:ascii="Arial" w:hAnsi="Arial" w:cs="Arial"/>
        </w:rPr>
      </w:pPr>
    </w:p>
    <w:p w14:paraId="3A498E2D" w14:textId="77777777" w:rsidR="00FD232A" w:rsidRDefault="00FD232A" w:rsidP="00150A7B">
      <w:pPr>
        <w:jc w:val="both"/>
        <w:rPr>
          <w:rFonts w:ascii="Arial" w:hAnsi="Arial" w:cs="Arial"/>
        </w:rPr>
      </w:pPr>
    </w:p>
    <w:p w14:paraId="32E02DE3" w14:textId="77777777" w:rsidR="00FD232A" w:rsidRDefault="00FD232A" w:rsidP="00150A7B">
      <w:pPr>
        <w:jc w:val="both"/>
        <w:rPr>
          <w:rFonts w:ascii="Arial" w:hAnsi="Arial" w:cs="Arial"/>
        </w:rPr>
      </w:pPr>
    </w:p>
    <w:p w14:paraId="5D4D39A0" w14:textId="77777777" w:rsidR="0051131E" w:rsidRDefault="0051131E" w:rsidP="00DC38C9">
      <w:pPr>
        <w:spacing w:after="0" w:line="240" w:lineRule="auto"/>
        <w:rPr>
          <w:rFonts w:ascii="Arial" w:hAnsi="Arial" w:cs="Arial"/>
          <w:b/>
        </w:rPr>
      </w:pPr>
    </w:p>
    <w:p w14:paraId="76A898FF" w14:textId="77777777" w:rsidR="00DC38C9" w:rsidRDefault="005170A2" w:rsidP="00DC38C9">
      <w:pPr>
        <w:spacing w:after="0" w:line="240" w:lineRule="auto"/>
        <w:rPr>
          <w:rFonts w:ascii="Arial" w:hAnsi="Arial" w:cs="Arial"/>
          <w:b/>
        </w:rPr>
      </w:pPr>
      <w:r w:rsidRPr="00DC38C9">
        <w:rPr>
          <w:rFonts w:ascii="Arial" w:hAnsi="Arial" w:cs="Arial"/>
          <w:b/>
        </w:rPr>
        <w:t>1.3.4.0.00.00.0.0.000 Intereses</w:t>
      </w:r>
      <w:r w:rsidR="003A24BA">
        <w:rPr>
          <w:rFonts w:ascii="Arial" w:hAnsi="Arial" w:cs="Arial"/>
          <w:b/>
        </w:rPr>
        <w:t xml:space="preserve"> </w:t>
      </w:r>
      <w:r w:rsidR="00DC38C9" w:rsidRPr="00DC38C9">
        <w:rPr>
          <w:rFonts w:ascii="Arial" w:hAnsi="Arial" w:cs="Arial"/>
          <w:b/>
        </w:rPr>
        <w:t>M</w:t>
      </w:r>
      <w:r w:rsidR="003A24BA">
        <w:rPr>
          <w:rFonts w:ascii="Arial" w:hAnsi="Arial" w:cs="Arial"/>
          <w:b/>
        </w:rPr>
        <w:t>oratorios</w:t>
      </w:r>
    </w:p>
    <w:p w14:paraId="3D0261BA" w14:textId="77777777" w:rsidR="00DC38C9" w:rsidRDefault="00DC38C9" w:rsidP="00DC38C9">
      <w:pPr>
        <w:spacing w:after="0" w:line="240" w:lineRule="auto"/>
        <w:rPr>
          <w:rFonts w:ascii="Arial" w:hAnsi="Arial" w:cs="Arial"/>
          <w:b/>
        </w:rPr>
      </w:pPr>
      <w:r w:rsidRPr="00DC38C9">
        <w:rPr>
          <w:rFonts w:ascii="Arial" w:hAnsi="Arial" w:cs="Arial"/>
          <w:b/>
        </w:rPr>
        <w:t>1.3.4.9.00.00.0.0.000</w:t>
      </w:r>
      <w:r>
        <w:rPr>
          <w:rFonts w:ascii="Arial" w:hAnsi="Arial" w:cs="Arial"/>
          <w:b/>
        </w:rPr>
        <w:t xml:space="preserve"> </w:t>
      </w:r>
      <w:r w:rsidR="003A24BA">
        <w:rPr>
          <w:rFonts w:ascii="Arial" w:hAnsi="Arial" w:cs="Arial"/>
          <w:b/>
        </w:rPr>
        <w:t>Otros Intereses Moratorios</w:t>
      </w:r>
    </w:p>
    <w:p w14:paraId="1F6BF669" w14:textId="77777777" w:rsidR="006C602B" w:rsidRDefault="006C602B" w:rsidP="00CD61C9">
      <w:pPr>
        <w:spacing w:after="0"/>
        <w:jc w:val="both"/>
        <w:rPr>
          <w:rFonts w:ascii="Arial" w:hAnsi="Arial" w:cs="Arial"/>
        </w:rPr>
      </w:pPr>
    </w:p>
    <w:p w14:paraId="0BD8EBD2" w14:textId="77777777" w:rsidR="00C10E8D" w:rsidRPr="0069687B" w:rsidRDefault="00DC38C9" w:rsidP="00CD61C9">
      <w:pPr>
        <w:spacing w:after="0"/>
        <w:jc w:val="both"/>
        <w:rPr>
          <w:rFonts w:ascii="Arial" w:eastAsia="Times New Roman" w:hAnsi="Arial" w:cs="Arial"/>
          <w:color w:val="FF0000"/>
          <w:sz w:val="18"/>
          <w:szCs w:val="18"/>
          <w:lang w:eastAsia="es-CR"/>
        </w:rPr>
      </w:pPr>
      <w:r w:rsidRPr="00300C0C">
        <w:rPr>
          <w:rFonts w:ascii="Arial" w:hAnsi="Arial" w:cs="Arial"/>
        </w:rPr>
        <w:t xml:space="preserve">En este grupo de ingresos se incluye la suma </w:t>
      </w:r>
      <w:r w:rsidR="0069687B" w:rsidRPr="00300C0C">
        <w:rPr>
          <w:rFonts w:ascii="Arial" w:hAnsi="Arial" w:cs="Arial"/>
        </w:rPr>
        <w:t xml:space="preserve">de </w:t>
      </w:r>
      <w:r w:rsidR="0069687B" w:rsidRPr="009A186A">
        <w:rPr>
          <w:rFonts w:ascii="Arial" w:hAnsi="Arial" w:cs="Arial"/>
          <w:b/>
        </w:rPr>
        <w:t>¢</w:t>
      </w:r>
      <w:r w:rsidRPr="00DC38C9">
        <w:rPr>
          <w:rFonts w:ascii="Century Gothic" w:hAnsi="Century Gothic" w:cs="Calibri"/>
          <w:sz w:val="18"/>
          <w:szCs w:val="18"/>
        </w:rPr>
        <w:t xml:space="preserve"> </w:t>
      </w:r>
      <w:r w:rsidR="009A186A" w:rsidRPr="009A186A">
        <w:rPr>
          <w:rFonts w:ascii="Arial" w:hAnsi="Arial" w:cs="Arial"/>
          <w:b/>
        </w:rPr>
        <w:t>151.015</w:t>
      </w:r>
      <w:r w:rsidRPr="00300C0C">
        <w:rPr>
          <w:rFonts w:ascii="Arial" w:hAnsi="Arial" w:cs="Arial"/>
        </w:rPr>
        <w:t xml:space="preserve">, correspondiente </w:t>
      </w:r>
      <w:r>
        <w:rPr>
          <w:rFonts w:ascii="Arial" w:hAnsi="Arial" w:cs="Arial"/>
        </w:rPr>
        <w:t xml:space="preserve">a cobro </w:t>
      </w:r>
      <w:r w:rsidR="001601FB">
        <w:rPr>
          <w:rFonts w:ascii="Arial" w:hAnsi="Arial" w:cs="Arial"/>
        </w:rPr>
        <w:t>por concepto de intereses</w:t>
      </w:r>
      <w:r>
        <w:rPr>
          <w:rFonts w:ascii="Arial" w:hAnsi="Arial" w:cs="Arial"/>
        </w:rPr>
        <w:t xml:space="preserve"> </w:t>
      </w:r>
      <w:r w:rsidR="001601FB" w:rsidRPr="005170A2">
        <w:rPr>
          <w:rFonts w:ascii="Arial" w:hAnsi="Arial" w:cs="Arial"/>
        </w:rPr>
        <w:t xml:space="preserve">moratorios </w:t>
      </w:r>
      <w:r w:rsidR="0069687B" w:rsidRPr="005170A2">
        <w:rPr>
          <w:rFonts w:ascii="Arial" w:hAnsi="Arial" w:cs="Arial"/>
        </w:rPr>
        <w:t xml:space="preserve">en la </w:t>
      </w:r>
      <w:r w:rsidRPr="005170A2">
        <w:rPr>
          <w:rFonts w:ascii="Arial" w:hAnsi="Arial" w:cs="Arial"/>
        </w:rPr>
        <w:t>cartera de crédito.</w:t>
      </w:r>
    </w:p>
    <w:p w14:paraId="1BDB8A51" w14:textId="77777777" w:rsidR="00540214" w:rsidRPr="001A1B09" w:rsidRDefault="00540214" w:rsidP="00CD61C9">
      <w:pPr>
        <w:spacing w:after="0" w:line="240" w:lineRule="auto"/>
        <w:rPr>
          <w:rFonts w:ascii="Arial" w:hAnsi="Arial" w:cs="Arial"/>
          <w:b/>
          <w:highlight w:val="yellow"/>
        </w:rPr>
      </w:pPr>
    </w:p>
    <w:p w14:paraId="505613A6" w14:textId="77777777" w:rsidR="00150A7B" w:rsidRPr="00E94456" w:rsidRDefault="00150A7B" w:rsidP="00150A7B">
      <w:pPr>
        <w:spacing w:after="0" w:line="240" w:lineRule="auto"/>
        <w:rPr>
          <w:rFonts w:ascii="Arial" w:hAnsi="Arial" w:cs="Arial"/>
          <w:b/>
        </w:rPr>
      </w:pPr>
      <w:r w:rsidRPr="00E94456">
        <w:rPr>
          <w:rFonts w:ascii="Arial" w:hAnsi="Arial" w:cs="Arial"/>
          <w:b/>
        </w:rPr>
        <w:t xml:space="preserve">1.3.9.0.00.00.0.0.000 Otros ingresos no tributarios </w:t>
      </w:r>
    </w:p>
    <w:p w14:paraId="113CB96C" w14:textId="77777777" w:rsidR="00150A7B" w:rsidRDefault="00150A7B" w:rsidP="00150A7B">
      <w:pPr>
        <w:spacing w:after="0" w:line="240" w:lineRule="auto"/>
        <w:rPr>
          <w:rFonts w:ascii="Arial" w:hAnsi="Arial" w:cs="Arial"/>
          <w:b/>
        </w:rPr>
      </w:pPr>
      <w:r w:rsidRPr="00E94456">
        <w:rPr>
          <w:rFonts w:ascii="Arial" w:hAnsi="Arial" w:cs="Arial"/>
          <w:b/>
        </w:rPr>
        <w:t>1.3.9.1.00.00.0.0.000 Reintegro en efectivo</w:t>
      </w:r>
    </w:p>
    <w:p w14:paraId="61A23036" w14:textId="77777777" w:rsidR="00B42EE8" w:rsidRPr="00E94456" w:rsidRDefault="00B42EE8" w:rsidP="00150A7B">
      <w:pPr>
        <w:spacing w:after="0" w:line="240" w:lineRule="auto"/>
        <w:rPr>
          <w:rFonts w:ascii="Arial" w:hAnsi="Arial" w:cs="Arial"/>
          <w:b/>
        </w:rPr>
      </w:pPr>
    </w:p>
    <w:p w14:paraId="26206880" w14:textId="07C27DE8" w:rsidR="00150A7B" w:rsidRPr="009368FC" w:rsidRDefault="00B42EE8" w:rsidP="00150A7B">
      <w:pPr>
        <w:jc w:val="both"/>
        <w:rPr>
          <w:rFonts w:ascii="Arial" w:eastAsia="Times New Roman" w:hAnsi="Arial" w:cs="Arial"/>
          <w:sz w:val="18"/>
          <w:szCs w:val="18"/>
          <w:lang w:eastAsia="es-CR"/>
        </w:rPr>
      </w:pPr>
      <w:r w:rsidRPr="009368FC">
        <w:rPr>
          <w:rFonts w:ascii="Arial" w:hAnsi="Arial" w:cs="Arial"/>
        </w:rPr>
        <w:t>E</w:t>
      </w:r>
      <w:r w:rsidR="00150A7B" w:rsidRPr="009368FC">
        <w:rPr>
          <w:rFonts w:ascii="Arial" w:hAnsi="Arial" w:cs="Arial"/>
        </w:rPr>
        <w:t xml:space="preserve">ste grupo de ingresos se generó la suma de </w:t>
      </w:r>
      <w:r w:rsidR="00150A7B" w:rsidRPr="009368FC">
        <w:rPr>
          <w:rFonts w:ascii="Arial" w:hAnsi="Arial" w:cs="Arial"/>
          <w:b/>
        </w:rPr>
        <w:t>¢</w:t>
      </w:r>
      <w:r w:rsidR="009A186A" w:rsidRPr="009368FC">
        <w:t xml:space="preserve"> </w:t>
      </w:r>
      <w:r w:rsidR="00B45A57" w:rsidRPr="00B45A57">
        <w:rPr>
          <w:rFonts w:ascii="Arial" w:hAnsi="Arial" w:cs="Arial"/>
          <w:b/>
        </w:rPr>
        <w:t>1.466.313</w:t>
      </w:r>
      <w:r w:rsidR="00150A7B" w:rsidRPr="009368FC">
        <w:rPr>
          <w:rFonts w:ascii="Arial" w:hAnsi="Arial" w:cs="Arial"/>
          <w:b/>
        </w:rPr>
        <w:t xml:space="preserve">, </w:t>
      </w:r>
      <w:r w:rsidR="00150A7B" w:rsidRPr="009368FC">
        <w:rPr>
          <w:rFonts w:ascii="Arial" w:hAnsi="Arial" w:cs="Arial"/>
        </w:rPr>
        <w:t xml:space="preserve">lo cual corresponde </w:t>
      </w:r>
      <w:r w:rsidR="0069687B" w:rsidRPr="009368FC">
        <w:rPr>
          <w:rFonts w:ascii="Arial" w:hAnsi="Arial" w:cs="Arial"/>
        </w:rPr>
        <w:t>a devoluciones</w:t>
      </w:r>
      <w:r w:rsidR="001601FB" w:rsidRPr="009368FC">
        <w:rPr>
          <w:rFonts w:ascii="Arial" w:hAnsi="Arial" w:cs="Arial"/>
        </w:rPr>
        <w:t xml:space="preserve"> en efectivo por pagos realizados por el Fideicomiso</w:t>
      </w:r>
      <w:r w:rsidR="0069687B" w:rsidRPr="009368FC">
        <w:rPr>
          <w:rFonts w:ascii="Arial" w:hAnsi="Arial" w:cs="Arial"/>
        </w:rPr>
        <w:t xml:space="preserve"> en gestiones de cobro judicial.</w:t>
      </w:r>
    </w:p>
    <w:p w14:paraId="4455CB05" w14:textId="77777777" w:rsidR="00BE73A1" w:rsidRDefault="00BE73A1" w:rsidP="00150A7B">
      <w:pPr>
        <w:spacing w:after="0" w:line="240" w:lineRule="auto"/>
        <w:rPr>
          <w:rFonts w:ascii="Arial" w:hAnsi="Arial" w:cs="Arial"/>
          <w:b/>
        </w:rPr>
      </w:pPr>
    </w:p>
    <w:p w14:paraId="2A5A5476" w14:textId="77777777" w:rsidR="00150A7B" w:rsidRPr="00767FC5" w:rsidRDefault="00150A7B" w:rsidP="00150A7B">
      <w:pPr>
        <w:spacing w:after="0" w:line="240" w:lineRule="auto"/>
        <w:rPr>
          <w:rFonts w:ascii="Arial" w:hAnsi="Arial" w:cs="Arial"/>
          <w:b/>
        </w:rPr>
      </w:pPr>
      <w:r w:rsidRPr="00767FC5">
        <w:rPr>
          <w:rFonts w:ascii="Arial" w:hAnsi="Arial" w:cs="Arial"/>
          <w:b/>
        </w:rPr>
        <w:t xml:space="preserve">1.4.0.0.00.00.0.0.000 Transferencias Corrientes </w:t>
      </w:r>
    </w:p>
    <w:p w14:paraId="6666FDF1" w14:textId="77777777" w:rsidR="00150A7B" w:rsidRDefault="00150A7B" w:rsidP="00150A7B">
      <w:pPr>
        <w:spacing w:after="0" w:line="240" w:lineRule="auto"/>
        <w:rPr>
          <w:rFonts w:ascii="Arial" w:hAnsi="Arial" w:cs="Arial"/>
          <w:b/>
        </w:rPr>
      </w:pPr>
      <w:r w:rsidRPr="00767FC5">
        <w:rPr>
          <w:rFonts w:ascii="Arial" w:hAnsi="Arial" w:cs="Arial"/>
          <w:b/>
        </w:rPr>
        <w:t>1.4.1.0.00.00.0.0.000 Transferencias Corrientes del Sector Público</w:t>
      </w:r>
    </w:p>
    <w:p w14:paraId="182906E8" w14:textId="77777777" w:rsidR="0051131E" w:rsidRDefault="0051131E" w:rsidP="00150A7B">
      <w:pPr>
        <w:spacing w:after="0" w:line="240" w:lineRule="auto"/>
        <w:rPr>
          <w:rFonts w:ascii="Arial" w:hAnsi="Arial" w:cs="Arial"/>
          <w:b/>
        </w:rPr>
      </w:pPr>
    </w:p>
    <w:p w14:paraId="78FAAB86" w14:textId="7F0950B2" w:rsidR="0051131E" w:rsidRPr="009368FC" w:rsidRDefault="0051131E" w:rsidP="0051131E">
      <w:pPr>
        <w:jc w:val="both"/>
        <w:rPr>
          <w:rFonts w:ascii="Arial" w:hAnsi="Arial" w:cs="Arial"/>
        </w:rPr>
      </w:pPr>
      <w:r w:rsidRPr="009368FC">
        <w:rPr>
          <w:rFonts w:ascii="Arial" w:hAnsi="Arial" w:cs="Arial"/>
        </w:rPr>
        <w:t xml:space="preserve">Durante el periodo el Fideicomiso 544 FONAFIFO/BNCR recibió </w:t>
      </w:r>
      <w:r w:rsidR="00B42EE8" w:rsidRPr="009368FC">
        <w:rPr>
          <w:rFonts w:ascii="Arial" w:hAnsi="Arial" w:cs="Arial"/>
        </w:rPr>
        <w:t>tres</w:t>
      </w:r>
      <w:r w:rsidRPr="009368FC">
        <w:rPr>
          <w:rFonts w:ascii="Arial" w:hAnsi="Arial" w:cs="Arial"/>
        </w:rPr>
        <w:t xml:space="preserve"> aporte</w:t>
      </w:r>
      <w:r w:rsidR="00B42EE8" w:rsidRPr="009368FC">
        <w:rPr>
          <w:rFonts w:ascii="Arial" w:hAnsi="Arial" w:cs="Arial"/>
        </w:rPr>
        <w:t>s</w:t>
      </w:r>
      <w:r w:rsidRPr="009368FC">
        <w:rPr>
          <w:rFonts w:ascii="Arial" w:hAnsi="Arial" w:cs="Arial"/>
        </w:rPr>
        <w:t xml:space="preserve"> por un monto de</w:t>
      </w:r>
      <w:r w:rsidRPr="009368FC">
        <w:rPr>
          <w:rFonts w:ascii="Arial" w:hAnsi="Arial" w:cs="Arial"/>
          <w:b/>
        </w:rPr>
        <w:t xml:space="preserve"> ¢</w:t>
      </w:r>
      <w:r w:rsidRPr="009368FC">
        <w:t xml:space="preserve"> </w:t>
      </w:r>
      <w:r w:rsidRPr="009368FC">
        <w:rPr>
          <w:rFonts w:ascii="Arial" w:hAnsi="Arial" w:cs="Arial"/>
          <w:b/>
        </w:rPr>
        <w:t>144.840.000</w:t>
      </w:r>
      <w:r w:rsidRPr="009368FC">
        <w:rPr>
          <w:rFonts w:ascii="Arial" w:hAnsi="Arial" w:cs="Arial"/>
        </w:rPr>
        <w:t>, correspondiente</w:t>
      </w:r>
      <w:r w:rsidR="00B42EE8" w:rsidRPr="009368FC">
        <w:rPr>
          <w:rFonts w:ascii="Arial" w:hAnsi="Arial" w:cs="Arial"/>
        </w:rPr>
        <w:t>s</w:t>
      </w:r>
      <w:r w:rsidRPr="009368FC">
        <w:rPr>
          <w:rFonts w:ascii="Arial" w:hAnsi="Arial" w:cs="Arial"/>
        </w:rPr>
        <w:t xml:space="preserve"> a la transferencia por impuesto a la madera, según la Ley Nº 7575 “Ley Forestal”, inciso g) del artículo Nº47 y el inciso 7 de la segunda cláusula del contrato de</w:t>
      </w:r>
      <w:r w:rsidR="00B45A57">
        <w:rPr>
          <w:rFonts w:ascii="Arial" w:hAnsi="Arial" w:cs="Arial"/>
        </w:rPr>
        <w:t>l Fideicomiso 544 FONAFIFO/BNCR y la transferencia del FONAFIFO al Fideicomiso 544-3 según Plan Presupuesto 2017</w:t>
      </w:r>
      <w:r w:rsidR="0093766A">
        <w:rPr>
          <w:rFonts w:ascii="Arial" w:hAnsi="Arial" w:cs="Arial"/>
        </w:rPr>
        <w:t xml:space="preserve"> por un monto de </w:t>
      </w:r>
      <w:r w:rsidR="0093766A" w:rsidRPr="00FD648E">
        <w:rPr>
          <w:rFonts w:ascii="Arial" w:hAnsi="Arial" w:cs="Arial"/>
          <w:b/>
        </w:rPr>
        <w:t>¢136.876.534.</w:t>
      </w:r>
      <w:r w:rsidR="00B45A57">
        <w:rPr>
          <w:rFonts w:ascii="Arial" w:hAnsi="Arial" w:cs="Arial"/>
        </w:rPr>
        <w:t xml:space="preserve"> </w:t>
      </w:r>
    </w:p>
    <w:p w14:paraId="43932B31" w14:textId="77777777" w:rsidR="00150A7B" w:rsidRDefault="00150A7B" w:rsidP="00150A7B">
      <w:pPr>
        <w:spacing w:after="0" w:line="240" w:lineRule="auto"/>
        <w:rPr>
          <w:rFonts w:ascii="Arial" w:hAnsi="Arial" w:cs="Arial"/>
        </w:rPr>
      </w:pPr>
      <w:bookmarkStart w:id="0" w:name="_GoBack"/>
      <w:bookmarkEnd w:id="0"/>
    </w:p>
    <w:p w14:paraId="7FECC5D9" w14:textId="77777777" w:rsidR="00FD232A" w:rsidRDefault="00FD232A" w:rsidP="00FD232A">
      <w:pPr>
        <w:spacing w:after="0" w:line="240" w:lineRule="auto"/>
        <w:jc w:val="both"/>
        <w:rPr>
          <w:rFonts w:ascii="Arial" w:hAnsi="Arial" w:cs="Arial"/>
          <w:b/>
        </w:rPr>
      </w:pPr>
      <w:r w:rsidRPr="00FD232A">
        <w:rPr>
          <w:rFonts w:ascii="Arial" w:hAnsi="Arial" w:cs="Arial"/>
          <w:b/>
        </w:rPr>
        <w:t>1.4.3.0.00.00.0.0.000</w:t>
      </w:r>
      <w:r>
        <w:rPr>
          <w:rFonts w:ascii="Arial" w:hAnsi="Arial" w:cs="Arial"/>
          <w:b/>
        </w:rPr>
        <w:t xml:space="preserve"> Transferencias corrientes del sector externo</w:t>
      </w:r>
    </w:p>
    <w:p w14:paraId="396F07E0" w14:textId="77777777" w:rsidR="00FD232A" w:rsidRDefault="00FD232A" w:rsidP="00FD232A">
      <w:pPr>
        <w:spacing w:after="0" w:line="240" w:lineRule="auto"/>
        <w:jc w:val="both"/>
        <w:rPr>
          <w:rFonts w:ascii="Arial" w:hAnsi="Arial" w:cs="Arial"/>
          <w:b/>
        </w:rPr>
      </w:pPr>
      <w:r w:rsidRPr="00FD232A">
        <w:rPr>
          <w:rFonts w:ascii="Arial" w:hAnsi="Arial" w:cs="Arial"/>
          <w:b/>
        </w:rPr>
        <w:t>1.4.3.1.00.00.0.0.000</w:t>
      </w:r>
      <w:r>
        <w:rPr>
          <w:rFonts w:ascii="Arial" w:hAnsi="Arial" w:cs="Arial"/>
          <w:b/>
        </w:rPr>
        <w:t xml:space="preserve"> Transferencias corrientes de órganos internacionales</w:t>
      </w:r>
    </w:p>
    <w:p w14:paraId="738DE188" w14:textId="77777777" w:rsidR="00FD232A" w:rsidRDefault="00FD232A" w:rsidP="00FD232A">
      <w:pPr>
        <w:spacing w:after="0" w:line="240" w:lineRule="auto"/>
        <w:jc w:val="both"/>
        <w:rPr>
          <w:rFonts w:ascii="Arial" w:hAnsi="Arial" w:cs="Arial"/>
          <w:b/>
        </w:rPr>
      </w:pPr>
    </w:p>
    <w:p w14:paraId="25121159" w14:textId="77777777" w:rsidR="00FD232A" w:rsidRPr="00FD232A" w:rsidRDefault="00B42EE8" w:rsidP="00FD232A">
      <w:pPr>
        <w:spacing w:after="0" w:line="240" w:lineRule="auto"/>
        <w:jc w:val="both"/>
        <w:rPr>
          <w:rFonts w:ascii="Arial" w:hAnsi="Arial" w:cs="Arial"/>
        </w:rPr>
      </w:pPr>
      <w:r>
        <w:rPr>
          <w:rFonts w:ascii="Arial" w:hAnsi="Arial" w:cs="Arial"/>
        </w:rPr>
        <w:t>En este</w:t>
      </w:r>
      <w:r w:rsidR="00FD232A" w:rsidRPr="00FD232A">
        <w:rPr>
          <w:rFonts w:ascii="Arial" w:hAnsi="Arial" w:cs="Arial"/>
        </w:rPr>
        <w:t xml:space="preserve"> periodo ingreso la suma</w:t>
      </w:r>
      <w:r w:rsidR="00FD232A">
        <w:rPr>
          <w:rFonts w:ascii="Arial" w:hAnsi="Arial" w:cs="Arial"/>
          <w:b/>
        </w:rPr>
        <w:t xml:space="preserve"> de </w:t>
      </w:r>
      <w:r w:rsidR="00FD232A" w:rsidRPr="00FD232A">
        <w:rPr>
          <w:rFonts w:ascii="Arial" w:hAnsi="Arial" w:cs="Arial"/>
          <w:b/>
        </w:rPr>
        <w:t>¢</w:t>
      </w:r>
      <w:r w:rsidR="009A186A" w:rsidRPr="009A186A">
        <w:t xml:space="preserve"> </w:t>
      </w:r>
      <w:r w:rsidR="009A186A" w:rsidRPr="009A186A">
        <w:rPr>
          <w:rFonts w:ascii="Arial" w:hAnsi="Arial" w:cs="Arial"/>
          <w:b/>
        </w:rPr>
        <w:t>388.855.185</w:t>
      </w:r>
      <w:r w:rsidR="00FD232A">
        <w:rPr>
          <w:rFonts w:ascii="Arial" w:hAnsi="Arial" w:cs="Arial"/>
          <w:b/>
        </w:rPr>
        <w:t xml:space="preserve">, </w:t>
      </w:r>
      <w:r w:rsidR="00FD232A">
        <w:rPr>
          <w:rFonts w:ascii="Arial" w:hAnsi="Arial" w:cs="Arial"/>
        </w:rPr>
        <w:t xml:space="preserve">correspondiente a la transferencia </w:t>
      </w:r>
      <w:r w:rsidR="007D4319">
        <w:rPr>
          <w:rFonts w:ascii="Arial" w:hAnsi="Arial" w:cs="Arial"/>
        </w:rPr>
        <w:t xml:space="preserve">del </w:t>
      </w:r>
      <w:r w:rsidR="007D4319" w:rsidRPr="00FD232A">
        <w:rPr>
          <w:rFonts w:ascii="Arial" w:hAnsi="Arial" w:cs="Arial"/>
        </w:rPr>
        <w:t>tercer</w:t>
      </w:r>
      <w:r w:rsidR="00FD232A" w:rsidRPr="00FD232A">
        <w:rPr>
          <w:rFonts w:ascii="Arial" w:hAnsi="Arial" w:cs="Arial"/>
        </w:rPr>
        <w:t xml:space="preserve"> acuerdo de Donación entre el Fondo Nacional de Financiamiento Forestal y el Banco Internacional de </w:t>
      </w:r>
      <w:r w:rsidR="007D4319" w:rsidRPr="00FD232A">
        <w:rPr>
          <w:rFonts w:ascii="Arial" w:hAnsi="Arial" w:cs="Arial"/>
        </w:rPr>
        <w:t>Reconstrucción</w:t>
      </w:r>
      <w:r w:rsidR="00FD232A" w:rsidRPr="00FD232A">
        <w:rPr>
          <w:rFonts w:ascii="Arial" w:hAnsi="Arial" w:cs="Arial"/>
        </w:rPr>
        <w:t xml:space="preserve"> y Fomento</w:t>
      </w:r>
      <w:r w:rsidR="007D4319">
        <w:rPr>
          <w:rFonts w:ascii="Arial" w:hAnsi="Arial" w:cs="Arial"/>
        </w:rPr>
        <w:t>.</w:t>
      </w:r>
    </w:p>
    <w:p w14:paraId="41304F62" w14:textId="77777777" w:rsidR="00FD232A" w:rsidRPr="00FD232A" w:rsidRDefault="00FD232A" w:rsidP="00FD232A">
      <w:pPr>
        <w:spacing w:after="0" w:line="240" w:lineRule="auto"/>
        <w:jc w:val="both"/>
        <w:rPr>
          <w:rFonts w:ascii="Arial" w:hAnsi="Arial" w:cs="Arial"/>
          <w:b/>
        </w:rPr>
      </w:pPr>
    </w:p>
    <w:p w14:paraId="75624A73" w14:textId="77777777" w:rsidR="00FD232A" w:rsidRPr="00FD232A" w:rsidRDefault="00FD232A" w:rsidP="00FD232A">
      <w:pPr>
        <w:jc w:val="both"/>
        <w:rPr>
          <w:rFonts w:eastAsia="Times New Roman" w:cs="Calibri"/>
          <w:lang w:eastAsia="es-CR"/>
        </w:rPr>
      </w:pPr>
    </w:p>
    <w:p w14:paraId="56CF148A" w14:textId="77777777" w:rsidR="00253C48" w:rsidRDefault="00253C48" w:rsidP="00412EB7">
      <w:pPr>
        <w:spacing w:after="0" w:line="240" w:lineRule="auto"/>
        <w:rPr>
          <w:rFonts w:ascii="Arial" w:hAnsi="Arial" w:cs="Arial"/>
          <w:b/>
        </w:rPr>
      </w:pPr>
      <w:r w:rsidRPr="00253C48">
        <w:rPr>
          <w:rFonts w:ascii="Arial" w:hAnsi="Arial" w:cs="Arial"/>
          <w:b/>
        </w:rPr>
        <w:t>2.0.0.0.00.00.0.0.000</w:t>
      </w:r>
      <w:r>
        <w:rPr>
          <w:rFonts w:ascii="Arial" w:hAnsi="Arial" w:cs="Arial"/>
          <w:b/>
        </w:rPr>
        <w:t xml:space="preserve"> </w:t>
      </w:r>
      <w:r w:rsidR="00447D5F" w:rsidRPr="00253C48">
        <w:rPr>
          <w:rFonts w:ascii="Arial" w:hAnsi="Arial" w:cs="Arial"/>
          <w:b/>
        </w:rPr>
        <w:t>I</w:t>
      </w:r>
      <w:r w:rsidR="00447D5F">
        <w:rPr>
          <w:rFonts w:ascii="Arial" w:hAnsi="Arial" w:cs="Arial"/>
          <w:b/>
        </w:rPr>
        <w:t>ngresos de</w:t>
      </w:r>
      <w:r w:rsidR="00C047BE">
        <w:rPr>
          <w:rFonts w:ascii="Arial" w:hAnsi="Arial" w:cs="Arial"/>
          <w:b/>
        </w:rPr>
        <w:t xml:space="preserve"> Capital</w:t>
      </w:r>
    </w:p>
    <w:p w14:paraId="6153C839" w14:textId="77777777" w:rsidR="00253C48" w:rsidRDefault="00253C48" w:rsidP="00412EB7">
      <w:pPr>
        <w:spacing w:after="0" w:line="240" w:lineRule="auto"/>
        <w:rPr>
          <w:rFonts w:ascii="Arial" w:hAnsi="Arial" w:cs="Arial"/>
          <w:b/>
        </w:rPr>
      </w:pPr>
      <w:r w:rsidRPr="00253C48">
        <w:rPr>
          <w:rFonts w:ascii="Arial" w:hAnsi="Arial" w:cs="Arial"/>
          <w:b/>
        </w:rPr>
        <w:t>2.3.2.0.00.00.0.0.000</w:t>
      </w:r>
      <w:r>
        <w:rPr>
          <w:rFonts w:ascii="Arial" w:hAnsi="Arial" w:cs="Arial"/>
          <w:b/>
        </w:rPr>
        <w:t xml:space="preserve"> </w:t>
      </w:r>
      <w:r w:rsidR="00C047BE" w:rsidRPr="00253C48">
        <w:rPr>
          <w:rFonts w:ascii="Arial" w:hAnsi="Arial" w:cs="Arial"/>
          <w:b/>
        </w:rPr>
        <w:t>R</w:t>
      </w:r>
      <w:r w:rsidR="00C047BE">
        <w:rPr>
          <w:rFonts w:ascii="Arial" w:hAnsi="Arial" w:cs="Arial"/>
          <w:b/>
        </w:rPr>
        <w:t xml:space="preserve">ecuperación de Préstamos </w:t>
      </w:r>
    </w:p>
    <w:p w14:paraId="66352798" w14:textId="77777777" w:rsidR="00253C48" w:rsidRDefault="00253C48" w:rsidP="00412EB7">
      <w:pPr>
        <w:spacing w:after="0" w:line="240" w:lineRule="auto"/>
        <w:rPr>
          <w:rFonts w:ascii="Arial" w:hAnsi="Arial" w:cs="Arial"/>
          <w:b/>
        </w:rPr>
      </w:pPr>
    </w:p>
    <w:p w14:paraId="203CD9D9" w14:textId="77777777" w:rsidR="00823EE1" w:rsidRPr="001742AA" w:rsidRDefault="00BA7E9C" w:rsidP="00CD61C9">
      <w:pPr>
        <w:spacing w:after="0"/>
        <w:rPr>
          <w:rFonts w:ascii="Arial" w:hAnsi="Arial" w:cs="Arial"/>
        </w:rPr>
      </w:pPr>
      <w:r>
        <w:rPr>
          <w:rFonts w:ascii="Arial" w:hAnsi="Arial" w:cs="Arial"/>
        </w:rPr>
        <w:t xml:space="preserve">Durante este </w:t>
      </w:r>
      <w:r w:rsidR="008155F4">
        <w:rPr>
          <w:rFonts w:ascii="Arial" w:hAnsi="Arial" w:cs="Arial"/>
        </w:rPr>
        <w:t>segundo</w:t>
      </w:r>
      <w:r>
        <w:rPr>
          <w:rFonts w:ascii="Arial" w:hAnsi="Arial" w:cs="Arial"/>
        </w:rPr>
        <w:t xml:space="preserve"> semestre </w:t>
      </w:r>
      <w:r w:rsidR="00447D5F">
        <w:rPr>
          <w:rFonts w:ascii="Arial" w:hAnsi="Arial" w:cs="Arial"/>
        </w:rPr>
        <w:t xml:space="preserve">se </w:t>
      </w:r>
      <w:r w:rsidR="001742AA">
        <w:rPr>
          <w:rFonts w:ascii="Arial" w:hAnsi="Arial" w:cs="Arial"/>
        </w:rPr>
        <w:t xml:space="preserve">recuperó un monto de </w:t>
      </w:r>
      <w:r w:rsidR="001742AA" w:rsidRPr="001742AA">
        <w:rPr>
          <w:rFonts w:ascii="Arial" w:hAnsi="Arial" w:cs="Arial"/>
          <w:b/>
        </w:rPr>
        <w:t>¢</w:t>
      </w:r>
      <w:r w:rsidR="009A186A" w:rsidRPr="009A186A">
        <w:t xml:space="preserve"> </w:t>
      </w:r>
      <w:r w:rsidR="009A186A" w:rsidRPr="009A186A">
        <w:rPr>
          <w:rFonts w:ascii="Arial" w:hAnsi="Arial" w:cs="Arial"/>
          <w:b/>
        </w:rPr>
        <w:t>453.280.606</w:t>
      </w:r>
      <w:r w:rsidR="009A186A">
        <w:rPr>
          <w:rFonts w:ascii="Arial" w:hAnsi="Arial" w:cs="Arial"/>
          <w:b/>
        </w:rPr>
        <w:t xml:space="preserve"> </w:t>
      </w:r>
      <w:r w:rsidR="001742AA">
        <w:rPr>
          <w:rFonts w:ascii="Arial" w:hAnsi="Arial" w:cs="Arial"/>
        </w:rPr>
        <w:t xml:space="preserve">por medio </w:t>
      </w:r>
      <w:r w:rsidR="003868AE" w:rsidRPr="00447D5F">
        <w:rPr>
          <w:rFonts w:ascii="Arial" w:hAnsi="Arial" w:cs="Arial"/>
        </w:rPr>
        <w:t>de la cartera de crédito</w:t>
      </w:r>
    </w:p>
    <w:p w14:paraId="597E1553" w14:textId="77777777" w:rsidR="00C047BE" w:rsidRDefault="00C047BE" w:rsidP="00CD61C9">
      <w:pPr>
        <w:spacing w:after="0" w:line="240" w:lineRule="auto"/>
        <w:rPr>
          <w:rFonts w:ascii="Arial" w:hAnsi="Arial" w:cs="Arial"/>
          <w:b/>
        </w:rPr>
      </w:pPr>
    </w:p>
    <w:p w14:paraId="5504F388" w14:textId="77777777" w:rsidR="001F7268" w:rsidRPr="00447D5F" w:rsidRDefault="001F7268" w:rsidP="00CD61C9">
      <w:pPr>
        <w:spacing w:after="0" w:line="240" w:lineRule="auto"/>
        <w:rPr>
          <w:rFonts w:ascii="Arial" w:hAnsi="Arial" w:cs="Arial"/>
          <w:b/>
        </w:rPr>
      </w:pPr>
    </w:p>
    <w:p w14:paraId="39FF9534" w14:textId="77777777" w:rsidR="003868AE" w:rsidRDefault="003868AE" w:rsidP="00CD61C9">
      <w:pPr>
        <w:spacing w:after="0" w:line="240" w:lineRule="auto"/>
        <w:rPr>
          <w:rFonts w:ascii="Arial" w:hAnsi="Arial" w:cs="Arial"/>
          <w:b/>
        </w:rPr>
      </w:pPr>
    </w:p>
    <w:p w14:paraId="1D0BBBD7" w14:textId="77777777" w:rsidR="0051131E" w:rsidRDefault="0051131E" w:rsidP="00CD61C9">
      <w:pPr>
        <w:spacing w:after="0" w:line="240" w:lineRule="auto"/>
        <w:rPr>
          <w:rFonts w:ascii="Arial" w:hAnsi="Arial" w:cs="Arial"/>
          <w:b/>
        </w:rPr>
      </w:pPr>
    </w:p>
    <w:p w14:paraId="6631F9AD" w14:textId="77777777" w:rsidR="0051131E" w:rsidRDefault="0051131E" w:rsidP="00CD61C9">
      <w:pPr>
        <w:spacing w:after="0" w:line="240" w:lineRule="auto"/>
        <w:rPr>
          <w:rFonts w:ascii="Arial" w:hAnsi="Arial" w:cs="Arial"/>
          <w:b/>
        </w:rPr>
      </w:pPr>
    </w:p>
    <w:p w14:paraId="26444222" w14:textId="77777777" w:rsidR="0051131E" w:rsidRDefault="0051131E" w:rsidP="00CD61C9">
      <w:pPr>
        <w:spacing w:after="0" w:line="240" w:lineRule="auto"/>
        <w:rPr>
          <w:rFonts w:ascii="Arial" w:hAnsi="Arial" w:cs="Arial"/>
          <w:b/>
        </w:rPr>
      </w:pPr>
    </w:p>
    <w:p w14:paraId="23A9D57D" w14:textId="77777777" w:rsidR="0051131E" w:rsidRDefault="0051131E" w:rsidP="00CD61C9">
      <w:pPr>
        <w:spacing w:after="0" w:line="240" w:lineRule="auto"/>
        <w:rPr>
          <w:rFonts w:ascii="Arial" w:hAnsi="Arial" w:cs="Arial"/>
          <w:b/>
        </w:rPr>
      </w:pPr>
    </w:p>
    <w:p w14:paraId="456FECA9" w14:textId="77777777" w:rsidR="00AF1526" w:rsidRDefault="00AF1526" w:rsidP="00CD61C9">
      <w:pPr>
        <w:spacing w:after="0" w:line="240" w:lineRule="auto"/>
        <w:rPr>
          <w:rFonts w:ascii="Arial" w:hAnsi="Arial" w:cs="Arial"/>
          <w:b/>
        </w:rPr>
      </w:pPr>
    </w:p>
    <w:p w14:paraId="71D6D779" w14:textId="77777777" w:rsidR="0051131E" w:rsidRPr="00447D5F" w:rsidRDefault="0051131E" w:rsidP="00CD61C9">
      <w:pPr>
        <w:spacing w:after="0" w:line="240" w:lineRule="auto"/>
        <w:rPr>
          <w:rFonts w:ascii="Arial" w:hAnsi="Arial" w:cs="Arial"/>
          <w:b/>
        </w:rPr>
      </w:pPr>
    </w:p>
    <w:p w14:paraId="5A15331E" w14:textId="77777777" w:rsidR="00412EB7" w:rsidRPr="00447D5F" w:rsidRDefault="00412EB7" w:rsidP="00412EB7">
      <w:pPr>
        <w:spacing w:after="0" w:line="240" w:lineRule="auto"/>
        <w:rPr>
          <w:rFonts w:ascii="Arial" w:hAnsi="Arial" w:cs="Arial"/>
          <w:b/>
        </w:rPr>
      </w:pPr>
      <w:r w:rsidRPr="00447D5F">
        <w:rPr>
          <w:rFonts w:ascii="Arial" w:hAnsi="Arial" w:cs="Arial"/>
          <w:b/>
        </w:rPr>
        <w:t xml:space="preserve">3.0.0.0.00.00.0.0.000 Financiamiento </w:t>
      </w:r>
    </w:p>
    <w:p w14:paraId="7A56F0F8" w14:textId="77777777" w:rsidR="00412EB7" w:rsidRPr="00447D5F" w:rsidRDefault="00412EB7" w:rsidP="00412EB7">
      <w:pPr>
        <w:spacing w:after="0" w:line="240" w:lineRule="auto"/>
        <w:rPr>
          <w:rFonts w:ascii="Arial" w:hAnsi="Arial" w:cs="Arial"/>
          <w:b/>
        </w:rPr>
      </w:pPr>
      <w:r w:rsidRPr="00447D5F">
        <w:rPr>
          <w:rFonts w:ascii="Arial" w:hAnsi="Arial" w:cs="Arial"/>
          <w:b/>
        </w:rPr>
        <w:t>3.3.0.0.00.00.0.0.000 Recursos de vigencias anteriores</w:t>
      </w:r>
    </w:p>
    <w:p w14:paraId="74674996" w14:textId="77777777" w:rsidR="006128E1" w:rsidRPr="00447D5F" w:rsidRDefault="006128E1" w:rsidP="00837B22">
      <w:pPr>
        <w:jc w:val="both"/>
        <w:rPr>
          <w:rFonts w:ascii="Arial" w:hAnsi="Arial" w:cs="Arial"/>
        </w:rPr>
      </w:pPr>
    </w:p>
    <w:p w14:paraId="397EE41F" w14:textId="77777777" w:rsidR="00A30B84" w:rsidRPr="00447D5F" w:rsidRDefault="00412EB7" w:rsidP="00C82354">
      <w:pPr>
        <w:jc w:val="both"/>
        <w:rPr>
          <w:rFonts w:ascii="Century Gothic" w:eastAsia="Times New Roman" w:hAnsi="Century Gothic" w:cs="Calibri"/>
          <w:sz w:val="18"/>
          <w:szCs w:val="18"/>
          <w:lang w:eastAsia="es-CR"/>
        </w:rPr>
      </w:pPr>
      <w:r w:rsidRPr="003608BC">
        <w:rPr>
          <w:rFonts w:ascii="Arial" w:hAnsi="Arial" w:cs="Arial"/>
        </w:rPr>
        <w:t>Para</w:t>
      </w:r>
      <w:r w:rsidR="00CC3229" w:rsidRPr="003608BC">
        <w:rPr>
          <w:rFonts w:ascii="Arial" w:hAnsi="Arial" w:cs="Arial"/>
        </w:rPr>
        <w:t xml:space="preserve"> el período </w:t>
      </w:r>
      <w:r w:rsidR="009A186A">
        <w:rPr>
          <w:rFonts w:ascii="Arial" w:hAnsi="Arial" w:cs="Arial"/>
        </w:rPr>
        <w:t>2017</w:t>
      </w:r>
      <w:r w:rsidR="00617FFD" w:rsidRPr="003608BC">
        <w:rPr>
          <w:rFonts w:ascii="Arial" w:hAnsi="Arial" w:cs="Arial"/>
        </w:rPr>
        <w:t>,</w:t>
      </w:r>
      <w:r w:rsidRPr="003608BC">
        <w:rPr>
          <w:rFonts w:ascii="Arial" w:hAnsi="Arial" w:cs="Arial"/>
        </w:rPr>
        <w:t xml:space="preserve"> el </w:t>
      </w:r>
      <w:r w:rsidR="006874B4" w:rsidRPr="003608BC">
        <w:rPr>
          <w:rFonts w:ascii="Arial" w:hAnsi="Arial" w:cs="Arial"/>
        </w:rPr>
        <w:t>Fideicomiso</w:t>
      </w:r>
      <w:r w:rsidRPr="003608BC">
        <w:rPr>
          <w:rFonts w:ascii="Arial" w:hAnsi="Arial" w:cs="Arial"/>
        </w:rPr>
        <w:t xml:space="preserve"> inici</w:t>
      </w:r>
      <w:r w:rsidR="00C14B35" w:rsidRPr="003608BC">
        <w:rPr>
          <w:rFonts w:ascii="Arial" w:hAnsi="Arial" w:cs="Arial"/>
        </w:rPr>
        <w:t>ó</w:t>
      </w:r>
      <w:r w:rsidRPr="003608BC">
        <w:rPr>
          <w:rFonts w:ascii="Arial" w:hAnsi="Arial" w:cs="Arial"/>
        </w:rPr>
        <w:t xml:space="preserve"> con recursos de superávit </w:t>
      </w:r>
      <w:r w:rsidR="006874B4" w:rsidRPr="003608BC">
        <w:rPr>
          <w:rFonts w:ascii="Arial" w:hAnsi="Arial" w:cs="Arial"/>
        </w:rPr>
        <w:t>específico acumulado</w:t>
      </w:r>
      <w:r w:rsidRPr="003608BC">
        <w:rPr>
          <w:rFonts w:ascii="Arial" w:hAnsi="Arial" w:cs="Arial"/>
        </w:rPr>
        <w:t xml:space="preserve"> por la suma </w:t>
      </w:r>
      <w:r w:rsidRPr="00702603">
        <w:rPr>
          <w:rFonts w:ascii="Arial" w:hAnsi="Arial" w:cs="Arial"/>
        </w:rPr>
        <w:t>de ¢</w:t>
      </w:r>
      <w:r w:rsidR="006874B4" w:rsidRPr="00702603">
        <w:rPr>
          <w:rFonts w:ascii="Arial" w:hAnsi="Arial" w:cs="Arial"/>
        </w:rPr>
        <w:t xml:space="preserve"> </w:t>
      </w:r>
      <w:r w:rsidR="001B3F30" w:rsidRPr="00702603">
        <w:rPr>
          <w:rFonts w:ascii="Arial" w:hAnsi="Arial" w:cs="Arial"/>
        </w:rPr>
        <w:t>2.162.267.687</w:t>
      </w:r>
      <w:r w:rsidR="006874B4" w:rsidRPr="003608BC">
        <w:rPr>
          <w:rFonts w:ascii="Arial" w:hAnsi="Arial" w:cs="Arial"/>
        </w:rPr>
        <w:t>.</w:t>
      </w:r>
      <w:r w:rsidR="006874B4" w:rsidRPr="003608BC">
        <w:rPr>
          <w:rFonts w:eastAsia="Times New Roman" w:cs="Calibri"/>
          <w:lang w:eastAsia="es-CR"/>
        </w:rPr>
        <w:t xml:space="preserve"> </w:t>
      </w:r>
      <w:r w:rsidR="001742AA" w:rsidRPr="003608BC">
        <w:rPr>
          <w:rFonts w:ascii="Arial" w:hAnsi="Arial" w:cs="Arial"/>
        </w:rPr>
        <w:t>De lo cual se tenía</w:t>
      </w:r>
      <w:r w:rsidR="00C82354" w:rsidRPr="003608BC">
        <w:rPr>
          <w:rFonts w:ascii="Arial" w:hAnsi="Arial" w:cs="Arial"/>
        </w:rPr>
        <w:t xml:space="preserve"> </w:t>
      </w:r>
      <w:r w:rsidR="006128E1" w:rsidRPr="003608BC">
        <w:rPr>
          <w:rFonts w:ascii="Arial" w:hAnsi="Arial" w:cs="Arial"/>
        </w:rPr>
        <w:t>autorizado</w:t>
      </w:r>
      <w:r w:rsidR="00CC3229" w:rsidRPr="003608BC">
        <w:rPr>
          <w:rFonts w:ascii="Arial" w:hAnsi="Arial" w:cs="Arial"/>
        </w:rPr>
        <w:t xml:space="preserve"> para </w:t>
      </w:r>
      <w:r w:rsidR="00C82354" w:rsidRPr="003608BC">
        <w:rPr>
          <w:rFonts w:ascii="Arial" w:hAnsi="Arial" w:cs="Arial"/>
        </w:rPr>
        <w:t xml:space="preserve">su </w:t>
      </w:r>
      <w:r w:rsidR="006128E1" w:rsidRPr="003608BC">
        <w:rPr>
          <w:rFonts w:ascii="Arial" w:hAnsi="Arial" w:cs="Arial"/>
        </w:rPr>
        <w:t xml:space="preserve">uso </w:t>
      </w:r>
      <w:r w:rsidR="00C82354" w:rsidRPr="003608BC">
        <w:rPr>
          <w:rFonts w:ascii="Arial" w:hAnsi="Arial" w:cs="Arial"/>
        </w:rPr>
        <w:t xml:space="preserve">la suma de </w:t>
      </w:r>
      <w:r w:rsidR="001B3F30">
        <w:rPr>
          <w:rFonts w:ascii="Arial" w:hAnsi="Arial" w:cs="Arial"/>
        </w:rPr>
        <w:t xml:space="preserve">         </w:t>
      </w:r>
      <w:r w:rsidR="006128E1" w:rsidRPr="003608BC">
        <w:rPr>
          <w:rFonts w:ascii="Arial" w:hAnsi="Arial" w:cs="Arial"/>
        </w:rPr>
        <w:t>¢</w:t>
      </w:r>
      <w:r w:rsidR="001B3F30" w:rsidRPr="001B3F30">
        <w:t xml:space="preserve"> </w:t>
      </w:r>
      <w:r w:rsidR="001B3F30" w:rsidRPr="001B3F30">
        <w:rPr>
          <w:rFonts w:ascii="Arial" w:hAnsi="Arial" w:cs="Arial"/>
        </w:rPr>
        <w:t>1.485.594.718</w:t>
      </w:r>
      <w:r w:rsidR="006874B4" w:rsidRPr="003608BC">
        <w:rPr>
          <w:rFonts w:ascii="Century Gothic" w:eastAsia="Times New Roman" w:hAnsi="Century Gothic" w:cs="Calibri"/>
          <w:sz w:val="18"/>
          <w:szCs w:val="18"/>
          <w:lang w:eastAsia="es-CR"/>
        </w:rPr>
        <w:t>.</w:t>
      </w:r>
    </w:p>
    <w:p w14:paraId="77EA61BC" w14:textId="77777777" w:rsidR="00CA7ADD" w:rsidRDefault="00CA7ADD">
      <w:pPr>
        <w:rPr>
          <w:rFonts w:ascii="Arial" w:hAnsi="Arial" w:cs="Arial"/>
          <w:b/>
        </w:rPr>
      </w:pPr>
    </w:p>
    <w:p w14:paraId="75B46959" w14:textId="77777777" w:rsidR="007D4319" w:rsidRDefault="007D4319">
      <w:pPr>
        <w:rPr>
          <w:rFonts w:ascii="Arial" w:hAnsi="Arial" w:cs="Arial"/>
          <w:b/>
        </w:rPr>
      </w:pPr>
    </w:p>
    <w:p w14:paraId="253A6582" w14:textId="77777777" w:rsidR="007D4319" w:rsidRDefault="007D4319">
      <w:pPr>
        <w:rPr>
          <w:rFonts w:ascii="Arial" w:hAnsi="Arial" w:cs="Arial"/>
          <w:b/>
        </w:rPr>
      </w:pPr>
    </w:p>
    <w:p w14:paraId="4C54EE8A" w14:textId="77777777" w:rsidR="00C5356A" w:rsidRDefault="00C5356A">
      <w:pPr>
        <w:rPr>
          <w:rFonts w:ascii="Arial" w:hAnsi="Arial" w:cs="Arial"/>
          <w:b/>
        </w:rPr>
      </w:pPr>
    </w:p>
    <w:p w14:paraId="714FF474" w14:textId="77777777" w:rsidR="00C5356A" w:rsidRDefault="00C5356A">
      <w:pPr>
        <w:rPr>
          <w:rFonts w:ascii="Arial" w:hAnsi="Arial" w:cs="Arial"/>
          <w:b/>
        </w:rPr>
      </w:pPr>
    </w:p>
    <w:p w14:paraId="2361FB8E" w14:textId="77777777" w:rsidR="00C5356A" w:rsidRDefault="00C5356A">
      <w:pPr>
        <w:rPr>
          <w:rFonts w:ascii="Arial" w:hAnsi="Arial" w:cs="Arial"/>
          <w:b/>
        </w:rPr>
      </w:pPr>
    </w:p>
    <w:p w14:paraId="00FC4258" w14:textId="77777777" w:rsidR="00C5356A" w:rsidRDefault="00C5356A">
      <w:pPr>
        <w:rPr>
          <w:rFonts w:ascii="Arial" w:hAnsi="Arial" w:cs="Arial"/>
          <w:b/>
        </w:rPr>
      </w:pPr>
    </w:p>
    <w:p w14:paraId="6889CF95" w14:textId="77777777" w:rsidR="00C5356A" w:rsidRDefault="00C5356A">
      <w:pPr>
        <w:rPr>
          <w:rFonts w:ascii="Arial" w:hAnsi="Arial" w:cs="Arial"/>
          <w:b/>
        </w:rPr>
      </w:pPr>
    </w:p>
    <w:p w14:paraId="09ED6804" w14:textId="77777777" w:rsidR="007D4319" w:rsidRDefault="007D4319">
      <w:pPr>
        <w:rPr>
          <w:rFonts w:ascii="Arial" w:hAnsi="Arial" w:cs="Arial"/>
          <w:b/>
        </w:rPr>
      </w:pPr>
    </w:p>
    <w:p w14:paraId="73BC1B12" w14:textId="77777777" w:rsidR="007D4319" w:rsidRDefault="007D4319">
      <w:pPr>
        <w:rPr>
          <w:rFonts w:ascii="Arial" w:hAnsi="Arial" w:cs="Arial"/>
          <w:b/>
        </w:rPr>
      </w:pPr>
    </w:p>
    <w:p w14:paraId="12677588" w14:textId="77777777" w:rsidR="007D4319" w:rsidRDefault="007D4319">
      <w:pPr>
        <w:rPr>
          <w:rFonts w:ascii="Arial" w:hAnsi="Arial" w:cs="Arial"/>
          <w:b/>
        </w:rPr>
      </w:pPr>
    </w:p>
    <w:p w14:paraId="26149CC7" w14:textId="77777777" w:rsidR="007D4319" w:rsidRDefault="007D4319">
      <w:pPr>
        <w:rPr>
          <w:rFonts w:ascii="Arial" w:hAnsi="Arial" w:cs="Arial"/>
          <w:b/>
        </w:rPr>
      </w:pPr>
    </w:p>
    <w:p w14:paraId="7FCF44DF" w14:textId="77777777" w:rsidR="007D4319" w:rsidRDefault="007D4319">
      <w:pPr>
        <w:rPr>
          <w:rFonts w:ascii="Arial" w:hAnsi="Arial" w:cs="Arial"/>
          <w:b/>
        </w:rPr>
      </w:pPr>
    </w:p>
    <w:p w14:paraId="4D922342" w14:textId="77777777" w:rsidR="007D4319" w:rsidRDefault="007D4319">
      <w:pPr>
        <w:rPr>
          <w:rFonts w:ascii="Arial" w:hAnsi="Arial" w:cs="Arial"/>
          <w:b/>
        </w:rPr>
      </w:pPr>
    </w:p>
    <w:p w14:paraId="7A5F8BBE" w14:textId="77777777" w:rsidR="007D4319" w:rsidRDefault="007D4319">
      <w:pPr>
        <w:rPr>
          <w:rFonts w:ascii="Arial" w:hAnsi="Arial" w:cs="Arial"/>
          <w:b/>
        </w:rPr>
      </w:pPr>
    </w:p>
    <w:p w14:paraId="3E80E006" w14:textId="77777777" w:rsidR="007D4319" w:rsidRDefault="007D4319">
      <w:pPr>
        <w:rPr>
          <w:rFonts w:ascii="Arial" w:hAnsi="Arial" w:cs="Arial"/>
          <w:b/>
        </w:rPr>
      </w:pPr>
    </w:p>
    <w:p w14:paraId="21EB2E17" w14:textId="77777777" w:rsidR="00030659" w:rsidRDefault="00030659">
      <w:pPr>
        <w:rPr>
          <w:rFonts w:ascii="Arial" w:hAnsi="Arial" w:cs="Arial"/>
          <w:b/>
        </w:rPr>
      </w:pPr>
    </w:p>
    <w:p w14:paraId="5653E19A" w14:textId="77777777" w:rsidR="00030659" w:rsidRDefault="00030659">
      <w:pPr>
        <w:rPr>
          <w:rFonts w:ascii="Arial" w:hAnsi="Arial" w:cs="Arial"/>
          <w:b/>
        </w:rPr>
      </w:pPr>
    </w:p>
    <w:p w14:paraId="711F2483" w14:textId="77777777" w:rsidR="007D4319" w:rsidRDefault="007D4319">
      <w:pPr>
        <w:rPr>
          <w:rFonts w:ascii="Arial" w:hAnsi="Arial" w:cs="Arial"/>
          <w:b/>
        </w:rPr>
      </w:pPr>
    </w:p>
    <w:p w14:paraId="52C8A9BA" w14:textId="77777777" w:rsidR="0064010E" w:rsidRPr="003D7DCE" w:rsidRDefault="00A66B85" w:rsidP="0064010E">
      <w:pPr>
        <w:spacing w:after="0" w:line="240" w:lineRule="auto"/>
        <w:rPr>
          <w:rFonts w:ascii="Arial" w:hAnsi="Arial" w:cs="Arial"/>
          <w:b/>
        </w:rPr>
      </w:pPr>
      <w:r>
        <w:rPr>
          <w:rFonts w:ascii="Arial" w:hAnsi="Arial" w:cs="Arial"/>
          <w:b/>
        </w:rPr>
        <w:t>4</w:t>
      </w:r>
      <w:r w:rsidR="00E674A5">
        <w:rPr>
          <w:rFonts w:ascii="Arial" w:hAnsi="Arial" w:cs="Arial"/>
          <w:b/>
        </w:rPr>
        <w:t xml:space="preserve">.2 </w:t>
      </w:r>
      <w:r w:rsidR="0064010E" w:rsidRPr="003D7DCE">
        <w:rPr>
          <w:rFonts w:ascii="Arial" w:hAnsi="Arial" w:cs="Arial"/>
          <w:b/>
        </w:rPr>
        <w:t xml:space="preserve">COMENTARIOS SOBRE </w:t>
      </w:r>
      <w:r w:rsidR="00E674A5">
        <w:rPr>
          <w:rFonts w:ascii="Arial" w:hAnsi="Arial" w:cs="Arial"/>
          <w:b/>
        </w:rPr>
        <w:t>L</w:t>
      </w:r>
      <w:r w:rsidR="0064010E" w:rsidRPr="003D7DCE">
        <w:rPr>
          <w:rFonts w:ascii="Arial" w:hAnsi="Arial" w:cs="Arial"/>
          <w:b/>
        </w:rPr>
        <w:t>OS EGRESOS</w:t>
      </w:r>
    </w:p>
    <w:p w14:paraId="77243363" w14:textId="77777777" w:rsidR="0064010E" w:rsidRPr="003D7DCE" w:rsidRDefault="0064010E" w:rsidP="0064010E">
      <w:pPr>
        <w:spacing w:after="0" w:line="240" w:lineRule="auto"/>
        <w:rPr>
          <w:rFonts w:ascii="Arial" w:hAnsi="Arial" w:cs="Arial"/>
        </w:rPr>
      </w:pPr>
    </w:p>
    <w:p w14:paraId="42D44F9B" w14:textId="77777777" w:rsidR="0064010E" w:rsidRPr="001A2766" w:rsidRDefault="0064010E" w:rsidP="0064010E">
      <w:pPr>
        <w:jc w:val="both"/>
        <w:rPr>
          <w:rFonts w:ascii="Century Gothic" w:eastAsia="Times New Roman" w:hAnsi="Century Gothic" w:cs="Calibri"/>
          <w:b/>
          <w:bCs/>
          <w:color w:val="FFFFFF"/>
          <w:sz w:val="20"/>
          <w:szCs w:val="20"/>
          <w:lang w:eastAsia="es-CR"/>
        </w:rPr>
      </w:pPr>
      <w:r w:rsidRPr="003D7DCE">
        <w:rPr>
          <w:rFonts w:ascii="Arial" w:hAnsi="Arial" w:cs="Arial"/>
        </w:rPr>
        <w:t xml:space="preserve">La institución presupuestó egresos por la suma de </w:t>
      </w:r>
      <w:r w:rsidRPr="003D7DCE">
        <w:rPr>
          <w:rFonts w:ascii="Arial" w:hAnsi="Arial" w:cs="Arial"/>
          <w:b/>
        </w:rPr>
        <w:t>¢</w:t>
      </w:r>
      <w:r w:rsidR="007E14B2" w:rsidRPr="007E14B2">
        <w:t xml:space="preserve"> </w:t>
      </w:r>
      <w:r w:rsidR="007E14B2" w:rsidRPr="007E14B2">
        <w:rPr>
          <w:rFonts w:ascii="Arial" w:hAnsi="Arial" w:cs="Arial"/>
          <w:b/>
        </w:rPr>
        <w:t>3.835.846.719</w:t>
      </w:r>
      <w:r w:rsidRPr="001742AA">
        <w:rPr>
          <w:rFonts w:ascii="Arial" w:hAnsi="Arial" w:cs="Arial"/>
          <w:b/>
        </w:rPr>
        <w:t>,</w:t>
      </w:r>
      <w:r w:rsidRPr="003D7DCE">
        <w:rPr>
          <w:rFonts w:ascii="Arial" w:hAnsi="Arial" w:cs="Arial"/>
        </w:rPr>
        <w:t xml:space="preserve"> al cierre del </w:t>
      </w:r>
      <w:r w:rsidR="008155F4">
        <w:rPr>
          <w:rFonts w:ascii="Arial" w:hAnsi="Arial" w:cs="Arial"/>
        </w:rPr>
        <w:t>segundo</w:t>
      </w:r>
      <w:r w:rsidR="00BA7E9C">
        <w:rPr>
          <w:rFonts w:ascii="Arial" w:hAnsi="Arial" w:cs="Arial"/>
        </w:rPr>
        <w:t xml:space="preserve"> semestre</w:t>
      </w:r>
      <w:r w:rsidRPr="003D7DCE">
        <w:rPr>
          <w:rFonts w:ascii="Arial" w:hAnsi="Arial" w:cs="Arial"/>
        </w:rPr>
        <w:t xml:space="preserve">, </w:t>
      </w:r>
      <w:r w:rsidR="00C44D85">
        <w:rPr>
          <w:rFonts w:ascii="Arial" w:hAnsi="Arial" w:cs="Arial"/>
        </w:rPr>
        <w:t xml:space="preserve">se </w:t>
      </w:r>
      <w:r w:rsidR="00CA7ADD">
        <w:rPr>
          <w:rFonts w:ascii="Arial" w:hAnsi="Arial" w:cs="Arial"/>
        </w:rPr>
        <w:t>ejecutó</w:t>
      </w:r>
      <w:r w:rsidR="00CA7ADD" w:rsidRPr="003D7DCE">
        <w:rPr>
          <w:rFonts w:ascii="Arial" w:hAnsi="Arial" w:cs="Arial"/>
        </w:rPr>
        <w:t xml:space="preserve"> un</w:t>
      </w:r>
      <w:r w:rsidRPr="003D7DCE">
        <w:rPr>
          <w:rFonts w:ascii="Arial" w:hAnsi="Arial" w:cs="Arial"/>
        </w:rPr>
        <w:t xml:space="preserve"> total</w:t>
      </w:r>
      <w:r>
        <w:rPr>
          <w:rFonts w:ascii="Arial" w:hAnsi="Arial" w:cs="Arial"/>
        </w:rPr>
        <w:t xml:space="preserve"> </w:t>
      </w:r>
      <w:r w:rsidRPr="003D7DCE">
        <w:rPr>
          <w:rFonts w:ascii="Arial" w:hAnsi="Arial" w:cs="Arial"/>
          <w:b/>
        </w:rPr>
        <w:t>¢</w:t>
      </w:r>
      <w:r w:rsidR="007E14B2" w:rsidRPr="007E14B2">
        <w:t xml:space="preserve"> </w:t>
      </w:r>
      <w:r w:rsidR="006F6123" w:rsidRPr="006F6123">
        <w:rPr>
          <w:rFonts w:ascii="Arial" w:hAnsi="Arial" w:cs="Arial"/>
          <w:b/>
        </w:rPr>
        <w:t>1.745.340.721</w:t>
      </w:r>
      <w:r w:rsidR="006F6123">
        <w:rPr>
          <w:rFonts w:ascii="Arial" w:hAnsi="Arial" w:cs="Arial"/>
          <w:b/>
        </w:rPr>
        <w:t>,</w:t>
      </w:r>
      <w:r w:rsidR="006F6123" w:rsidRPr="006F6123">
        <w:rPr>
          <w:rFonts w:ascii="Arial" w:hAnsi="Arial" w:cs="Arial"/>
          <w:b/>
        </w:rPr>
        <w:t xml:space="preserve"> </w:t>
      </w:r>
      <w:r w:rsidRPr="003D7DCE">
        <w:rPr>
          <w:rFonts w:ascii="Arial" w:hAnsi="Arial" w:cs="Arial"/>
        </w:rPr>
        <w:t xml:space="preserve">lo que equivale a una ejecución del </w:t>
      </w:r>
      <w:r w:rsidR="007E14B2">
        <w:rPr>
          <w:rFonts w:ascii="Arial" w:hAnsi="Arial" w:cs="Arial"/>
          <w:b/>
        </w:rPr>
        <w:t>46</w:t>
      </w:r>
      <w:r w:rsidRPr="00C3751C">
        <w:rPr>
          <w:rFonts w:ascii="Arial" w:hAnsi="Arial" w:cs="Arial"/>
          <w:b/>
        </w:rPr>
        <w:t>%.</w:t>
      </w:r>
      <w:r w:rsidRPr="003D7DCE">
        <w:rPr>
          <w:rFonts w:ascii="Arial" w:hAnsi="Arial" w:cs="Arial"/>
        </w:rPr>
        <w:t xml:space="preserve"> A </w:t>
      </w:r>
      <w:r w:rsidR="001742AA" w:rsidRPr="003D7DCE">
        <w:rPr>
          <w:rFonts w:ascii="Arial" w:hAnsi="Arial" w:cs="Arial"/>
        </w:rPr>
        <w:t>continuación,</w:t>
      </w:r>
      <w:r w:rsidRPr="003D7DCE">
        <w:rPr>
          <w:rFonts w:ascii="Arial" w:hAnsi="Arial" w:cs="Arial"/>
        </w:rPr>
        <w:t xml:space="preserve"> se detallan algunos aspectos relevantes en los diferentes grupos de egresos.</w:t>
      </w:r>
    </w:p>
    <w:p w14:paraId="65FEC3D9" w14:textId="77777777" w:rsidR="0064010E" w:rsidRPr="001A1B09" w:rsidRDefault="0064010E" w:rsidP="0064010E">
      <w:pPr>
        <w:spacing w:after="0" w:line="240" w:lineRule="auto"/>
        <w:rPr>
          <w:rFonts w:ascii="Arial" w:hAnsi="Arial" w:cs="Arial"/>
          <w:highlight w:val="yellow"/>
        </w:rPr>
      </w:pPr>
    </w:p>
    <w:p w14:paraId="79AC542A" w14:textId="77777777" w:rsidR="0064010E" w:rsidRPr="007E14B2" w:rsidRDefault="0064010E" w:rsidP="0064010E">
      <w:pPr>
        <w:spacing w:after="0" w:line="240" w:lineRule="auto"/>
        <w:rPr>
          <w:rFonts w:ascii="Arial" w:hAnsi="Arial" w:cs="Arial"/>
          <w:b/>
          <w:color w:val="FF0000"/>
        </w:rPr>
      </w:pPr>
      <w:r w:rsidRPr="00702603">
        <w:rPr>
          <w:rFonts w:ascii="Arial" w:hAnsi="Arial" w:cs="Arial"/>
          <w:b/>
        </w:rPr>
        <w:t>REMUNERACIONES</w:t>
      </w:r>
    </w:p>
    <w:p w14:paraId="6325C485" w14:textId="77777777" w:rsidR="0064010E" w:rsidRPr="001B346F" w:rsidRDefault="0064010E" w:rsidP="0064010E">
      <w:pPr>
        <w:spacing w:after="0" w:line="240" w:lineRule="auto"/>
        <w:rPr>
          <w:rFonts w:ascii="Arial" w:hAnsi="Arial" w:cs="Arial"/>
          <w:b/>
        </w:rPr>
      </w:pPr>
    </w:p>
    <w:p w14:paraId="3AF1067F" w14:textId="77777777" w:rsidR="0064010E" w:rsidRPr="001A2766" w:rsidRDefault="0064010E" w:rsidP="0064010E">
      <w:pPr>
        <w:jc w:val="both"/>
        <w:rPr>
          <w:rFonts w:ascii="Century Gothic" w:eastAsia="Times New Roman" w:hAnsi="Century Gothic" w:cs="Calibri"/>
          <w:b/>
          <w:bCs/>
          <w:color w:val="000000"/>
          <w:sz w:val="20"/>
          <w:szCs w:val="20"/>
          <w:lang w:eastAsia="es-CR"/>
        </w:rPr>
      </w:pPr>
      <w:r w:rsidRPr="001B346F">
        <w:rPr>
          <w:rFonts w:ascii="Arial" w:hAnsi="Arial" w:cs="Arial"/>
        </w:rPr>
        <w:t>En est</w:t>
      </w:r>
      <w:r w:rsidR="00FE17A9">
        <w:rPr>
          <w:rFonts w:ascii="Arial" w:hAnsi="Arial" w:cs="Arial"/>
        </w:rPr>
        <w:t xml:space="preserve">a partida </w:t>
      </w:r>
      <w:r w:rsidRPr="001B346F">
        <w:rPr>
          <w:rFonts w:ascii="Arial" w:hAnsi="Arial" w:cs="Arial"/>
        </w:rPr>
        <w:t>se presupuest</w:t>
      </w:r>
      <w:r>
        <w:rPr>
          <w:rFonts w:ascii="Arial" w:hAnsi="Arial" w:cs="Arial"/>
        </w:rPr>
        <w:t>ó</w:t>
      </w:r>
      <w:r w:rsidRPr="001B346F">
        <w:rPr>
          <w:rFonts w:ascii="Arial" w:hAnsi="Arial" w:cs="Arial"/>
        </w:rPr>
        <w:t xml:space="preserve"> la suma de </w:t>
      </w:r>
      <w:r>
        <w:rPr>
          <w:rFonts w:ascii="Arial" w:hAnsi="Arial" w:cs="Arial"/>
          <w:b/>
        </w:rPr>
        <w:t>¢</w:t>
      </w:r>
      <w:r w:rsidR="007E14B2" w:rsidRPr="007E14B2">
        <w:t xml:space="preserve"> </w:t>
      </w:r>
      <w:r w:rsidR="007E14B2" w:rsidRPr="007E14B2">
        <w:rPr>
          <w:rFonts w:ascii="Arial" w:hAnsi="Arial" w:cs="Arial"/>
          <w:b/>
        </w:rPr>
        <w:t>323.841.823</w:t>
      </w:r>
      <w:r w:rsidR="00E61E5A" w:rsidRPr="005034C8">
        <w:rPr>
          <w:rFonts w:ascii="Arial" w:hAnsi="Arial" w:cs="Arial"/>
          <w:b/>
        </w:rPr>
        <w:t>,</w:t>
      </w:r>
      <w:r w:rsidR="00E61E5A">
        <w:rPr>
          <w:rFonts w:ascii="Arial" w:hAnsi="Arial" w:cs="Arial"/>
          <w:b/>
        </w:rPr>
        <w:t xml:space="preserve"> </w:t>
      </w:r>
      <w:r w:rsidR="005034C8">
        <w:rPr>
          <w:rFonts w:ascii="Arial" w:hAnsi="Arial" w:cs="Arial"/>
        </w:rPr>
        <w:t xml:space="preserve">de lo cual se </w:t>
      </w:r>
      <w:r w:rsidR="00233668">
        <w:rPr>
          <w:rFonts w:ascii="Arial" w:hAnsi="Arial" w:cs="Arial"/>
        </w:rPr>
        <w:t>ejecutó</w:t>
      </w:r>
      <w:r w:rsidR="00E61E5A" w:rsidRPr="00D135B5">
        <w:rPr>
          <w:rFonts w:ascii="Arial" w:hAnsi="Arial" w:cs="Arial"/>
        </w:rPr>
        <w:t xml:space="preserve"> la suma</w:t>
      </w:r>
      <w:r w:rsidR="00E61E5A">
        <w:rPr>
          <w:rFonts w:ascii="Arial" w:hAnsi="Arial" w:cs="Arial"/>
          <w:b/>
        </w:rPr>
        <w:t xml:space="preserve"> </w:t>
      </w:r>
      <w:r w:rsidR="00E61E5A" w:rsidRPr="00233668">
        <w:rPr>
          <w:rFonts w:ascii="Arial" w:hAnsi="Arial" w:cs="Arial"/>
        </w:rPr>
        <w:t xml:space="preserve">de </w:t>
      </w:r>
      <w:r w:rsidR="00E61E5A">
        <w:rPr>
          <w:rFonts w:ascii="Arial" w:hAnsi="Arial" w:cs="Arial"/>
          <w:b/>
        </w:rPr>
        <w:t>¢</w:t>
      </w:r>
      <w:r w:rsidR="007E14B2" w:rsidRPr="007E14B2">
        <w:t xml:space="preserve"> </w:t>
      </w:r>
      <w:r w:rsidR="007E14B2" w:rsidRPr="007E14B2">
        <w:rPr>
          <w:rFonts w:ascii="Arial" w:hAnsi="Arial" w:cs="Arial"/>
          <w:b/>
        </w:rPr>
        <w:t>296.181.349</w:t>
      </w:r>
      <w:r w:rsidR="00702603">
        <w:rPr>
          <w:rFonts w:ascii="Arial" w:hAnsi="Arial" w:cs="Arial"/>
          <w:b/>
        </w:rPr>
        <w:t xml:space="preserve"> </w:t>
      </w:r>
      <w:r w:rsidR="00B511AA" w:rsidRPr="00B511AA">
        <w:rPr>
          <w:rFonts w:ascii="Arial" w:hAnsi="Arial" w:cs="Arial"/>
        </w:rPr>
        <w:t>lo equivalente</w:t>
      </w:r>
      <w:r w:rsidR="00B511AA">
        <w:rPr>
          <w:rFonts w:ascii="Arial" w:hAnsi="Arial" w:cs="Arial"/>
        </w:rPr>
        <w:t xml:space="preserve"> </w:t>
      </w:r>
      <w:r w:rsidR="00233668">
        <w:rPr>
          <w:rFonts w:ascii="Arial" w:hAnsi="Arial" w:cs="Arial"/>
        </w:rPr>
        <w:t xml:space="preserve">a un </w:t>
      </w:r>
      <w:r w:rsidR="007E14B2">
        <w:rPr>
          <w:rFonts w:ascii="Arial" w:hAnsi="Arial" w:cs="Arial"/>
          <w:b/>
        </w:rPr>
        <w:t>91</w:t>
      </w:r>
      <w:r w:rsidRPr="00F30D5C">
        <w:rPr>
          <w:rFonts w:ascii="Arial" w:hAnsi="Arial" w:cs="Arial"/>
          <w:b/>
        </w:rPr>
        <w:t>%</w:t>
      </w:r>
      <w:r w:rsidR="00B511AA">
        <w:rPr>
          <w:rFonts w:ascii="Arial" w:hAnsi="Arial" w:cs="Arial"/>
          <w:b/>
        </w:rPr>
        <w:t xml:space="preserve"> </w:t>
      </w:r>
      <w:r w:rsidR="00B511AA" w:rsidRPr="00B511AA">
        <w:rPr>
          <w:rFonts w:ascii="Arial" w:hAnsi="Arial" w:cs="Arial"/>
        </w:rPr>
        <w:t>de lo presupuestado</w:t>
      </w:r>
      <w:r w:rsidRPr="00F30D5C">
        <w:rPr>
          <w:rFonts w:ascii="Arial" w:hAnsi="Arial" w:cs="Arial"/>
          <w:b/>
        </w:rPr>
        <w:t>,</w:t>
      </w:r>
      <w:r w:rsidR="00E61E5A">
        <w:rPr>
          <w:rFonts w:ascii="Arial" w:hAnsi="Arial" w:cs="Arial"/>
          <w:b/>
        </w:rPr>
        <w:t xml:space="preserve"> </w:t>
      </w:r>
      <w:r w:rsidR="00E61E5A" w:rsidRPr="00D135B5">
        <w:rPr>
          <w:rFonts w:ascii="Arial" w:hAnsi="Arial" w:cs="Arial"/>
        </w:rPr>
        <w:t>correspond</w:t>
      </w:r>
      <w:r w:rsidR="00E61E5A" w:rsidRPr="00E61E5A">
        <w:rPr>
          <w:rFonts w:ascii="Arial" w:hAnsi="Arial" w:cs="Arial"/>
        </w:rPr>
        <w:t>iente</w:t>
      </w:r>
      <w:r w:rsidR="007E14B2">
        <w:rPr>
          <w:rFonts w:ascii="Arial" w:hAnsi="Arial" w:cs="Arial"/>
        </w:rPr>
        <w:t xml:space="preserve"> a la contratación de </w:t>
      </w:r>
      <w:r w:rsidR="007E14B2" w:rsidRPr="00702603">
        <w:rPr>
          <w:rFonts w:ascii="Arial" w:hAnsi="Arial" w:cs="Arial"/>
        </w:rPr>
        <w:t>26</w:t>
      </w:r>
      <w:r w:rsidR="00E61E5A">
        <w:rPr>
          <w:rFonts w:ascii="Arial" w:hAnsi="Arial" w:cs="Arial"/>
        </w:rPr>
        <w:t xml:space="preserve"> plazas </w:t>
      </w:r>
      <w:r w:rsidR="00D135B5">
        <w:rPr>
          <w:rFonts w:ascii="Arial" w:hAnsi="Arial" w:cs="Arial"/>
        </w:rPr>
        <w:t xml:space="preserve">que </w:t>
      </w:r>
      <w:r w:rsidR="00E61E5A">
        <w:rPr>
          <w:rFonts w:ascii="Arial" w:hAnsi="Arial" w:cs="Arial"/>
        </w:rPr>
        <w:t xml:space="preserve">incluye personal contratado por medio del </w:t>
      </w:r>
      <w:r w:rsidR="00E61E5A">
        <w:t xml:space="preserve">Proyecto </w:t>
      </w:r>
      <w:proofErr w:type="spellStart"/>
      <w:r w:rsidR="00E61E5A" w:rsidRPr="000D2FF3">
        <w:rPr>
          <w:rFonts w:ascii="Arial" w:hAnsi="Arial" w:cs="Arial"/>
        </w:rPr>
        <w:t>Ecomercados</w:t>
      </w:r>
      <w:proofErr w:type="spellEnd"/>
      <w:r w:rsidR="00E61E5A" w:rsidRPr="000D2FF3">
        <w:rPr>
          <w:rFonts w:ascii="Arial" w:hAnsi="Arial" w:cs="Arial"/>
        </w:rPr>
        <w:t xml:space="preserve"> II, </w:t>
      </w:r>
      <w:r w:rsidR="00E61E5A" w:rsidRPr="00D135B5">
        <w:rPr>
          <w:rFonts w:ascii="Arial" w:hAnsi="Arial" w:cs="Arial"/>
        </w:rPr>
        <w:t>su base legal es la aprobación del contrato de préstamo No. 7388-CR y sus anexos entre la república de Costa Rica y el Banco Internacional de Reconstrucción y Fomento (BIRF) ,</w:t>
      </w:r>
      <w:r w:rsidRPr="001B346F">
        <w:rPr>
          <w:rFonts w:ascii="Arial" w:hAnsi="Arial" w:cs="Arial"/>
        </w:rPr>
        <w:t xml:space="preserve"> distribuido en las siguiente</w:t>
      </w:r>
      <w:r>
        <w:rPr>
          <w:rFonts w:ascii="Arial" w:hAnsi="Arial" w:cs="Arial"/>
        </w:rPr>
        <w:t xml:space="preserve">s </w:t>
      </w:r>
      <w:proofErr w:type="spellStart"/>
      <w:r w:rsidRPr="001B346F">
        <w:rPr>
          <w:rFonts w:ascii="Arial" w:hAnsi="Arial" w:cs="Arial"/>
        </w:rPr>
        <w:t>subpartidas</w:t>
      </w:r>
      <w:proofErr w:type="spellEnd"/>
      <w:r w:rsidRPr="001B346F">
        <w:rPr>
          <w:rFonts w:ascii="Arial" w:hAnsi="Arial" w:cs="Arial"/>
        </w:rPr>
        <w:t xml:space="preserve"> presupuestarias:</w:t>
      </w:r>
    </w:p>
    <w:p w14:paraId="4B930A5B" w14:textId="77777777" w:rsidR="0064010E" w:rsidRPr="001A1B09" w:rsidRDefault="0064010E" w:rsidP="0064010E">
      <w:pPr>
        <w:spacing w:after="0" w:line="240" w:lineRule="auto"/>
        <w:jc w:val="both"/>
        <w:rPr>
          <w:rFonts w:ascii="Arial" w:hAnsi="Arial" w:cs="Arial"/>
          <w:highlight w:val="yellow"/>
        </w:rPr>
      </w:pPr>
    </w:p>
    <w:p w14:paraId="63012531" w14:textId="77777777" w:rsidR="0064010E" w:rsidRDefault="0064010E" w:rsidP="0064010E">
      <w:pPr>
        <w:spacing w:after="0" w:line="240" w:lineRule="auto"/>
      </w:pPr>
    </w:p>
    <w:tbl>
      <w:tblPr>
        <w:tblW w:w="0" w:type="auto"/>
        <w:tblCellMar>
          <w:left w:w="70" w:type="dxa"/>
          <w:right w:w="70" w:type="dxa"/>
        </w:tblCellMar>
        <w:tblLook w:val="04A0" w:firstRow="1" w:lastRow="0" w:firstColumn="1" w:lastColumn="0" w:noHBand="0" w:noVBand="1"/>
      </w:tblPr>
      <w:tblGrid>
        <w:gridCol w:w="976"/>
        <w:gridCol w:w="6518"/>
        <w:gridCol w:w="1338"/>
      </w:tblGrid>
      <w:tr w:rsidR="00F82012" w:rsidRPr="00F82012" w14:paraId="7433BD77" w14:textId="77777777" w:rsidTr="00F82012">
        <w:trPr>
          <w:trHeight w:val="840"/>
        </w:trPr>
        <w:tc>
          <w:tcPr>
            <w:tcW w:w="0" w:type="auto"/>
            <w:tcBorders>
              <w:top w:val="single" w:sz="8" w:space="0" w:color="auto"/>
              <w:left w:val="single" w:sz="4" w:space="0" w:color="auto"/>
              <w:bottom w:val="single" w:sz="4" w:space="0" w:color="auto"/>
              <w:right w:val="single" w:sz="4" w:space="0" w:color="auto"/>
            </w:tcBorders>
            <w:shd w:val="clear" w:color="000000" w:fill="00B050"/>
            <w:vAlign w:val="center"/>
            <w:hideMark/>
          </w:tcPr>
          <w:p w14:paraId="3DFCA45D" w14:textId="77777777" w:rsidR="00F82012" w:rsidRPr="00F82012" w:rsidRDefault="00F82012" w:rsidP="00F82012">
            <w:pPr>
              <w:spacing w:after="0" w:line="240" w:lineRule="auto"/>
              <w:jc w:val="center"/>
              <w:rPr>
                <w:rFonts w:ascii="Arial" w:eastAsia="Times New Roman" w:hAnsi="Arial" w:cs="Arial"/>
                <w:b/>
                <w:bCs/>
                <w:color w:val="FFFFFF"/>
                <w:sz w:val="16"/>
                <w:szCs w:val="16"/>
                <w:lang w:eastAsia="es-CR"/>
              </w:rPr>
            </w:pPr>
            <w:proofErr w:type="spellStart"/>
            <w:r w:rsidRPr="00F82012">
              <w:rPr>
                <w:rFonts w:ascii="Arial" w:eastAsia="Times New Roman" w:hAnsi="Arial" w:cs="Arial"/>
                <w:b/>
                <w:bCs/>
                <w:color w:val="FFFFFF"/>
                <w:sz w:val="16"/>
                <w:szCs w:val="16"/>
                <w:lang w:eastAsia="es-CR"/>
              </w:rPr>
              <w:t>Subpartida</w:t>
            </w:r>
            <w:proofErr w:type="spellEnd"/>
          </w:p>
        </w:tc>
        <w:tc>
          <w:tcPr>
            <w:tcW w:w="0" w:type="auto"/>
            <w:tcBorders>
              <w:top w:val="single" w:sz="8" w:space="0" w:color="auto"/>
              <w:left w:val="nil"/>
              <w:bottom w:val="single" w:sz="4" w:space="0" w:color="auto"/>
              <w:right w:val="single" w:sz="4" w:space="0" w:color="auto"/>
            </w:tcBorders>
            <w:shd w:val="clear" w:color="000000" w:fill="00B050"/>
            <w:vAlign w:val="center"/>
            <w:hideMark/>
          </w:tcPr>
          <w:p w14:paraId="203A5C47" w14:textId="77777777" w:rsidR="00F82012" w:rsidRPr="00F82012" w:rsidRDefault="00F82012" w:rsidP="00F82012">
            <w:pPr>
              <w:spacing w:after="0" w:line="240" w:lineRule="auto"/>
              <w:jc w:val="center"/>
              <w:rPr>
                <w:rFonts w:ascii="Arial" w:eastAsia="Times New Roman" w:hAnsi="Arial" w:cs="Arial"/>
                <w:b/>
                <w:bCs/>
                <w:color w:val="FFFFFF"/>
                <w:sz w:val="16"/>
                <w:szCs w:val="16"/>
                <w:lang w:eastAsia="es-CR"/>
              </w:rPr>
            </w:pPr>
            <w:r w:rsidRPr="00F82012">
              <w:rPr>
                <w:rFonts w:ascii="Arial" w:eastAsia="Times New Roman" w:hAnsi="Arial" w:cs="Arial"/>
                <w:b/>
                <w:bCs/>
                <w:color w:val="FFFFFF"/>
                <w:sz w:val="16"/>
                <w:szCs w:val="16"/>
                <w:lang w:eastAsia="es-CR"/>
              </w:rPr>
              <w:t xml:space="preserve">Nombre </w:t>
            </w:r>
            <w:proofErr w:type="spellStart"/>
            <w:r w:rsidRPr="00F82012">
              <w:rPr>
                <w:rFonts w:ascii="Arial" w:eastAsia="Times New Roman" w:hAnsi="Arial" w:cs="Arial"/>
                <w:b/>
                <w:bCs/>
                <w:color w:val="FFFFFF"/>
                <w:sz w:val="16"/>
                <w:szCs w:val="16"/>
                <w:lang w:eastAsia="es-CR"/>
              </w:rPr>
              <w:t>Subpartida</w:t>
            </w:r>
            <w:proofErr w:type="spellEnd"/>
          </w:p>
        </w:tc>
        <w:tc>
          <w:tcPr>
            <w:tcW w:w="0" w:type="auto"/>
            <w:tcBorders>
              <w:top w:val="single" w:sz="8" w:space="0" w:color="auto"/>
              <w:left w:val="nil"/>
              <w:bottom w:val="single" w:sz="4" w:space="0" w:color="auto"/>
              <w:right w:val="single" w:sz="4" w:space="0" w:color="auto"/>
            </w:tcBorders>
            <w:shd w:val="clear" w:color="000000" w:fill="00B050"/>
            <w:vAlign w:val="center"/>
            <w:hideMark/>
          </w:tcPr>
          <w:p w14:paraId="79F2D71F" w14:textId="77777777" w:rsidR="00F82012" w:rsidRPr="00F82012" w:rsidRDefault="00F82012" w:rsidP="00F82012">
            <w:pPr>
              <w:spacing w:after="0" w:line="240" w:lineRule="auto"/>
              <w:jc w:val="center"/>
              <w:rPr>
                <w:rFonts w:ascii="Arial" w:eastAsia="Times New Roman" w:hAnsi="Arial" w:cs="Arial"/>
                <w:b/>
                <w:bCs/>
                <w:color w:val="FFFFFF"/>
                <w:sz w:val="16"/>
                <w:szCs w:val="16"/>
                <w:lang w:eastAsia="es-CR"/>
              </w:rPr>
            </w:pPr>
            <w:r w:rsidRPr="00F82012">
              <w:rPr>
                <w:rFonts w:ascii="Arial" w:eastAsia="Times New Roman" w:hAnsi="Arial" w:cs="Arial"/>
                <w:b/>
                <w:bCs/>
                <w:color w:val="FFFFFF"/>
                <w:sz w:val="16"/>
                <w:szCs w:val="16"/>
                <w:lang w:eastAsia="es-CR"/>
              </w:rPr>
              <w:t xml:space="preserve">Total Egresos Reales </w:t>
            </w:r>
          </w:p>
        </w:tc>
      </w:tr>
      <w:tr w:rsidR="00F82012" w:rsidRPr="00F82012" w14:paraId="2BD84422"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F86C26"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0.01.01</w:t>
            </w:r>
          </w:p>
        </w:tc>
        <w:tc>
          <w:tcPr>
            <w:tcW w:w="0" w:type="auto"/>
            <w:tcBorders>
              <w:top w:val="nil"/>
              <w:left w:val="nil"/>
              <w:bottom w:val="single" w:sz="4" w:space="0" w:color="auto"/>
              <w:right w:val="single" w:sz="4" w:space="0" w:color="auto"/>
            </w:tcBorders>
            <w:shd w:val="clear" w:color="auto" w:fill="auto"/>
            <w:noWrap/>
            <w:vAlign w:val="bottom"/>
            <w:hideMark/>
          </w:tcPr>
          <w:p w14:paraId="7859D9A0"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Sueldos para cargos fijos</w:t>
            </w:r>
          </w:p>
        </w:tc>
        <w:tc>
          <w:tcPr>
            <w:tcW w:w="0" w:type="auto"/>
            <w:tcBorders>
              <w:top w:val="nil"/>
              <w:left w:val="nil"/>
              <w:bottom w:val="single" w:sz="4" w:space="0" w:color="auto"/>
              <w:right w:val="single" w:sz="4" w:space="0" w:color="auto"/>
            </w:tcBorders>
            <w:shd w:val="clear" w:color="auto" w:fill="auto"/>
            <w:noWrap/>
            <w:vAlign w:val="bottom"/>
            <w:hideMark/>
          </w:tcPr>
          <w:p w14:paraId="29FEB7A7"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216.796.825</w:t>
            </w:r>
          </w:p>
        </w:tc>
      </w:tr>
      <w:tr w:rsidR="00F82012" w:rsidRPr="00F82012" w14:paraId="4601D6B4"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BA8440"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0.02.01</w:t>
            </w:r>
          </w:p>
        </w:tc>
        <w:tc>
          <w:tcPr>
            <w:tcW w:w="0" w:type="auto"/>
            <w:tcBorders>
              <w:top w:val="nil"/>
              <w:left w:val="nil"/>
              <w:bottom w:val="single" w:sz="4" w:space="0" w:color="auto"/>
              <w:right w:val="single" w:sz="4" w:space="0" w:color="auto"/>
            </w:tcBorders>
            <w:shd w:val="clear" w:color="auto" w:fill="auto"/>
            <w:noWrap/>
            <w:vAlign w:val="bottom"/>
            <w:hideMark/>
          </w:tcPr>
          <w:p w14:paraId="6870520E"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Tiempo Extraordinario</w:t>
            </w:r>
          </w:p>
        </w:tc>
        <w:tc>
          <w:tcPr>
            <w:tcW w:w="0" w:type="auto"/>
            <w:tcBorders>
              <w:top w:val="nil"/>
              <w:left w:val="nil"/>
              <w:bottom w:val="single" w:sz="4" w:space="0" w:color="auto"/>
              <w:right w:val="single" w:sz="4" w:space="0" w:color="auto"/>
            </w:tcBorders>
            <w:shd w:val="clear" w:color="auto" w:fill="auto"/>
            <w:noWrap/>
            <w:vAlign w:val="bottom"/>
            <w:hideMark/>
          </w:tcPr>
          <w:p w14:paraId="3808D5E0"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58.960</w:t>
            </w:r>
          </w:p>
        </w:tc>
      </w:tr>
      <w:tr w:rsidR="00F82012" w:rsidRPr="00F82012" w14:paraId="6B4BF042"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96998C"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0.03.03</w:t>
            </w:r>
          </w:p>
        </w:tc>
        <w:tc>
          <w:tcPr>
            <w:tcW w:w="0" w:type="auto"/>
            <w:tcBorders>
              <w:top w:val="nil"/>
              <w:left w:val="nil"/>
              <w:bottom w:val="single" w:sz="4" w:space="0" w:color="auto"/>
              <w:right w:val="single" w:sz="4" w:space="0" w:color="auto"/>
            </w:tcBorders>
            <w:shd w:val="clear" w:color="auto" w:fill="auto"/>
            <w:noWrap/>
            <w:vAlign w:val="bottom"/>
            <w:hideMark/>
          </w:tcPr>
          <w:p w14:paraId="5F8D67C0"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 xml:space="preserve">Decimotercer mes </w:t>
            </w:r>
          </w:p>
        </w:tc>
        <w:tc>
          <w:tcPr>
            <w:tcW w:w="0" w:type="auto"/>
            <w:tcBorders>
              <w:top w:val="nil"/>
              <w:left w:val="nil"/>
              <w:bottom w:val="single" w:sz="4" w:space="0" w:color="auto"/>
              <w:right w:val="single" w:sz="4" w:space="0" w:color="auto"/>
            </w:tcBorders>
            <w:shd w:val="clear" w:color="auto" w:fill="auto"/>
            <w:noWrap/>
            <w:vAlign w:val="bottom"/>
            <w:hideMark/>
          </w:tcPr>
          <w:p w14:paraId="4ED20D10"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17.818.692</w:t>
            </w:r>
          </w:p>
        </w:tc>
      </w:tr>
      <w:tr w:rsidR="00F82012" w:rsidRPr="00F82012" w14:paraId="50F41A7E"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CFED3"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0.04.01</w:t>
            </w:r>
          </w:p>
        </w:tc>
        <w:tc>
          <w:tcPr>
            <w:tcW w:w="0" w:type="auto"/>
            <w:tcBorders>
              <w:top w:val="nil"/>
              <w:left w:val="nil"/>
              <w:bottom w:val="single" w:sz="4" w:space="0" w:color="auto"/>
              <w:right w:val="single" w:sz="4" w:space="0" w:color="auto"/>
            </w:tcBorders>
            <w:shd w:val="clear" w:color="auto" w:fill="auto"/>
            <w:noWrap/>
            <w:vAlign w:val="bottom"/>
            <w:hideMark/>
          </w:tcPr>
          <w:p w14:paraId="33D8BF64"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Contribución patronal al Seguro de Salud de la Caja Costarricense del Seguro Social</w:t>
            </w:r>
          </w:p>
        </w:tc>
        <w:tc>
          <w:tcPr>
            <w:tcW w:w="0" w:type="auto"/>
            <w:tcBorders>
              <w:top w:val="nil"/>
              <w:left w:val="nil"/>
              <w:bottom w:val="single" w:sz="4" w:space="0" w:color="auto"/>
              <w:right w:val="single" w:sz="4" w:space="0" w:color="auto"/>
            </w:tcBorders>
            <w:shd w:val="clear" w:color="auto" w:fill="auto"/>
            <w:noWrap/>
            <w:vAlign w:val="bottom"/>
            <w:hideMark/>
          </w:tcPr>
          <w:p w14:paraId="1D3337E5"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19.749.099</w:t>
            </w:r>
          </w:p>
        </w:tc>
      </w:tr>
      <w:tr w:rsidR="00F82012" w:rsidRPr="00F82012" w14:paraId="7B330467"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A9267F"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0.04.02</w:t>
            </w:r>
          </w:p>
        </w:tc>
        <w:tc>
          <w:tcPr>
            <w:tcW w:w="0" w:type="auto"/>
            <w:tcBorders>
              <w:top w:val="nil"/>
              <w:left w:val="nil"/>
              <w:bottom w:val="single" w:sz="4" w:space="0" w:color="auto"/>
              <w:right w:val="single" w:sz="4" w:space="0" w:color="auto"/>
            </w:tcBorders>
            <w:shd w:val="clear" w:color="auto" w:fill="auto"/>
            <w:noWrap/>
            <w:vAlign w:val="bottom"/>
            <w:hideMark/>
          </w:tcPr>
          <w:p w14:paraId="57369DFE"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Contribución patronal al Instituto Mixto de Ayuda Social</w:t>
            </w:r>
          </w:p>
        </w:tc>
        <w:tc>
          <w:tcPr>
            <w:tcW w:w="0" w:type="auto"/>
            <w:tcBorders>
              <w:top w:val="nil"/>
              <w:left w:val="nil"/>
              <w:bottom w:val="single" w:sz="4" w:space="0" w:color="auto"/>
              <w:right w:val="single" w:sz="4" w:space="0" w:color="auto"/>
            </w:tcBorders>
            <w:shd w:val="clear" w:color="auto" w:fill="auto"/>
            <w:noWrap/>
            <w:vAlign w:val="bottom"/>
            <w:hideMark/>
          </w:tcPr>
          <w:p w14:paraId="6557FA87"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1.067.519</w:t>
            </w:r>
          </w:p>
        </w:tc>
      </w:tr>
      <w:tr w:rsidR="00F82012" w:rsidRPr="00F82012" w14:paraId="60961275"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3CCAD1"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0.04.03</w:t>
            </w:r>
          </w:p>
        </w:tc>
        <w:tc>
          <w:tcPr>
            <w:tcW w:w="0" w:type="auto"/>
            <w:tcBorders>
              <w:top w:val="nil"/>
              <w:left w:val="nil"/>
              <w:bottom w:val="single" w:sz="4" w:space="0" w:color="auto"/>
              <w:right w:val="single" w:sz="4" w:space="0" w:color="auto"/>
            </w:tcBorders>
            <w:shd w:val="clear" w:color="auto" w:fill="auto"/>
            <w:noWrap/>
            <w:vAlign w:val="bottom"/>
            <w:hideMark/>
          </w:tcPr>
          <w:p w14:paraId="0A3DA73E"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Contribución patronal al Instituto Nacional de Aprendizaje</w:t>
            </w:r>
          </w:p>
        </w:tc>
        <w:tc>
          <w:tcPr>
            <w:tcW w:w="0" w:type="auto"/>
            <w:tcBorders>
              <w:top w:val="nil"/>
              <w:left w:val="nil"/>
              <w:bottom w:val="single" w:sz="4" w:space="0" w:color="auto"/>
              <w:right w:val="single" w:sz="4" w:space="0" w:color="auto"/>
            </w:tcBorders>
            <w:shd w:val="clear" w:color="auto" w:fill="auto"/>
            <w:noWrap/>
            <w:vAlign w:val="bottom"/>
            <w:hideMark/>
          </w:tcPr>
          <w:p w14:paraId="7A45BDFA"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3.202.557</w:t>
            </w:r>
          </w:p>
        </w:tc>
      </w:tr>
      <w:tr w:rsidR="00F82012" w:rsidRPr="00F82012" w14:paraId="4C6CF7F4"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4F0F68"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0.04.04</w:t>
            </w:r>
          </w:p>
        </w:tc>
        <w:tc>
          <w:tcPr>
            <w:tcW w:w="0" w:type="auto"/>
            <w:tcBorders>
              <w:top w:val="nil"/>
              <w:left w:val="nil"/>
              <w:bottom w:val="single" w:sz="4" w:space="0" w:color="auto"/>
              <w:right w:val="single" w:sz="4" w:space="0" w:color="auto"/>
            </w:tcBorders>
            <w:shd w:val="clear" w:color="auto" w:fill="auto"/>
            <w:noWrap/>
            <w:vAlign w:val="bottom"/>
            <w:hideMark/>
          </w:tcPr>
          <w:p w14:paraId="0C0F011F"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Contribución patronal al Fondo de Desarrollo Social y Asignaciones Familiares</w:t>
            </w:r>
          </w:p>
        </w:tc>
        <w:tc>
          <w:tcPr>
            <w:tcW w:w="0" w:type="auto"/>
            <w:tcBorders>
              <w:top w:val="nil"/>
              <w:left w:val="nil"/>
              <w:bottom w:val="single" w:sz="4" w:space="0" w:color="auto"/>
              <w:right w:val="single" w:sz="4" w:space="0" w:color="auto"/>
            </w:tcBorders>
            <w:shd w:val="clear" w:color="auto" w:fill="auto"/>
            <w:noWrap/>
            <w:vAlign w:val="bottom"/>
            <w:hideMark/>
          </w:tcPr>
          <w:p w14:paraId="36AAAAF3"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10.675.187</w:t>
            </w:r>
          </w:p>
        </w:tc>
      </w:tr>
      <w:tr w:rsidR="00F82012" w:rsidRPr="00F82012" w14:paraId="20CD5E74"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713704"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0.04.05</w:t>
            </w:r>
          </w:p>
        </w:tc>
        <w:tc>
          <w:tcPr>
            <w:tcW w:w="0" w:type="auto"/>
            <w:tcBorders>
              <w:top w:val="nil"/>
              <w:left w:val="nil"/>
              <w:bottom w:val="single" w:sz="4" w:space="0" w:color="auto"/>
              <w:right w:val="single" w:sz="4" w:space="0" w:color="auto"/>
            </w:tcBorders>
            <w:shd w:val="clear" w:color="auto" w:fill="auto"/>
            <w:noWrap/>
            <w:vAlign w:val="bottom"/>
            <w:hideMark/>
          </w:tcPr>
          <w:p w14:paraId="11585319"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Contribución patronal al Banco Popular y Desarrollo Comunal</w:t>
            </w:r>
          </w:p>
        </w:tc>
        <w:tc>
          <w:tcPr>
            <w:tcW w:w="0" w:type="auto"/>
            <w:tcBorders>
              <w:top w:val="nil"/>
              <w:left w:val="nil"/>
              <w:bottom w:val="single" w:sz="4" w:space="0" w:color="auto"/>
              <w:right w:val="single" w:sz="4" w:space="0" w:color="auto"/>
            </w:tcBorders>
            <w:shd w:val="clear" w:color="auto" w:fill="auto"/>
            <w:noWrap/>
            <w:vAlign w:val="bottom"/>
            <w:hideMark/>
          </w:tcPr>
          <w:p w14:paraId="047893DE"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1.067.530</w:t>
            </w:r>
          </w:p>
        </w:tc>
      </w:tr>
      <w:tr w:rsidR="00F82012" w:rsidRPr="00F82012" w14:paraId="419D5C81"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D4177"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0.05.01</w:t>
            </w:r>
          </w:p>
        </w:tc>
        <w:tc>
          <w:tcPr>
            <w:tcW w:w="0" w:type="auto"/>
            <w:tcBorders>
              <w:top w:val="nil"/>
              <w:left w:val="nil"/>
              <w:bottom w:val="single" w:sz="4" w:space="0" w:color="auto"/>
              <w:right w:val="single" w:sz="4" w:space="0" w:color="auto"/>
            </w:tcBorders>
            <w:shd w:val="clear" w:color="auto" w:fill="auto"/>
            <w:noWrap/>
            <w:vAlign w:val="bottom"/>
            <w:hideMark/>
          </w:tcPr>
          <w:p w14:paraId="6EB523FB"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Contribución Patronal al Seguro de Pensiones de la Caja Costarricense del Seguro Social</w:t>
            </w:r>
          </w:p>
        </w:tc>
        <w:tc>
          <w:tcPr>
            <w:tcW w:w="0" w:type="auto"/>
            <w:tcBorders>
              <w:top w:val="nil"/>
              <w:left w:val="nil"/>
              <w:bottom w:val="single" w:sz="4" w:space="0" w:color="auto"/>
              <w:right w:val="single" w:sz="4" w:space="0" w:color="auto"/>
            </w:tcBorders>
            <w:shd w:val="clear" w:color="auto" w:fill="auto"/>
            <w:noWrap/>
            <w:vAlign w:val="bottom"/>
            <w:hideMark/>
          </w:tcPr>
          <w:p w14:paraId="36324567"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10.854.674</w:t>
            </w:r>
          </w:p>
        </w:tc>
      </w:tr>
      <w:tr w:rsidR="00F82012" w:rsidRPr="00F82012" w14:paraId="6134C9A6"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F2A3C5"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0.05.02</w:t>
            </w:r>
          </w:p>
        </w:tc>
        <w:tc>
          <w:tcPr>
            <w:tcW w:w="0" w:type="auto"/>
            <w:tcBorders>
              <w:top w:val="nil"/>
              <w:left w:val="nil"/>
              <w:bottom w:val="single" w:sz="4" w:space="0" w:color="auto"/>
              <w:right w:val="single" w:sz="4" w:space="0" w:color="auto"/>
            </w:tcBorders>
            <w:shd w:val="clear" w:color="auto" w:fill="auto"/>
            <w:noWrap/>
            <w:vAlign w:val="bottom"/>
            <w:hideMark/>
          </w:tcPr>
          <w:p w14:paraId="13818D6B"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Aporte Patronal al Régimen obligatorio de pensiones complementarias</w:t>
            </w:r>
          </w:p>
        </w:tc>
        <w:tc>
          <w:tcPr>
            <w:tcW w:w="0" w:type="auto"/>
            <w:tcBorders>
              <w:top w:val="nil"/>
              <w:left w:val="nil"/>
              <w:bottom w:val="single" w:sz="4" w:space="0" w:color="auto"/>
              <w:right w:val="single" w:sz="4" w:space="0" w:color="auto"/>
            </w:tcBorders>
            <w:shd w:val="clear" w:color="auto" w:fill="auto"/>
            <w:noWrap/>
            <w:vAlign w:val="bottom"/>
            <w:hideMark/>
          </w:tcPr>
          <w:p w14:paraId="6C1AF4F8"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3.202.554</w:t>
            </w:r>
          </w:p>
        </w:tc>
      </w:tr>
      <w:tr w:rsidR="00F82012" w:rsidRPr="00F82012" w14:paraId="33497612"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8D360"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0.05.03</w:t>
            </w:r>
          </w:p>
        </w:tc>
        <w:tc>
          <w:tcPr>
            <w:tcW w:w="0" w:type="auto"/>
            <w:tcBorders>
              <w:top w:val="nil"/>
              <w:left w:val="nil"/>
              <w:bottom w:val="single" w:sz="4" w:space="0" w:color="auto"/>
              <w:right w:val="single" w:sz="4" w:space="0" w:color="auto"/>
            </w:tcBorders>
            <w:shd w:val="clear" w:color="auto" w:fill="auto"/>
            <w:noWrap/>
            <w:vAlign w:val="bottom"/>
            <w:hideMark/>
          </w:tcPr>
          <w:p w14:paraId="5641DD32"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Aporte Patronal al Fondo de Capitalización Laboral</w:t>
            </w:r>
          </w:p>
        </w:tc>
        <w:tc>
          <w:tcPr>
            <w:tcW w:w="0" w:type="auto"/>
            <w:tcBorders>
              <w:top w:val="nil"/>
              <w:left w:val="nil"/>
              <w:bottom w:val="single" w:sz="4" w:space="0" w:color="auto"/>
              <w:right w:val="single" w:sz="4" w:space="0" w:color="auto"/>
            </w:tcBorders>
            <w:shd w:val="clear" w:color="auto" w:fill="auto"/>
            <w:noWrap/>
            <w:vAlign w:val="bottom"/>
            <w:hideMark/>
          </w:tcPr>
          <w:p w14:paraId="37CFA068"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6.405.076</w:t>
            </w:r>
          </w:p>
        </w:tc>
      </w:tr>
      <w:tr w:rsidR="00F82012" w:rsidRPr="00F82012" w14:paraId="6F4CA7AD" w14:textId="77777777" w:rsidTr="00F8201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436489"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0.05.05</w:t>
            </w:r>
          </w:p>
        </w:tc>
        <w:tc>
          <w:tcPr>
            <w:tcW w:w="0" w:type="auto"/>
            <w:tcBorders>
              <w:top w:val="nil"/>
              <w:left w:val="nil"/>
              <w:bottom w:val="single" w:sz="4" w:space="0" w:color="auto"/>
              <w:right w:val="single" w:sz="4" w:space="0" w:color="auto"/>
            </w:tcBorders>
            <w:shd w:val="clear" w:color="auto" w:fill="auto"/>
            <w:noWrap/>
            <w:vAlign w:val="bottom"/>
            <w:hideMark/>
          </w:tcPr>
          <w:p w14:paraId="4874A6FF"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Contribución patronal a fondos administrados por entes privados</w:t>
            </w:r>
          </w:p>
        </w:tc>
        <w:tc>
          <w:tcPr>
            <w:tcW w:w="0" w:type="auto"/>
            <w:tcBorders>
              <w:top w:val="nil"/>
              <w:left w:val="nil"/>
              <w:bottom w:val="single" w:sz="4" w:space="0" w:color="auto"/>
              <w:right w:val="single" w:sz="4" w:space="0" w:color="auto"/>
            </w:tcBorders>
            <w:shd w:val="clear" w:color="auto" w:fill="auto"/>
            <w:noWrap/>
            <w:vAlign w:val="bottom"/>
            <w:hideMark/>
          </w:tcPr>
          <w:p w14:paraId="3E376C90"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5.282.674</w:t>
            </w:r>
          </w:p>
        </w:tc>
      </w:tr>
    </w:tbl>
    <w:p w14:paraId="6AC9901B" w14:textId="77777777" w:rsidR="006F6123" w:rsidRDefault="00CD61C9" w:rsidP="007D69D5">
      <w:pPr>
        <w:rPr>
          <w:rFonts w:ascii="Arial" w:hAnsi="Arial" w:cs="Arial"/>
          <w:b/>
        </w:rPr>
      </w:pPr>
      <w:r>
        <w:rPr>
          <w:rFonts w:ascii="Arial" w:hAnsi="Arial" w:cs="Arial"/>
          <w:b/>
        </w:rPr>
        <w:br w:type="page"/>
      </w:r>
    </w:p>
    <w:p w14:paraId="51AA4A2D" w14:textId="77777777" w:rsidR="006F6123" w:rsidRDefault="006F6123" w:rsidP="007D69D5">
      <w:pPr>
        <w:rPr>
          <w:rFonts w:ascii="Arial" w:hAnsi="Arial" w:cs="Arial"/>
          <w:b/>
        </w:rPr>
      </w:pPr>
    </w:p>
    <w:p w14:paraId="0CEC8F9F" w14:textId="77777777" w:rsidR="0064010E" w:rsidRDefault="0064010E" w:rsidP="007D69D5">
      <w:pPr>
        <w:rPr>
          <w:rFonts w:ascii="Arial" w:hAnsi="Arial" w:cs="Arial"/>
          <w:b/>
        </w:rPr>
      </w:pPr>
      <w:r w:rsidRPr="00F82012">
        <w:rPr>
          <w:rFonts w:ascii="Arial" w:hAnsi="Arial" w:cs="Arial"/>
          <w:b/>
        </w:rPr>
        <w:t>SERVICIOS</w:t>
      </w:r>
    </w:p>
    <w:p w14:paraId="6A4E701F" w14:textId="77777777" w:rsidR="00544D70" w:rsidRDefault="00544D70" w:rsidP="00544D70">
      <w:pPr>
        <w:spacing w:after="0" w:line="240" w:lineRule="auto"/>
        <w:rPr>
          <w:rFonts w:ascii="Arial" w:hAnsi="Arial" w:cs="Arial"/>
          <w:b/>
        </w:rPr>
      </w:pPr>
    </w:p>
    <w:p w14:paraId="5E30394A" w14:textId="77777777" w:rsidR="00745D8A" w:rsidRPr="00745D8A" w:rsidRDefault="00FE17A9" w:rsidP="00544D70">
      <w:pPr>
        <w:jc w:val="both"/>
        <w:rPr>
          <w:rFonts w:ascii="Arial" w:hAnsi="Arial" w:cs="Arial"/>
        </w:rPr>
      </w:pPr>
      <w:r w:rsidRPr="00C44D85">
        <w:rPr>
          <w:rFonts w:ascii="Arial" w:hAnsi="Arial" w:cs="Arial"/>
        </w:rPr>
        <w:t xml:space="preserve">En esta partida se presupuestó la suma de </w:t>
      </w:r>
      <w:r w:rsidRPr="00C44D85">
        <w:rPr>
          <w:rFonts w:ascii="Arial" w:hAnsi="Arial" w:cs="Arial"/>
          <w:b/>
        </w:rPr>
        <w:t>¢</w:t>
      </w:r>
      <w:r w:rsidR="007E14B2" w:rsidRPr="007E14B2">
        <w:t xml:space="preserve"> </w:t>
      </w:r>
      <w:r w:rsidR="007E14B2" w:rsidRPr="007E14B2">
        <w:rPr>
          <w:rFonts w:ascii="Arial" w:hAnsi="Arial" w:cs="Arial"/>
          <w:b/>
        </w:rPr>
        <w:t>1.919.030.740</w:t>
      </w:r>
      <w:r w:rsidRPr="00C44D85">
        <w:rPr>
          <w:rFonts w:ascii="Arial" w:hAnsi="Arial" w:cs="Arial"/>
          <w:b/>
        </w:rPr>
        <w:t xml:space="preserve">, </w:t>
      </w:r>
      <w:r w:rsidRPr="00C44D85">
        <w:rPr>
          <w:rFonts w:ascii="Arial" w:hAnsi="Arial" w:cs="Arial"/>
        </w:rPr>
        <w:t xml:space="preserve">de lo cual </w:t>
      </w:r>
      <w:r w:rsidR="00C44D85">
        <w:rPr>
          <w:rFonts w:ascii="Arial" w:hAnsi="Arial" w:cs="Arial"/>
        </w:rPr>
        <w:t xml:space="preserve">se </w:t>
      </w:r>
      <w:r w:rsidR="00514F4E">
        <w:rPr>
          <w:rFonts w:ascii="Arial" w:hAnsi="Arial" w:cs="Arial"/>
        </w:rPr>
        <w:t>ejecutó</w:t>
      </w:r>
      <w:r w:rsidR="00514F4E" w:rsidRPr="00C44D85">
        <w:rPr>
          <w:rFonts w:ascii="Arial" w:hAnsi="Arial" w:cs="Arial"/>
        </w:rPr>
        <w:t xml:space="preserve"> la</w:t>
      </w:r>
      <w:r w:rsidRPr="00C44D85">
        <w:rPr>
          <w:rFonts w:ascii="Arial" w:hAnsi="Arial" w:cs="Arial"/>
        </w:rPr>
        <w:t xml:space="preserve"> suma </w:t>
      </w:r>
      <w:r w:rsidR="00544D70" w:rsidRPr="00C44D85">
        <w:rPr>
          <w:rFonts w:ascii="Arial" w:hAnsi="Arial" w:cs="Arial"/>
        </w:rPr>
        <w:t xml:space="preserve">de </w:t>
      </w:r>
      <w:r w:rsidR="00544D70" w:rsidRPr="00C44D85">
        <w:rPr>
          <w:rFonts w:ascii="Arial" w:hAnsi="Arial" w:cs="Arial"/>
          <w:b/>
        </w:rPr>
        <w:t>¢</w:t>
      </w:r>
      <w:r w:rsidR="007E14B2" w:rsidRPr="007E14B2">
        <w:t xml:space="preserve"> </w:t>
      </w:r>
      <w:r w:rsidR="007E14B2" w:rsidRPr="007E14B2">
        <w:rPr>
          <w:rFonts w:ascii="Arial" w:eastAsia="Times New Roman" w:hAnsi="Arial" w:cs="Arial"/>
          <w:b/>
          <w:bCs/>
          <w:lang w:eastAsia="es-CR"/>
        </w:rPr>
        <w:t>605.090.525</w:t>
      </w:r>
      <w:r w:rsidR="00544D70" w:rsidRPr="00C44D85">
        <w:rPr>
          <w:rFonts w:ascii="Arial" w:eastAsia="Times New Roman" w:hAnsi="Arial" w:cs="Arial"/>
          <w:b/>
          <w:bCs/>
          <w:lang w:eastAsia="es-CR"/>
        </w:rPr>
        <w:t>,</w:t>
      </w:r>
      <w:r w:rsidR="00544D70" w:rsidRPr="00C44D85">
        <w:rPr>
          <w:rFonts w:ascii="Arial" w:hAnsi="Arial" w:cs="Arial"/>
        </w:rPr>
        <w:t xml:space="preserve"> lo </w:t>
      </w:r>
      <w:r w:rsidR="00544D70">
        <w:rPr>
          <w:rFonts w:ascii="Arial" w:hAnsi="Arial" w:cs="Arial"/>
        </w:rPr>
        <w:t xml:space="preserve">que equivale al </w:t>
      </w:r>
      <w:r w:rsidR="007E14B2">
        <w:rPr>
          <w:rFonts w:ascii="Arial" w:hAnsi="Arial" w:cs="Arial"/>
          <w:b/>
        </w:rPr>
        <w:t>32</w:t>
      </w:r>
      <w:r w:rsidR="00544D70" w:rsidRPr="00D135B5">
        <w:rPr>
          <w:rFonts w:ascii="Arial" w:hAnsi="Arial" w:cs="Arial"/>
          <w:b/>
        </w:rPr>
        <w:t>%</w:t>
      </w:r>
      <w:r w:rsidR="00544D70" w:rsidRPr="00544D70">
        <w:rPr>
          <w:rFonts w:ascii="Arial" w:hAnsi="Arial" w:cs="Arial"/>
        </w:rPr>
        <w:t xml:space="preserve"> de lo presupuestado. La ejecución corresponde principalmente a las contrataciones para gastos operativos del Fideicomiso, tales como alquileres, servicios públicos, comisión del fiduciario, gastos de viajes</w:t>
      </w:r>
      <w:r w:rsidR="006F6123">
        <w:rPr>
          <w:rFonts w:ascii="Arial" w:hAnsi="Arial" w:cs="Arial"/>
        </w:rPr>
        <w:t xml:space="preserve"> y transporte</w:t>
      </w:r>
      <w:r w:rsidR="00544D70" w:rsidRPr="00544D70">
        <w:rPr>
          <w:rFonts w:ascii="Arial" w:hAnsi="Arial" w:cs="Arial"/>
        </w:rPr>
        <w:t>, capacitaciones, mantenimiento</w:t>
      </w:r>
      <w:r w:rsidR="006F6123">
        <w:rPr>
          <w:rFonts w:ascii="Arial" w:hAnsi="Arial" w:cs="Arial"/>
        </w:rPr>
        <w:t xml:space="preserve"> y reparación</w:t>
      </w:r>
      <w:r w:rsidR="00544D70" w:rsidRPr="00544D70">
        <w:rPr>
          <w:rFonts w:ascii="Arial" w:hAnsi="Arial" w:cs="Arial"/>
        </w:rPr>
        <w:t xml:space="preserve"> de instalaciones, entre otros.</w:t>
      </w:r>
      <w:r w:rsidR="00544D70">
        <w:rPr>
          <w:rFonts w:ascii="Arial" w:hAnsi="Arial" w:cs="Arial"/>
        </w:rPr>
        <w:t xml:space="preserve"> D</w:t>
      </w:r>
      <w:r w:rsidR="00544D70" w:rsidRPr="001B346F">
        <w:rPr>
          <w:rFonts w:ascii="Arial" w:hAnsi="Arial" w:cs="Arial"/>
        </w:rPr>
        <w:t>istribuido en las siguientes</w:t>
      </w:r>
      <w:r w:rsidR="00544D70">
        <w:rPr>
          <w:rFonts w:ascii="Arial" w:hAnsi="Arial" w:cs="Arial"/>
        </w:rPr>
        <w:t xml:space="preserve"> </w:t>
      </w:r>
      <w:proofErr w:type="spellStart"/>
      <w:r w:rsidR="00544D70" w:rsidRPr="001B346F">
        <w:rPr>
          <w:rFonts w:ascii="Arial" w:hAnsi="Arial" w:cs="Arial"/>
        </w:rPr>
        <w:t>subpartidas</w:t>
      </w:r>
      <w:proofErr w:type="spellEnd"/>
      <w:r w:rsidR="00544D70" w:rsidRPr="001B346F">
        <w:rPr>
          <w:rFonts w:ascii="Arial" w:hAnsi="Arial" w:cs="Arial"/>
        </w:rPr>
        <w:t xml:space="preserve"> presupuestarias</w:t>
      </w:r>
      <w:r w:rsidR="00544D70">
        <w:rPr>
          <w:rFonts w:ascii="Arial" w:hAnsi="Arial" w:cs="Arial"/>
        </w:rPr>
        <w:t>:</w:t>
      </w:r>
    </w:p>
    <w:p w14:paraId="7B12B887" w14:textId="77777777" w:rsidR="0064010E" w:rsidRDefault="0064010E" w:rsidP="0064010E">
      <w:pPr>
        <w:spacing w:after="0" w:line="240" w:lineRule="auto"/>
        <w:jc w:val="both"/>
        <w:rPr>
          <w:rFonts w:ascii="Arial" w:hAnsi="Arial" w:cs="Arial"/>
          <w:highlight w:val="yellow"/>
        </w:rPr>
      </w:pPr>
    </w:p>
    <w:tbl>
      <w:tblPr>
        <w:tblW w:w="0" w:type="auto"/>
        <w:jc w:val="center"/>
        <w:tblCellMar>
          <w:left w:w="70" w:type="dxa"/>
          <w:right w:w="70" w:type="dxa"/>
        </w:tblCellMar>
        <w:tblLook w:val="04A0" w:firstRow="1" w:lastRow="0" w:firstColumn="1" w:lastColumn="0" w:noHBand="0" w:noVBand="1"/>
      </w:tblPr>
      <w:tblGrid>
        <w:gridCol w:w="976"/>
        <w:gridCol w:w="5637"/>
        <w:gridCol w:w="1759"/>
      </w:tblGrid>
      <w:tr w:rsidR="009D21EB" w:rsidRPr="009D21EB" w14:paraId="74D49D3D" w14:textId="77777777" w:rsidTr="004201A3">
        <w:trPr>
          <w:trHeight w:val="20"/>
          <w:jc w:val="center"/>
        </w:trPr>
        <w:tc>
          <w:tcPr>
            <w:tcW w:w="0" w:type="auto"/>
            <w:tcBorders>
              <w:top w:val="single" w:sz="8" w:space="0" w:color="auto"/>
              <w:left w:val="single" w:sz="4" w:space="0" w:color="auto"/>
              <w:bottom w:val="single" w:sz="4" w:space="0" w:color="auto"/>
              <w:right w:val="single" w:sz="4" w:space="0" w:color="auto"/>
            </w:tcBorders>
            <w:shd w:val="clear" w:color="000000" w:fill="00B050"/>
            <w:vAlign w:val="center"/>
            <w:hideMark/>
          </w:tcPr>
          <w:p w14:paraId="183DFB6C" w14:textId="77777777" w:rsidR="009D21EB" w:rsidRPr="009D21EB" w:rsidRDefault="009D21EB" w:rsidP="009D21EB">
            <w:pPr>
              <w:spacing w:after="0" w:line="240" w:lineRule="auto"/>
              <w:jc w:val="center"/>
              <w:rPr>
                <w:rFonts w:ascii="Arial" w:eastAsia="Times New Roman" w:hAnsi="Arial" w:cs="Arial"/>
                <w:b/>
                <w:bCs/>
                <w:color w:val="FFFFFF"/>
                <w:sz w:val="16"/>
                <w:szCs w:val="16"/>
                <w:lang w:eastAsia="es-CR"/>
              </w:rPr>
            </w:pPr>
            <w:proofErr w:type="spellStart"/>
            <w:r w:rsidRPr="009D21EB">
              <w:rPr>
                <w:rFonts w:ascii="Arial" w:eastAsia="Times New Roman" w:hAnsi="Arial" w:cs="Arial"/>
                <w:b/>
                <w:bCs/>
                <w:color w:val="FFFFFF"/>
                <w:sz w:val="16"/>
                <w:szCs w:val="16"/>
                <w:lang w:eastAsia="es-CR"/>
              </w:rPr>
              <w:t>Subpartida</w:t>
            </w:r>
            <w:proofErr w:type="spellEnd"/>
          </w:p>
        </w:tc>
        <w:tc>
          <w:tcPr>
            <w:tcW w:w="0" w:type="auto"/>
            <w:tcBorders>
              <w:top w:val="single" w:sz="8" w:space="0" w:color="auto"/>
              <w:left w:val="nil"/>
              <w:bottom w:val="single" w:sz="4" w:space="0" w:color="auto"/>
              <w:right w:val="single" w:sz="4" w:space="0" w:color="auto"/>
            </w:tcBorders>
            <w:shd w:val="clear" w:color="000000" w:fill="00B050"/>
            <w:vAlign w:val="center"/>
            <w:hideMark/>
          </w:tcPr>
          <w:p w14:paraId="1CE312C3" w14:textId="77777777" w:rsidR="009D21EB" w:rsidRPr="009D21EB" w:rsidRDefault="009D21EB" w:rsidP="009D21EB">
            <w:pPr>
              <w:spacing w:after="0" w:line="240" w:lineRule="auto"/>
              <w:jc w:val="center"/>
              <w:rPr>
                <w:rFonts w:ascii="Arial" w:eastAsia="Times New Roman" w:hAnsi="Arial" w:cs="Arial"/>
                <w:b/>
                <w:bCs/>
                <w:color w:val="FFFFFF"/>
                <w:sz w:val="16"/>
                <w:szCs w:val="16"/>
                <w:lang w:eastAsia="es-CR"/>
              </w:rPr>
            </w:pPr>
            <w:r w:rsidRPr="009D21EB">
              <w:rPr>
                <w:rFonts w:ascii="Arial" w:eastAsia="Times New Roman" w:hAnsi="Arial" w:cs="Arial"/>
                <w:b/>
                <w:bCs/>
                <w:color w:val="FFFFFF"/>
                <w:sz w:val="16"/>
                <w:szCs w:val="16"/>
                <w:lang w:eastAsia="es-CR"/>
              </w:rPr>
              <w:t xml:space="preserve">Nombre </w:t>
            </w:r>
            <w:proofErr w:type="spellStart"/>
            <w:r w:rsidRPr="009D21EB">
              <w:rPr>
                <w:rFonts w:ascii="Arial" w:eastAsia="Times New Roman" w:hAnsi="Arial" w:cs="Arial"/>
                <w:b/>
                <w:bCs/>
                <w:color w:val="FFFFFF"/>
                <w:sz w:val="16"/>
                <w:szCs w:val="16"/>
                <w:lang w:eastAsia="es-CR"/>
              </w:rPr>
              <w:t>Subpartida</w:t>
            </w:r>
            <w:proofErr w:type="spellEnd"/>
          </w:p>
        </w:tc>
        <w:tc>
          <w:tcPr>
            <w:tcW w:w="0" w:type="auto"/>
            <w:tcBorders>
              <w:top w:val="single" w:sz="8" w:space="0" w:color="auto"/>
              <w:left w:val="nil"/>
              <w:bottom w:val="single" w:sz="4" w:space="0" w:color="auto"/>
              <w:right w:val="single" w:sz="4" w:space="0" w:color="auto"/>
            </w:tcBorders>
            <w:shd w:val="clear" w:color="000000" w:fill="00B050"/>
            <w:vAlign w:val="center"/>
            <w:hideMark/>
          </w:tcPr>
          <w:p w14:paraId="4E5382FA" w14:textId="77777777" w:rsidR="009D21EB" w:rsidRPr="009D21EB" w:rsidRDefault="009D21EB" w:rsidP="009D21EB">
            <w:pPr>
              <w:spacing w:after="0" w:line="240" w:lineRule="auto"/>
              <w:jc w:val="center"/>
              <w:rPr>
                <w:rFonts w:ascii="Arial" w:eastAsia="Times New Roman" w:hAnsi="Arial" w:cs="Arial"/>
                <w:b/>
                <w:bCs/>
                <w:color w:val="FFFFFF"/>
                <w:sz w:val="16"/>
                <w:szCs w:val="16"/>
                <w:lang w:eastAsia="es-CR"/>
              </w:rPr>
            </w:pPr>
            <w:r w:rsidRPr="009D21EB">
              <w:rPr>
                <w:rFonts w:ascii="Arial" w:eastAsia="Times New Roman" w:hAnsi="Arial" w:cs="Arial"/>
                <w:b/>
                <w:bCs/>
                <w:color w:val="FFFFFF"/>
                <w:sz w:val="16"/>
                <w:szCs w:val="16"/>
                <w:lang w:eastAsia="es-CR"/>
              </w:rPr>
              <w:t xml:space="preserve">Total Egresos Reales </w:t>
            </w:r>
          </w:p>
        </w:tc>
      </w:tr>
      <w:tr w:rsidR="009D21EB" w:rsidRPr="009D21EB" w14:paraId="4FA0F8F6"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A126FF"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1.01.01</w:t>
            </w:r>
          </w:p>
        </w:tc>
        <w:tc>
          <w:tcPr>
            <w:tcW w:w="0" w:type="auto"/>
            <w:tcBorders>
              <w:top w:val="nil"/>
              <w:left w:val="nil"/>
              <w:bottom w:val="single" w:sz="4" w:space="0" w:color="auto"/>
              <w:right w:val="single" w:sz="4" w:space="0" w:color="auto"/>
            </w:tcBorders>
            <w:shd w:val="clear" w:color="auto" w:fill="auto"/>
            <w:noWrap/>
            <w:vAlign w:val="bottom"/>
            <w:hideMark/>
          </w:tcPr>
          <w:p w14:paraId="1061C59A"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 xml:space="preserve">Alquiler de edificios, locales y terrenos </w:t>
            </w:r>
          </w:p>
        </w:tc>
        <w:tc>
          <w:tcPr>
            <w:tcW w:w="0" w:type="auto"/>
            <w:tcBorders>
              <w:top w:val="nil"/>
              <w:left w:val="nil"/>
              <w:bottom w:val="single" w:sz="4" w:space="0" w:color="auto"/>
              <w:right w:val="single" w:sz="4" w:space="0" w:color="auto"/>
            </w:tcBorders>
            <w:shd w:val="clear" w:color="auto" w:fill="auto"/>
            <w:noWrap/>
            <w:vAlign w:val="bottom"/>
            <w:hideMark/>
          </w:tcPr>
          <w:p w14:paraId="11E66AEE"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25.752.102</w:t>
            </w:r>
          </w:p>
        </w:tc>
      </w:tr>
      <w:tr w:rsidR="009D21EB" w:rsidRPr="009D21EB" w14:paraId="78A08EBF"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7BE0A9"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1.01.04</w:t>
            </w:r>
          </w:p>
        </w:tc>
        <w:tc>
          <w:tcPr>
            <w:tcW w:w="0" w:type="auto"/>
            <w:tcBorders>
              <w:top w:val="nil"/>
              <w:left w:val="nil"/>
              <w:bottom w:val="single" w:sz="4" w:space="0" w:color="auto"/>
              <w:right w:val="single" w:sz="4" w:space="0" w:color="auto"/>
            </w:tcBorders>
            <w:shd w:val="clear" w:color="auto" w:fill="auto"/>
            <w:noWrap/>
            <w:vAlign w:val="bottom"/>
            <w:hideMark/>
          </w:tcPr>
          <w:p w14:paraId="4466B7CB"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Alquiler y derechos para telecomunicaciones</w:t>
            </w:r>
          </w:p>
        </w:tc>
        <w:tc>
          <w:tcPr>
            <w:tcW w:w="0" w:type="auto"/>
            <w:tcBorders>
              <w:top w:val="nil"/>
              <w:left w:val="nil"/>
              <w:bottom w:val="single" w:sz="4" w:space="0" w:color="auto"/>
              <w:right w:val="single" w:sz="4" w:space="0" w:color="auto"/>
            </w:tcBorders>
            <w:shd w:val="clear" w:color="auto" w:fill="auto"/>
            <w:noWrap/>
            <w:vAlign w:val="bottom"/>
            <w:hideMark/>
          </w:tcPr>
          <w:p w14:paraId="33A5BF16"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567.528</w:t>
            </w:r>
          </w:p>
        </w:tc>
      </w:tr>
      <w:tr w:rsidR="009D21EB" w:rsidRPr="009D21EB" w14:paraId="297A97A3"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913AD6"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1.02.01</w:t>
            </w:r>
          </w:p>
        </w:tc>
        <w:tc>
          <w:tcPr>
            <w:tcW w:w="0" w:type="auto"/>
            <w:tcBorders>
              <w:top w:val="nil"/>
              <w:left w:val="nil"/>
              <w:bottom w:val="single" w:sz="4" w:space="0" w:color="auto"/>
              <w:right w:val="single" w:sz="4" w:space="0" w:color="auto"/>
            </w:tcBorders>
            <w:shd w:val="clear" w:color="auto" w:fill="auto"/>
            <w:noWrap/>
            <w:vAlign w:val="bottom"/>
            <w:hideMark/>
          </w:tcPr>
          <w:p w14:paraId="588AEA8C"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 xml:space="preserve">Servicio de agua y alcantarillado </w:t>
            </w:r>
          </w:p>
        </w:tc>
        <w:tc>
          <w:tcPr>
            <w:tcW w:w="0" w:type="auto"/>
            <w:tcBorders>
              <w:top w:val="nil"/>
              <w:left w:val="nil"/>
              <w:bottom w:val="single" w:sz="4" w:space="0" w:color="auto"/>
              <w:right w:val="single" w:sz="4" w:space="0" w:color="auto"/>
            </w:tcBorders>
            <w:shd w:val="clear" w:color="auto" w:fill="auto"/>
            <w:noWrap/>
            <w:vAlign w:val="bottom"/>
            <w:hideMark/>
          </w:tcPr>
          <w:p w14:paraId="6454EFA6"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814.466</w:t>
            </w:r>
          </w:p>
        </w:tc>
      </w:tr>
      <w:tr w:rsidR="009D21EB" w:rsidRPr="009D21EB" w14:paraId="1B413491"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180402"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1.02.02</w:t>
            </w:r>
          </w:p>
        </w:tc>
        <w:tc>
          <w:tcPr>
            <w:tcW w:w="0" w:type="auto"/>
            <w:tcBorders>
              <w:top w:val="nil"/>
              <w:left w:val="nil"/>
              <w:bottom w:val="single" w:sz="4" w:space="0" w:color="auto"/>
              <w:right w:val="single" w:sz="4" w:space="0" w:color="auto"/>
            </w:tcBorders>
            <w:shd w:val="clear" w:color="auto" w:fill="auto"/>
            <w:noWrap/>
            <w:vAlign w:val="bottom"/>
            <w:hideMark/>
          </w:tcPr>
          <w:p w14:paraId="375E989E"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Servicio de energía eléctrica</w:t>
            </w:r>
          </w:p>
        </w:tc>
        <w:tc>
          <w:tcPr>
            <w:tcW w:w="0" w:type="auto"/>
            <w:tcBorders>
              <w:top w:val="nil"/>
              <w:left w:val="nil"/>
              <w:bottom w:val="single" w:sz="4" w:space="0" w:color="auto"/>
              <w:right w:val="single" w:sz="4" w:space="0" w:color="auto"/>
            </w:tcBorders>
            <w:shd w:val="clear" w:color="auto" w:fill="auto"/>
            <w:noWrap/>
            <w:vAlign w:val="bottom"/>
            <w:hideMark/>
          </w:tcPr>
          <w:p w14:paraId="4311C1B6"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5.109.896</w:t>
            </w:r>
          </w:p>
        </w:tc>
      </w:tr>
      <w:tr w:rsidR="009D21EB" w:rsidRPr="009D21EB" w14:paraId="4ADF6C64"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A6329"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1.02.03</w:t>
            </w:r>
          </w:p>
        </w:tc>
        <w:tc>
          <w:tcPr>
            <w:tcW w:w="0" w:type="auto"/>
            <w:tcBorders>
              <w:top w:val="nil"/>
              <w:left w:val="nil"/>
              <w:bottom w:val="single" w:sz="4" w:space="0" w:color="auto"/>
              <w:right w:val="single" w:sz="4" w:space="0" w:color="auto"/>
            </w:tcBorders>
            <w:shd w:val="clear" w:color="auto" w:fill="auto"/>
            <w:noWrap/>
            <w:vAlign w:val="bottom"/>
            <w:hideMark/>
          </w:tcPr>
          <w:p w14:paraId="6B0AF67B"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Servicio de correo</w:t>
            </w:r>
          </w:p>
        </w:tc>
        <w:tc>
          <w:tcPr>
            <w:tcW w:w="0" w:type="auto"/>
            <w:tcBorders>
              <w:top w:val="nil"/>
              <w:left w:val="nil"/>
              <w:bottom w:val="single" w:sz="4" w:space="0" w:color="auto"/>
              <w:right w:val="single" w:sz="4" w:space="0" w:color="auto"/>
            </w:tcBorders>
            <w:shd w:val="clear" w:color="auto" w:fill="auto"/>
            <w:noWrap/>
            <w:vAlign w:val="bottom"/>
            <w:hideMark/>
          </w:tcPr>
          <w:p w14:paraId="1E9EBDAE"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2.532.706</w:t>
            </w:r>
          </w:p>
        </w:tc>
      </w:tr>
      <w:tr w:rsidR="009D21EB" w:rsidRPr="009D21EB" w14:paraId="510C2905"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4E0A4C"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1.02.04</w:t>
            </w:r>
          </w:p>
        </w:tc>
        <w:tc>
          <w:tcPr>
            <w:tcW w:w="0" w:type="auto"/>
            <w:tcBorders>
              <w:top w:val="nil"/>
              <w:left w:val="nil"/>
              <w:bottom w:val="single" w:sz="4" w:space="0" w:color="auto"/>
              <w:right w:val="single" w:sz="4" w:space="0" w:color="auto"/>
            </w:tcBorders>
            <w:shd w:val="clear" w:color="auto" w:fill="auto"/>
            <w:noWrap/>
            <w:vAlign w:val="bottom"/>
            <w:hideMark/>
          </w:tcPr>
          <w:p w14:paraId="64EDFADF"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Servicio de telecomunicaciones</w:t>
            </w:r>
          </w:p>
        </w:tc>
        <w:tc>
          <w:tcPr>
            <w:tcW w:w="0" w:type="auto"/>
            <w:tcBorders>
              <w:top w:val="nil"/>
              <w:left w:val="nil"/>
              <w:bottom w:val="single" w:sz="4" w:space="0" w:color="auto"/>
              <w:right w:val="single" w:sz="4" w:space="0" w:color="auto"/>
            </w:tcBorders>
            <w:shd w:val="clear" w:color="auto" w:fill="auto"/>
            <w:noWrap/>
            <w:vAlign w:val="bottom"/>
            <w:hideMark/>
          </w:tcPr>
          <w:p w14:paraId="18BE2132"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278.880</w:t>
            </w:r>
          </w:p>
        </w:tc>
      </w:tr>
      <w:tr w:rsidR="009D21EB" w:rsidRPr="009D21EB" w14:paraId="476B45EA"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8E84F3"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1.02.99</w:t>
            </w:r>
          </w:p>
        </w:tc>
        <w:tc>
          <w:tcPr>
            <w:tcW w:w="0" w:type="auto"/>
            <w:tcBorders>
              <w:top w:val="nil"/>
              <w:left w:val="nil"/>
              <w:bottom w:val="single" w:sz="4" w:space="0" w:color="auto"/>
              <w:right w:val="single" w:sz="4" w:space="0" w:color="auto"/>
            </w:tcBorders>
            <w:shd w:val="clear" w:color="auto" w:fill="auto"/>
            <w:noWrap/>
            <w:vAlign w:val="bottom"/>
            <w:hideMark/>
          </w:tcPr>
          <w:p w14:paraId="288F39D7"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Otros servicios básicos</w:t>
            </w:r>
          </w:p>
        </w:tc>
        <w:tc>
          <w:tcPr>
            <w:tcW w:w="0" w:type="auto"/>
            <w:tcBorders>
              <w:top w:val="nil"/>
              <w:left w:val="nil"/>
              <w:bottom w:val="single" w:sz="4" w:space="0" w:color="auto"/>
              <w:right w:val="single" w:sz="4" w:space="0" w:color="auto"/>
            </w:tcBorders>
            <w:shd w:val="clear" w:color="auto" w:fill="auto"/>
            <w:noWrap/>
            <w:vAlign w:val="bottom"/>
            <w:hideMark/>
          </w:tcPr>
          <w:p w14:paraId="19AAC599"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1.023.304</w:t>
            </w:r>
          </w:p>
        </w:tc>
      </w:tr>
      <w:tr w:rsidR="009D21EB" w:rsidRPr="009D21EB" w14:paraId="1DE0E679"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5F8D9"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1.03.01</w:t>
            </w:r>
          </w:p>
        </w:tc>
        <w:tc>
          <w:tcPr>
            <w:tcW w:w="0" w:type="auto"/>
            <w:tcBorders>
              <w:top w:val="nil"/>
              <w:left w:val="nil"/>
              <w:bottom w:val="single" w:sz="4" w:space="0" w:color="auto"/>
              <w:right w:val="single" w:sz="4" w:space="0" w:color="auto"/>
            </w:tcBorders>
            <w:shd w:val="clear" w:color="auto" w:fill="auto"/>
            <w:noWrap/>
            <w:vAlign w:val="bottom"/>
            <w:hideMark/>
          </w:tcPr>
          <w:p w14:paraId="58088AAD"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Información</w:t>
            </w:r>
          </w:p>
        </w:tc>
        <w:tc>
          <w:tcPr>
            <w:tcW w:w="0" w:type="auto"/>
            <w:tcBorders>
              <w:top w:val="nil"/>
              <w:left w:val="nil"/>
              <w:bottom w:val="single" w:sz="4" w:space="0" w:color="auto"/>
              <w:right w:val="single" w:sz="4" w:space="0" w:color="auto"/>
            </w:tcBorders>
            <w:shd w:val="clear" w:color="auto" w:fill="auto"/>
            <w:noWrap/>
            <w:vAlign w:val="bottom"/>
            <w:hideMark/>
          </w:tcPr>
          <w:p w14:paraId="5ABCF3C6"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9.379.236</w:t>
            </w:r>
          </w:p>
        </w:tc>
      </w:tr>
      <w:tr w:rsidR="009D21EB" w:rsidRPr="009D21EB" w14:paraId="4BDF4E18"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F666E1"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1.03.02</w:t>
            </w:r>
          </w:p>
        </w:tc>
        <w:tc>
          <w:tcPr>
            <w:tcW w:w="0" w:type="auto"/>
            <w:tcBorders>
              <w:top w:val="nil"/>
              <w:left w:val="nil"/>
              <w:bottom w:val="single" w:sz="4" w:space="0" w:color="auto"/>
              <w:right w:val="single" w:sz="4" w:space="0" w:color="auto"/>
            </w:tcBorders>
            <w:shd w:val="clear" w:color="auto" w:fill="auto"/>
            <w:noWrap/>
            <w:vAlign w:val="bottom"/>
            <w:hideMark/>
          </w:tcPr>
          <w:p w14:paraId="22D5A50D"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Publicidad y propaganda</w:t>
            </w:r>
          </w:p>
        </w:tc>
        <w:tc>
          <w:tcPr>
            <w:tcW w:w="0" w:type="auto"/>
            <w:tcBorders>
              <w:top w:val="nil"/>
              <w:left w:val="nil"/>
              <w:bottom w:val="single" w:sz="4" w:space="0" w:color="auto"/>
              <w:right w:val="single" w:sz="4" w:space="0" w:color="auto"/>
            </w:tcBorders>
            <w:shd w:val="clear" w:color="auto" w:fill="auto"/>
            <w:noWrap/>
            <w:vAlign w:val="bottom"/>
            <w:hideMark/>
          </w:tcPr>
          <w:p w14:paraId="792998FE"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54.222.683</w:t>
            </w:r>
          </w:p>
        </w:tc>
      </w:tr>
      <w:tr w:rsidR="009D21EB" w:rsidRPr="009D21EB" w14:paraId="1BBF4962"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C3D871"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1.03.03</w:t>
            </w:r>
          </w:p>
        </w:tc>
        <w:tc>
          <w:tcPr>
            <w:tcW w:w="0" w:type="auto"/>
            <w:tcBorders>
              <w:top w:val="nil"/>
              <w:left w:val="nil"/>
              <w:bottom w:val="single" w:sz="4" w:space="0" w:color="auto"/>
              <w:right w:val="single" w:sz="4" w:space="0" w:color="auto"/>
            </w:tcBorders>
            <w:shd w:val="clear" w:color="auto" w:fill="auto"/>
            <w:noWrap/>
            <w:vAlign w:val="bottom"/>
            <w:hideMark/>
          </w:tcPr>
          <w:p w14:paraId="04534C35"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Impresión, encuadernación y otros</w:t>
            </w:r>
          </w:p>
        </w:tc>
        <w:tc>
          <w:tcPr>
            <w:tcW w:w="0" w:type="auto"/>
            <w:tcBorders>
              <w:top w:val="nil"/>
              <w:left w:val="nil"/>
              <w:bottom w:val="single" w:sz="4" w:space="0" w:color="auto"/>
              <w:right w:val="single" w:sz="4" w:space="0" w:color="auto"/>
            </w:tcBorders>
            <w:shd w:val="clear" w:color="auto" w:fill="auto"/>
            <w:noWrap/>
            <w:vAlign w:val="bottom"/>
            <w:hideMark/>
          </w:tcPr>
          <w:p w14:paraId="0A9F48FA"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4.003.929</w:t>
            </w:r>
          </w:p>
        </w:tc>
      </w:tr>
      <w:tr w:rsidR="009D21EB" w:rsidRPr="009D21EB" w14:paraId="3C5EF5E9"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6EEEAD"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1.03.06</w:t>
            </w:r>
          </w:p>
        </w:tc>
        <w:tc>
          <w:tcPr>
            <w:tcW w:w="0" w:type="auto"/>
            <w:tcBorders>
              <w:top w:val="nil"/>
              <w:left w:val="nil"/>
              <w:bottom w:val="single" w:sz="4" w:space="0" w:color="auto"/>
              <w:right w:val="single" w:sz="4" w:space="0" w:color="auto"/>
            </w:tcBorders>
            <w:shd w:val="clear" w:color="auto" w:fill="auto"/>
            <w:noWrap/>
            <w:vAlign w:val="bottom"/>
            <w:hideMark/>
          </w:tcPr>
          <w:p w14:paraId="7EC70D8E"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 xml:space="preserve">Comisiones y gastos por servicios financieros y comerciales  </w:t>
            </w:r>
          </w:p>
        </w:tc>
        <w:tc>
          <w:tcPr>
            <w:tcW w:w="0" w:type="auto"/>
            <w:tcBorders>
              <w:top w:val="nil"/>
              <w:left w:val="nil"/>
              <w:bottom w:val="single" w:sz="4" w:space="0" w:color="auto"/>
              <w:right w:val="single" w:sz="4" w:space="0" w:color="auto"/>
            </w:tcBorders>
            <w:shd w:val="clear" w:color="auto" w:fill="auto"/>
            <w:noWrap/>
            <w:vAlign w:val="bottom"/>
            <w:hideMark/>
          </w:tcPr>
          <w:p w14:paraId="355FEEF5"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122.642.403</w:t>
            </w:r>
          </w:p>
        </w:tc>
      </w:tr>
      <w:tr w:rsidR="009D21EB" w:rsidRPr="009D21EB" w14:paraId="52ABABA6"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CBB5F"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1.04.02</w:t>
            </w:r>
          </w:p>
        </w:tc>
        <w:tc>
          <w:tcPr>
            <w:tcW w:w="0" w:type="auto"/>
            <w:tcBorders>
              <w:top w:val="nil"/>
              <w:left w:val="nil"/>
              <w:bottom w:val="single" w:sz="4" w:space="0" w:color="auto"/>
              <w:right w:val="single" w:sz="4" w:space="0" w:color="auto"/>
            </w:tcBorders>
            <w:shd w:val="clear" w:color="auto" w:fill="auto"/>
            <w:noWrap/>
            <w:vAlign w:val="bottom"/>
            <w:hideMark/>
          </w:tcPr>
          <w:p w14:paraId="5D7CE92D"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 xml:space="preserve">Servicios Jurídicos </w:t>
            </w:r>
          </w:p>
        </w:tc>
        <w:tc>
          <w:tcPr>
            <w:tcW w:w="0" w:type="auto"/>
            <w:tcBorders>
              <w:top w:val="nil"/>
              <w:left w:val="nil"/>
              <w:bottom w:val="single" w:sz="4" w:space="0" w:color="auto"/>
              <w:right w:val="single" w:sz="4" w:space="0" w:color="auto"/>
            </w:tcBorders>
            <w:shd w:val="clear" w:color="auto" w:fill="auto"/>
            <w:noWrap/>
            <w:vAlign w:val="bottom"/>
            <w:hideMark/>
          </w:tcPr>
          <w:p w14:paraId="1C0A4FFF"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30.644.549</w:t>
            </w:r>
          </w:p>
        </w:tc>
      </w:tr>
      <w:tr w:rsidR="009D21EB" w:rsidRPr="009D21EB" w14:paraId="1AA973F6"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E4DA1F"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1.04.03</w:t>
            </w:r>
          </w:p>
        </w:tc>
        <w:tc>
          <w:tcPr>
            <w:tcW w:w="0" w:type="auto"/>
            <w:tcBorders>
              <w:top w:val="nil"/>
              <w:left w:val="nil"/>
              <w:bottom w:val="single" w:sz="4" w:space="0" w:color="auto"/>
              <w:right w:val="single" w:sz="4" w:space="0" w:color="auto"/>
            </w:tcBorders>
            <w:shd w:val="clear" w:color="auto" w:fill="auto"/>
            <w:noWrap/>
            <w:vAlign w:val="bottom"/>
            <w:hideMark/>
          </w:tcPr>
          <w:p w14:paraId="4C90906E"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 xml:space="preserve">Servicios de Ingeniería </w:t>
            </w:r>
          </w:p>
        </w:tc>
        <w:tc>
          <w:tcPr>
            <w:tcW w:w="0" w:type="auto"/>
            <w:tcBorders>
              <w:top w:val="nil"/>
              <w:left w:val="nil"/>
              <w:bottom w:val="single" w:sz="4" w:space="0" w:color="auto"/>
              <w:right w:val="single" w:sz="4" w:space="0" w:color="auto"/>
            </w:tcBorders>
            <w:shd w:val="clear" w:color="auto" w:fill="auto"/>
            <w:noWrap/>
            <w:vAlign w:val="bottom"/>
            <w:hideMark/>
          </w:tcPr>
          <w:p w14:paraId="6101BC80"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138.795.663</w:t>
            </w:r>
          </w:p>
        </w:tc>
      </w:tr>
      <w:tr w:rsidR="009D21EB" w:rsidRPr="009D21EB" w14:paraId="51071050"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D268B3"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1.04.04</w:t>
            </w:r>
          </w:p>
        </w:tc>
        <w:tc>
          <w:tcPr>
            <w:tcW w:w="0" w:type="auto"/>
            <w:tcBorders>
              <w:top w:val="nil"/>
              <w:left w:val="nil"/>
              <w:bottom w:val="single" w:sz="4" w:space="0" w:color="auto"/>
              <w:right w:val="single" w:sz="4" w:space="0" w:color="auto"/>
            </w:tcBorders>
            <w:shd w:val="clear" w:color="auto" w:fill="auto"/>
            <w:noWrap/>
            <w:vAlign w:val="bottom"/>
            <w:hideMark/>
          </w:tcPr>
          <w:p w14:paraId="30078E0B"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Servicios de ciencias económicas y sociales</w:t>
            </w:r>
          </w:p>
        </w:tc>
        <w:tc>
          <w:tcPr>
            <w:tcW w:w="0" w:type="auto"/>
            <w:tcBorders>
              <w:top w:val="nil"/>
              <w:left w:val="nil"/>
              <w:bottom w:val="single" w:sz="4" w:space="0" w:color="auto"/>
              <w:right w:val="single" w:sz="4" w:space="0" w:color="auto"/>
            </w:tcBorders>
            <w:shd w:val="clear" w:color="auto" w:fill="auto"/>
            <w:noWrap/>
            <w:vAlign w:val="bottom"/>
            <w:hideMark/>
          </w:tcPr>
          <w:p w14:paraId="2CE10EF1"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111.899.685</w:t>
            </w:r>
          </w:p>
        </w:tc>
      </w:tr>
      <w:tr w:rsidR="009D21EB" w:rsidRPr="009D21EB" w14:paraId="5E7A48BA"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09A1F6"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1.04.06</w:t>
            </w:r>
          </w:p>
        </w:tc>
        <w:tc>
          <w:tcPr>
            <w:tcW w:w="0" w:type="auto"/>
            <w:tcBorders>
              <w:top w:val="nil"/>
              <w:left w:val="nil"/>
              <w:bottom w:val="single" w:sz="4" w:space="0" w:color="auto"/>
              <w:right w:val="single" w:sz="4" w:space="0" w:color="auto"/>
            </w:tcBorders>
            <w:shd w:val="clear" w:color="auto" w:fill="auto"/>
            <w:noWrap/>
            <w:vAlign w:val="bottom"/>
            <w:hideMark/>
          </w:tcPr>
          <w:p w14:paraId="67970620"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 xml:space="preserve">Servicios Generales </w:t>
            </w:r>
          </w:p>
        </w:tc>
        <w:tc>
          <w:tcPr>
            <w:tcW w:w="0" w:type="auto"/>
            <w:tcBorders>
              <w:top w:val="nil"/>
              <w:left w:val="nil"/>
              <w:bottom w:val="single" w:sz="4" w:space="0" w:color="auto"/>
              <w:right w:val="single" w:sz="4" w:space="0" w:color="auto"/>
            </w:tcBorders>
            <w:shd w:val="clear" w:color="auto" w:fill="auto"/>
            <w:noWrap/>
            <w:vAlign w:val="bottom"/>
            <w:hideMark/>
          </w:tcPr>
          <w:p w14:paraId="27D2D677"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29.540.751</w:t>
            </w:r>
          </w:p>
        </w:tc>
      </w:tr>
      <w:tr w:rsidR="009D21EB" w:rsidRPr="009D21EB" w14:paraId="50B1926E"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44FBF0"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1.04.99</w:t>
            </w:r>
          </w:p>
        </w:tc>
        <w:tc>
          <w:tcPr>
            <w:tcW w:w="0" w:type="auto"/>
            <w:tcBorders>
              <w:top w:val="nil"/>
              <w:left w:val="nil"/>
              <w:bottom w:val="single" w:sz="4" w:space="0" w:color="auto"/>
              <w:right w:val="single" w:sz="4" w:space="0" w:color="auto"/>
            </w:tcBorders>
            <w:shd w:val="clear" w:color="auto" w:fill="auto"/>
            <w:noWrap/>
            <w:vAlign w:val="bottom"/>
            <w:hideMark/>
          </w:tcPr>
          <w:p w14:paraId="3581DD09"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Otros servicios de gestión y apoyo</w:t>
            </w:r>
          </w:p>
        </w:tc>
        <w:tc>
          <w:tcPr>
            <w:tcW w:w="0" w:type="auto"/>
            <w:tcBorders>
              <w:top w:val="nil"/>
              <w:left w:val="nil"/>
              <w:bottom w:val="single" w:sz="4" w:space="0" w:color="auto"/>
              <w:right w:val="single" w:sz="4" w:space="0" w:color="auto"/>
            </w:tcBorders>
            <w:shd w:val="clear" w:color="auto" w:fill="auto"/>
            <w:noWrap/>
            <w:vAlign w:val="bottom"/>
            <w:hideMark/>
          </w:tcPr>
          <w:p w14:paraId="52097A9C"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4.101.142</w:t>
            </w:r>
          </w:p>
        </w:tc>
      </w:tr>
      <w:tr w:rsidR="009D21EB" w:rsidRPr="009D21EB" w14:paraId="165330CD"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4B650B"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1.05.01</w:t>
            </w:r>
          </w:p>
        </w:tc>
        <w:tc>
          <w:tcPr>
            <w:tcW w:w="0" w:type="auto"/>
            <w:tcBorders>
              <w:top w:val="nil"/>
              <w:left w:val="nil"/>
              <w:bottom w:val="single" w:sz="4" w:space="0" w:color="auto"/>
              <w:right w:val="single" w:sz="4" w:space="0" w:color="auto"/>
            </w:tcBorders>
            <w:shd w:val="clear" w:color="auto" w:fill="auto"/>
            <w:noWrap/>
            <w:vAlign w:val="bottom"/>
            <w:hideMark/>
          </w:tcPr>
          <w:p w14:paraId="32704418"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Transporte dentro del país</w:t>
            </w:r>
          </w:p>
        </w:tc>
        <w:tc>
          <w:tcPr>
            <w:tcW w:w="0" w:type="auto"/>
            <w:tcBorders>
              <w:top w:val="nil"/>
              <w:left w:val="nil"/>
              <w:bottom w:val="single" w:sz="4" w:space="0" w:color="auto"/>
              <w:right w:val="single" w:sz="4" w:space="0" w:color="auto"/>
            </w:tcBorders>
            <w:shd w:val="clear" w:color="auto" w:fill="auto"/>
            <w:noWrap/>
            <w:vAlign w:val="bottom"/>
            <w:hideMark/>
          </w:tcPr>
          <w:p w14:paraId="17F1122E"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12.494.140</w:t>
            </w:r>
          </w:p>
        </w:tc>
      </w:tr>
      <w:tr w:rsidR="009D21EB" w:rsidRPr="009D21EB" w14:paraId="377894D7"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83E3E5"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1.05.02</w:t>
            </w:r>
          </w:p>
        </w:tc>
        <w:tc>
          <w:tcPr>
            <w:tcW w:w="0" w:type="auto"/>
            <w:tcBorders>
              <w:top w:val="nil"/>
              <w:left w:val="nil"/>
              <w:bottom w:val="single" w:sz="4" w:space="0" w:color="auto"/>
              <w:right w:val="single" w:sz="4" w:space="0" w:color="auto"/>
            </w:tcBorders>
            <w:shd w:val="clear" w:color="auto" w:fill="auto"/>
            <w:noWrap/>
            <w:vAlign w:val="bottom"/>
            <w:hideMark/>
          </w:tcPr>
          <w:p w14:paraId="2ECA7D3E"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Viáticos dentro del país</w:t>
            </w:r>
          </w:p>
        </w:tc>
        <w:tc>
          <w:tcPr>
            <w:tcW w:w="0" w:type="auto"/>
            <w:tcBorders>
              <w:top w:val="nil"/>
              <w:left w:val="nil"/>
              <w:bottom w:val="single" w:sz="4" w:space="0" w:color="auto"/>
              <w:right w:val="single" w:sz="4" w:space="0" w:color="auto"/>
            </w:tcBorders>
            <w:shd w:val="clear" w:color="auto" w:fill="auto"/>
            <w:noWrap/>
            <w:vAlign w:val="bottom"/>
            <w:hideMark/>
          </w:tcPr>
          <w:p w14:paraId="29337E14"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7.251.982</w:t>
            </w:r>
          </w:p>
        </w:tc>
      </w:tr>
      <w:tr w:rsidR="009D21EB" w:rsidRPr="009D21EB" w14:paraId="5E9ECF30"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F2D233"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1.05.03</w:t>
            </w:r>
          </w:p>
        </w:tc>
        <w:tc>
          <w:tcPr>
            <w:tcW w:w="0" w:type="auto"/>
            <w:tcBorders>
              <w:top w:val="nil"/>
              <w:left w:val="nil"/>
              <w:bottom w:val="single" w:sz="4" w:space="0" w:color="auto"/>
              <w:right w:val="single" w:sz="4" w:space="0" w:color="auto"/>
            </w:tcBorders>
            <w:shd w:val="clear" w:color="auto" w:fill="auto"/>
            <w:noWrap/>
            <w:vAlign w:val="bottom"/>
            <w:hideMark/>
          </w:tcPr>
          <w:p w14:paraId="2976BD0E"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Transporte en el exterior</w:t>
            </w:r>
          </w:p>
        </w:tc>
        <w:tc>
          <w:tcPr>
            <w:tcW w:w="0" w:type="auto"/>
            <w:tcBorders>
              <w:top w:val="nil"/>
              <w:left w:val="nil"/>
              <w:bottom w:val="single" w:sz="4" w:space="0" w:color="auto"/>
              <w:right w:val="single" w:sz="4" w:space="0" w:color="auto"/>
            </w:tcBorders>
            <w:shd w:val="clear" w:color="auto" w:fill="auto"/>
            <w:noWrap/>
            <w:vAlign w:val="bottom"/>
            <w:hideMark/>
          </w:tcPr>
          <w:p w14:paraId="4B3F8359"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1.871.523</w:t>
            </w:r>
          </w:p>
        </w:tc>
      </w:tr>
      <w:tr w:rsidR="009D21EB" w:rsidRPr="009D21EB" w14:paraId="22D1A21B"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F46D2"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1.05.04</w:t>
            </w:r>
          </w:p>
        </w:tc>
        <w:tc>
          <w:tcPr>
            <w:tcW w:w="0" w:type="auto"/>
            <w:tcBorders>
              <w:top w:val="nil"/>
              <w:left w:val="nil"/>
              <w:bottom w:val="single" w:sz="4" w:space="0" w:color="auto"/>
              <w:right w:val="single" w:sz="4" w:space="0" w:color="auto"/>
            </w:tcBorders>
            <w:shd w:val="clear" w:color="auto" w:fill="auto"/>
            <w:noWrap/>
            <w:vAlign w:val="bottom"/>
            <w:hideMark/>
          </w:tcPr>
          <w:p w14:paraId="66CCACB8"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Viáticos en el exterior</w:t>
            </w:r>
          </w:p>
        </w:tc>
        <w:tc>
          <w:tcPr>
            <w:tcW w:w="0" w:type="auto"/>
            <w:tcBorders>
              <w:top w:val="nil"/>
              <w:left w:val="nil"/>
              <w:bottom w:val="single" w:sz="4" w:space="0" w:color="auto"/>
              <w:right w:val="single" w:sz="4" w:space="0" w:color="auto"/>
            </w:tcBorders>
            <w:shd w:val="clear" w:color="auto" w:fill="auto"/>
            <w:noWrap/>
            <w:vAlign w:val="bottom"/>
            <w:hideMark/>
          </w:tcPr>
          <w:p w14:paraId="550B0528"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3.632.002</w:t>
            </w:r>
          </w:p>
        </w:tc>
      </w:tr>
      <w:tr w:rsidR="009D21EB" w:rsidRPr="009D21EB" w14:paraId="29133377"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449FBA"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1.06.01</w:t>
            </w:r>
          </w:p>
        </w:tc>
        <w:tc>
          <w:tcPr>
            <w:tcW w:w="0" w:type="auto"/>
            <w:tcBorders>
              <w:top w:val="nil"/>
              <w:left w:val="nil"/>
              <w:bottom w:val="single" w:sz="4" w:space="0" w:color="auto"/>
              <w:right w:val="single" w:sz="4" w:space="0" w:color="auto"/>
            </w:tcBorders>
            <w:shd w:val="clear" w:color="auto" w:fill="auto"/>
            <w:noWrap/>
            <w:vAlign w:val="bottom"/>
            <w:hideMark/>
          </w:tcPr>
          <w:p w14:paraId="66B08C11"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Seguros</w:t>
            </w:r>
          </w:p>
        </w:tc>
        <w:tc>
          <w:tcPr>
            <w:tcW w:w="0" w:type="auto"/>
            <w:tcBorders>
              <w:top w:val="nil"/>
              <w:left w:val="nil"/>
              <w:bottom w:val="single" w:sz="4" w:space="0" w:color="auto"/>
              <w:right w:val="single" w:sz="4" w:space="0" w:color="auto"/>
            </w:tcBorders>
            <w:shd w:val="clear" w:color="auto" w:fill="auto"/>
            <w:noWrap/>
            <w:vAlign w:val="bottom"/>
            <w:hideMark/>
          </w:tcPr>
          <w:p w14:paraId="1DFA5ECA"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6.580.488</w:t>
            </w:r>
          </w:p>
        </w:tc>
      </w:tr>
      <w:tr w:rsidR="009D21EB" w:rsidRPr="009D21EB" w14:paraId="62A25EDB"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A2C07"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1.07.01</w:t>
            </w:r>
          </w:p>
        </w:tc>
        <w:tc>
          <w:tcPr>
            <w:tcW w:w="0" w:type="auto"/>
            <w:tcBorders>
              <w:top w:val="nil"/>
              <w:left w:val="nil"/>
              <w:bottom w:val="single" w:sz="4" w:space="0" w:color="auto"/>
              <w:right w:val="single" w:sz="4" w:space="0" w:color="auto"/>
            </w:tcBorders>
            <w:shd w:val="clear" w:color="auto" w:fill="auto"/>
            <w:noWrap/>
            <w:vAlign w:val="bottom"/>
            <w:hideMark/>
          </w:tcPr>
          <w:p w14:paraId="7B67F38A"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Actividades de capacitación</w:t>
            </w:r>
          </w:p>
        </w:tc>
        <w:tc>
          <w:tcPr>
            <w:tcW w:w="0" w:type="auto"/>
            <w:tcBorders>
              <w:top w:val="nil"/>
              <w:left w:val="nil"/>
              <w:bottom w:val="single" w:sz="4" w:space="0" w:color="auto"/>
              <w:right w:val="single" w:sz="4" w:space="0" w:color="auto"/>
            </w:tcBorders>
            <w:shd w:val="clear" w:color="auto" w:fill="auto"/>
            <w:noWrap/>
            <w:vAlign w:val="bottom"/>
            <w:hideMark/>
          </w:tcPr>
          <w:p w14:paraId="5DF6DDA8"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5.658.684</w:t>
            </w:r>
          </w:p>
        </w:tc>
      </w:tr>
      <w:tr w:rsidR="009D21EB" w:rsidRPr="009D21EB" w14:paraId="76027E8D"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DD5D2"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1.07.02</w:t>
            </w:r>
          </w:p>
        </w:tc>
        <w:tc>
          <w:tcPr>
            <w:tcW w:w="0" w:type="auto"/>
            <w:tcBorders>
              <w:top w:val="nil"/>
              <w:left w:val="nil"/>
              <w:bottom w:val="single" w:sz="4" w:space="0" w:color="auto"/>
              <w:right w:val="single" w:sz="4" w:space="0" w:color="auto"/>
            </w:tcBorders>
            <w:shd w:val="clear" w:color="auto" w:fill="auto"/>
            <w:noWrap/>
            <w:vAlign w:val="bottom"/>
            <w:hideMark/>
          </w:tcPr>
          <w:p w14:paraId="35A0A019"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Actividades protocolarias y sociales</w:t>
            </w:r>
          </w:p>
        </w:tc>
        <w:tc>
          <w:tcPr>
            <w:tcW w:w="0" w:type="auto"/>
            <w:tcBorders>
              <w:top w:val="nil"/>
              <w:left w:val="nil"/>
              <w:bottom w:val="single" w:sz="4" w:space="0" w:color="auto"/>
              <w:right w:val="single" w:sz="4" w:space="0" w:color="auto"/>
            </w:tcBorders>
            <w:shd w:val="clear" w:color="auto" w:fill="auto"/>
            <w:noWrap/>
            <w:vAlign w:val="bottom"/>
            <w:hideMark/>
          </w:tcPr>
          <w:p w14:paraId="6E2AAB82"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961.038</w:t>
            </w:r>
          </w:p>
        </w:tc>
      </w:tr>
      <w:tr w:rsidR="009D21EB" w:rsidRPr="009D21EB" w14:paraId="29306955"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BDEFD1"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1.08.01</w:t>
            </w:r>
          </w:p>
        </w:tc>
        <w:tc>
          <w:tcPr>
            <w:tcW w:w="0" w:type="auto"/>
            <w:tcBorders>
              <w:top w:val="nil"/>
              <w:left w:val="nil"/>
              <w:bottom w:val="single" w:sz="4" w:space="0" w:color="auto"/>
              <w:right w:val="single" w:sz="4" w:space="0" w:color="auto"/>
            </w:tcBorders>
            <w:shd w:val="clear" w:color="auto" w:fill="auto"/>
            <w:noWrap/>
            <w:vAlign w:val="bottom"/>
            <w:hideMark/>
          </w:tcPr>
          <w:p w14:paraId="09A603DD"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Mantenimiento de edificios, locales y terrenos</w:t>
            </w:r>
          </w:p>
        </w:tc>
        <w:tc>
          <w:tcPr>
            <w:tcW w:w="0" w:type="auto"/>
            <w:tcBorders>
              <w:top w:val="nil"/>
              <w:left w:val="nil"/>
              <w:bottom w:val="single" w:sz="4" w:space="0" w:color="auto"/>
              <w:right w:val="single" w:sz="4" w:space="0" w:color="auto"/>
            </w:tcBorders>
            <w:shd w:val="clear" w:color="auto" w:fill="auto"/>
            <w:noWrap/>
            <w:vAlign w:val="bottom"/>
            <w:hideMark/>
          </w:tcPr>
          <w:p w14:paraId="40EEEE15"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7.920.322</w:t>
            </w:r>
          </w:p>
        </w:tc>
      </w:tr>
      <w:tr w:rsidR="009D21EB" w:rsidRPr="009D21EB" w14:paraId="395F33E4"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45A337"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1.08.05</w:t>
            </w:r>
          </w:p>
        </w:tc>
        <w:tc>
          <w:tcPr>
            <w:tcW w:w="0" w:type="auto"/>
            <w:tcBorders>
              <w:top w:val="nil"/>
              <w:left w:val="nil"/>
              <w:bottom w:val="single" w:sz="4" w:space="0" w:color="auto"/>
              <w:right w:val="single" w:sz="4" w:space="0" w:color="auto"/>
            </w:tcBorders>
            <w:shd w:val="clear" w:color="auto" w:fill="auto"/>
            <w:noWrap/>
            <w:vAlign w:val="bottom"/>
            <w:hideMark/>
          </w:tcPr>
          <w:p w14:paraId="27935DCF"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 xml:space="preserve">Mantenimiento y reparación de equipo de transporte </w:t>
            </w:r>
          </w:p>
        </w:tc>
        <w:tc>
          <w:tcPr>
            <w:tcW w:w="0" w:type="auto"/>
            <w:tcBorders>
              <w:top w:val="nil"/>
              <w:left w:val="nil"/>
              <w:bottom w:val="single" w:sz="4" w:space="0" w:color="auto"/>
              <w:right w:val="single" w:sz="4" w:space="0" w:color="auto"/>
            </w:tcBorders>
            <w:shd w:val="clear" w:color="auto" w:fill="auto"/>
            <w:noWrap/>
            <w:vAlign w:val="bottom"/>
            <w:hideMark/>
          </w:tcPr>
          <w:p w14:paraId="5B828618"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8.170.601</w:t>
            </w:r>
          </w:p>
        </w:tc>
      </w:tr>
      <w:tr w:rsidR="009D21EB" w:rsidRPr="009D21EB" w14:paraId="2C9079A5"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567E42"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1.08.06</w:t>
            </w:r>
          </w:p>
        </w:tc>
        <w:tc>
          <w:tcPr>
            <w:tcW w:w="0" w:type="auto"/>
            <w:tcBorders>
              <w:top w:val="nil"/>
              <w:left w:val="nil"/>
              <w:bottom w:val="single" w:sz="4" w:space="0" w:color="auto"/>
              <w:right w:val="single" w:sz="4" w:space="0" w:color="auto"/>
            </w:tcBorders>
            <w:shd w:val="clear" w:color="auto" w:fill="auto"/>
            <w:noWrap/>
            <w:vAlign w:val="bottom"/>
            <w:hideMark/>
          </w:tcPr>
          <w:p w14:paraId="553667F1"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Mantenimiento y  reparación de equipo de comunicación</w:t>
            </w:r>
          </w:p>
        </w:tc>
        <w:tc>
          <w:tcPr>
            <w:tcW w:w="0" w:type="auto"/>
            <w:tcBorders>
              <w:top w:val="nil"/>
              <w:left w:val="nil"/>
              <w:bottom w:val="single" w:sz="4" w:space="0" w:color="auto"/>
              <w:right w:val="single" w:sz="4" w:space="0" w:color="auto"/>
            </w:tcBorders>
            <w:shd w:val="clear" w:color="auto" w:fill="auto"/>
            <w:noWrap/>
            <w:vAlign w:val="bottom"/>
            <w:hideMark/>
          </w:tcPr>
          <w:p w14:paraId="233E6AB5"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438.240</w:t>
            </w:r>
          </w:p>
        </w:tc>
      </w:tr>
      <w:tr w:rsidR="009D21EB" w:rsidRPr="009D21EB" w14:paraId="76AD7E58"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978B41"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1.08.07</w:t>
            </w:r>
          </w:p>
        </w:tc>
        <w:tc>
          <w:tcPr>
            <w:tcW w:w="0" w:type="auto"/>
            <w:tcBorders>
              <w:top w:val="nil"/>
              <w:left w:val="nil"/>
              <w:bottom w:val="single" w:sz="4" w:space="0" w:color="auto"/>
              <w:right w:val="single" w:sz="4" w:space="0" w:color="auto"/>
            </w:tcBorders>
            <w:shd w:val="clear" w:color="auto" w:fill="auto"/>
            <w:noWrap/>
            <w:vAlign w:val="bottom"/>
            <w:hideMark/>
          </w:tcPr>
          <w:p w14:paraId="79C60E0F"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Mantenimiento y reparación de equipo y mobiliario de oficina</w:t>
            </w:r>
          </w:p>
        </w:tc>
        <w:tc>
          <w:tcPr>
            <w:tcW w:w="0" w:type="auto"/>
            <w:tcBorders>
              <w:top w:val="nil"/>
              <w:left w:val="nil"/>
              <w:bottom w:val="single" w:sz="4" w:space="0" w:color="auto"/>
              <w:right w:val="single" w:sz="4" w:space="0" w:color="auto"/>
            </w:tcBorders>
            <w:shd w:val="clear" w:color="auto" w:fill="auto"/>
            <w:noWrap/>
            <w:vAlign w:val="bottom"/>
            <w:hideMark/>
          </w:tcPr>
          <w:p w14:paraId="3E16404C"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3.807.250</w:t>
            </w:r>
          </w:p>
        </w:tc>
      </w:tr>
      <w:tr w:rsidR="009D21EB" w:rsidRPr="009D21EB" w14:paraId="2D6ACAAA"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D4F4E5"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1.08.08</w:t>
            </w:r>
          </w:p>
        </w:tc>
        <w:tc>
          <w:tcPr>
            <w:tcW w:w="0" w:type="auto"/>
            <w:tcBorders>
              <w:top w:val="nil"/>
              <w:left w:val="nil"/>
              <w:bottom w:val="single" w:sz="4" w:space="0" w:color="auto"/>
              <w:right w:val="single" w:sz="4" w:space="0" w:color="auto"/>
            </w:tcBorders>
            <w:shd w:val="clear" w:color="auto" w:fill="auto"/>
            <w:noWrap/>
            <w:vAlign w:val="bottom"/>
            <w:hideMark/>
          </w:tcPr>
          <w:p w14:paraId="1CC3EA02"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 xml:space="preserve">Mantenimiento y reparación de equipo de cómputo y sistemas de información </w:t>
            </w:r>
          </w:p>
        </w:tc>
        <w:tc>
          <w:tcPr>
            <w:tcW w:w="0" w:type="auto"/>
            <w:tcBorders>
              <w:top w:val="nil"/>
              <w:left w:val="nil"/>
              <w:bottom w:val="single" w:sz="4" w:space="0" w:color="auto"/>
              <w:right w:val="single" w:sz="4" w:space="0" w:color="auto"/>
            </w:tcBorders>
            <w:shd w:val="clear" w:color="auto" w:fill="auto"/>
            <w:noWrap/>
            <w:vAlign w:val="bottom"/>
            <w:hideMark/>
          </w:tcPr>
          <w:p w14:paraId="22F50919"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945.396</w:t>
            </w:r>
          </w:p>
        </w:tc>
      </w:tr>
      <w:tr w:rsidR="009D21EB" w:rsidRPr="009D21EB" w14:paraId="5FE53A89"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EDB9A4"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1.08.99</w:t>
            </w:r>
          </w:p>
        </w:tc>
        <w:tc>
          <w:tcPr>
            <w:tcW w:w="0" w:type="auto"/>
            <w:tcBorders>
              <w:top w:val="nil"/>
              <w:left w:val="nil"/>
              <w:bottom w:val="single" w:sz="4" w:space="0" w:color="auto"/>
              <w:right w:val="single" w:sz="4" w:space="0" w:color="auto"/>
            </w:tcBorders>
            <w:shd w:val="clear" w:color="auto" w:fill="auto"/>
            <w:noWrap/>
            <w:vAlign w:val="bottom"/>
            <w:hideMark/>
          </w:tcPr>
          <w:p w14:paraId="5EF7B945"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Mantenimiento y reparación de otros equipos</w:t>
            </w:r>
          </w:p>
        </w:tc>
        <w:tc>
          <w:tcPr>
            <w:tcW w:w="0" w:type="auto"/>
            <w:tcBorders>
              <w:top w:val="nil"/>
              <w:left w:val="nil"/>
              <w:bottom w:val="single" w:sz="4" w:space="0" w:color="auto"/>
              <w:right w:val="single" w:sz="4" w:space="0" w:color="auto"/>
            </w:tcBorders>
            <w:shd w:val="clear" w:color="auto" w:fill="auto"/>
            <w:noWrap/>
            <w:vAlign w:val="bottom"/>
            <w:hideMark/>
          </w:tcPr>
          <w:p w14:paraId="608B6D19"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25.271</w:t>
            </w:r>
          </w:p>
        </w:tc>
      </w:tr>
      <w:tr w:rsidR="009D21EB" w:rsidRPr="009D21EB" w14:paraId="6F48C3CD"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038D88"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1.09.02</w:t>
            </w:r>
          </w:p>
        </w:tc>
        <w:tc>
          <w:tcPr>
            <w:tcW w:w="0" w:type="auto"/>
            <w:tcBorders>
              <w:top w:val="nil"/>
              <w:left w:val="nil"/>
              <w:bottom w:val="single" w:sz="4" w:space="0" w:color="auto"/>
              <w:right w:val="single" w:sz="4" w:space="0" w:color="auto"/>
            </w:tcBorders>
            <w:shd w:val="clear" w:color="auto" w:fill="auto"/>
            <w:noWrap/>
            <w:vAlign w:val="bottom"/>
            <w:hideMark/>
          </w:tcPr>
          <w:p w14:paraId="3B598C99"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 xml:space="preserve">Impuestos sobre bienes inmuebles </w:t>
            </w:r>
          </w:p>
        </w:tc>
        <w:tc>
          <w:tcPr>
            <w:tcW w:w="0" w:type="auto"/>
            <w:tcBorders>
              <w:top w:val="nil"/>
              <w:left w:val="nil"/>
              <w:bottom w:val="single" w:sz="4" w:space="0" w:color="auto"/>
              <w:right w:val="single" w:sz="4" w:space="0" w:color="auto"/>
            </w:tcBorders>
            <w:shd w:val="clear" w:color="auto" w:fill="auto"/>
            <w:noWrap/>
            <w:vAlign w:val="bottom"/>
            <w:hideMark/>
          </w:tcPr>
          <w:p w14:paraId="75739C86"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1.118.509</w:t>
            </w:r>
          </w:p>
        </w:tc>
      </w:tr>
      <w:tr w:rsidR="009D21EB" w:rsidRPr="009D21EB" w14:paraId="74F48EE4"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C8AE1"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1.09.99</w:t>
            </w:r>
          </w:p>
        </w:tc>
        <w:tc>
          <w:tcPr>
            <w:tcW w:w="0" w:type="auto"/>
            <w:tcBorders>
              <w:top w:val="nil"/>
              <w:left w:val="nil"/>
              <w:bottom w:val="single" w:sz="4" w:space="0" w:color="auto"/>
              <w:right w:val="single" w:sz="4" w:space="0" w:color="auto"/>
            </w:tcBorders>
            <w:shd w:val="clear" w:color="auto" w:fill="auto"/>
            <w:noWrap/>
            <w:vAlign w:val="bottom"/>
            <w:hideMark/>
          </w:tcPr>
          <w:p w14:paraId="0BB8B9E0"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Otros impuestos</w:t>
            </w:r>
          </w:p>
        </w:tc>
        <w:tc>
          <w:tcPr>
            <w:tcW w:w="0" w:type="auto"/>
            <w:tcBorders>
              <w:top w:val="nil"/>
              <w:left w:val="nil"/>
              <w:bottom w:val="single" w:sz="4" w:space="0" w:color="auto"/>
              <w:right w:val="single" w:sz="4" w:space="0" w:color="auto"/>
            </w:tcBorders>
            <w:shd w:val="clear" w:color="auto" w:fill="auto"/>
            <w:noWrap/>
            <w:vAlign w:val="bottom"/>
            <w:hideMark/>
          </w:tcPr>
          <w:p w14:paraId="48BF7B93"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2.887.285</w:t>
            </w:r>
          </w:p>
        </w:tc>
      </w:tr>
      <w:tr w:rsidR="009D21EB" w:rsidRPr="009D21EB" w14:paraId="0177DEAD" w14:textId="77777777" w:rsidTr="004201A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1AAE85"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1.99.02</w:t>
            </w:r>
          </w:p>
        </w:tc>
        <w:tc>
          <w:tcPr>
            <w:tcW w:w="0" w:type="auto"/>
            <w:tcBorders>
              <w:top w:val="nil"/>
              <w:left w:val="nil"/>
              <w:bottom w:val="single" w:sz="4" w:space="0" w:color="auto"/>
              <w:right w:val="single" w:sz="4" w:space="0" w:color="auto"/>
            </w:tcBorders>
            <w:shd w:val="clear" w:color="auto" w:fill="auto"/>
            <w:noWrap/>
            <w:vAlign w:val="bottom"/>
            <w:hideMark/>
          </w:tcPr>
          <w:p w14:paraId="4BA62185" w14:textId="77777777" w:rsidR="009D21EB" w:rsidRPr="009D21EB" w:rsidRDefault="009D21EB" w:rsidP="009D21EB">
            <w:pPr>
              <w:spacing w:after="0" w:line="240" w:lineRule="auto"/>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Intereses moratorios y multas</w:t>
            </w:r>
          </w:p>
        </w:tc>
        <w:tc>
          <w:tcPr>
            <w:tcW w:w="0" w:type="auto"/>
            <w:tcBorders>
              <w:top w:val="nil"/>
              <w:left w:val="nil"/>
              <w:bottom w:val="single" w:sz="4" w:space="0" w:color="auto"/>
              <w:right w:val="single" w:sz="4" w:space="0" w:color="auto"/>
            </w:tcBorders>
            <w:shd w:val="clear" w:color="auto" w:fill="auto"/>
            <w:noWrap/>
            <w:vAlign w:val="bottom"/>
            <w:hideMark/>
          </w:tcPr>
          <w:p w14:paraId="3F60D929" w14:textId="77777777" w:rsidR="009D21EB" w:rsidRPr="009D21EB" w:rsidRDefault="009D21EB" w:rsidP="009D21EB">
            <w:pPr>
              <w:spacing w:after="0" w:line="240" w:lineRule="auto"/>
              <w:jc w:val="right"/>
              <w:rPr>
                <w:rFonts w:ascii="Arial" w:eastAsia="Times New Roman" w:hAnsi="Arial" w:cs="Arial"/>
                <w:color w:val="000000"/>
                <w:sz w:val="16"/>
                <w:szCs w:val="16"/>
                <w:lang w:eastAsia="es-CR"/>
              </w:rPr>
            </w:pPr>
            <w:r w:rsidRPr="009D21EB">
              <w:rPr>
                <w:rFonts w:ascii="Arial" w:eastAsia="Times New Roman" w:hAnsi="Arial" w:cs="Arial"/>
                <w:color w:val="000000"/>
                <w:sz w:val="16"/>
                <w:szCs w:val="16"/>
                <w:lang w:eastAsia="es-CR"/>
              </w:rPr>
              <w:t>18.872</w:t>
            </w:r>
          </w:p>
        </w:tc>
      </w:tr>
    </w:tbl>
    <w:p w14:paraId="6EA65216" w14:textId="77777777" w:rsidR="006B52D7" w:rsidRDefault="006B52D7" w:rsidP="0064010E">
      <w:pPr>
        <w:spacing w:after="0" w:line="240" w:lineRule="auto"/>
        <w:rPr>
          <w:rFonts w:ascii="Arial" w:hAnsi="Arial" w:cs="Arial"/>
          <w:b/>
        </w:rPr>
      </w:pPr>
    </w:p>
    <w:p w14:paraId="7DA7FB85" w14:textId="77777777" w:rsidR="007530C5" w:rsidRDefault="007530C5" w:rsidP="0064010E">
      <w:pPr>
        <w:spacing w:after="0" w:line="240" w:lineRule="auto"/>
        <w:rPr>
          <w:rFonts w:ascii="Arial" w:hAnsi="Arial" w:cs="Arial"/>
          <w:b/>
        </w:rPr>
      </w:pPr>
    </w:p>
    <w:p w14:paraId="3069077E" w14:textId="77777777" w:rsidR="00514F4E" w:rsidRDefault="00514F4E" w:rsidP="0064010E">
      <w:pPr>
        <w:spacing w:after="0" w:line="240" w:lineRule="auto"/>
        <w:rPr>
          <w:rFonts w:ascii="Arial" w:hAnsi="Arial" w:cs="Arial"/>
          <w:b/>
        </w:rPr>
      </w:pPr>
    </w:p>
    <w:p w14:paraId="48512F16" w14:textId="77777777" w:rsidR="00514F4E" w:rsidRDefault="00514F4E" w:rsidP="0064010E">
      <w:pPr>
        <w:spacing w:after="0" w:line="240" w:lineRule="auto"/>
        <w:rPr>
          <w:rFonts w:ascii="Arial" w:hAnsi="Arial" w:cs="Arial"/>
          <w:b/>
        </w:rPr>
      </w:pPr>
    </w:p>
    <w:p w14:paraId="6D882F50" w14:textId="77777777" w:rsidR="00E8470E" w:rsidRDefault="00E8470E" w:rsidP="0064010E">
      <w:pPr>
        <w:spacing w:after="0" w:line="240" w:lineRule="auto"/>
        <w:rPr>
          <w:rFonts w:ascii="Arial" w:hAnsi="Arial" w:cs="Arial"/>
          <w:b/>
        </w:rPr>
      </w:pPr>
    </w:p>
    <w:p w14:paraId="1C8C057A" w14:textId="77777777" w:rsidR="00F115AC" w:rsidRDefault="00F115AC" w:rsidP="0064010E">
      <w:pPr>
        <w:spacing w:after="0" w:line="240" w:lineRule="auto"/>
        <w:rPr>
          <w:rFonts w:ascii="Arial" w:hAnsi="Arial" w:cs="Arial"/>
          <w:b/>
        </w:rPr>
      </w:pPr>
    </w:p>
    <w:p w14:paraId="42BAE513" w14:textId="77777777" w:rsidR="004201A3" w:rsidRDefault="004201A3" w:rsidP="0064010E">
      <w:pPr>
        <w:spacing w:after="0" w:line="240" w:lineRule="auto"/>
        <w:rPr>
          <w:rFonts w:ascii="Arial" w:hAnsi="Arial" w:cs="Arial"/>
          <w:b/>
        </w:rPr>
      </w:pPr>
    </w:p>
    <w:p w14:paraId="16F2D5E2" w14:textId="77777777" w:rsidR="00F82012" w:rsidRDefault="00F82012" w:rsidP="0064010E">
      <w:pPr>
        <w:spacing w:after="0" w:line="240" w:lineRule="auto"/>
        <w:rPr>
          <w:rFonts w:ascii="Arial" w:hAnsi="Arial" w:cs="Arial"/>
          <w:b/>
        </w:rPr>
      </w:pPr>
    </w:p>
    <w:p w14:paraId="7D03F99E" w14:textId="77777777" w:rsidR="0064010E" w:rsidRPr="00F82012" w:rsidRDefault="0064010E" w:rsidP="0064010E">
      <w:pPr>
        <w:spacing w:after="0" w:line="240" w:lineRule="auto"/>
        <w:rPr>
          <w:rFonts w:ascii="Arial" w:hAnsi="Arial" w:cs="Arial"/>
          <w:b/>
        </w:rPr>
      </w:pPr>
      <w:r w:rsidRPr="00F82012">
        <w:rPr>
          <w:rFonts w:ascii="Arial" w:hAnsi="Arial" w:cs="Arial"/>
          <w:b/>
        </w:rPr>
        <w:t xml:space="preserve">MATERIALES Y SUMINISTROS </w:t>
      </w:r>
    </w:p>
    <w:p w14:paraId="1C8C1D49" w14:textId="77777777" w:rsidR="0064010E" w:rsidRPr="001670EE" w:rsidRDefault="0064010E" w:rsidP="0064010E">
      <w:pPr>
        <w:spacing w:after="0" w:line="240" w:lineRule="auto"/>
        <w:rPr>
          <w:rFonts w:ascii="Arial" w:hAnsi="Arial" w:cs="Arial"/>
        </w:rPr>
      </w:pPr>
    </w:p>
    <w:p w14:paraId="464C28CD" w14:textId="77777777" w:rsidR="0064010E" w:rsidRPr="00E6462F" w:rsidRDefault="0064010E" w:rsidP="00E6462F">
      <w:pPr>
        <w:jc w:val="both"/>
        <w:rPr>
          <w:rFonts w:ascii="Century Gothic" w:eastAsia="Times New Roman" w:hAnsi="Century Gothic" w:cs="Calibri"/>
          <w:b/>
          <w:bCs/>
          <w:color w:val="000000"/>
          <w:sz w:val="20"/>
          <w:szCs w:val="20"/>
          <w:lang w:eastAsia="es-CR"/>
        </w:rPr>
      </w:pPr>
      <w:r w:rsidRPr="001670EE">
        <w:rPr>
          <w:rFonts w:ascii="Arial" w:hAnsi="Arial" w:cs="Arial"/>
        </w:rPr>
        <w:t xml:space="preserve">En este grupo se presupuestó la suma de </w:t>
      </w:r>
      <w:r w:rsidRPr="00514F4E">
        <w:rPr>
          <w:rFonts w:ascii="Arial" w:hAnsi="Arial" w:cs="Arial"/>
          <w:b/>
        </w:rPr>
        <w:t>¢</w:t>
      </w:r>
      <w:r w:rsidR="00514F4E" w:rsidRPr="00514F4E">
        <w:rPr>
          <w:rFonts w:ascii="Arial" w:hAnsi="Arial" w:cs="Arial"/>
          <w:b/>
        </w:rPr>
        <w:t xml:space="preserve"> </w:t>
      </w:r>
      <w:r w:rsidR="007E14B2" w:rsidRPr="007E14B2">
        <w:rPr>
          <w:rFonts w:ascii="Arial" w:hAnsi="Arial" w:cs="Arial"/>
          <w:b/>
        </w:rPr>
        <w:t>144.279.673</w:t>
      </w:r>
      <w:r w:rsidR="007E14B2">
        <w:rPr>
          <w:rFonts w:ascii="Arial" w:hAnsi="Arial" w:cs="Arial"/>
          <w:b/>
        </w:rPr>
        <w:t xml:space="preserve"> </w:t>
      </w:r>
      <w:r w:rsidRPr="001670EE">
        <w:rPr>
          <w:rFonts w:ascii="Arial" w:hAnsi="Arial" w:cs="Arial"/>
        </w:rPr>
        <w:t xml:space="preserve">para atender diversas </w:t>
      </w:r>
      <w:r w:rsidRPr="00FC5BAF">
        <w:rPr>
          <w:rFonts w:ascii="Arial" w:hAnsi="Arial" w:cs="Arial"/>
        </w:rPr>
        <w:t xml:space="preserve">necesidades institucionales, </w:t>
      </w:r>
      <w:r w:rsidR="00E6462F">
        <w:rPr>
          <w:rFonts w:ascii="Arial" w:hAnsi="Arial" w:cs="Arial"/>
        </w:rPr>
        <w:t xml:space="preserve">que comprende gastos en la compra de materiales, artículos y suministros </w:t>
      </w:r>
      <w:r w:rsidR="00D135B5">
        <w:rPr>
          <w:rFonts w:ascii="Arial" w:hAnsi="Arial" w:cs="Arial"/>
        </w:rPr>
        <w:t>requeridos</w:t>
      </w:r>
      <w:r w:rsidR="00E6462F">
        <w:rPr>
          <w:rFonts w:ascii="Arial" w:hAnsi="Arial" w:cs="Arial"/>
        </w:rPr>
        <w:t xml:space="preserve"> en el desarrollo de las actividades habituales del Fideicomiso, </w:t>
      </w:r>
      <w:r w:rsidR="00C44D85">
        <w:rPr>
          <w:rFonts w:ascii="Arial" w:hAnsi="Arial" w:cs="Arial"/>
        </w:rPr>
        <w:t xml:space="preserve">se </w:t>
      </w:r>
      <w:r w:rsidR="00514F4E">
        <w:rPr>
          <w:rFonts w:ascii="Arial" w:hAnsi="Arial" w:cs="Arial"/>
        </w:rPr>
        <w:t>ejecutó la</w:t>
      </w:r>
      <w:r w:rsidR="004479CC">
        <w:rPr>
          <w:rFonts w:ascii="Arial" w:hAnsi="Arial" w:cs="Arial"/>
        </w:rPr>
        <w:t xml:space="preserve"> suma de </w:t>
      </w:r>
      <w:r w:rsidRPr="00EA1787">
        <w:rPr>
          <w:rFonts w:ascii="Arial" w:hAnsi="Arial" w:cs="Arial"/>
          <w:b/>
        </w:rPr>
        <w:t>¢</w:t>
      </w:r>
      <w:r w:rsidR="00514F4E" w:rsidRPr="00514F4E">
        <w:t xml:space="preserve"> </w:t>
      </w:r>
      <w:r w:rsidR="007E14B2" w:rsidRPr="007E14B2">
        <w:rPr>
          <w:rFonts w:ascii="Arial" w:hAnsi="Arial" w:cs="Arial"/>
          <w:b/>
        </w:rPr>
        <w:t>52.543.115</w:t>
      </w:r>
      <w:r w:rsidR="004479CC" w:rsidRPr="00514F4E">
        <w:rPr>
          <w:rFonts w:ascii="Arial" w:hAnsi="Arial" w:cs="Arial"/>
          <w:b/>
        </w:rPr>
        <w:t>,</w:t>
      </w:r>
      <w:r w:rsidR="004479CC">
        <w:rPr>
          <w:rFonts w:ascii="Arial" w:hAnsi="Arial" w:cs="Arial"/>
          <w:b/>
        </w:rPr>
        <w:t xml:space="preserve"> </w:t>
      </w:r>
      <w:r w:rsidR="004479CC" w:rsidRPr="004479CC">
        <w:rPr>
          <w:rFonts w:ascii="Arial" w:hAnsi="Arial" w:cs="Arial"/>
        </w:rPr>
        <w:t>lo cual c</w:t>
      </w:r>
      <w:r>
        <w:rPr>
          <w:rFonts w:ascii="Arial" w:hAnsi="Arial" w:cs="Arial"/>
        </w:rPr>
        <w:t>orresponde</w:t>
      </w:r>
      <w:r w:rsidR="004479CC">
        <w:rPr>
          <w:rFonts w:ascii="Arial" w:hAnsi="Arial" w:cs="Arial"/>
        </w:rPr>
        <w:t xml:space="preserve"> </w:t>
      </w:r>
      <w:r>
        <w:rPr>
          <w:rFonts w:ascii="Arial" w:hAnsi="Arial" w:cs="Arial"/>
        </w:rPr>
        <w:t xml:space="preserve">a un </w:t>
      </w:r>
      <w:r w:rsidR="007E14B2">
        <w:rPr>
          <w:rFonts w:ascii="Arial" w:hAnsi="Arial" w:cs="Arial"/>
          <w:b/>
        </w:rPr>
        <w:t>36</w:t>
      </w:r>
      <w:r w:rsidRPr="00C01828">
        <w:rPr>
          <w:rFonts w:ascii="Arial" w:hAnsi="Arial" w:cs="Arial"/>
          <w:b/>
        </w:rPr>
        <w:t>%</w:t>
      </w:r>
      <w:r w:rsidR="004479CC">
        <w:rPr>
          <w:rFonts w:ascii="Arial" w:hAnsi="Arial" w:cs="Arial"/>
          <w:b/>
        </w:rPr>
        <w:t xml:space="preserve"> </w:t>
      </w:r>
      <w:r w:rsidR="004479CC" w:rsidRPr="004479CC">
        <w:rPr>
          <w:rFonts w:ascii="Arial" w:hAnsi="Arial" w:cs="Arial"/>
        </w:rPr>
        <w:t>de lo presupuestado</w:t>
      </w:r>
      <w:r w:rsidR="004479CC">
        <w:rPr>
          <w:rFonts w:ascii="Arial" w:hAnsi="Arial" w:cs="Arial"/>
          <w:b/>
        </w:rPr>
        <w:t>.</w:t>
      </w:r>
      <w:r>
        <w:rPr>
          <w:rFonts w:ascii="Arial" w:hAnsi="Arial" w:cs="Arial"/>
          <w:b/>
        </w:rPr>
        <w:t xml:space="preserve"> </w:t>
      </w:r>
    </w:p>
    <w:tbl>
      <w:tblPr>
        <w:tblW w:w="0" w:type="auto"/>
        <w:jc w:val="center"/>
        <w:tblCellMar>
          <w:left w:w="70" w:type="dxa"/>
          <w:right w:w="70" w:type="dxa"/>
        </w:tblCellMar>
        <w:tblLook w:val="04A0" w:firstRow="1" w:lastRow="0" w:firstColumn="1" w:lastColumn="0" w:noHBand="0" w:noVBand="1"/>
      </w:tblPr>
      <w:tblGrid>
        <w:gridCol w:w="976"/>
        <w:gridCol w:w="4267"/>
        <w:gridCol w:w="1759"/>
      </w:tblGrid>
      <w:tr w:rsidR="00F82012" w:rsidRPr="00F82012" w14:paraId="3ED36717" w14:textId="77777777" w:rsidTr="00F82012">
        <w:trPr>
          <w:trHeight w:val="840"/>
          <w:jc w:val="center"/>
        </w:trPr>
        <w:tc>
          <w:tcPr>
            <w:tcW w:w="0" w:type="auto"/>
            <w:tcBorders>
              <w:top w:val="single" w:sz="8" w:space="0" w:color="auto"/>
              <w:left w:val="single" w:sz="4" w:space="0" w:color="auto"/>
              <w:bottom w:val="single" w:sz="4" w:space="0" w:color="auto"/>
              <w:right w:val="single" w:sz="4" w:space="0" w:color="auto"/>
            </w:tcBorders>
            <w:shd w:val="clear" w:color="000000" w:fill="00B050"/>
            <w:vAlign w:val="center"/>
            <w:hideMark/>
          </w:tcPr>
          <w:p w14:paraId="72C60B8C" w14:textId="77777777" w:rsidR="00F82012" w:rsidRPr="00F82012" w:rsidRDefault="00F82012" w:rsidP="00F82012">
            <w:pPr>
              <w:spacing w:after="0" w:line="240" w:lineRule="auto"/>
              <w:jc w:val="center"/>
              <w:rPr>
                <w:rFonts w:ascii="Arial" w:eastAsia="Times New Roman" w:hAnsi="Arial" w:cs="Arial"/>
                <w:b/>
                <w:bCs/>
                <w:color w:val="FFFFFF"/>
                <w:sz w:val="16"/>
                <w:szCs w:val="16"/>
                <w:lang w:eastAsia="es-CR"/>
              </w:rPr>
            </w:pPr>
            <w:proofErr w:type="spellStart"/>
            <w:r w:rsidRPr="00F82012">
              <w:rPr>
                <w:rFonts w:ascii="Arial" w:eastAsia="Times New Roman" w:hAnsi="Arial" w:cs="Arial"/>
                <w:b/>
                <w:bCs/>
                <w:color w:val="FFFFFF"/>
                <w:sz w:val="16"/>
                <w:szCs w:val="16"/>
                <w:lang w:eastAsia="es-CR"/>
              </w:rPr>
              <w:t>Subpartida</w:t>
            </w:r>
            <w:proofErr w:type="spellEnd"/>
          </w:p>
        </w:tc>
        <w:tc>
          <w:tcPr>
            <w:tcW w:w="0" w:type="auto"/>
            <w:tcBorders>
              <w:top w:val="single" w:sz="8" w:space="0" w:color="auto"/>
              <w:left w:val="nil"/>
              <w:bottom w:val="single" w:sz="4" w:space="0" w:color="auto"/>
              <w:right w:val="single" w:sz="4" w:space="0" w:color="auto"/>
            </w:tcBorders>
            <w:shd w:val="clear" w:color="000000" w:fill="00B050"/>
            <w:vAlign w:val="center"/>
            <w:hideMark/>
          </w:tcPr>
          <w:p w14:paraId="32B5FA36" w14:textId="77777777" w:rsidR="00F82012" w:rsidRPr="00F82012" w:rsidRDefault="00F82012" w:rsidP="00F82012">
            <w:pPr>
              <w:spacing w:after="0" w:line="240" w:lineRule="auto"/>
              <w:jc w:val="center"/>
              <w:rPr>
                <w:rFonts w:ascii="Arial" w:eastAsia="Times New Roman" w:hAnsi="Arial" w:cs="Arial"/>
                <w:b/>
                <w:bCs/>
                <w:color w:val="FFFFFF"/>
                <w:sz w:val="16"/>
                <w:szCs w:val="16"/>
                <w:lang w:eastAsia="es-CR"/>
              </w:rPr>
            </w:pPr>
            <w:r w:rsidRPr="00F82012">
              <w:rPr>
                <w:rFonts w:ascii="Arial" w:eastAsia="Times New Roman" w:hAnsi="Arial" w:cs="Arial"/>
                <w:b/>
                <w:bCs/>
                <w:color w:val="FFFFFF"/>
                <w:sz w:val="16"/>
                <w:szCs w:val="16"/>
                <w:lang w:eastAsia="es-CR"/>
              </w:rPr>
              <w:t xml:space="preserve">Nombre </w:t>
            </w:r>
            <w:proofErr w:type="spellStart"/>
            <w:r w:rsidRPr="00F82012">
              <w:rPr>
                <w:rFonts w:ascii="Arial" w:eastAsia="Times New Roman" w:hAnsi="Arial" w:cs="Arial"/>
                <w:b/>
                <w:bCs/>
                <w:color w:val="FFFFFF"/>
                <w:sz w:val="16"/>
                <w:szCs w:val="16"/>
                <w:lang w:eastAsia="es-CR"/>
              </w:rPr>
              <w:t>Subpartida</w:t>
            </w:r>
            <w:proofErr w:type="spellEnd"/>
          </w:p>
        </w:tc>
        <w:tc>
          <w:tcPr>
            <w:tcW w:w="0" w:type="auto"/>
            <w:tcBorders>
              <w:top w:val="single" w:sz="8" w:space="0" w:color="auto"/>
              <w:left w:val="nil"/>
              <w:bottom w:val="single" w:sz="4" w:space="0" w:color="auto"/>
              <w:right w:val="single" w:sz="4" w:space="0" w:color="auto"/>
            </w:tcBorders>
            <w:shd w:val="clear" w:color="000000" w:fill="00B050"/>
            <w:vAlign w:val="center"/>
            <w:hideMark/>
          </w:tcPr>
          <w:p w14:paraId="0A4CC94E" w14:textId="77777777" w:rsidR="00F82012" w:rsidRPr="00F82012" w:rsidRDefault="00F82012" w:rsidP="00F82012">
            <w:pPr>
              <w:spacing w:after="0" w:line="240" w:lineRule="auto"/>
              <w:jc w:val="center"/>
              <w:rPr>
                <w:rFonts w:ascii="Arial" w:eastAsia="Times New Roman" w:hAnsi="Arial" w:cs="Arial"/>
                <w:b/>
                <w:bCs/>
                <w:color w:val="FFFFFF"/>
                <w:sz w:val="16"/>
                <w:szCs w:val="16"/>
                <w:lang w:eastAsia="es-CR"/>
              </w:rPr>
            </w:pPr>
            <w:r w:rsidRPr="00F82012">
              <w:rPr>
                <w:rFonts w:ascii="Arial" w:eastAsia="Times New Roman" w:hAnsi="Arial" w:cs="Arial"/>
                <w:b/>
                <w:bCs/>
                <w:color w:val="FFFFFF"/>
                <w:sz w:val="16"/>
                <w:szCs w:val="16"/>
                <w:lang w:eastAsia="es-CR"/>
              </w:rPr>
              <w:t xml:space="preserve">Total Egresos Reales </w:t>
            </w:r>
          </w:p>
        </w:tc>
      </w:tr>
      <w:tr w:rsidR="00F82012" w:rsidRPr="00F82012" w14:paraId="63A53706"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26A835"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2.01.04</w:t>
            </w:r>
          </w:p>
        </w:tc>
        <w:tc>
          <w:tcPr>
            <w:tcW w:w="0" w:type="auto"/>
            <w:tcBorders>
              <w:top w:val="nil"/>
              <w:left w:val="nil"/>
              <w:bottom w:val="single" w:sz="4" w:space="0" w:color="auto"/>
              <w:right w:val="single" w:sz="4" w:space="0" w:color="auto"/>
            </w:tcBorders>
            <w:shd w:val="clear" w:color="auto" w:fill="auto"/>
            <w:noWrap/>
            <w:vAlign w:val="bottom"/>
            <w:hideMark/>
          </w:tcPr>
          <w:p w14:paraId="190FE4B4"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Tintas, pinturas y diluyentes</w:t>
            </w:r>
          </w:p>
        </w:tc>
        <w:tc>
          <w:tcPr>
            <w:tcW w:w="0" w:type="auto"/>
            <w:tcBorders>
              <w:top w:val="nil"/>
              <w:left w:val="nil"/>
              <w:bottom w:val="single" w:sz="4" w:space="0" w:color="auto"/>
              <w:right w:val="single" w:sz="4" w:space="0" w:color="auto"/>
            </w:tcBorders>
            <w:shd w:val="clear" w:color="auto" w:fill="auto"/>
            <w:noWrap/>
            <w:vAlign w:val="bottom"/>
            <w:hideMark/>
          </w:tcPr>
          <w:p w14:paraId="11C59301"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16.111.709</w:t>
            </w:r>
          </w:p>
        </w:tc>
      </w:tr>
      <w:tr w:rsidR="00F82012" w:rsidRPr="00F82012" w14:paraId="416689E3"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3CBAB8"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2.01.99</w:t>
            </w:r>
          </w:p>
        </w:tc>
        <w:tc>
          <w:tcPr>
            <w:tcW w:w="0" w:type="auto"/>
            <w:tcBorders>
              <w:top w:val="nil"/>
              <w:left w:val="nil"/>
              <w:bottom w:val="single" w:sz="4" w:space="0" w:color="auto"/>
              <w:right w:val="single" w:sz="4" w:space="0" w:color="auto"/>
            </w:tcBorders>
            <w:shd w:val="clear" w:color="auto" w:fill="auto"/>
            <w:noWrap/>
            <w:vAlign w:val="bottom"/>
            <w:hideMark/>
          </w:tcPr>
          <w:p w14:paraId="38D40102"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Otros productos químicos y conexos</w:t>
            </w:r>
          </w:p>
        </w:tc>
        <w:tc>
          <w:tcPr>
            <w:tcW w:w="0" w:type="auto"/>
            <w:tcBorders>
              <w:top w:val="nil"/>
              <w:left w:val="nil"/>
              <w:bottom w:val="single" w:sz="4" w:space="0" w:color="auto"/>
              <w:right w:val="single" w:sz="4" w:space="0" w:color="auto"/>
            </w:tcBorders>
            <w:shd w:val="clear" w:color="auto" w:fill="auto"/>
            <w:noWrap/>
            <w:vAlign w:val="bottom"/>
            <w:hideMark/>
          </w:tcPr>
          <w:p w14:paraId="38376D3D"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98.289</w:t>
            </w:r>
          </w:p>
        </w:tc>
      </w:tr>
      <w:tr w:rsidR="00F82012" w:rsidRPr="00F82012" w14:paraId="23E35C20"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C4A34F"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2.02.03</w:t>
            </w:r>
          </w:p>
        </w:tc>
        <w:tc>
          <w:tcPr>
            <w:tcW w:w="0" w:type="auto"/>
            <w:tcBorders>
              <w:top w:val="nil"/>
              <w:left w:val="nil"/>
              <w:bottom w:val="single" w:sz="4" w:space="0" w:color="auto"/>
              <w:right w:val="single" w:sz="4" w:space="0" w:color="auto"/>
            </w:tcBorders>
            <w:shd w:val="clear" w:color="auto" w:fill="auto"/>
            <w:noWrap/>
            <w:vAlign w:val="bottom"/>
            <w:hideMark/>
          </w:tcPr>
          <w:p w14:paraId="33B9B902"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Alimentos y bebidas</w:t>
            </w:r>
          </w:p>
        </w:tc>
        <w:tc>
          <w:tcPr>
            <w:tcW w:w="0" w:type="auto"/>
            <w:tcBorders>
              <w:top w:val="nil"/>
              <w:left w:val="nil"/>
              <w:bottom w:val="single" w:sz="4" w:space="0" w:color="auto"/>
              <w:right w:val="single" w:sz="4" w:space="0" w:color="auto"/>
            </w:tcBorders>
            <w:shd w:val="clear" w:color="auto" w:fill="auto"/>
            <w:noWrap/>
            <w:vAlign w:val="bottom"/>
            <w:hideMark/>
          </w:tcPr>
          <w:p w14:paraId="76FB5B1D"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18.889.412</w:t>
            </w:r>
          </w:p>
        </w:tc>
      </w:tr>
      <w:tr w:rsidR="00F82012" w:rsidRPr="00F82012" w14:paraId="7676A4CD"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520360"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2.03.01</w:t>
            </w:r>
          </w:p>
        </w:tc>
        <w:tc>
          <w:tcPr>
            <w:tcW w:w="0" w:type="auto"/>
            <w:tcBorders>
              <w:top w:val="nil"/>
              <w:left w:val="nil"/>
              <w:bottom w:val="single" w:sz="4" w:space="0" w:color="auto"/>
              <w:right w:val="single" w:sz="4" w:space="0" w:color="auto"/>
            </w:tcBorders>
            <w:shd w:val="clear" w:color="auto" w:fill="auto"/>
            <w:noWrap/>
            <w:vAlign w:val="bottom"/>
            <w:hideMark/>
          </w:tcPr>
          <w:p w14:paraId="39586C37"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Materiales y productos metálicos</w:t>
            </w:r>
          </w:p>
        </w:tc>
        <w:tc>
          <w:tcPr>
            <w:tcW w:w="0" w:type="auto"/>
            <w:tcBorders>
              <w:top w:val="nil"/>
              <w:left w:val="nil"/>
              <w:bottom w:val="single" w:sz="4" w:space="0" w:color="auto"/>
              <w:right w:val="single" w:sz="4" w:space="0" w:color="auto"/>
            </w:tcBorders>
            <w:shd w:val="clear" w:color="auto" w:fill="auto"/>
            <w:noWrap/>
            <w:vAlign w:val="bottom"/>
            <w:hideMark/>
          </w:tcPr>
          <w:p w14:paraId="103C5ADE"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397.479</w:t>
            </w:r>
          </w:p>
        </w:tc>
      </w:tr>
      <w:tr w:rsidR="00F82012" w:rsidRPr="00F82012" w14:paraId="0152C1AB"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9D487B"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2.03.04</w:t>
            </w:r>
          </w:p>
        </w:tc>
        <w:tc>
          <w:tcPr>
            <w:tcW w:w="0" w:type="auto"/>
            <w:tcBorders>
              <w:top w:val="nil"/>
              <w:left w:val="nil"/>
              <w:bottom w:val="single" w:sz="4" w:space="0" w:color="auto"/>
              <w:right w:val="single" w:sz="4" w:space="0" w:color="auto"/>
            </w:tcBorders>
            <w:shd w:val="clear" w:color="auto" w:fill="auto"/>
            <w:noWrap/>
            <w:vAlign w:val="bottom"/>
            <w:hideMark/>
          </w:tcPr>
          <w:p w14:paraId="6CF261D6"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 xml:space="preserve">Materiales y productos eléctricos, telefónicos y cómputo </w:t>
            </w:r>
          </w:p>
        </w:tc>
        <w:tc>
          <w:tcPr>
            <w:tcW w:w="0" w:type="auto"/>
            <w:tcBorders>
              <w:top w:val="nil"/>
              <w:left w:val="nil"/>
              <w:bottom w:val="single" w:sz="4" w:space="0" w:color="auto"/>
              <w:right w:val="single" w:sz="4" w:space="0" w:color="auto"/>
            </w:tcBorders>
            <w:shd w:val="clear" w:color="auto" w:fill="auto"/>
            <w:noWrap/>
            <w:vAlign w:val="bottom"/>
            <w:hideMark/>
          </w:tcPr>
          <w:p w14:paraId="29A02FB3"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1.868.101</w:t>
            </w:r>
          </w:p>
        </w:tc>
      </w:tr>
      <w:tr w:rsidR="00F82012" w:rsidRPr="00F82012" w14:paraId="5BA14202"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DC7637"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2.03.05</w:t>
            </w:r>
          </w:p>
        </w:tc>
        <w:tc>
          <w:tcPr>
            <w:tcW w:w="0" w:type="auto"/>
            <w:tcBorders>
              <w:top w:val="nil"/>
              <w:left w:val="nil"/>
              <w:bottom w:val="single" w:sz="4" w:space="0" w:color="auto"/>
              <w:right w:val="single" w:sz="4" w:space="0" w:color="auto"/>
            </w:tcBorders>
            <w:shd w:val="clear" w:color="auto" w:fill="auto"/>
            <w:noWrap/>
            <w:vAlign w:val="bottom"/>
            <w:hideMark/>
          </w:tcPr>
          <w:p w14:paraId="4AB0058E"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Materiales y productos de vidrio</w:t>
            </w:r>
          </w:p>
        </w:tc>
        <w:tc>
          <w:tcPr>
            <w:tcW w:w="0" w:type="auto"/>
            <w:tcBorders>
              <w:top w:val="nil"/>
              <w:left w:val="nil"/>
              <w:bottom w:val="single" w:sz="4" w:space="0" w:color="auto"/>
              <w:right w:val="single" w:sz="4" w:space="0" w:color="auto"/>
            </w:tcBorders>
            <w:shd w:val="clear" w:color="auto" w:fill="auto"/>
            <w:noWrap/>
            <w:vAlign w:val="bottom"/>
            <w:hideMark/>
          </w:tcPr>
          <w:p w14:paraId="5DD1FB44"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96.891</w:t>
            </w:r>
          </w:p>
        </w:tc>
      </w:tr>
      <w:tr w:rsidR="00F82012" w:rsidRPr="00F82012" w14:paraId="38FA46E0"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6E2C8E"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2.04.01</w:t>
            </w:r>
          </w:p>
        </w:tc>
        <w:tc>
          <w:tcPr>
            <w:tcW w:w="0" w:type="auto"/>
            <w:tcBorders>
              <w:top w:val="nil"/>
              <w:left w:val="nil"/>
              <w:bottom w:val="single" w:sz="4" w:space="0" w:color="auto"/>
              <w:right w:val="single" w:sz="4" w:space="0" w:color="auto"/>
            </w:tcBorders>
            <w:shd w:val="clear" w:color="auto" w:fill="auto"/>
            <w:noWrap/>
            <w:vAlign w:val="bottom"/>
            <w:hideMark/>
          </w:tcPr>
          <w:p w14:paraId="21B017A8"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 xml:space="preserve">Herramientas e instrumentos </w:t>
            </w:r>
          </w:p>
        </w:tc>
        <w:tc>
          <w:tcPr>
            <w:tcW w:w="0" w:type="auto"/>
            <w:tcBorders>
              <w:top w:val="nil"/>
              <w:left w:val="nil"/>
              <w:bottom w:val="single" w:sz="4" w:space="0" w:color="auto"/>
              <w:right w:val="single" w:sz="4" w:space="0" w:color="auto"/>
            </w:tcBorders>
            <w:shd w:val="clear" w:color="auto" w:fill="auto"/>
            <w:noWrap/>
            <w:vAlign w:val="bottom"/>
            <w:hideMark/>
          </w:tcPr>
          <w:p w14:paraId="7B885A39"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233.594</w:t>
            </w:r>
          </w:p>
        </w:tc>
      </w:tr>
      <w:tr w:rsidR="00F82012" w:rsidRPr="00F82012" w14:paraId="2E576BBD"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DD71D"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2.04.02</w:t>
            </w:r>
          </w:p>
        </w:tc>
        <w:tc>
          <w:tcPr>
            <w:tcW w:w="0" w:type="auto"/>
            <w:tcBorders>
              <w:top w:val="nil"/>
              <w:left w:val="nil"/>
              <w:bottom w:val="single" w:sz="4" w:space="0" w:color="auto"/>
              <w:right w:val="single" w:sz="4" w:space="0" w:color="auto"/>
            </w:tcBorders>
            <w:shd w:val="clear" w:color="auto" w:fill="auto"/>
            <w:noWrap/>
            <w:vAlign w:val="bottom"/>
            <w:hideMark/>
          </w:tcPr>
          <w:p w14:paraId="1AB26847"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Repuestos y accesorios</w:t>
            </w:r>
          </w:p>
        </w:tc>
        <w:tc>
          <w:tcPr>
            <w:tcW w:w="0" w:type="auto"/>
            <w:tcBorders>
              <w:top w:val="nil"/>
              <w:left w:val="nil"/>
              <w:bottom w:val="single" w:sz="4" w:space="0" w:color="auto"/>
              <w:right w:val="single" w:sz="4" w:space="0" w:color="auto"/>
            </w:tcBorders>
            <w:shd w:val="clear" w:color="auto" w:fill="auto"/>
            <w:noWrap/>
            <w:vAlign w:val="bottom"/>
            <w:hideMark/>
          </w:tcPr>
          <w:p w14:paraId="49571F45"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1.557.128</w:t>
            </w:r>
          </w:p>
        </w:tc>
      </w:tr>
      <w:tr w:rsidR="00F82012" w:rsidRPr="00F82012" w14:paraId="03E093E3"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D0B0C"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2.99.01</w:t>
            </w:r>
          </w:p>
        </w:tc>
        <w:tc>
          <w:tcPr>
            <w:tcW w:w="0" w:type="auto"/>
            <w:tcBorders>
              <w:top w:val="nil"/>
              <w:left w:val="nil"/>
              <w:bottom w:val="single" w:sz="4" w:space="0" w:color="auto"/>
              <w:right w:val="single" w:sz="4" w:space="0" w:color="auto"/>
            </w:tcBorders>
            <w:shd w:val="clear" w:color="auto" w:fill="auto"/>
            <w:noWrap/>
            <w:vAlign w:val="bottom"/>
            <w:hideMark/>
          </w:tcPr>
          <w:p w14:paraId="572DBFF2"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Útiles y materiales de oficina y cómputo</w:t>
            </w:r>
          </w:p>
        </w:tc>
        <w:tc>
          <w:tcPr>
            <w:tcW w:w="0" w:type="auto"/>
            <w:tcBorders>
              <w:top w:val="nil"/>
              <w:left w:val="nil"/>
              <w:bottom w:val="single" w:sz="4" w:space="0" w:color="auto"/>
              <w:right w:val="single" w:sz="4" w:space="0" w:color="auto"/>
            </w:tcBorders>
            <w:shd w:val="clear" w:color="auto" w:fill="auto"/>
            <w:noWrap/>
            <w:vAlign w:val="bottom"/>
            <w:hideMark/>
          </w:tcPr>
          <w:p w14:paraId="11299908"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4.019.135</w:t>
            </w:r>
          </w:p>
        </w:tc>
      </w:tr>
      <w:tr w:rsidR="00F82012" w:rsidRPr="00F82012" w14:paraId="60F09171"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9625FC"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2.99.02</w:t>
            </w:r>
          </w:p>
        </w:tc>
        <w:tc>
          <w:tcPr>
            <w:tcW w:w="0" w:type="auto"/>
            <w:tcBorders>
              <w:top w:val="nil"/>
              <w:left w:val="nil"/>
              <w:bottom w:val="single" w:sz="4" w:space="0" w:color="auto"/>
              <w:right w:val="single" w:sz="4" w:space="0" w:color="auto"/>
            </w:tcBorders>
            <w:shd w:val="clear" w:color="auto" w:fill="auto"/>
            <w:noWrap/>
            <w:vAlign w:val="bottom"/>
            <w:hideMark/>
          </w:tcPr>
          <w:p w14:paraId="703C0910"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Útiles y materiales médicos hospitalario y de investigación</w:t>
            </w:r>
          </w:p>
        </w:tc>
        <w:tc>
          <w:tcPr>
            <w:tcW w:w="0" w:type="auto"/>
            <w:tcBorders>
              <w:top w:val="nil"/>
              <w:left w:val="nil"/>
              <w:bottom w:val="single" w:sz="4" w:space="0" w:color="auto"/>
              <w:right w:val="single" w:sz="4" w:space="0" w:color="auto"/>
            </w:tcBorders>
            <w:shd w:val="clear" w:color="auto" w:fill="auto"/>
            <w:noWrap/>
            <w:vAlign w:val="bottom"/>
            <w:hideMark/>
          </w:tcPr>
          <w:p w14:paraId="4A34A6D2"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20.485</w:t>
            </w:r>
          </w:p>
        </w:tc>
      </w:tr>
      <w:tr w:rsidR="00F82012" w:rsidRPr="00F82012" w14:paraId="2EAF6C51"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087D03"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2.99.03</w:t>
            </w:r>
          </w:p>
        </w:tc>
        <w:tc>
          <w:tcPr>
            <w:tcW w:w="0" w:type="auto"/>
            <w:tcBorders>
              <w:top w:val="nil"/>
              <w:left w:val="nil"/>
              <w:bottom w:val="single" w:sz="4" w:space="0" w:color="auto"/>
              <w:right w:val="single" w:sz="4" w:space="0" w:color="auto"/>
            </w:tcBorders>
            <w:shd w:val="clear" w:color="auto" w:fill="auto"/>
            <w:noWrap/>
            <w:vAlign w:val="bottom"/>
            <w:hideMark/>
          </w:tcPr>
          <w:p w14:paraId="48B09137"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Productos de papel, cartón e impresos</w:t>
            </w:r>
          </w:p>
        </w:tc>
        <w:tc>
          <w:tcPr>
            <w:tcW w:w="0" w:type="auto"/>
            <w:tcBorders>
              <w:top w:val="nil"/>
              <w:left w:val="nil"/>
              <w:bottom w:val="single" w:sz="4" w:space="0" w:color="auto"/>
              <w:right w:val="single" w:sz="4" w:space="0" w:color="auto"/>
            </w:tcBorders>
            <w:shd w:val="clear" w:color="auto" w:fill="auto"/>
            <w:noWrap/>
            <w:vAlign w:val="bottom"/>
            <w:hideMark/>
          </w:tcPr>
          <w:p w14:paraId="38BFBC81"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5.161.974</w:t>
            </w:r>
          </w:p>
        </w:tc>
      </w:tr>
      <w:tr w:rsidR="00F82012" w:rsidRPr="00F82012" w14:paraId="6FD460CD"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DB35E5"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2.99.04</w:t>
            </w:r>
          </w:p>
        </w:tc>
        <w:tc>
          <w:tcPr>
            <w:tcW w:w="0" w:type="auto"/>
            <w:tcBorders>
              <w:top w:val="nil"/>
              <w:left w:val="nil"/>
              <w:bottom w:val="single" w:sz="4" w:space="0" w:color="auto"/>
              <w:right w:val="single" w:sz="4" w:space="0" w:color="auto"/>
            </w:tcBorders>
            <w:shd w:val="clear" w:color="auto" w:fill="auto"/>
            <w:noWrap/>
            <w:vAlign w:val="bottom"/>
            <w:hideMark/>
          </w:tcPr>
          <w:p w14:paraId="66AF5D31"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 xml:space="preserve">Textiles y vestuario </w:t>
            </w:r>
          </w:p>
        </w:tc>
        <w:tc>
          <w:tcPr>
            <w:tcW w:w="0" w:type="auto"/>
            <w:tcBorders>
              <w:top w:val="nil"/>
              <w:left w:val="nil"/>
              <w:bottom w:val="single" w:sz="4" w:space="0" w:color="auto"/>
              <w:right w:val="single" w:sz="4" w:space="0" w:color="auto"/>
            </w:tcBorders>
            <w:shd w:val="clear" w:color="auto" w:fill="auto"/>
            <w:noWrap/>
            <w:vAlign w:val="bottom"/>
            <w:hideMark/>
          </w:tcPr>
          <w:p w14:paraId="70971A2F"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1.115.740</w:t>
            </w:r>
          </w:p>
        </w:tc>
      </w:tr>
      <w:tr w:rsidR="00F82012" w:rsidRPr="00F82012" w14:paraId="7A693089"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928FAF"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2.99.05</w:t>
            </w:r>
          </w:p>
        </w:tc>
        <w:tc>
          <w:tcPr>
            <w:tcW w:w="0" w:type="auto"/>
            <w:tcBorders>
              <w:top w:val="nil"/>
              <w:left w:val="nil"/>
              <w:bottom w:val="single" w:sz="4" w:space="0" w:color="auto"/>
              <w:right w:val="single" w:sz="4" w:space="0" w:color="auto"/>
            </w:tcBorders>
            <w:shd w:val="clear" w:color="auto" w:fill="auto"/>
            <w:noWrap/>
            <w:vAlign w:val="bottom"/>
            <w:hideMark/>
          </w:tcPr>
          <w:p w14:paraId="2E9F061D"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Útiles y materiales de limpieza</w:t>
            </w:r>
          </w:p>
        </w:tc>
        <w:tc>
          <w:tcPr>
            <w:tcW w:w="0" w:type="auto"/>
            <w:tcBorders>
              <w:top w:val="nil"/>
              <w:left w:val="nil"/>
              <w:bottom w:val="single" w:sz="4" w:space="0" w:color="auto"/>
              <w:right w:val="single" w:sz="4" w:space="0" w:color="auto"/>
            </w:tcBorders>
            <w:shd w:val="clear" w:color="auto" w:fill="auto"/>
            <w:noWrap/>
            <w:vAlign w:val="bottom"/>
            <w:hideMark/>
          </w:tcPr>
          <w:p w14:paraId="25BA62B3"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1.741.218</w:t>
            </w:r>
          </w:p>
        </w:tc>
      </w:tr>
      <w:tr w:rsidR="00F82012" w:rsidRPr="00F82012" w14:paraId="4F4FC7FB"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77EADC"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2.99.06</w:t>
            </w:r>
          </w:p>
        </w:tc>
        <w:tc>
          <w:tcPr>
            <w:tcW w:w="0" w:type="auto"/>
            <w:tcBorders>
              <w:top w:val="nil"/>
              <w:left w:val="nil"/>
              <w:bottom w:val="single" w:sz="4" w:space="0" w:color="auto"/>
              <w:right w:val="single" w:sz="4" w:space="0" w:color="auto"/>
            </w:tcBorders>
            <w:shd w:val="clear" w:color="auto" w:fill="auto"/>
            <w:noWrap/>
            <w:vAlign w:val="bottom"/>
            <w:hideMark/>
          </w:tcPr>
          <w:p w14:paraId="0379D3C4"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Útiles y materiales de resguardo y seguridad</w:t>
            </w:r>
          </w:p>
        </w:tc>
        <w:tc>
          <w:tcPr>
            <w:tcW w:w="0" w:type="auto"/>
            <w:tcBorders>
              <w:top w:val="nil"/>
              <w:left w:val="nil"/>
              <w:bottom w:val="single" w:sz="4" w:space="0" w:color="auto"/>
              <w:right w:val="single" w:sz="4" w:space="0" w:color="auto"/>
            </w:tcBorders>
            <w:shd w:val="clear" w:color="auto" w:fill="auto"/>
            <w:noWrap/>
            <w:vAlign w:val="bottom"/>
            <w:hideMark/>
          </w:tcPr>
          <w:p w14:paraId="73BDB182"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578.516</w:t>
            </w:r>
          </w:p>
        </w:tc>
      </w:tr>
      <w:tr w:rsidR="00F82012" w:rsidRPr="00F82012" w14:paraId="6A62767D"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B7B67C"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2.99.07</w:t>
            </w:r>
          </w:p>
        </w:tc>
        <w:tc>
          <w:tcPr>
            <w:tcW w:w="0" w:type="auto"/>
            <w:tcBorders>
              <w:top w:val="nil"/>
              <w:left w:val="nil"/>
              <w:bottom w:val="single" w:sz="4" w:space="0" w:color="auto"/>
              <w:right w:val="single" w:sz="4" w:space="0" w:color="auto"/>
            </w:tcBorders>
            <w:shd w:val="clear" w:color="auto" w:fill="auto"/>
            <w:noWrap/>
            <w:vAlign w:val="bottom"/>
            <w:hideMark/>
          </w:tcPr>
          <w:p w14:paraId="1CE085C5"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Útiles y materiales de cocina y comedor</w:t>
            </w:r>
          </w:p>
        </w:tc>
        <w:tc>
          <w:tcPr>
            <w:tcW w:w="0" w:type="auto"/>
            <w:tcBorders>
              <w:top w:val="nil"/>
              <w:left w:val="nil"/>
              <w:bottom w:val="single" w:sz="4" w:space="0" w:color="auto"/>
              <w:right w:val="single" w:sz="4" w:space="0" w:color="auto"/>
            </w:tcBorders>
            <w:shd w:val="clear" w:color="auto" w:fill="auto"/>
            <w:noWrap/>
            <w:vAlign w:val="bottom"/>
            <w:hideMark/>
          </w:tcPr>
          <w:p w14:paraId="6C789E6C"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17.000</w:t>
            </w:r>
          </w:p>
        </w:tc>
      </w:tr>
      <w:tr w:rsidR="00F82012" w:rsidRPr="00F82012" w14:paraId="600D8C38" w14:textId="77777777" w:rsidTr="00F8201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6890EB"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2.99.99</w:t>
            </w:r>
          </w:p>
        </w:tc>
        <w:tc>
          <w:tcPr>
            <w:tcW w:w="0" w:type="auto"/>
            <w:tcBorders>
              <w:top w:val="nil"/>
              <w:left w:val="nil"/>
              <w:bottom w:val="single" w:sz="4" w:space="0" w:color="auto"/>
              <w:right w:val="single" w:sz="4" w:space="0" w:color="auto"/>
            </w:tcBorders>
            <w:shd w:val="clear" w:color="auto" w:fill="auto"/>
            <w:noWrap/>
            <w:vAlign w:val="bottom"/>
            <w:hideMark/>
          </w:tcPr>
          <w:p w14:paraId="6C8C7CB5" w14:textId="77777777" w:rsidR="00F82012" w:rsidRPr="00F82012" w:rsidRDefault="00F82012" w:rsidP="00F82012">
            <w:pPr>
              <w:spacing w:after="0" w:line="240" w:lineRule="auto"/>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Otros útiles materiales y suministros diversos</w:t>
            </w:r>
          </w:p>
        </w:tc>
        <w:tc>
          <w:tcPr>
            <w:tcW w:w="0" w:type="auto"/>
            <w:tcBorders>
              <w:top w:val="nil"/>
              <w:left w:val="nil"/>
              <w:bottom w:val="single" w:sz="4" w:space="0" w:color="auto"/>
              <w:right w:val="single" w:sz="4" w:space="0" w:color="auto"/>
            </w:tcBorders>
            <w:shd w:val="clear" w:color="auto" w:fill="auto"/>
            <w:noWrap/>
            <w:vAlign w:val="bottom"/>
            <w:hideMark/>
          </w:tcPr>
          <w:p w14:paraId="649916D3" w14:textId="77777777" w:rsidR="00F82012" w:rsidRPr="00F82012" w:rsidRDefault="00F82012" w:rsidP="00F82012">
            <w:pPr>
              <w:spacing w:after="0" w:line="240" w:lineRule="auto"/>
              <w:jc w:val="right"/>
              <w:rPr>
                <w:rFonts w:ascii="Arial" w:eastAsia="Times New Roman" w:hAnsi="Arial" w:cs="Arial"/>
                <w:color w:val="000000"/>
                <w:sz w:val="16"/>
                <w:szCs w:val="16"/>
                <w:lang w:eastAsia="es-CR"/>
              </w:rPr>
            </w:pPr>
            <w:r w:rsidRPr="00F82012">
              <w:rPr>
                <w:rFonts w:ascii="Arial" w:eastAsia="Times New Roman" w:hAnsi="Arial" w:cs="Arial"/>
                <w:color w:val="000000"/>
                <w:sz w:val="16"/>
                <w:szCs w:val="16"/>
                <w:lang w:eastAsia="es-CR"/>
              </w:rPr>
              <w:t>636.445</w:t>
            </w:r>
          </w:p>
        </w:tc>
      </w:tr>
    </w:tbl>
    <w:p w14:paraId="02C92BF2" w14:textId="77777777" w:rsidR="00D135B5" w:rsidRDefault="00D135B5" w:rsidP="00E42093">
      <w:pPr>
        <w:jc w:val="right"/>
        <w:rPr>
          <w:rFonts w:ascii="Arial" w:hAnsi="Arial" w:cs="Arial"/>
        </w:rPr>
      </w:pPr>
    </w:p>
    <w:p w14:paraId="7AA79018" w14:textId="77777777" w:rsidR="00F81A9D" w:rsidRDefault="00F81A9D" w:rsidP="00CD61C9">
      <w:pPr>
        <w:spacing w:after="0"/>
        <w:jc w:val="both"/>
        <w:rPr>
          <w:rFonts w:ascii="Arial" w:hAnsi="Arial" w:cs="Arial"/>
          <w:b/>
        </w:rPr>
      </w:pPr>
    </w:p>
    <w:p w14:paraId="094FD6DF" w14:textId="77777777" w:rsidR="0045517A" w:rsidRDefault="0045517A" w:rsidP="00CD61C9">
      <w:pPr>
        <w:spacing w:after="0"/>
        <w:jc w:val="both"/>
        <w:rPr>
          <w:rFonts w:ascii="Arial" w:hAnsi="Arial" w:cs="Arial"/>
          <w:b/>
        </w:rPr>
      </w:pPr>
      <w:r w:rsidRPr="0045517A">
        <w:rPr>
          <w:rFonts w:ascii="Arial" w:hAnsi="Arial" w:cs="Arial"/>
          <w:b/>
        </w:rPr>
        <w:t>ACTIVOS FINANCIEROS</w:t>
      </w:r>
    </w:p>
    <w:p w14:paraId="56F2CDA7" w14:textId="77777777" w:rsidR="00CA7ADD" w:rsidRDefault="00CA7ADD" w:rsidP="00CD61C9">
      <w:pPr>
        <w:spacing w:after="0"/>
        <w:jc w:val="both"/>
        <w:rPr>
          <w:rFonts w:ascii="Arial" w:hAnsi="Arial" w:cs="Arial"/>
          <w:b/>
        </w:rPr>
      </w:pPr>
    </w:p>
    <w:p w14:paraId="3BC852B0" w14:textId="77777777" w:rsidR="00F877B6" w:rsidRPr="005A6615" w:rsidRDefault="0045517A" w:rsidP="00E6462F">
      <w:pPr>
        <w:jc w:val="both"/>
        <w:rPr>
          <w:rFonts w:ascii="Century Gothic" w:eastAsia="Times New Roman" w:hAnsi="Century Gothic" w:cs="Calibri"/>
          <w:b/>
          <w:bCs/>
          <w:color w:val="000000"/>
          <w:sz w:val="20"/>
          <w:szCs w:val="20"/>
          <w:lang w:eastAsia="es-CR"/>
        </w:rPr>
      </w:pPr>
      <w:r w:rsidRPr="0045517A">
        <w:rPr>
          <w:rFonts w:ascii="Arial" w:hAnsi="Arial" w:cs="Arial"/>
        </w:rPr>
        <w:t xml:space="preserve">En esta partida presupuestaria se ejecutó la suma de </w:t>
      </w:r>
      <w:r w:rsidRPr="0045517A">
        <w:rPr>
          <w:rFonts w:ascii="Arial" w:hAnsi="Arial" w:cs="Arial"/>
          <w:b/>
        </w:rPr>
        <w:t xml:space="preserve">¢ </w:t>
      </w:r>
      <w:r w:rsidR="007E14B2" w:rsidRPr="007E14B2">
        <w:rPr>
          <w:rFonts w:ascii="Arial" w:hAnsi="Arial" w:cs="Arial"/>
          <w:b/>
        </w:rPr>
        <w:t>567.801.384</w:t>
      </w:r>
      <w:r w:rsidR="00F877B6" w:rsidRPr="002300A3">
        <w:rPr>
          <w:rFonts w:ascii="Arial" w:hAnsi="Arial" w:cs="Arial"/>
          <w:b/>
        </w:rPr>
        <w:t>,</w:t>
      </w:r>
      <w:r w:rsidR="00F877B6">
        <w:rPr>
          <w:rFonts w:ascii="Arial" w:hAnsi="Arial" w:cs="Arial"/>
        </w:rPr>
        <w:t xml:space="preserve"> lo que equivale al </w:t>
      </w:r>
      <w:r w:rsidR="007E14B2">
        <w:rPr>
          <w:rFonts w:ascii="Arial" w:hAnsi="Arial" w:cs="Arial"/>
          <w:b/>
        </w:rPr>
        <w:t>58</w:t>
      </w:r>
      <w:r w:rsidRPr="00F877B6">
        <w:rPr>
          <w:rFonts w:ascii="Arial" w:hAnsi="Arial" w:cs="Arial"/>
          <w:b/>
        </w:rPr>
        <w:t>%</w:t>
      </w:r>
      <w:r w:rsidRPr="0045517A">
        <w:rPr>
          <w:rFonts w:ascii="Arial" w:hAnsi="Arial" w:cs="Arial"/>
        </w:rPr>
        <w:t xml:space="preserve"> de lo presupuestado, la ejecución corresponde al otorgamiento de créditos en el Sector </w:t>
      </w:r>
      <w:r w:rsidRPr="00C5356A">
        <w:rPr>
          <w:rFonts w:ascii="Arial" w:hAnsi="Arial" w:cs="Arial"/>
        </w:rPr>
        <w:t xml:space="preserve">Forestal, principalmente para atender las necesidades de financiamiento </w:t>
      </w:r>
      <w:r w:rsidR="00D135B5" w:rsidRPr="00C5356A">
        <w:rPr>
          <w:rFonts w:ascii="Arial" w:hAnsi="Arial" w:cs="Arial"/>
        </w:rPr>
        <w:t xml:space="preserve">tales como </w:t>
      </w:r>
      <w:r w:rsidRPr="00C5356A">
        <w:rPr>
          <w:rFonts w:ascii="Arial" w:hAnsi="Arial" w:cs="Arial"/>
        </w:rPr>
        <w:t xml:space="preserve">capital de trabajo, </w:t>
      </w:r>
      <w:r w:rsidR="00F877B6" w:rsidRPr="00C5356A">
        <w:rPr>
          <w:rFonts w:ascii="Arial" w:hAnsi="Arial" w:cs="Arial"/>
        </w:rPr>
        <w:t>viveros forestales, reforestación, industria forestal, crédito puente, estudios técnicos, de acuerdo al reglamento de crédito del fideicomiso y el programa crediticio.</w:t>
      </w:r>
      <w:r w:rsidR="00F877B6">
        <w:rPr>
          <w:rFonts w:ascii="Arial" w:hAnsi="Arial" w:cs="Arial"/>
        </w:rPr>
        <w:t xml:space="preserve">  </w:t>
      </w:r>
    </w:p>
    <w:p w14:paraId="0F190DAC" w14:textId="77777777" w:rsidR="0064010E" w:rsidRDefault="0064010E" w:rsidP="0064010E">
      <w:pPr>
        <w:spacing w:after="0" w:line="240" w:lineRule="auto"/>
        <w:rPr>
          <w:rFonts w:ascii="Arial" w:hAnsi="Arial" w:cs="Arial"/>
          <w:b/>
        </w:rPr>
      </w:pPr>
    </w:p>
    <w:p w14:paraId="4F2E29E5" w14:textId="77777777" w:rsidR="00F82012" w:rsidRDefault="00F82012" w:rsidP="0064010E">
      <w:pPr>
        <w:spacing w:after="0" w:line="240" w:lineRule="auto"/>
        <w:rPr>
          <w:rFonts w:ascii="Arial" w:hAnsi="Arial" w:cs="Arial"/>
          <w:b/>
        </w:rPr>
      </w:pPr>
    </w:p>
    <w:p w14:paraId="390A08B0" w14:textId="77777777" w:rsidR="00F82012" w:rsidRDefault="00F82012" w:rsidP="0064010E">
      <w:pPr>
        <w:spacing w:after="0" w:line="240" w:lineRule="auto"/>
        <w:rPr>
          <w:rFonts w:ascii="Arial" w:hAnsi="Arial" w:cs="Arial"/>
          <w:b/>
        </w:rPr>
      </w:pPr>
    </w:p>
    <w:p w14:paraId="50FC2140" w14:textId="77777777" w:rsidR="00F82012" w:rsidRDefault="00F82012" w:rsidP="0064010E">
      <w:pPr>
        <w:spacing w:after="0" w:line="240" w:lineRule="auto"/>
        <w:rPr>
          <w:rFonts w:ascii="Arial" w:hAnsi="Arial" w:cs="Arial"/>
          <w:b/>
        </w:rPr>
      </w:pPr>
    </w:p>
    <w:p w14:paraId="739481DE" w14:textId="77777777" w:rsidR="00F82012" w:rsidRPr="0045517A" w:rsidRDefault="00F82012" w:rsidP="0064010E">
      <w:pPr>
        <w:spacing w:after="0" w:line="240" w:lineRule="auto"/>
        <w:rPr>
          <w:rFonts w:ascii="Arial" w:hAnsi="Arial" w:cs="Arial"/>
          <w:b/>
        </w:rPr>
      </w:pPr>
    </w:p>
    <w:p w14:paraId="234717E3" w14:textId="77777777" w:rsidR="0064010E" w:rsidRPr="007D1BD4" w:rsidRDefault="0064010E" w:rsidP="0064010E">
      <w:pPr>
        <w:spacing w:after="0" w:line="240" w:lineRule="auto"/>
        <w:rPr>
          <w:rFonts w:ascii="Arial" w:hAnsi="Arial" w:cs="Arial"/>
          <w:b/>
          <w:color w:val="FF0000"/>
        </w:rPr>
      </w:pPr>
      <w:r w:rsidRPr="00F82012">
        <w:rPr>
          <w:rFonts w:ascii="Arial" w:hAnsi="Arial" w:cs="Arial"/>
          <w:b/>
        </w:rPr>
        <w:t>BIENES DURADEROS</w:t>
      </w:r>
    </w:p>
    <w:p w14:paraId="796C2B37" w14:textId="77777777" w:rsidR="0064010E" w:rsidRPr="001615C5" w:rsidRDefault="0064010E" w:rsidP="0064010E">
      <w:pPr>
        <w:spacing w:after="0" w:line="240" w:lineRule="auto"/>
        <w:rPr>
          <w:rFonts w:ascii="Arial" w:hAnsi="Arial" w:cs="Arial"/>
        </w:rPr>
      </w:pPr>
    </w:p>
    <w:p w14:paraId="45C2CF52" w14:textId="77777777" w:rsidR="008F165F" w:rsidRDefault="0064010E" w:rsidP="005A6615">
      <w:pPr>
        <w:jc w:val="both"/>
        <w:rPr>
          <w:rFonts w:ascii="Arial" w:hAnsi="Arial" w:cs="Arial"/>
        </w:rPr>
      </w:pPr>
      <w:r w:rsidRPr="001615C5">
        <w:rPr>
          <w:rFonts w:ascii="Arial" w:hAnsi="Arial" w:cs="Arial"/>
        </w:rPr>
        <w:t xml:space="preserve">En este grupo se presupuestó la suma de </w:t>
      </w:r>
      <w:r w:rsidRPr="001615C5">
        <w:rPr>
          <w:rFonts w:ascii="Arial" w:hAnsi="Arial" w:cs="Arial"/>
          <w:b/>
        </w:rPr>
        <w:t>¢</w:t>
      </w:r>
      <w:r w:rsidR="002300A3" w:rsidRPr="001615C5">
        <w:t xml:space="preserve"> </w:t>
      </w:r>
      <w:r w:rsidR="007E14B2" w:rsidRPr="007E14B2">
        <w:rPr>
          <w:rFonts w:ascii="Arial" w:hAnsi="Arial" w:cs="Arial"/>
          <w:b/>
        </w:rPr>
        <w:t>187.723.821</w:t>
      </w:r>
      <w:r w:rsidR="007E14B2">
        <w:rPr>
          <w:rFonts w:ascii="Arial" w:hAnsi="Arial" w:cs="Arial"/>
          <w:b/>
        </w:rPr>
        <w:t xml:space="preserve"> </w:t>
      </w:r>
      <w:r w:rsidR="002300A3" w:rsidRPr="007E14B2">
        <w:rPr>
          <w:rFonts w:ascii="Arial" w:hAnsi="Arial" w:cs="Arial"/>
        </w:rPr>
        <w:t>y</w:t>
      </w:r>
      <w:r w:rsidR="002202C8" w:rsidRPr="007E14B2">
        <w:rPr>
          <w:rFonts w:ascii="Arial" w:hAnsi="Arial" w:cs="Arial"/>
        </w:rPr>
        <w:t xml:space="preserve"> </w:t>
      </w:r>
      <w:r w:rsidR="00C44D85" w:rsidRPr="001615C5">
        <w:rPr>
          <w:rFonts w:ascii="Arial" w:hAnsi="Arial" w:cs="Arial"/>
        </w:rPr>
        <w:t>se ejecutó</w:t>
      </w:r>
      <w:r w:rsidR="002300A3" w:rsidRPr="001615C5">
        <w:rPr>
          <w:rFonts w:ascii="Arial" w:hAnsi="Arial" w:cs="Arial"/>
        </w:rPr>
        <w:t xml:space="preserve"> la </w:t>
      </w:r>
      <w:r w:rsidR="002202C8" w:rsidRPr="001615C5">
        <w:rPr>
          <w:rFonts w:ascii="Arial" w:hAnsi="Arial" w:cs="Arial"/>
        </w:rPr>
        <w:t>suma</w:t>
      </w:r>
      <w:r w:rsidR="002300A3" w:rsidRPr="001615C5">
        <w:rPr>
          <w:rFonts w:ascii="Arial" w:hAnsi="Arial" w:cs="Arial"/>
        </w:rPr>
        <w:t xml:space="preserve"> de </w:t>
      </w:r>
      <w:r w:rsidR="007E14B2">
        <w:rPr>
          <w:rFonts w:ascii="Arial" w:hAnsi="Arial" w:cs="Arial"/>
        </w:rPr>
        <w:t xml:space="preserve">                               </w:t>
      </w:r>
      <w:r w:rsidR="002300A3" w:rsidRPr="001615C5">
        <w:rPr>
          <w:rFonts w:ascii="Arial" w:hAnsi="Arial" w:cs="Arial"/>
          <w:b/>
        </w:rPr>
        <w:t>¢</w:t>
      </w:r>
      <w:r w:rsidR="002300A3" w:rsidRPr="001615C5">
        <w:rPr>
          <w:b/>
        </w:rPr>
        <w:t xml:space="preserve"> </w:t>
      </w:r>
      <w:r w:rsidR="003959EF" w:rsidRPr="003959EF">
        <w:rPr>
          <w:rFonts w:ascii="Arial" w:hAnsi="Arial" w:cs="Arial"/>
          <w:b/>
        </w:rPr>
        <w:t xml:space="preserve">44.224.855 </w:t>
      </w:r>
      <w:r w:rsidR="002300A3" w:rsidRPr="001615C5">
        <w:rPr>
          <w:rFonts w:ascii="Arial" w:hAnsi="Arial" w:cs="Arial"/>
        </w:rPr>
        <w:t>correspondiente a un</w:t>
      </w:r>
      <w:r w:rsidR="003959EF">
        <w:rPr>
          <w:rFonts w:ascii="Arial" w:hAnsi="Arial" w:cs="Arial"/>
          <w:b/>
        </w:rPr>
        <w:t xml:space="preserve"> 24</w:t>
      </w:r>
      <w:r w:rsidR="002300A3" w:rsidRPr="001615C5">
        <w:rPr>
          <w:rFonts w:ascii="Arial" w:hAnsi="Arial" w:cs="Arial"/>
          <w:b/>
        </w:rPr>
        <w:t xml:space="preserve">% </w:t>
      </w:r>
      <w:r w:rsidR="001615C5" w:rsidRPr="001615C5">
        <w:rPr>
          <w:rFonts w:ascii="Arial" w:hAnsi="Arial" w:cs="Arial"/>
        </w:rPr>
        <w:t xml:space="preserve">del total de recursos presupuestados, esto dado que en el Fideicomiso 544-16 </w:t>
      </w:r>
      <w:r w:rsidR="008F165F">
        <w:rPr>
          <w:rFonts w:ascii="Arial" w:hAnsi="Arial" w:cs="Arial"/>
          <w:color w:val="000000"/>
          <w:sz w:val="20"/>
          <w:szCs w:val="20"/>
          <w:lang w:eastAsia="es-CR"/>
        </w:rPr>
        <w:t>quedaron contrataciones específicas con montos muy  altos, de las cuales algunas  se encuentran en  proceso de contratación, y  otras en desarrollo de los términos de referencia por el área técnica.</w:t>
      </w:r>
    </w:p>
    <w:p w14:paraId="5D985DD2" w14:textId="77777777" w:rsidR="008F165F" w:rsidRDefault="008F165F" w:rsidP="005A6615">
      <w:pPr>
        <w:jc w:val="both"/>
        <w:rPr>
          <w:rFonts w:ascii="Arial" w:hAnsi="Arial" w:cs="Arial"/>
        </w:rPr>
      </w:pPr>
    </w:p>
    <w:p w14:paraId="395423BF" w14:textId="77777777" w:rsidR="0064010E" w:rsidRPr="00F82012" w:rsidRDefault="0064010E" w:rsidP="0064010E">
      <w:pPr>
        <w:spacing w:after="0" w:line="240" w:lineRule="auto"/>
        <w:rPr>
          <w:rFonts w:ascii="Arial" w:hAnsi="Arial" w:cs="Arial"/>
          <w:b/>
        </w:rPr>
      </w:pPr>
      <w:r w:rsidRPr="00F82012">
        <w:rPr>
          <w:rFonts w:ascii="Arial" w:hAnsi="Arial" w:cs="Arial"/>
          <w:b/>
        </w:rPr>
        <w:t>TRANSFERENCIAS CORRIENTES</w:t>
      </w:r>
    </w:p>
    <w:p w14:paraId="6BEC23C9" w14:textId="77777777" w:rsidR="00611691" w:rsidRDefault="00611691" w:rsidP="0064010E">
      <w:pPr>
        <w:jc w:val="both"/>
        <w:rPr>
          <w:rFonts w:ascii="Arial" w:hAnsi="Arial" w:cs="Arial"/>
        </w:rPr>
      </w:pPr>
    </w:p>
    <w:p w14:paraId="5D25C835" w14:textId="77777777" w:rsidR="0064010E" w:rsidRDefault="0064010E" w:rsidP="0064010E">
      <w:pPr>
        <w:jc w:val="both"/>
        <w:rPr>
          <w:rFonts w:ascii="Arial" w:hAnsi="Arial" w:cs="Arial"/>
        </w:rPr>
      </w:pPr>
      <w:r w:rsidRPr="00FA277B">
        <w:rPr>
          <w:rFonts w:ascii="Arial" w:hAnsi="Arial" w:cs="Arial"/>
        </w:rPr>
        <w:t xml:space="preserve">En este grupo se presupuestó la suma de </w:t>
      </w:r>
      <w:r w:rsidRPr="00FA277B">
        <w:rPr>
          <w:rFonts w:ascii="Arial" w:hAnsi="Arial" w:cs="Arial"/>
          <w:b/>
        </w:rPr>
        <w:t>¢</w:t>
      </w:r>
      <w:r w:rsidR="00611691" w:rsidRPr="00611691">
        <w:t xml:space="preserve"> </w:t>
      </w:r>
      <w:r w:rsidR="007D1BD4" w:rsidRPr="007D1BD4">
        <w:rPr>
          <w:rFonts w:ascii="Arial" w:hAnsi="Arial" w:cs="Arial"/>
          <w:b/>
        </w:rPr>
        <w:t>184.205.233</w:t>
      </w:r>
      <w:r w:rsidR="007D1BD4">
        <w:rPr>
          <w:rFonts w:ascii="Arial" w:hAnsi="Arial" w:cs="Arial"/>
          <w:b/>
        </w:rPr>
        <w:t xml:space="preserve"> </w:t>
      </w:r>
      <w:r w:rsidR="00F877B6" w:rsidRPr="00FA277B">
        <w:rPr>
          <w:rFonts w:ascii="Arial" w:hAnsi="Arial" w:cs="Arial"/>
        </w:rPr>
        <w:t>d</w:t>
      </w:r>
      <w:r w:rsidRPr="00FA277B">
        <w:rPr>
          <w:rFonts w:ascii="Arial" w:hAnsi="Arial" w:cs="Arial"/>
        </w:rPr>
        <w:t xml:space="preserve">e dicho presupuesto, </w:t>
      </w:r>
      <w:r w:rsidR="00C44D85" w:rsidRPr="00FA277B">
        <w:rPr>
          <w:rFonts w:ascii="Arial" w:hAnsi="Arial" w:cs="Arial"/>
        </w:rPr>
        <w:t xml:space="preserve">se </w:t>
      </w:r>
      <w:r w:rsidR="00611691" w:rsidRPr="00FA277B">
        <w:rPr>
          <w:rFonts w:ascii="Arial" w:hAnsi="Arial" w:cs="Arial"/>
        </w:rPr>
        <w:t>ejecutó la</w:t>
      </w:r>
      <w:r w:rsidRPr="00FA277B">
        <w:rPr>
          <w:rFonts w:ascii="Arial" w:hAnsi="Arial" w:cs="Arial"/>
        </w:rPr>
        <w:t xml:space="preserve"> suma de </w:t>
      </w:r>
      <w:r w:rsidRPr="00FA277B">
        <w:rPr>
          <w:rFonts w:ascii="Arial" w:hAnsi="Arial" w:cs="Arial"/>
          <w:b/>
        </w:rPr>
        <w:t>¢</w:t>
      </w:r>
      <w:r w:rsidR="00611691" w:rsidRPr="00611691">
        <w:t xml:space="preserve"> </w:t>
      </w:r>
      <w:r w:rsidR="007D1BD4" w:rsidRPr="007D1BD4">
        <w:rPr>
          <w:rFonts w:ascii="Arial" w:hAnsi="Arial" w:cs="Arial"/>
          <w:b/>
        </w:rPr>
        <w:t>175.715.741</w:t>
      </w:r>
      <w:r w:rsidRPr="00611691">
        <w:rPr>
          <w:rFonts w:ascii="Arial" w:hAnsi="Arial" w:cs="Arial"/>
          <w:b/>
        </w:rPr>
        <w:t>,</w:t>
      </w:r>
      <w:r w:rsidRPr="00FA277B">
        <w:rPr>
          <w:rFonts w:ascii="Arial" w:hAnsi="Arial" w:cs="Arial"/>
        </w:rPr>
        <w:t xml:space="preserve"> lo que equivale a una ejecución del </w:t>
      </w:r>
      <w:r w:rsidR="007D1BD4">
        <w:rPr>
          <w:rFonts w:ascii="Arial" w:hAnsi="Arial" w:cs="Arial"/>
          <w:b/>
        </w:rPr>
        <w:t>95</w:t>
      </w:r>
      <w:r w:rsidRPr="00FA277B">
        <w:rPr>
          <w:rFonts w:ascii="Arial" w:hAnsi="Arial" w:cs="Arial"/>
          <w:b/>
        </w:rPr>
        <w:t>%</w:t>
      </w:r>
      <w:r w:rsidR="00BB49EF" w:rsidRPr="00FA277B">
        <w:rPr>
          <w:rFonts w:ascii="Arial" w:hAnsi="Arial" w:cs="Arial"/>
          <w:b/>
        </w:rPr>
        <w:t>,</w:t>
      </w:r>
      <w:r w:rsidRPr="00FA277B">
        <w:rPr>
          <w:rFonts w:ascii="Arial" w:hAnsi="Arial" w:cs="Arial"/>
        </w:rPr>
        <w:t xml:space="preserve"> distribuido en las siguientes </w:t>
      </w:r>
      <w:proofErr w:type="spellStart"/>
      <w:r w:rsidRPr="00FA277B">
        <w:rPr>
          <w:rFonts w:ascii="Arial" w:hAnsi="Arial" w:cs="Arial"/>
        </w:rPr>
        <w:t>subpartidas</w:t>
      </w:r>
      <w:proofErr w:type="spellEnd"/>
      <w:r w:rsidRPr="00FA277B">
        <w:rPr>
          <w:rFonts w:ascii="Arial" w:hAnsi="Arial" w:cs="Arial"/>
        </w:rPr>
        <w:t xml:space="preserve"> presupuestarias:</w:t>
      </w:r>
    </w:p>
    <w:tbl>
      <w:tblPr>
        <w:tblW w:w="0" w:type="auto"/>
        <w:jc w:val="center"/>
        <w:tblCellMar>
          <w:left w:w="70" w:type="dxa"/>
          <w:right w:w="70" w:type="dxa"/>
        </w:tblCellMar>
        <w:tblLook w:val="04A0" w:firstRow="1" w:lastRow="0" w:firstColumn="1" w:lastColumn="0" w:noHBand="0" w:noVBand="1"/>
      </w:tblPr>
      <w:tblGrid>
        <w:gridCol w:w="976"/>
        <w:gridCol w:w="5147"/>
        <w:gridCol w:w="1759"/>
      </w:tblGrid>
      <w:tr w:rsidR="004367AF" w:rsidRPr="004367AF" w14:paraId="498BD03B" w14:textId="77777777" w:rsidTr="004367AF">
        <w:trPr>
          <w:trHeight w:val="840"/>
          <w:jc w:val="center"/>
        </w:trPr>
        <w:tc>
          <w:tcPr>
            <w:tcW w:w="0" w:type="auto"/>
            <w:tcBorders>
              <w:top w:val="single" w:sz="8" w:space="0" w:color="auto"/>
              <w:left w:val="single" w:sz="4" w:space="0" w:color="auto"/>
              <w:bottom w:val="single" w:sz="4" w:space="0" w:color="auto"/>
              <w:right w:val="single" w:sz="4" w:space="0" w:color="auto"/>
            </w:tcBorders>
            <w:shd w:val="clear" w:color="000000" w:fill="00B050"/>
            <w:vAlign w:val="center"/>
            <w:hideMark/>
          </w:tcPr>
          <w:p w14:paraId="0D7E9291" w14:textId="77777777" w:rsidR="004367AF" w:rsidRPr="004367AF" w:rsidRDefault="004367AF" w:rsidP="004367AF">
            <w:pPr>
              <w:spacing w:after="0" w:line="240" w:lineRule="auto"/>
              <w:jc w:val="center"/>
              <w:rPr>
                <w:rFonts w:ascii="Arial" w:eastAsia="Times New Roman" w:hAnsi="Arial" w:cs="Arial"/>
                <w:b/>
                <w:bCs/>
                <w:color w:val="FFFFFF"/>
                <w:sz w:val="16"/>
                <w:szCs w:val="16"/>
                <w:lang w:eastAsia="es-CR"/>
              </w:rPr>
            </w:pPr>
            <w:proofErr w:type="spellStart"/>
            <w:r w:rsidRPr="004367AF">
              <w:rPr>
                <w:rFonts w:ascii="Arial" w:eastAsia="Times New Roman" w:hAnsi="Arial" w:cs="Arial"/>
                <w:b/>
                <w:bCs/>
                <w:color w:val="FFFFFF"/>
                <w:sz w:val="16"/>
                <w:szCs w:val="16"/>
                <w:lang w:eastAsia="es-CR"/>
              </w:rPr>
              <w:t>Subpartida</w:t>
            </w:r>
            <w:proofErr w:type="spellEnd"/>
          </w:p>
        </w:tc>
        <w:tc>
          <w:tcPr>
            <w:tcW w:w="0" w:type="auto"/>
            <w:tcBorders>
              <w:top w:val="single" w:sz="8" w:space="0" w:color="auto"/>
              <w:left w:val="nil"/>
              <w:bottom w:val="single" w:sz="4" w:space="0" w:color="auto"/>
              <w:right w:val="single" w:sz="4" w:space="0" w:color="auto"/>
            </w:tcBorders>
            <w:shd w:val="clear" w:color="000000" w:fill="00B050"/>
            <w:vAlign w:val="center"/>
            <w:hideMark/>
          </w:tcPr>
          <w:p w14:paraId="4BC97B13" w14:textId="77777777" w:rsidR="004367AF" w:rsidRPr="004367AF" w:rsidRDefault="004367AF" w:rsidP="004367AF">
            <w:pPr>
              <w:spacing w:after="0" w:line="240" w:lineRule="auto"/>
              <w:jc w:val="center"/>
              <w:rPr>
                <w:rFonts w:ascii="Arial" w:eastAsia="Times New Roman" w:hAnsi="Arial" w:cs="Arial"/>
                <w:b/>
                <w:bCs/>
                <w:color w:val="FFFFFF"/>
                <w:sz w:val="16"/>
                <w:szCs w:val="16"/>
                <w:lang w:eastAsia="es-CR"/>
              </w:rPr>
            </w:pPr>
            <w:r w:rsidRPr="004367AF">
              <w:rPr>
                <w:rFonts w:ascii="Arial" w:eastAsia="Times New Roman" w:hAnsi="Arial" w:cs="Arial"/>
                <w:b/>
                <w:bCs/>
                <w:color w:val="FFFFFF"/>
                <w:sz w:val="16"/>
                <w:szCs w:val="16"/>
                <w:lang w:eastAsia="es-CR"/>
              </w:rPr>
              <w:t xml:space="preserve">Nombre </w:t>
            </w:r>
            <w:proofErr w:type="spellStart"/>
            <w:r w:rsidRPr="004367AF">
              <w:rPr>
                <w:rFonts w:ascii="Arial" w:eastAsia="Times New Roman" w:hAnsi="Arial" w:cs="Arial"/>
                <w:b/>
                <w:bCs/>
                <w:color w:val="FFFFFF"/>
                <w:sz w:val="16"/>
                <w:szCs w:val="16"/>
                <w:lang w:eastAsia="es-CR"/>
              </w:rPr>
              <w:t>Subpartida</w:t>
            </w:r>
            <w:proofErr w:type="spellEnd"/>
          </w:p>
        </w:tc>
        <w:tc>
          <w:tcPr>
            <w:tcW w:w="0" w:type="auto"/>
            <w:tcBorders>
              <w:top w:val="single" w:sz="8" w:space="0" w:color="auto"/>
              <w:left w:val="nil"/>
              <w:bottom w:val="single" w:sz="4" w:space="0" w:color="auto"/>
              <w:right w:val="single" w:sz="4" w:space="0" w:color="auto"/>
            </w:tcBorders>
            <w:shd w:val="clear" w:color="000000" w:fill="00B050"/>
            <w:vAlign w:val="center"/>
            <w:hideMark/>
          </w:tcPr>
          <w:p w14:paraId="0B835CCD" w14:textId="77777777" w:rsidR="004367AF" w:rsidRPr="004367AF" w:rsidRDefault="004367AF" w:rsidP="004367AF">
            <w:pPr>
              <w:spacing w:after="0" w:line="240" w:lineRule="auto"/>
              <w:jc w:val="center"/>
              <w:rPr>
                <w:rFonts w:ascii="Arial" w:eastAsia="Times New Roman" w:hAnsi="Arial" w:cs="Arial"/>
                <w:b/>
                <w:bCs/>
                <w:color w:val="FFFFFF"/>
                <w:sz w:val="16"/>
                <w:szCs w:val="16"/>
                <w:lang w:eastAsia="es-CR"/>
              </w:rPr>
            </w:pPr>
            <w:r w:rsidRPr="004367AF">
              <w:rPr>
                <w:rFonts w:ascii="Arial" w:eastAsia="Times New Roman" w:hAnsi="Arial" w:cs="Arial"/>
                <w:b/>
                <w:bCs/>
                <w:color w:val="FFFFFF"/>
                <w:sz w:val="16"/>
                <w:szCs w:val="16"/>
                <w:lang w:eastAsia="es-CR"/>
              </w:rPr>
              <w:t xml:space="preserve">Total Egresos Reales </w:t>
            </w:r>
          </w:p>
        </w:tc>
      </w:tr>
      <w:tr w:rsidR="004367AF" w:rsidRPr="004367AF" w14:paraId="048BBA15" w14:textId="77777777" w:rsidTr="004367A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4446"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6.01.02</w:t>
            </w:r>
          </w:p>
        </w:tc>
        <w:tc>
          <w:tcPr>
            <w:tcW w:w="0" w:type="auto"/>
            <w:tcBorders>
              <w:top w:val="nil"/>
              <w:left w:val="nil"/>
              <w:bottom w:val="single" w:sz="4" w:space="0" w:color="auto"/>
              <w:right w:val="single" w:sz="4" w:space="0" w:color="auto"/>
            </w:tcBorders>
            <w:shd w:val="clear" w:color="auto" w:fill="auto"/>
            <w:noWrap/>
            <w:vAlign w:val="bottom"/>
            <w:hideMark/>
          </w:tcPr>
          <w:p w14:paraId="5207E6ED"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Transferencias corrientes a órganos desconcentrados</w:t>
            </w:r>
          </w:p>
        </w:tc>
        <w:tc>
          <w:tcPr>
            <w:tcW w:w="0" w:type="auto"/>
            <w:tcBorders>
              <w:top w:val="nil"/>
              <w:left w:val="nil"/>
              <w:bottom w:val="single" w:sz="4" w:space="0" w:color="auto"/>
              <w:right w:val="single" w:sz="4" w:space="0" w:color="auto"/>
            </w:tcBorders>
            <w:shd w:val="clear" w:color="auto" w:fill="auto"/>
            <w:noWrap/>
            <w:vAlign w:val="bottom"/>
            <w:hideMark/>
          </w:tcPr>
          <w:p w14:paraId="14330677" w14:textId="77777777" w:rsidR="004367AF" w:rsidRPr="004367AF" w:rsidRDefault="004367AF" w:rsidP="004367AF">
            <w:pPr>
              <w:spacing w:after="0" w:line="240" w:lineRule="auto"/>
              <w:jc w:val="right"/>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145.000.000</w:t>
            </w:r>
          </w:p>
        </w:tc>
      </w:tr>
      <w:tr w:rsidR="004367AF" w:rsidRPr="004367AF" w14:paraId="6052E6D0" w14:textId="77777777" w:rsidTr="004367A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6E699A"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6.02.99</w:t>
            </w:r>
          </w:p>
        </w:tc>
        <w:tc>
          <w:tcPr>
            <w:tcW w:w="0" w:type="auto"/>
            <w:tcBorders>
              <w:top w:val="nil"/>
              <w:left w:val="nil"/>
              <w:bottom w:val="single" w:sz="4" w:space="0" w:color="auto"/>
              <w:right w:val="single" w:sz="4" w:space="0" w:color="auto"/>
            </w:tcBorders>
            <w:shd w:val="clear" w:color="auto" w:fill="auto"/>
            <w:noWrap/>
            <w:vAlign w:val="bottom"/>
            <w:hideMark/>
          </w:tcPr>
          <w:p w14:paraId="49D63F11"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Otras transferencias a personas</w:t>
            </w:r>
          </w:p>
        </w:tc>
        <w:tc>
          <w:tcPr>
            <w:tcW w:w="0" w:type="auto"/>
            <w:tcBorders>
              <w:top w:val="nil"/>
              <w:left w:val="nil"/>
              <w:bottom w:val="single" w:sz="4" w:space="0" w:color="auto"/>
              <w:right w:val="single" w:sz="4" w:space="0" w:color="auto"/>
            </w:tcBorders>
            <w:shd w:val="clear" w:color="auto" w:fill="auto"/>
            <w:noWrap/>
            <w:vAlign w:val="bottom"/>
            <w:hideMark/>
          </w:tcPr>
          <w:p w14:paraId="3B3E4E69" w14:textId="77777777" w:rsidR="004367AF" w:rsidRPr="004367AF" w:rsidRDefault="004367AF" w:rsidP="004367AF">
            <w:pPr>
              <w:spacing w:after="0" w:line="240" w:lineRule="auto"/>
              <w:jc w:val="right"/>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7.303.418</w:t>
            </w:r>
          </w:p>
        </w:tc>
      </w:tr>
      <w:tr w:rsidR="004367AF" w:rsidRPr="004367AF" w14:paraId="751F4F0B" w14:textId="77777777" w:rsidTr="004367A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6D9D24"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6.03.01</w:t>
            </w:r>
          </w:p>
        </w:tc>
        <w:tc>
          <w:tcPr>
            <w:tcW w:w="0" w:type="auto"/>
            <w:tcBorders>
              <w:top w:val="nil"/>
              <w:left w:val="nil"/>
              <w:bottom w:val="single" w:sz="4" w:space="0" w:color="auto"/>
              <w:right w:val="single" w:sz="4" w:space="0" w:color="auto"/>
            </w:tcBorders>
            <w:shd w:val="clear" w:color="auto" w:fill="auto"/>
            <w:noWrap/>
            <w:vAlign w:val="bottom"/>
            <w:hideMark/>
          </w:tcPr>
          <w:p w14:paraId="73325746"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Prestaciones Legales</w:t>
            </w:r>
          </w:p>
        </w:tc>
        <w:tc>
          <w:tcPr>
            <w:tcW w:w="0" w:type="auto"/>
            <w:tcBorders>
              <w:top w:val="nil"/>
              <w:left w:val="nil"/>
              <w:bottom w:val="single" w:sz="4" w:space="0" w:color="auto"/>
              <w:right w:val="single" w:sz="4" w:space="0" w:color="auto"/>
            </w:tcBorders>
            <w:shd w:val="clear" w:color="auto" w:fill="auto"/>
            <w:noWrap/>
            <w:vAlign w:val="bottom"/>
            <w:hideMark/>
          </w:tcPr>
          <w:p w14:paraId="6D4B1987" w14:textId="77777777" w:rsidR="004367AF" w:rsidRPr="004367AF" w:rsidRDefault="004367AF" w:rsidP="004367AF">
            <w:pPr>
              <w:spacing w:after="0" w:line="240" w:lineRule="auto"/>
              <w:jc w:val="right"/>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505.463</w:t>
            </w:r>
          </w:p>
        </w:tc>
      </w:tr>
      <w:tr w:rsidR="004367AF" w:rsidRPr="004367AF" w14:paraId="6F136F52" w14:textId="77777777" w:rsidTr="004367A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2854B4"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6.03.99</w:t>
            </w:r>
          </w:p>
        </w:tc>
        <w:tc>
          <w:tcPr>
            <w:tcW w:w="0" w:type="auto"/>
            <w:tcBorders>
              <w:top w:val="nil"/>
              <w:left w:val="nil"/>
              <w:bottom w:val="single" w:sz="4" w:space="0" w:color="auto"/>
              <w:right w:val="single" w:sz="4" w:space="0" w:color="auto"/>
            </w:tcBorders>
            <w:shd w:val="clear" w:color="auto" w:fill="auto"/>
            <w:noWrap/>
            <w:vAlign w:val="bottom"/>
            <w:hideMark/>
          </w:tcPr>
          <w:p w14:paraId="1F465309"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Otras prestaciones</w:t>
            </w:r>
          </w:p>
        </w:tc>
        <w:tc>
          <w:tcPr>
            <w:tcW w:w="0" w:type="auto"/>
            <w:tcBorders>
              <w:top w:val="nil"/>
              <w:left w:val="nil"/>
              <w:bottom w:val="single" w:sz="4" w:space="0" w:color="auto"/>
              <w:right w:val="single" w:sz="4" w:space="0" w:color="auto"/>
            </w:tcBorders>
            <w:shd w:val="clear" w:color="auto" w:fill="auto"/>
            <w:noWrap/>
            <w:vAlign w:val="bottom"/>
            <w:hideMark/>
          </w:tcPr>
          <w:p w14:paraId="67EC4B58" w14:textId="77777777" w:rsidR="004367AF" w:rsidRPr="004367AF" w:rsidRDefault="004367AF" w:rsidP="004367AF">
            <w:pPr>
              <w:spacing w:after="0" w:line="240" w:lineRule="auto"/>
              <w:jc w:val="right"/>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705.959</w:t>
            </w:r>
          </w:p>
        </w:tc>
      </w:tr>
      <w:tr w:rsidR="004367AF" w:rsidRPr="004367AF" w14:paraId="49AE745B" w14:textId="77777777" w:rsidTr="004367A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A27C65"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6.04.04</w:t>
            </w:r>
          </w:p>
        </w:tc>
        <w:tc>
          <w:tcPr>
            <w:tcW w:w="0" w:type="auto"/>
            <w:tcBorders>
              <w:top w:val="nil"/>
              <w:left w:val="nil"/>
              <w:bottom w:val="single" w:sz="4" w:space="0" w:color="auto"/>
              <w:right w:val="single" w:sz="4" w:space="0" w:color="auto"/>
            </w:tcBorders>
            <w:shd w:val="clear" w:color="auto" w:fill="auto"/>
            <w:noWrap/>
            <w:vAlign w:val="bottom"/>
            <w:hideMark/>
          </w:tcPr>
          <w:p w14:paraId="0F8B2635"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Transferencias Corrientes a otras entidades privadas sin fines de lucro</w:t>
            </w:r>
          </w:p>
        </w:tc>
        <w:tc>
          <w:tcPr>
            <w:tcW w:w="0" w:type="auto"/>
            <w:tcBorders>
              <w:top w:val="nil"/>
              <w:left w:val="nil"/>
              <w:bottom w:val="single" w:sz="4" w:space="0" w:color="auto"/>
              <w:right w:val="single" w:sz="4" w:space="0" w:color="auto"/>
            </w:tcBorders>
            <w:shd w:val="clear" w:color="auto" w:fill="auto"/>
            <w:noWrap/>
            <w:vAlign w:val="bottom"/>
            <w:hideMark/>
          </w:tcPr>
          <w:p w14:paraId="684567DD" w14:textId="77777777" w:rsidR="004367AF" w:rsidRPr="004367AF" w:rsidRDefault="004367AF" w:rsidP="004367AF">
            <w:pPr>
              <w:spacing w:after="0" w:line="240" w:lineRule="auto"/>
              <w:jc w:val="right"/>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165.951</w:t>
            </w:r>
          </w:p>
        </w:tc>
      </w:tr>
      <w:tr w:rsidR="004367AF" w:rsidRPr="004367AF" w14:paraId="5A169AB1" w14:textId="77777777" w:rsidTr="004367A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B2B68D"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6.07.01</w:t>
            </w:r>
          </w:p>
        </w:tc>
        <w:tc>
          <w:tcPr>
            <w:tcW w:w="0" w:type="auto"/>
            <w:tcBorders>
              <w:top w:val="nil"/>
              <w:left w:val="nil"/>
              <w:bottom w:val="single" w:sz="4" w:space="0" w:color="auto"/>
              <w:right w:val="single" w:sz="4" w:space="0" w:color="auto"/>
            </w:tcBorders>
            <w:shd w:val="clear" w:color="auto" w:fill="auto"/>
            <w:noWrap/>
            <w:vAlign w:val="bottom"/>
            <w:hideMark/>
          </w:tcPr>
          <w:p w14:paraId="171223DB" w14:textId="77777777" w:rsidR="004367AF" w:rsidRPr="004367AF" w:rsidRDefault="004367AF" w:rsidP="004367AF">
            <w:pPr>
              <w:spacing w:after="0" w:line="240" w:lineRule="auto"/>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Transferencias corrientes a organismos internacionales</w:t>
            </w:r>
          </w:p>
        </w:tc>
        <w:tc>
          <w:tcPr>
            <w:tcW w:w="0" w:type="auto"/>
            <w:tcBorders>
              <w:top w:val="nil"/>
              <w:left w:val="nil"/>
              <w:bottom w:val="single" w:sz="4" w:space="0" w:color="auto"/>
              <w:right w:val="single" w:sz="4" w:space="0" w:color="auto"/>
            </w:tcBorders>
            <w:shd w:val="clear" w:color="auto" w:fill="auto"/>
            <w:noWrap/>
            <w:vAlign w:val="bottom"/>
            <w:hideMark/>
          </w:tcPr>
          <w:p w14:paraId="2DF639DD" w14:textId="77777777" w:rsidR="004367AF" w:rsidRPr="004367AF" w:rsidRDefault="004367AF" w:rsidP="004367AF">
            <w:pPr>
              <w:spacing w:after="0" w:line="240" w:lineRule="auto"/>
              <w:jc w:val="right"/>
              <w:rPr>
                <w:rFonts w:ascii="Arial" w:eastAsia="Times New Roman" w:hAnsi="Arial" w:cs="Arial"/>
                <w:color w:val="000000"/>
                <w:sz w:val="16"/>
                <w:szCs w:val="16"/>
                <w:lang w:eastAsia="es-CR"/>
              </w:rPr>
            </w:pPr>
            <w:r w:rsidRPr="004367AF">
              <w:rPr>
                <w:rFonts w:ascii="Arial" w:eastAsia="Times New Roman" w:hAnsi="Arial" w:cs="Arial"/>
                <w:color w:val="000000"/>
                <w:sz w:val="16"/>
                <w:szCs w:val="16"/>
                <w:lang w:eastAsia="es-CR"/>
              </w:rPr>
              <w:t>22.034.950</w:t>
            </w:r>
          </w:p>
        </w:tc>
      </w:tr>
    </w:tbl>
    <w:p w14:paraId="3039561D" w14:textId="77777777" w:rsidR="00611691" w:rsidRPr="00FA277B" w:rsidRDefault="00611691" w:rsidP="0064010E">
      <w:pPr>
        <w:jc w:val="both"/>
        <w:rPr>
          <w:rFonts w:ascii="Century Gothic" w:eastAsia="Times New Roman" w:hAnsi="Century Gothic" w:cs="Calibri"/>
          <w:b/>
          <w:bCs/>
          <w:sz w:val="20"/>
          <w:szCs w:val="20"/>
          <w:lang w:eastAsia="es-CR"/>
        </w:rPr>
      </w:pPr>
    </w:p>
    <w:p w14:paraId="22A959E6" w14:textId="77777777" w:rsidR="0064010E" w:rsidRDefault="0064010E" w:rsidP="0064010E">
      <w:pPr>
        <w:spacing w:after="0" w:line="240" w:lineRule="auto"/>
        <w:rPr>
          <w:rFonts w:ascii="Arial" w:hAnsi="Arial" w:cs="Arial"/>
        </w:rPr>
      </w:pPr>
    </w:p>
    <w:p w14:paraId="55EA8B58" w14:textId="77777777" w:rsidR="00987450" w:rsidRDefault="00987450" w:rsidP="0064010E">
      <w:pPr>
        <w:spacing w:after="0" w:line="240" w:lineRule="auto"/>
        <w:jc w:val="both"/>
        <w:rPr>
          <w:rFonts w:ascii="Arial" w:hAnsi="Arial" w:cs="Arial"/>
        </w:rPr>
      </w:pPr>
    </w:p>
    <w:p w14:paraId="21F0910D" w14:textId="77777777" w:rsidR="00611691" w:rsidRDefault="00611691" w:rsidP="0064010E">
      <w:pPr>
        <w:spacing w:after="0" w:line="240" w:lineRule="auto"/>
        <w:jc w:val="both"/>
        <w:rPr>
          <w:rFonts w:ascii="Arial" w:hAnsi="Arial" w:cs="Arial"/>
        </w:rPr>
      </w:pPr>
    </w:p>
    <w:p w14:paraId="24F970A6" w14:textId="77777777" w:rsidR="0064010E" w:rsidRDefault="00BB49EF" w:rsidP="0064010E">
      <w:pPr>
        <w:spacing w:after="0" w:line="240" w:lineRule="auto"/>
        <w:jc w:val="both"/>
        <w:rPr>
          <w:rFonts w:ascii="Arial" w:hAnsi="Arial" w:cs="Arial"/>
        </w:rPr>
      </w:pPr>
      <w:r w:rsidRPr="006B4220">
        <w:rPr>
          <w:rFonts w:ascii="Arial" w:hAnsi="Arial" w:cs="Arial"/>
        </w:rPr>
        <w:t xml:space="preserve">Según el cuadro anterior, se realizaron </w:t>
      </w:r>
      <w:r w:rsidR="00EC417D" w:rsidRPr="006B4220">
        <w:rPr>
          <w:rFonts w:ascii="Arial" w:hAnsi="Arial" w:cs="Arial"/>
        </w:rPr>
        <w:t>las siguientes transferencias:</w:t>
      </w:r>
      <w:r w:rsidR="00EC417D">
        <w:rPr>
          <w:rFonts w:ascii="Arial" w:hAnsi="Arial" w:cs="Arial"/>
        </w:rPr>
        <w:t xml:space="preserve"> </w:t>
      </w:r>
    </w:p>
    <w:p w14:paraId="10634A61" w14:textId="77777777" w:rsidR="006F02FC" w:rsidRDefault="006F02FC" w:rsidP="006F02FC">
      <w:pPr>
        <w:spacing w:line="240" w:lineRule="auto"/>
        <w:jc w:val="both"/>
        <w:rPr>
          <w:rFonts w:ascii="Arial" w:hAnsi="Arial" w:cs="Arial"/>
        </w:rPr>
      </w:pPr>
    </w:p>
    <w:p w14:paraId="4C2915F2" w14:textId="77777777" w:rsidR="007C024A" w:rsidRPr="006B4220" w:rsidRDefault="006F02FC" w:rsidP="00D6798C">
      <w:pPr>
        <w:pStyle w:val="ListParagraph"/>
        <w:numPr>
          <w:ilvl w:val="0"/>
          <w:numId w:val="28"/>
        </w:numPr>
        <w:spacing w:line="240" w:lineRule="auto"/>
        <w:jc w:val="both"/>
        <w:rPr>
          <w:rFonts w:ascii="Arial" w:hAnsi="Arial" w:cs="Arial"/>
          <w:sz w:val="24"/>
          <w:szCs w:val="24"/>
        </w:rPr>
      </w:pPr>
      <w:r w:rsidRPr="006F02FC">
        <w:rPr>
          <w:rFonts w:ascii="Arial" w:hAnsi="Arial" w:cs="Arial"/>
          <w:b/>
        </w:rPr>
        <w:t>¢</w:t>
      </w:r>
      <w:r w:rsidR="0051131E">
        <w:rPr>
          <w:rFonts w:ascii="Arial" w:hAnsi="Arial" w:cs="Arial"/>
          <w:b/>
        </w:rPr>
        <w:t>145</w:t>
      </w:r>
      <w:r w:rsidRPr="00B13A82">
        <w:rPr>
          <w:rFonts w:ascii="Arial" w:hAnsi="Arial" w:cs="Arial"/>
          <w:b/>
        </w:rPr>
        <w:t>.000.000</w:t>
      </w:r>
      <w:r w:rsidRPr="00B13A82">
        <w:rPr>
          <w:rFonts w:ascii="Arial" w:hAnsi="Arial" w:cs="Arial"/>
        </w:rPr>
        <w:t xml:space="preserve"> a favor del</w:t>
      </w:r>
      <w:r w:rsidRPr="00B13A82">
        <w:rPr>
          <w:rFonts w:eastAsia="Times New Roman" w:cs="Calibri"/>
          <w:sz w:val="16"/>
          <w:szCs w:val="16"/>
          <w:lang w:eastAsia="es-CR"/>
        </w:rPr>
        <w:t xml:space="preserve"> </w:t>
      </w:r>
      <w:r w:rsidRPr="00B13A82">
        <w:rPr>
          <w:rFonts w:ascii="Arial" w:hAnsi="Arial" w:cs="Arial"/>
        </w:rPr>
        <w:t xml:space="preserve">Fondo Nacional de Financiamiento </w:t>
      </w:r>
      <w:r w:rsidR="00D6798C" w:rsidRPr="00B13A82">
        <w:rPr>
          <w:rFonts w:ascii="Arial" w:hAnsi="Arial" w:cs="Arial"/>
        </w:rPr>
        <w:t xml:space="preserve">Forestal, según </w:t>
      </w:r>
      <w:r w:rsidR="00D6798C" w:rsidRPr="00B13A82">
        <w:rPr>
          <w:rFonts w:ascii="Arial" w:hAnsi="Arial" w:cs="Arial"/>
          <w:sz w:val="24"/>
          <w:szCs w:val="24"/>
        </w:rPr>
        <w:t xml:space="preserve">Presupuesto Inicial del FONAFIFO, correspondiente a recursos del Presupuesto Ordinario </w:t>
      </w:r>
      <w:r w:rsidR="009A186A">
        <w:rPr>
          <w:rFonts w:ascii="Arial" w:hAnsi="Arial" w:cs="Arial"/>
          <w:sz w:val="24"/>
          <w:szCs w:val="24"/>
        </w:rPr>
        <w:t>2017</w:t>
      </w:r>
      <w:r w:rsidR="0051131E">
        <w:rPr>
          <w:rFonts w:ascii="Arial" w:hAnsi="Arial" w:cs="Arial"/>
          <w:sz w:val="24"/>
          <w:szCs w:val="24"/>
        </w:rPr>
        <w:t xml:space="preserve"> del Fideicomiso 544-9</w:t>
      </w:r>
      <w:r w:rsidR="00D6798C" w:rsidRPr="00B13A82">
        <w:rPr>
          <w:rFonts w:ascii="Arial" w:hAnsi="Arial" w:cs="Arial"/>
          <w:sz w:val="24"/>
          <w:szCs w:val="24"/>
        </w:rPr>
        <w:t xml:space="preserve">, </w:t>
      </w:r>
      <w:r w:rsidR="00D6798C" w:rsidRPr="006B4220">
        <w:rPr>
          <w:rFonts w:ascii="Arial" w:hAnsi="Arial" w:cs="Arial"/>
          <w:sz w:val="24"/>
          <w:szCs w:val="24"/>
        </w:rPr>
        <w:t xml:space="preserve">según </w:t>
      </w:r>
      <w:r w:rsidR="00552436">
        <w:rPr>
          <w:rFonts w:ascii="Arial" w:hAnsi="Arial" w:cs="Arial"/>
          <w:sz w:val="24"/>
          <w:szCs w:val="24"/>
        </w:rPr>
        <w:t xml:space="preserve">informe </w:t>
      </w:r>
      <w:r w:rsidR="006B4220" w:rsidRPr="006B4220">
        <w:rPr>
          <w:rFonts w:ascii="Arial" w:hAnsi="Arial" w:cs="Arial"/>
          <w:sz w:val="24"/>
          <w:szCs w:val="24"/>
        </w:rPr>
        <w:t>DFOE-AE-0561</w:t>
      </w:r>
      <w:r w:rsidR="00D6798C" w:rsidRPr="006B4220">
        <w:rPr>
          <w:rFonts w:ascii="Arial" w:hAnsi="Arial" w:cs="Arial"/>
          <w:sz w:val="24"/>
          <w:szCs w:val="24"/>
        </w:rPr>
        <w:t xml:space="preserve">, </w:t>
      </w:r>
      <w:r w:rsidR="00D6798C" w:rsidRPr="006B4220">
        <w:rPr>
          <w:rFonts w:ascii="Arial" w:hAnsi="Arial" w:cs="Arial"/>
        </w:rPr>
        <w:t>con el fin de atender las obligaciones financieras por los contratos de servicios ambientales suscritos entre el Estado y los propietarios de bosque y plantaciones forestales</w:t>
      </w:r>
      <w:r w:rsidR="0051131E" w:rsidRPr="006B4220">
        <w:rPr>
          <w:rFonts w:ascii="Arial" w:hAnsi="Arial" w:cs="Arial"/>
        </w:rPr>
        <w:t>.</w:t>
      </w:r>
    </w:p>
    <w:p w14:paraId="5F3BD348" w14:textId="77777777" w:rsidR="0051131E" w:rsidRDefault="0051131E" w:rsidP="0051131E">
      <w:pPr>
        <w:spacing w:line="240" w:lineRule="auto"/>
        <w:jc w:val="both"/>
        <w:rPr>
          <w:rFonts w:ascii="Arial" w:hAnsi="Arial" w:cs="Arial"/>
          <w:sz w:val="24"/>
          <w:szCs w:val="24"/>
        </w:rPr>
      </w:pPr>
    </w:p>
    <w:p w14:paraId="1525605A" w14:textId="77777777" w:rsidR="0051131E" w:rsidRPr="0051131E" w:rsidRDefault="0051131E" w:rsidP="0051131E">
      <w:pPr>
        <w:spacing w:line="240" w:lineRule="auto"/>
        <w:jc w:val="both"/>
        <w:rPr>
          <w:rFonts w:ascii="Arial" w:hAnsi="Arial" w:cs="Arial"/>
          <w:sz w:val="24"/>
          <w:szCs w:val="24"/>
        </w:rPr>
      </w:pPr>
    </w:p>
    <w:p w14:paraId="55EE2573" w14:textId="77777777" w:rsidR="006F02FC" w:rsidRPr="00B13A82" w:rsidRDefault="006F02FC" w:rsidP="006F02FC">
      <w:pPr>
        <w:spacing w:after="0" w:line="240" w:lineRule="auto"/>
        <w:ind w:left="1440"/>
        <w:jc w:val="both"/>
        <w:rPr>
          <w:rFonts w:ascii="Arial" w:hAnsi="Arial" w:cs="Arial"/>
          <w:b/>
        </w:rPr>
      </w:pPr>
    </w:p>
    <w:p w14:paraId="2C1F94EE" w14:textId="77777777" w:rsidR="007C024A" w:rsidRDefault="005F7F67" w:rsidP="007C024A">
      <w:pPr>
        <w:numPr>
          <w:ilvl w:val="0"/>
          <w:numId w:val="22"/>
        </w:numPr>
        <w:spacing w:after="0" w:line="240" w:lineRule="auto"/>
        <w:jc w:val="both"/>
        <w:rPr>
          <w:rFonts w:ascii="Arial" w:hAnsi="Arial" w:cs="Arial"/>
        </w:rPr>
      </w:pPr>
      <w:r w:rsidRPr="00B13A82">
        <w:rPr>
          <w:rFonts w:ascii="Arial" w:hAnsi="Arial" w:cs="Arial"/>
          <w:b/>
        </w:rPr>
        <w:t>¢</w:t>
      </w:r>
      <w:r w:rsidR="0051131E">
        <w:rPr>
          <w:rFonts w:ascii="Arial" w:hAnsi="Arial" w:cs="Arial"/>
          <w:b/>
        </w:rPr>
        <w:t>1.211</w:t>
      </w:r>
      <w:r w:rsidR="00EC417D" w:rsidRPr="00B13A82">
        <w:rPr>
          <w:rFonts w:ascii="Arial" w:hAnsi="Arial" w:cs="Arial"/>
          <w:b/>
        </w:rPr>
        <w:t>.</w:t>
      </w:r>
      <w:r w:rsidR="0051131E">
        <w:rPr>
          <w:rFonts w:ascii="Arial" w:hAnsi="Arial" w:cs="Arial"/>
          <w:b/>
        </w:rPr>
        <w:t>42</w:t>
      </w:r>
      <w:r w:rsidR="00611691">
        <w:rPr>
          <w:rFonts w:ascii="Arial" w:hAnsi="Arial" w:cs="Arial"/>
          <w:b/>
        </w:rPr>
        <w:t>2</w:t>
      </w:r>
      <w:r w:rsidR="004A14D9" w:rsidRPr="00B13A82">
        <w:rPr>
          <w:rFonts w:ascii="Arial" w:hAnsi="Arial" w:cs="Arial"/>
        </w:rPr>
        <w:t xml:space="preserve"> </w:t>
      </w:r>
      <w:r w:rsidR="007C024A" w:rsidRPr="00B13A82">
        <w:rPr>
          <w:rFonts w:ascii="Arial" w:hAnsi="Arial" w:cs="Arial"/>
        </w:rPr>
        <w:t xml:space="preserve">correspondiente al pago de prestaciones </w:t>
      </w:r>
      <w:r w:rsidR="00611691" w:rsidRPr="00B13A82">
        <w:rPr>
          <w:rFonts w:ascii="Arial" w:hAnsi="Arial" w:cs="Arial"/>
        </w:rPr>
        <w:t>legales e</w:t>
      </w:r>
      <w:r w:rsidR="007C024A" w:rsidRPr="00B13A82">
        <w:rPr>
          <w:rFonts w:ascii="Arial" w:hAnsi="Arial" w:cs="Arial"/>
        </w:rPr>
        <w:t xml:space="preserve"> incapacidades de funcionarios.</w:t>
      </w:r>
    </w:p>
    <w:p w14:paraId="52A1345E" w14:textId="77777777" w:rsidR="008B7F4F" w:rsidRDefault="008B7F4F" w:rsidP="008B7F4F">
      <w:pPr>
        <w:spacing w:after="0" w:line="240" w:lineRule="auto"/>
        <w:ind w:left="1440"/>
        <w:jc w:val="both"/>
        <w:rPr>
          <w:rFonts w:ascii="Arial" w:hAnsi="Arial" w:cs="Arial"/>
        </w:rPr>
      </w:pPr>
    </w:p>
    <w:p w14:paraId="0D62E60C" w14:textId="77777777" w:rsidR="008B7F4F" w:rsidRPr="00B23BB1" w:rsidRDefault="008B7F4F" w:rsidP="007C024A">
      <w:pPr>
        <w:numPr>
          <w:ilvl w:val="0"/>
          <w:numId w:val="22"/>
        </w:numPr>
        <w:spacing w:after="0" w:line="240" w:lineRule="auto"/>
        <w:jc w:val="both"/>
        <w:rPr>
          <w:rFonts w:ascii="Arial" w:hAnsi="Arial" w:cs="Arial"/>
        </w:rPr>
      </w:pPr>
      <w:r>
        <w:rPr>
          <w:rFonts w:ascii="Arial" w:hAnsi="Arial" w:cs="Arial"/>
          <w:b/>
        </w:rPr>
        <w:t xml:space="preserve">165.951 </w:t>
      </w:r>
      <w:r w:rsidR="00552436">
        <w:rPr>
          <w:rFonts w:ascii="Arial" w:hAnsi="Arial" w:cs="Arial"/>
        </w:rPr>
        <w:t>se transfirieron</w:t>
      </w:r>
      <w:r w:rsidRPr="00B23BB1">
        <w:rPr>
          <w:rFonts w:ascii="Arial" w:hAnsi="Arial" w:cs="Arial"/>
        </w:rPr>
        <w:t xml:space="preserve"> al Fondo de Biodiversidad Sostenible para el pago de </w:t>
      </w:r>
      <w:proofErr w:type="spellStart"/>
      <w:r w:rsidRPr="00B23BB1">
        <w:rPr>
          <w:rFonts w:ascii="Arial" w:hAnsi="Arial" w:cs="Arial"/>
        </w:rPr>
        <w:t>Ecomarchamos</w:t>
      </w:r>
      <w:proofErr w:type="spellEnd"/>
      <w:r w:rsidR="00B23BB1" w:rsidRPr="00B23BB1">
        <w:rPr>
          <w:rFonts w:ascii="Arial" w:hAnsi="Arial" w:cs="Arial"/>
        </w:rPr>
        <w:t xml:space="preserve"> de </w:t>
      </w:r>
      <w:r w:rsidRPr="00B23BB1">
        <w:rPr>
          <w:rFonts w:ascii="Arial" w:hAnsi="Arial" w:cs="Arial"/>
        </w:rPr>
        <w:t>la flotilla vehicular</w:t>
      </w:r>
      <w:r w:rsidR="006B4220">
        <w:rPr>
          <w:rFonts w:ascii="Arial" w:hAnsi="Arial" w:cs="Arial"/>
        </w:rPr>
        <w:t xml:space="preserve"> del Fideicomiso y el FONAFIFO</w:t>
      </w:r>
      <w:r w:rsidRPr="00B23BB1">
        <w:rPr>
          <w:rFonts w:ascii="Arial" w:hAnsi="Arial" w:cs="Arial"/>
        </w:rPr>
        <w:t>.</w:t>
      </w:r>
    </w:p>
    <w:p w14:paraId="2620236B" w14:textId="77777777" w:rsidR="00DF414B" w:rsidRPr="00B13A82" w:rsidRDefault="00DF414B" w:rsidP="00DF414B">
      <w:pPr>
        <w:spacing w:after="0" w:line="240" w:lineRule="auto"/>
        <w:ind w:left="1440"/>
        <w:jc w:val="both"/>
        <w:rPr>
          <w:rFonts w:ascii="Arial" w:hAnsi="Arial" w:cs="Arial"/>
        </w:rPr>
      </w:pPr>
    </w:p>
    <w:p w14:paraId="39FB772B" w14:textId="77777777" w:rsidR="00DF414B" w:rsidRPr="00611691" w:rsidRDefault="00DF414B" w:rsidP="00DF414B">
      <w:pPr>
        <w:pStyle w:val="ListParagraph"/>
        <w:numPr>
          <w:ilvl w:val="0"/>
          <w:numId w:val="22"/>
        </w:numPr>
        <w:spacing w:after="0" w:line="240" w:lineRule="auto"/>
        <w:jc w:val="both"/>
        <w:rPr>
          <w:rFonts w:ascii="Arial" w:hAnsi="Arial" w:cs="Arial"/>
        </w:rPr>
      </w:pPr>
      <w:r w:rsidRPr="00607655">
        <w:rPr>
          <w:rFonts w:ascii="Arial" w:hAnsi="Arial" w:cs="Arial"/>
          <w:b/>
        </w:rPr>
        <w:t>¢</w:t>
      </w:r>
      <w:r w:rsidR="008B7F4F">
        <w:rPr>
          <w:rFonts w:ascii="Arial" w:hAnsi="Arial" w:cs="Arial"/>
          <w:b/>
        </w:rPr>
        <w:t>22.034.950</w:t>
      </w:r>
      <w:r w:rsidRPr="00611691">
        <w:rPr>
          <w:rFonts w:ascii="Arial" w:hAnsi="Arial" w:cs="Arial"/>
          <w:b/>
        </w:rPr>
        <w:t xml:space="preserve"> </w:t>
      </w:r>
      <w:r w:rsidRPr="00611691">
        <w:rPr>
          <w:rFonts w:ascii="Arial" w:hAnsi="Arial" w:cs="Arial"/>
        </w:rPr>
        <w:t xml:space="preserve">a la organización Internacional Tropical </w:t>
      </w:r>
      <w:proofErr w:type="spellStart"/>
      <w:r w:rsidRPr="00611691">
        <w:rPr>
          <w:rFonts w:ascii="Arial" w:hAnsi="Arial" w:cs="Arial"/>
        </w:rPr>
        <w:t>Timber</w:t>
      </w:r>
      <w:proofErr w:type="spellEnd"/>
      <w:r w:rsidRPr="00611691">
        <w:rPr>
          <w:rFonts w:ascii="Arial" w:hAnsi="Arial" w:cs="Arial"/>
          <w:b/>
        </w:rPr>
        <w:t xml:space="preserve"> </w:t>
      </w:r>
      <w:proofErr w:type="spellStart"/>
      <w:r w:rsidRPr="00611691">
        <w:rPr>
          <w:rFonts w:ascii="Arial" w:hAnsi="Arial" w:cs="Arial"/>
        </w:rPr>
        <w:t>Organization</w:t>
      </w:r>
      <w:proofErr w:type="spellEnd"/>
      <w:r w:rsidRPr="00611691">
        <w:rPr>
          <w:rFonts w:ascii="Arial" w:hAnsi="Arial" w:cs="Arial"/>
          <w:b/>
        </w:rPr>
        <w:t xml:space="preserve">, </w:t>
      </w:r>
      <w:r w:rsidRPr="00611691">
        <w:rPr>
          <w:rFonts w:ascii="Arial" w:hAnsi="Arial" w:cs="Arial"/>
        </w:rPr>
        <w:t>según presupuesto aprobado por la Junta Directiva</w:t>
      </w:r>
      <w:r w:rsidR="00552436">
        <w:rPr>
          <w:rFonts w:ascii="Arial" w:hAnsi="Arial" w:cs="Arial"/>
        </w:rPr>
        <w:t xml:space="preserve"> del FONAFIFO</w:t>
      </w:r>
      <w:r w:rsidRPr="00611691">
        <w:rPr>
          <w:rFonts w:ascii="Arial" w:hAnsi="Arial" w:cs="Arial"/>
        </w:rPr>
        <w:t>.</w:t>
      </w:r>
    </w:p>
    <w:p w14:paraId="7F178868" w14:textId="77777777" w:rsidR="0064010E" w:rsidRPr="004367AF" w:rsidRDefault="0064010E" w:rsidP="004367AF">
      <w:pPr>
        <w:spacing w:after="0" w:line="240" w:lineRule="auto"/>
        <w:jc w:val="both"/>
        <w:rPr>
          <w:rFonts w:ascii="Arial" w:hAnsi="Arial" w:cs="Arial"/>
        </w:rPr>
      </w:pPr>
    </w:p>
    <w:p w14:paraId="44D8EB2D" w14:textId="77777777" w:rsidR="00611691" w:rsidRDefault="00EC417D" w:rsidP="00F24DF9">
      <w:pPr>
        <w:pStyle w:val="ListParagraph"/>
        <w:numPr>
          <w:ilvl w:val="0"/>
          <w:numId w:val="28"/>
        </w:numPr>
        <w:jc w:val="both"/>
        <w:rPr>
          <w:rFonts w:ascii="Arial" w:hAnsi="Arial" w:cs="Arial"/>
        </w:rPr>
      </w:pPr>
      <w:r w:rsidRPr="00B13A82">
        <w:rPr>
          <w:rFonts w:ascii="Arial" w:hAnsi="Arial" w:cs="Arial"/>
          <w:b/>
        </w:rPr>
        <w:t>¢</w:t>
      </w:r>
      <w:r w:rsidR="008B7F4F">
        <w:rPr>
          <w:rFonts w:ascii="Arial" w:hAnsi="Arial" w:cs="Arial"/>
          <w:b/>
        </w:rPr>
        <w:t>7.303</w:t>
      </w:r>
      <w:r w:rsidRPr="00B13A82">
        <w:rPr>
          <w:rFonts w:ascii="Arial" w:hAnsi="Arial" w:cs="Arial"/>
          <w:b/>
        </w:rPr>
        <w:t>.</w:t>
      </w:r>
      <w:r w:rsidR="008B7F4F">
        <w:rPr>
          <w:rFonts w:ascii="Arial" w:hAnsi="Arial" w:cs="Arial"/>
          <w:b/>
        </w:rPr>
        <w:t>418</w:t>
      </w:r>
      <w:r w:rsidRPr="00B13A82">
        <w:rPr>
          <w:rFonts w:ascii="Arial" w:hAnsi="Arial" w:cs="Arial"/>
        </w:rPr>
        <w:t xml:space="preserve"> correspondiente a la </w:t>
      </w:r>
      <w:r w:rsidR="0064010E" w:rsidRPr="00B13A82">
        <w:rPr>
          <w:rFonts w:ascii="Arial" w:hAnsi="Arial" w:cs="Arial"/>
        </w:rPr>
        <w:t>actividad sustantiva</w:t>
      </w:r>
      <w:r w:rsidRPr="00B13A82">
        <w:rPr>
          <w:rFonts w:ascii="Arial" w:hAnsi="Arial" w:cs="Arial"/>
        </w:rPr>
        <w:t xml:space="preserve"> del </w:t>
      </w:r>
      <w:r w:rsidR="0064010E" w:rsidRPr="00B13A82">
        <w:rPr>
          <w:rFonts w:ascii="Arial" w:hAnsi="Arial" w:cs="Arial"/>
        </w:rPr>
        <w:t>FONAFIFO</w:t>
      </w:r>
      <w:r w:rsidRPr="00B13A82">
        <w:rPr>
          <w:rFonts w:ascii="Arial" w:hAnsi="Arial" w:cs="Arial"/>
        </w:rPr>
        <w:t xml:space="preserve"> en donde se transfiere</w:t>
      </w:r>
      <w:r>
        <w:rPr>
          <w:rFonts w:ascii="Arial" w:hAnsi="Arial" w:cs="Arial"/>
        </w:rPr>
        <w:t xml:space="preserve"> recursos </w:t>
      </w:r>
      <w:r w:rsidR="0064010E" w:rsidRPr="00EC417D">
        <w:rPr>
          <w:rFonts w:ascii="Arial" w:hAnsi="Arial" w:cs="Arial"/>
        </w:rPr>
        <w:t>a los propietarios</w:t>
      </w:r>
      <w:r>
        <w:rPr>
          <w:rFonts w:ascii="Arial" w:hAnsi="Arial" w:cs="Arial"/>
        </w:rPr>
        <w:t xml:space="preserve"> (as) </w:t>
      </w:r>
      <w:r w:rsidR="0064010E" w:rsidRPr="00EC417D">
        <w:rPr>
          <w:rFonts w:ascii="Arial" w:hAnsi="Arial" w:cs="Arial"/>
        </w:rPr>
        <w:t>de</w:t>
      </w:r>
      <w:r w:rsidR="004A14D9">
        <w:rPr>
          <w:rFonts w:ascii="Arial" w:hAnsi="Arial" w:cs="Arial"/>
        </w:rPr>
        <w:t xml:space="preserve"> bosque y plantaciones </w:t>
      </w:r>
      <w:r w:rsidR="00611691">
        <w:rPr>
          <w:rFonts w:ascii="Arial" w:hAnsi="Arial" w:cs="Arial"/>
        </w:rPr>
        <w:t xml:space="preserve">forestales </w:t>
      </w:r>
      <w:r w:rsidR="00611691" w:rsidRPr="00EC417D">
        <w:rPr>
          <w:rFonts w:ascii="Arial" w:hAnsi="Arial" w:cs="Arial"/>
        </w:rPr>
        <w:t>por</w:t>
      </w:r>
      <w:r w:rsidR="0064010E" w:rsidRPr="00EC417D">
        <w:rPr>
          <w:rFonts w:ascii="Arial" w:hAnsi="Arial" w:cs="Arial"/>
        </w:rPr>
        <w:t xml:space="preserve"> pago de servicios ambientales</w:t>
      </w:r>
      <w:r w:rsidR="0064010E" w:rsidRPr="00EC417D">
        <w:rPr>
          <w:rFonts w:ascii="Arial" w:hAnsi="Arial" w:cs="Arial"/>
          <w:b/>
        </w:rPr>
        <w:t xml:space="preserve">, </w:t>
      </w:r>
      <w:r w:rsidR="0064010E" w:rsidRPr="00EC417D">
        <w:rPr>
          <w:rFonts w:ascii="Arial" w:hAnsi="Arial" w:cs="Arial"/>
        </w:rPr>
        <w:t xml:space="preserve">de acuerdo a lo establecido en el Manual de Procedimiento para el Pago de Servicios Ambientales y los </w:t>
      </w:r>
    </w:p>
    <w:p w14:paraId="50C2FEAE" w14:textId="77777777" w:rsidR="00DF414B" w:rsidRDefault="0064010E" w:rsidP="00F24DF9">
      <w:pPr>
        <w:pStyle w:val="ListParagraph"/>
        <w:ind w:left="1440"/>
        <w:jc w:val="both"/>
        <w:rPr>
          <w:rFonts w:ascii="Arial" w:hAnsi="Arial" w:cs="Arial"/>
        </w:rPr>
      </w:pPr>
      <w:r w:rsidRPr="00EC417D">
        <w:rPr>
          <w:rFonts w:ascii="Arial" w:hAnsi="Arial" w:cs="Arial"/>
        </w:rPr>
        <w:t>Decretos Ejecutivos respectivos</w:t>
      </w:r>
      <w:r w:rsidR="00DF414B">
        <w:rPr>
          <w:rFonts w:ascii="Arial" w:hAnsi="Arial" w:cs="Arial"/>
        </w:rPr>
        <w:t>, así también se paga por concepto de reconocimiento económico a los</w:t>
      </w:r>
      <w:r w:rsidR="00DF414B" w:rsidRPr="00DF414B">
        <w:rPr>
          <w:rFonts w:ascii="Arial" w:hAnsi="Arial" w:cs="Arial"/>
        </w:rPr>
        <w:t xml:space="preserve"> estudiantes en práctica de Colegios Técnicos</w:t>
      </w:r>
      <w:r w:rsidRPr="00EC417D">
        <w:rPr>
          <w:rFonts w:ascii="Arial" w:hAnsi="Arial" w:cs="Arial"/>
        </w:rPr>
        <w:t xml:space="preserve">. </w:t>
      </w:r>
    </w:p>
    <w:p w14:paraId="63B1312D" w14:textId="77777777" w:rsidR="00DF414B" w:rsidRDefault="00DF414B" w:rsidP="00611691">
      <w:pPr>
        <w:pStyle w:val="ListParagraph"/>
        <w:ind w:left="1440"/>
        <w:jc w:val="both"/>
        <w:rPr>
          <w:rFonts w:ascii="Arial" w:hAnsi="Arial" w:cs="Arial"/>
        </w:rPr>
      </w:pPr>
    </w:p>
    <w:p w14:paraId="1FB86EA1" w14:textId="77777777" w:rsidR="00DF414B" w:rsidRPr="003E6FE2" w:rsidRDefault="00DF414B" w:rsidP="00611691">
      <w:pPr>
        <w:pStyle w:val="ListParagraph"/>
        <w:ind w:left="1440"/>
        <w:jc w:val="both"/>
        <w:rPr>
          <w:rFonts w:ascii="Arial" w:hAnsi="Arial" w:cs="Arial"/>
          <w:sz w:val="24"/>
          <w:szCs w:val="24"/>
        </w:rPr>
      </w:pPr>
    </w:p>
    <w:p w14:paraId="0178E3D2" w14:textId="77777777" w:rsidR="006F02FC" w:rsidRPr="003E6FE2" w:rsidRDefault="0064010E" w:rsidP="00611691">
      <w:pPr>
        <w:pStyle w:val="ListParagraph"/>
        <w:ind w:left="1440"/>
        <w:jc w:val="both"/>
        <w:rPr>
          <w:rFonts w:ascii="Arial" w:hAnsi="Arial" w:cs="Arial"/>
          <w:b/>
          <w:sz w:val="24"/>
          <w:szCs w:val="24"/>
        </w:rPr>
      </w:pPr>
      <w:r w:rsidRPr="003E6FE2">
        <w:rPr>
          <w:rFonts w:ascii="Arial" w:hAnsi="Arial" w:cs="Arial"/>
          <w:b/>
          <w:sz w:val="24"/>
          <w:szCs w:val="24"/>
        </w:rPr>
        <w:t xml:space="preserve">A </w:t>
      </w:r>
      <w:r w:rsidR="00611691" w:rsidRPr="003E6FE2">
        <w:rPr>
          <w:rFonts w:ascii="Arial" w:hAnsi="Arial" w:cs="Arial"/>
          <w:b/>
          <w:sz w:val="24"/>
          <w:szCs w:val="24"/>
        </w:rPr>
        <w:t>continuación,</w:t>
      </w:r>
      <w:r w:rsidRPr="003E6FE2">
        <w:rPr>
          <w:rFonts w:ascii="Arial" w:hAnsi="Arial" w:cs="Arial"/>
          <w:b/>
          <w:sz w:val="24"/>
          <w:szCs w:val="24"/>
        </w:rPr>
        <w:t xml:space="preserve"> se detallan por año de contrato y modalidad los pagos </w:t>
      </w:r>
      <w:r w:rsidR="00EC417D" w:rsidRPr="003E6FE2">
        <w:rPr>
          <w:rFonts w:ascii="Arial" w:hAnsi="Arial" w:cs="Arial"/>
          <w:b/>
          <w:sz w:val="24"/>
          <w:szCs w:val="24"/>
        </w:rPr>
        <w:t>r</w:t>
      </w:r>
      <w:r w:rsidRPr="003E6FE2">
        <w:rPr>
          <w:rFonts w:ascii="Arial" w:hAnsi="Arial" w:cs="Arial"/>
          <w:b/>
          <w:sz w:val="24"/>
          <w:szCs w:val="24"/>
        </w:rPr>
        <w:t>ealizados.</w:t>
      </w:r>
    </w:p>
    <w:p w14:paraId="15C88DCA" w14:textId="77777777" w:rsidR="00987450" w:rsidRDefault="00987450" w:rsidP="00987450">
      <w:pPr>
        <w:pStyle w:val="ListParagraph"/>
        <w:ind w:left="1440"/>
        <w:jc w:val="both"/>
        <w:rPr>
          <w:rFonts w:ascii="Arial" w:hAnsi="Arial" w:cs="Arial"/>
        </w:rPr>
      </w:pPr>
    </w:p>
    <w:p w14:paraId="49F42F16" w14:textId="77777777" w:rsidR="00402BA9" w:rsidRPr="00BB49EF" w:rsidRDefault="00402BA9" w:rsidP="00C053D2">
      <w:pPr>
        <w:pStyle w:val="ListParagraph"/>
        <w:numPr>
          <w:ilvl w:val="0"/>
          <w:numId w:val="28"/>
        </w:numPr>
        <w:spacing w:after="0" w:line="240" w:lineRule="auto"/>
        <w:jc w:val="both"/>
        <w:rPr>
          <w:rFonts w:ascii="Arial" w:hAnsi="Arial" w:cs="Arial"/>
          <w:color w:val="FF0000"/>
        </w:rPr>
        <w:sectPr w:rsidR="00402BA9" w:rsidRPr="00BB49EF" w:rsidSect="00533912">
          <w:pgSz w:w="12240" w:h="15840"/>
          <w:pgMar w:top="1411" w:right="1699" w:bottom="1411" w:left="1699" w:header="706" w:footer="706" w:gutter="0"/>
          <w:cols w:space="708"/>
          <w:docGrid w:linePitch="360"/>
        </w:sectPr>
      </w:pPr>
    </w:p>
    <w:p w14:paraId="37BF46E2" w14:textId="77777777" w:rsidR="00C053D2" w:rsidRPr="00C73784" w:rsidRDefault="00C053D2" w:rsidP="00C73784">
      <w:pPr>
        <w:pStyle w:val="ListParagraph"/>
        <w:spacing w:after="0" w:line="240" w:lineRule="auto"/>
        <w:ind w:left="1440"/>
        <w:jc w:val="both"/>
        <w:rPr>
          <w:rFonts w:ascii="Arial" w:hAnsi="Arial" w:cs="Arial"/>
        </w:rPr>
      </w:pPr>
      <w:r w:rsidRPr="00607655">
        <w:rPr>
          <w:rFonts w:ascii="Arial" w:hAnsi="Arial" w:cs="Arial"/>
        </w:rPr>
        <w:lastRenderedPageBreak/>
        <w:t xml:space="preserve"> </w:t>
      </w:r>
    </w:p>
    <w:p w14:paraId="400F0CD7" w14:textId="77777777" w:rsidR="00C73784" w:rsidRPr="00D53F92" w:rsidRDefault="00C73784" w:rsidP="00C73784">
      <w:pPr>
        <w:spacing w:after="0" w:line="240" w:lineRule="auto"/>
        <w:jc w:val="center"/>
        <w:rPr>
          <w:rFonts w:ascii="Arial" w:hAnsi="Arial" w:cs="Arial"/>
          <w:b/>
        </w:rPr>
      </w:pPr>
      <w:r w:rsidRPr="00D53F92">
        <w:rPr>
          <w:rFonts w:ascii="Arial" w:hAnsi="Arial" w:cs="Arial"/>
          <w:b/>
        </w:rPr>
        <w:t>FONDO NACIONAL DE FINANCIAMIENTO FORESTAL</w:t>
      </w:r>
    </w:p>
    <w:p w14:paraId="1C6C6B8D" w14:textId="77777777" w:rsidR="00C73784" w:rsidRPr="001220D4" w:rsidRDefault="00C73784" w:rsidP="00C73784">
      <w:pPr>
        <w:spacing w:after="0" w:line="240" w:lineRule="auto"/>
        <w:ind w:left="720"/>
        <w:jc w:val="center"/>
        <w:rPr>
          <w:rFonts w:ascii="Arial" w:hAnsi="Arial" w:cs="Arial"/>
          <w:b/>
        </w:rPr>
      </w:pPr>
      <w:r w:rsidRPr="00D53F92">
        <w:rPr>
          <w:rFonts w:ascii="Arial" w:hAnsi="Arial" w:cs="Arial"/>
          <w:b/>
        </w:rPr>
        <w:t>DETALLE DE PAGOS POR SERVICIOS AMBIENTALES</w:t>
      </w:r>
    </w:p>
    <w:p w14:paraId="0666B2BA" w14:textId="77777777" w:rsidR="00C73784" w:rsidRPr="001220D4" w:rsidRDefault="00C73784" w:rsidP="00C73784">
      <w:pPr>
        <w:spacing w:after="0" w:line="240" w:lineRule="auto"/>
        <w:ind w:left="720"/>
        <w:jc w:val="center"/>
        <w:rPr>
          <w:rFonts w:ascii="Arial" w:hAnsi="Arial" w:cs="Arial"/>
          <w:b/>
        </w:rPr>
      </w:pPr>
      <w:r w:rsidRPr="001220D4">
        <w:rPr>
          <w:rFonts w:ascii="Arial" w:hAnsi="Arial" w:cs="Arial"/>
          <w:b/>
        </w:rPr>
        <w:t xml:space="preserve">DEL </w:t>
      </w:r>
      <w:r w:rsidR="003E6FE2">
        <w:rPr>
          <w:rFonts w:ascii="Arial" w:hAnsi="Arial" w:cs="Arial"/>
          <w:b/>
        </w:rPr>
        <w:t>01/01/</w:t>
      </w:r>
      <w:r w:rsidR="009A186A">
        <w:rPr>
          <w:rFonts w:ascii="Arial" w:hAnsi="Arial" w:cs="Arial"/>
          <w:b/>
        </w:rPr>
        <w:t>2017</w:t>
      </w:r>
      <w:r w:rsidR="003E6FE2">
        <w:rPr>
          <w:rFonts w:ascii="Arial" w:hAnsi="Arial" w:cs="Arial"/>
          <w:b/>
        </w:rPr>
        <w:t xml:space="preserve"> AL 31/12</w:t>
      </w:r>
      <w:r>
        <w:rPr>
          <w:rFonts w:ascii="Arial" w:hAnsi="Arial" w:cs="Arial"/>
          <w:b/>
        </w:rPr>
        <w:t>/</w:t>
      </w:r>
      <w:r w:rsidR="009A186A">
        <w:rPr>
          <w:rFonts w:ascii="Arial" w:hAnsi="Arial" w:cs="Arial"/>
          <w:b/>
        </w:rPr>
        <w:t>2017</w:t>
      </w:r>
    </w:p>
    <w:p w14:paraId="2CE34D62" w14:textId="77777777" w:rsidR="004D1412" w:rsidRDefault="00C73784" w:rsidP="004D1412">
      <w:pPr>
        <w:spacing w:after="0" w:line="240" w:lineRule="auto"/>
        <w:ind w:left="720"/>
        <w:jc w:val="center"/>
        <w:rPr>
          <w:rFonts w:ascii="Arial" w:hAnsi="Arial" w:cs="Arial"/>
          <w:b/>
        </w:rPr>
      </w:pPr>
      <w:r w:rsidRPr="001220D4">
        <w:rPr>
          <w:rFonts w:ascii="Arial" w:hAnsi="Arial" w:cs="Arial"/>
          <w:b/>
        </w:rPr>
        <w:t>(EXPRESADO EN COLONES)</w:t>
      </w:r>
    </w:p>
    <w:p w14:paraId="271C6AD7" w14:textId="77777777" w:rsidR="00F1387E" w:rsidRDefault="00F1387E" w:rsidP="004D1412">
      <w:pPr>
        <w:spacing w:after="0" w:line="240" w:lineRule="auto"/>
        <w:ind w:left="720"/>
        <w:jc w:val="center"/>
        <w:rPr>
          <w:rFonts w:ascii="Arial" w:hAnsi="Arial" w:cs="Arial"/>
          <w:b/>
        </w:rPr>
      </w:pPr>
    </w:p>
    <w:tbl>
      <w:tblPr>
        <w:tblW w:w="13156" w:type="dxa"/>
        <w:jc w:val="center"/>
        <w:tblCellMar>
          <w:left w:w="70" w:type="dxa"/>
          <w:right w:w="70" w:type="dxa"/>
        </w:tblCellMar>
        <w:tblLook w:val="04A0" w:firstRow="1" w:lastRow="0" w:firstColumn="1" w:lastColumn="0" w:noHBand="0" w:noVBand="1"/>
      </w:tblPr>
      <w:tblGrid>
        <w:gridCol w:w="918"/>
        <w:gridCol w:w="969"/>
        <w:gridCol w:w="1245"/>
        <w:gridCol w:w="1126"/>
        <w:gridCol w:w="1245"/>
        <w:gridCol w:w="969"/>
        <w:gridCol w:w="1245"/>
        <w:gridCol w:w="1560"/>
        <w:gridCol w:w="1678"/>
        <w:gridCol w:w="969"/>
        <w:gridCol w:w="1232"/>
      </w:tblGrid>
      <w:tr w:rsidR="004367AF" w:rsidRPr="004367AF" w14:paraId="760F86BE" w14:textId="77777777" w:rsidTr="004367AF">
        <w:trPr>
          <w:trHeight w:val="465"/>
          <w:jc w:val="center"/>
        </w:trPr>
        <w:tc>
          <w:tcPr>
            <w:tcW w:w="907" w:type="dxa"/>
            <w:tcBorders>
              <w:top w:val="single" w:sz="8" w:space="0" w:color="auto"/>
              <w:left w:val="single" w:sz="8" w:space="0" w:color="auto"/>
              <w:bottom w:val="nil"/>
              <w:right w:val="single" w:sz="8" w:space="0" w:color="auto"/>
            </w:tcBorders>
            <w:shd w:val="clear" w:color="000000" w:fill="00B050"/>
            <w:vAlign w:val="center"/>
            <w:hideMark/>
          </w:tcPr>
          <w:p w14:paraId="083B8377"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Año del Contrato </w:t>
            </w:r>
          </w:p>
        </w:tc>
        <w:tc>
          <w:tcPr>
            <w:tcW w:w="0" w:type="auto"/>
            <w:tcBorders>
              <w:top w:val="single" w:sz="8" w:space="0" w:color="auto"/>
              <w:left w:val="nil"/>
              <w:bottom w:val="single" w:sz="8" w:space="0" w:color="auto"/>
              <w:right w:val="nil"/>
            </w:tcBorders>
            <w:shd w:val="clear" w:color="000000" w:fill="00B050"/>
            <w:noWrap/>
            <w:vAlign w:val="center"/>
            <w:hideMark/>
          </w:tcPr>
          <w:p w14:paraId="6E2F1909"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Protección  </w:t>
            </w:r>
          </w:p>
        </w:tc>
        <w:tc>
          <w:tcPr>
            <w:tcW w:w="0" w:type="auto"/>
            <w:tcBorders>
              <w:top w:val="single" w:sz="8" w:space="0" w:color="auto"/>
              <w:left w:val="nil"/>
              <w:bottom w:val="single" w:sz="8" w:space="0" w:color="auto"/>
              <w:right w:val="single" w:sz="8" w:space="0" w:color="000000"/>
            </w:tcBorders>
            <w:shd w:val="clear" w:color="000000" w:fill="00B050"/>
            <w:noWrap/>
            <w:vAlign w:val="center"/>
            <w:hideMark/>
          </w:tcPr>
          <w:p w14:paraId="1FE05FF0"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00B050"/>
            <w:noWrap/>
            <w:vAlign w:val="center"/>
            <w:hideMark/>
          </w:tcPr>
          <w:p w14:paraId="7DCD42CA"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Reforestación  </w:t>
            </w:r>
          </w:p>
        </w:tc>
        <w:tc>
          <w:tcPr>
            <w:tcW w:w="0" w:type="auto"/>
            <w:tcBorders>
              <w:top w:val="single" w:sz="8" w:space="0" w:color="auto"/>
              <w:left w:val="nil"/>
              <w:bottom w:val="single" w:sz="8" w:space="0" w:color="auto"/>
              <w:right w:val="single" w:sz="8" w:space="0" w:color="000000"/>
            </w:tcBorders>
            <w:shd w:val="clear" w:color="000000" w:fill="00B050"/>
            <w:noWrap/>
            <w:vAlign w:val="center"/>
            <w:hideMark/>
          </w:tcPr>
          <w:p w14:paraId="46883FF6"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14:paraId="740A8E84"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SAF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14:paraId="540A491A"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Manejo de Bosque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14:paraId="29A33AB2"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Regeneración </w:t>
            </w:r>
          </w:p>
        </w:tc>
      </w:tr>
      <w:tr w:rsidR="004367AF" w:rsidRPr="004367AF" w14:paraId="05C51330" w14:textId="77777777" w:rsidTr="004367AF">
        <w:trPr>
          <w:trHeight w:val="315"/>
          <w:jc w:val="center"/>
        </w:trPr>
        <w:tc>
          <w:tcPr>
            <w:tcW w:w="907" w:type="dxa"/>
            <w:tcBorders>
              <w:top w:val="nil"/>
              <w:left w:val="single" w:sz="8" w:space="0" w:color="auto"/>
              <w:bottom w:val="single" w:sz="8" w:space="0" w:color="000000"/>
              <w:right w:val="single" w:sz="8" w:space="0" w:color="auto"/>
            </w:tcBorders>
            <w:shd w:val="clear" w:color="000000" w:fill="00B050"/>
            <w:vAlign w:val="center"/>
            <w:hideMark/>
          </w:tcPr>
          <w:p w14:paraId="4CB11D2F"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00B050"/>
            <w:noWrap/>
            <w:vAlign w:val="center"/>
            <w:hideMark/>
          </w:tcPr>
          <w:p w14:paraId="41B97F26"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Has </w:t>
            </w:r>
          </w:p>
        </w:tc>
        <w:tc>
          <w:tcPr>
            <w:tcW w:w="0" w:type="auto"/>
            <w:tcBorders>
              <w:top w:val="nil"/>
              <w:left w:val="nil"/>
              <w:bottom w:val="nil"/>
              <w:right w:val="single" w:sz="8" w:space="0" w:color="auto"/>
            </w:tcBorders>
            <w:shd w:val="clear" w:color="000000" w:fill="00B050"/>
            <w:noWrap/>
            <w:vAlign w:val="center"/>
            <w:hideMark/>
          </w:tcPr>
          <w:p w14:paraId="044F9DF0"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Monto  </w:t>
            </w:r>
          </w:p>
        </w:tc>
        <w:tc>
          <w:tcPr>
            <w:tcW w:w="0" w:type="auto"/>
            <w:tcBorders>
              <w:top w:val="nil"/>
              <w:left w:val="nil"/>
              <w:bottom w:val="nil"/>
              <w:right w:val="single" w:sz="8" w:space="0" w:color="auto"/>
            </w:tcBorders>
            <w:shd w:val="clear" w:color="000000" w:fill="00B050"/>
            <w:noWrap/>
            <w:vAlign w:val="center"/>
            <w:hideMark/>
          </w:tcPr>
          <w:p w14:paraId="7D6ABE73"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14:paraId="03193FD0"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14:paraId="7AB1AFC1"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Árboles </w:t>
            </w:r>
          </w:p>
        </w:tc>
        <w:tc>
          <w:tcPr>
            <w:tcW w:w="0" w:type="auto"/>
            <w:tcBorders>
              <w:top w:val="nil"/>
              <w:left w:val="nil"/>
              <w:bottom w:val="single" w:sz="8" w:space="0" w:color="auto"/>
              <w:right w:val="single" w:sz="8" w:space="0" w:color="auto"/>
            </w:tcBorders>
            <w:shd w:val="clear" w:color="000000" w:fill="00B050"/>
            <w:noWrap/>
            <w:vAlign w:val="center"/>
            <w:hideMark/>
          </w:tcPr>
          <w:p w14:paraId="0DB06ADE"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14:paraId="4400727B"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14:paraId="6034BC7D"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14:paraId="622FDF26"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14:paraId="6190A98B" w14:textId="77777777" w:rsidR="004367AF" w:rsidRPr="004367AF" w:rsidRDefault="004367AF" w:rsidP="004367AF">
            <w:pPr>
              <w:spacing w:after="0" w:line="240" w:lineRule="auto"/>
              <w:jc w:val="center"/>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Monto  </w:t>
            </w:r>
          </w:p>
        </w:tc>
      </w:tr>
      <w:tr w:rsidR="004367AF" w:rsidRPr="004367AF" w14:paraId="360DDBDD"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747DDC2B"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2005</w:t>
            </w:r>
          </w:p>
        </w:tc>
        <w:tc>
          <w:tcPr>
            <w:tcW w:w="0" w:type="auto"/>
            <w:tcBorders>
              <w:top w:val="nil"/>
              <w:left w:val="nil"/>
              <w:bottom w:val="single" w:sz="8" w:space="0" w:color="auto"/>
              <w:right w:val="single" w:sz="8" w:space="0" w:color="auto"/>
            </w:tcBorders>
            <w:shd w:val="clear" w:color="auto" w:fill="auto"/>
            <w:noWrap/>
            <w:vAlign w:val="center"/>
            <w:hideMark/>
          </w:tcPr>
          <w:p w14:paraId="1B74659E"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5B6B2BF3"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auto" w:fill="auto"/>
            <w:noWrap/>
            <w:vAlign w:val="center"/>
            <w:hideMark/>
          </w:tcPr>
          <w:p w14:paraId="3981E30B"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8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EFE7B3"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1.362.489 </w:t>
            </w:r>
          </w:p>
        </w:tc>
        <w:tc>
          <w:tcPr>
            <w:tcW w:w="0" w:type="auto"/>
            <w:tcBorders>
              <w:top w:val="nil"/>
              <w:left w:val="nil"/>
              <w:bottom w:val="single" w:sz="8" w:space="0" w:color="auto"/>
              <w:right w:val="single" w:sz="8" w:space="0" w:color="auto"/>
            </w:tcBorders>
            <w:shd w:val="clear" w:color="auto" w:fill="auto"/>
            <w:noWrap/>
            <w:vAlign w:val="center"/>
            <w:hideMark/>
          </w:tcPr>
          <w:p w14:paraId="7C989B89"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0593CAFD"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11DEF4E6" w14:textId="77777777" w:rsidR="004367AF" w:rsidRPr="004367AF" w:rsidRDefault="004367AF" w:rsidP="004367AF">
            <w:pPr>
              <w:spacing w:after="0" w:line="240" w:lineRule="auto"/>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3165DCBE" w14:textId="77777777" w:rsidR="004367AF" w:rsidRPr="004367AF" w:rsidRDefault="004367AF" w:rsidP="004367AF">
            <w:pPr>
              <w:spacing w:after="0" w:line="240" w:lineRule="auto"/>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2BD23FEA"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3BEAB426" w14:textId="77777777" w:rsidR="004367AF" w:rsidRPr="004367AF" w:rsidRDefault="004367AF" w:rsidP="004367AF">
            <w:pPr>
              <w:spacing w:after="0" w:line="240" w:lineRule="auto"/>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r>
      <w:tr w:rsidR="004367AF" w:rsidRPr="004367AF" w14:paraId="21B6CB36"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4CB880C1"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2006</w:t>
            </w:r>
          </w:p>
        </w:tc>
        <w:tc>
          <w:tcPr>
            <w:tcW w:w="0" w:type="auto"/>
            <w:tcBorders>
              <w:top w:val="nil"/>
              <w:left w:val="nil"/>
              <w:bottom w:val="single" w:sz="8" w:space="0" w:color="auto"/>
              <w:right w:val="single" w:sz="8" w:space="0" w:color="auto"/>
            </w:tcBorders>
            <w:shd w:val="clear" w:color="auto" w:fill="auto"/>
            <w:noWrap/>
            <w:vAlign w:val="center"/>
            <w:hideMark/>
          </w:tcPr>
          <w:p w14:paraId="5D30534A"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14 </w:t>
            </w:r>
          </w:p>
        </w:tc>
        <w:tc>
          <w:tcPr>
            <w:tcW w:w="0" w:type="auto"/>
            <w:tcBorders>
              <w:top w:val="nil"/>
              <w:left w:val="nil"/>
              <w:bottom w:val="single" w:sz="8" w:space="0" w:color="auto"/>
              <w:right w:val="single" w:sz="8" w:space="0" w:color="auto"/>
            </w:tcBorders>
            <w:shd w:val="clear" w:color="auto" w:fill="auto"/>
            <w:noWrap/>
            <w:vAlign w:val="center"/>
            <w:hideMark/>
          </w:tcPr>
          <w:p w14:paraId="21F81C4B"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956.882 </w:t>
            </w:r>
          </w:p>
        </w:tc>
        <w:tc>
          <w:tcPr>
            <w:tcW w:w="0" w:type="auto"/>
            <w:tcBorders>
              <w:top w:val="nil"/>
              <w:left w:val="nil"/>
              <w:bottom w:val="single" w:sz="8" w:space="0" w:color="auto"/>
              <w:right w:val="nil"/>
            </w:tcBorders>
            <w:shd w:val="clear" w:color="auto" w:fill="auto"/>
            <w:noWrap/>
            <w:vAlign w:val="center"/>
            <w:hideMark/>
          </w:tcPr>
          <w:p w14:paraId="46623DFD"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86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F0FD7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1.789.490 </w:t>
            </w:r>
          </w:p>
        </w:tc>
        <w:tc>
          <w:tcPr>
            <w:tcW w:w="0" w:type="auto"/>
            <w:tcBorders>
              <w:top w:val="nil"/>
              <w:left w:val="nil"/>
              <w:bottom w:val="single" w:sz="8" w:space="0" w:color="auto"/>
              <w:right w:val="single" w:sz="8" w:space="0" w:color="auto"/>
            </w:tcBorders>
            <w:shd w:val="clear" w:color="auto" w:fill="auto"/>
            <w:noWrap/>
            <w:vAlign w:val="center"/>
            <w:hideMark/>
          </w:tcPr>
          <w:p w14:paraId="5538569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6D5E6D3D"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5A91B891" w14:textId="77777777" w:rsidR="004367AF" w:rsidRPr="004367AF" w:rsidRDefault="004367AF" w:rsidP="004367AF">
            <w:pPr>
              <w:spacing w:after="0" w:line="240" w:lineRule="auto"/>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236272D0" w14:textId="77777777" w:rsidR="004367AF" w:rsidRPr="004367AF" w:rsidRDefault="004367AF" w:rsidP="004367AF">
            <w:pPr>
              <w:spacing w:after="0" w:line="240" w:lineRule="auto"/>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12DB4AC4"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01CFF356"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r>
      <w:tr w:rsidR="004367AF" w:rsidRPr="004367AF" w14:paraId="77451C77"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7C9EAD7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2007</w:t>
            </w:r>
          </w:p>
        </w:tc>
        <w:tc>
          <w:tcPr>
            <w:tcW w:w="0" w:type="auto"/>
            <w:tcBorders>
              <w:top w:val="nil"/>
              <w:left w:val="nil"/>
              <w:bottom w:val="single" w:sz="8" w:space="0" w:color="auto"/>
              <w:right w:val="single" w:sz="8" w:space="0" w:color="auto"/>
            </w:tcBorders>
            <w:shd w:val="clear" w:color="auto" w:fill="auto"/>
            <w:noWrap/>
            <w:vAlign w:val="center"/>
            <w:hideMark/>
          </w:tcPr>
          <w:p w14:paraId="6E716659"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60 </w:t>
            </w:r>
          </w:p>
        </w:tc>
        <w:tc>
          <w:tcPr>
            <w:tcW w:w="0" w:type="auto"/>
            <w:tcBorders>
              <w:top w:val="nil"/>
              <w:left w:val="nil"/>
              <w:bottom w:val="single" w:sz="8" w:space="0" w:color="auto"/>
              <w:right w:val="single" w:sz="8" w:space="0" w:color="auto"/>
            </w:tcBorders>
            <w:shd w:val="clear" w:color="auto" w:fill="auto"/>
            <w:noWrap/>
            <w:vAlign w:val="center"/>
            <w:hideMark/>
          </w:tcPr>
          <w:p w14:paraId="0F70667C"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1.682.692 </w:t>
            </w:r>
          </w:p>
        </w:tc>
        <w:tc>
          <w:tcPr>
            <w:tcW w:w="0" w:type="auto"/>
            <w:tcBorders>
              <w:top w:val="nil"/>
              <w:left w:val="nil"/>
              <w:bottom w:val="single" w:sz="8" w:space="0" w:color="auto"/>
              <w:right w:val="nil"/>
            </w:tcBorders>
            <w:shd w:val="clear" w:color="auto" w:fill="auto"/>
            <w:noWrap/>
            <w:vAlign w:val="center"/>
            <w:hideMark/>
          </w:tcPr>
          <w:p w14:paraId="66186A27"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39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AD4278"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889.170 </w:t>
            </w:r>
          </w:p>
        </w:tc>
        <w:tc>
          <w:tcPr>
            <w:tcW w:w="0" w:type="auto"/>
            <w:tcBorders>
              <w:top w:val="nil"/>
              <w:left w:val="nil"/>
              <w:bottom w:val="single" w:sz="8" w:space="0" w:color="auto"/>
              <w:right w:val="single" w:sz="8" w:space="0" w:color="auto"/>
            </w:tcBorders>
            <w:shd w:val="clear" w:color="auto" w:fill="auto"/>
            <w:noWrap/>
            <w:vAlign w:val="center"/>
            <w:hideMark/>
          </w:tcPr>
          <w:p w14:paraId="7EDBC96F"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50CBB157"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315F46ED" w14:textId="77777777" w:rsidR="004367AF" w:rsidRPr="004367AF" w:rsidRDefault="004367AF" w:rsidP="004367AF">
            <w:pPr>
              <w:spacing w:after="0" w:line="240" w:lineRule="auto"/>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2F30B04A" w14:textId="77777777" w:rsidR="004367AF" w:rsidRPr="004367AF" w:rsidRDefault="004367AF" w:rsidP="004367AF">
            <w:pPr>
              <w:spacing w:after="0" w:line="240" w:lineRule="auto"/>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79E7D794"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4E463AA8"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r>
      <w:tr w:rsidR="004367AF" w:rsidRPr="004367AF" w14:paraId="09456A24"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3161EE7A"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2008</w:t>
            </w:r>
          </w:p>
        </w:tc>
        <w:tc>
          <w:tcPr>
            <w:tcW w:w="0" w:type="auto"/>
            <w:tcBorders>
              <w:top w:val="nil"/>
              <w:left w:val="nil"/>
              <w:bottom w:val="single" w:sz="8" w:space="0" w:color="auto"/>
              <w:right w:val="single" w:sz="8" w:space="0" w:color="auto"/>
            </w:tcBorders>
            <w:shd w:val="clear" w:color="auto" w:fill="auto"/>
            <w:noWrap/>
            <w:vAlign w:val="center"/>
            <w:hideMark/>
          </w:tcPr>
          <w:p w14:paraId="150691DE"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3816B96E"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auto" w:fill="auto"/>
            <w:noWrap/>
            <w:vAlign w:val="center"/>
            <w:hideMark/>
          </w:tcPr>
          <w:p w14:paraId="5AD48B40"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60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EEEB5F"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2.300.502 </w:t>
            </w:r>
          </w:p>
        </w:tc>
        <w:tc>
          <w:tcPr>
            <w:tcW w:w="0" w:type="auto"/>
            <w:tcBorders>
              <w:top w:val="nil"/>
              <w:left w:val="nil"/>
              <w:bottom w:val="single" w:sz="8" w:space="0" w:color="auto"/>
              <w:right w:val="single" w:sz="8" w:space="0" w:color="auto"/>
            </w:tcBorders>
            <w:shd w:val="clear" w:color="auto" w:fill="auto"/>
            <w:noWrap/>
            <w:vAlign w:val="center"/>
            <w:hideMark/>
          </w:tcPr>
          <w:p w14:paraId="36C85C2D"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3F84FAD2"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6B972746" w14:textId="77777777" w:rsidR="004367AF" w:rsidRPr="004367AF" w:rsidRDefault="004367AF" w:rsidP="004367AF">
            <w:pPr>
              <w:spacing w:after="0" w:line="240" w:lineRule="auto"/>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20CA923B" w14:textId="77777777" w:rsidR="004367AF" w:rsidRPr="004367AF" w:rsidRDefault="004367AF" w:rsidP="004367AF">
            <w:pPr>
              <w:spacing w:after="0" w:line="240" w:lineRule="auto"/>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1658A732"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6212E0C2"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r>
      <w:tr w:rsidR="004367AF" w:rsidRPr="004367AF" w14:paraId="6C8F71F4"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47059DA0"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2009</w:t>
            </w:r>
          </w:p>
        </w:tc>
        <w:tc>
          <w:tcPr>
            <w:tcW w:w="0" w:type="auto"/>
            <w:tcBorders>
              <w:top w:val="nil"/>
              <w:left w:val="nil"/>
              <w:bottom w:val="single" w:sz="8" w:space="0" w:color="auto"/>
              <w:right w:val="single" w:sz="8" w:space="0" w:color="auto"/>
            </w:tcBorders>
            <w:shd w:val="clear" w:color="auto" w:fill="auto"/>
            <w:noWrap/>
            <w:vAlign w:val="center"/>
            <w:hideMark/>
          </w:tcPr>
          <w:p w14:paraId="3D7CE5F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65 </w:t>
            </w:r>
          </w:p>
        </w:tc>
        <w:tc>
          <w:tcPr>
            <w:tcW w:w="0" w:type="auto"/>
            <w:tcBorders>
              <w:top w:val="nil"/>
              <w:left w:val="nil"/>
              <w:bottom w:val="single" w:sz="8" w:space="0" w:color="auto"/>
              <w:right w:val="single" w:sz="8" w:space="0" w:color="auto"/>
            </w:tcBorders>
            <w:shd w:val="clear" w:color="auto" w:fill="auto"/>
            <w:noWrap/>
            <w:vAlign w:val="center"/>
            <w:hideMark/>
          </w:tcPr>
          <w:p w14:paraId="7B8EB1E1"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1.485.988 </w:t>
            </w:r>
          </w:p>
        </w:tc>
        <w:tc>
          <w:tcPr>
            <w:tcW w:w="0" w:type="auto"/>
            <w:tcBorders>
              <w:top w:val="nil"/>
              <w:left w:val="nil"/>
              <w:bottom w:val="single" w:sz="8" w:space="0" w:color="auto"/>
              <w:right w:val="nil"/>
            </w:tcBorders>
            <w:shd w:val="clear" w:color="auto" w:fill="auto"/>
            <w:noWrap/>
            <w:vAlign w:val="center"/>
            <w:hideMark/>
          </w:tcPr>
          <w:p w14:paraId="2C4B08B0"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41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991CD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2.281.357 </w:t>
            </w:r>
          </w:p>
        </w:tc>
        <w:tc>
          <w:tcPr>
            <w:tcW w:w="0" w:type="auto"/>
            <w:tcBorders>
              <w:top w:val="nil"/>
              <w:left w:val="nil"/>
              <w:bottom w:val="single" w:sz="8" w:space="0" w:color="auto"/>
              <w:right w:val="single" w:sz="8" w:space="0" w:color="auto"/>
            </w:tcBorders>
            <w:shd w:val="clear" w:color="auto" w:fill="auto"/>
            <w:noWrap/>
            <w:vAlign w:val="center"/>
            <w:hideMark/>
          </w:tcPr>
          <w:p w14:paraId="6DF3E97F"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4151B056"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75E6AF2D" w14:textId="77777777" w:rsidR="004367AF" w:rsidRPr="004367AF" w:rsidRDefault="004367AF" w:rsidP="004367AF">
            <w:pPr>
              <w:spacing w:after="0" w:line="240" w:lineRule="auto"/>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2DDB4CAE" w14:textId="77777777" w:rsidR="004367AF" w:rsidRPr="004367AF" w:rsidRDefault="004367AF" w:rsidP="004367AF">
            <w:pPr>
              <w:spacing w:after="0" w:line="240" w:lineRule="auto"/>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51198873"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535 </w:t>
            </w:r>
          </w:p>
        </w:tc>
        <w:tc>
          <w:tcPr>
            <w:tcW w:w="0" w:type="auto"/>
            <w:tcBorders>
              <w:top w:val="nil"/>
              <w:left w:val="nil"/>
              <w:bottom w:val="single" w:sz="8" w:space="0" w:color="auto"/>
              <w:right w:val="single" w:sz="8" w:space="0" w:color="auto"/>
            </w:tcBorders>
            <w:shd w:val="clear" w:color="auto" w:fill="auto"/>
            <w:noWrap/>
            <w:vAlign w:val="center"/>
            <w:hideMark/>
          </w:tcPr>
          <w:p w14:paraId="5B948A6E"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13.401.437 </w:t>
            </w:r>
          </w:p>
        </w:tc>
      </w:tr>
      <w:tr w:rsidR="004367AF" w:rsidRPr="004367AF" w14:paraId="4BD62971"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56138F3B"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2010</w:t>
            </w:r>
          </w:p>
        </w:tc>
        <w:tc>
          <w:tcPr>
            <w:tcW w:w="0" w:type="auto"/>
            <w:tcBorders>
              <w:top w:val="nil"/>
              <w:left w:val="nil"/>
              <w:bottom w:val="single" w:sz="8" w:space="0" w:color="auto"/>
              <w:right w:val="single" w:sz="8" w:space="0" w:color="auto"/>
            </w:tcBorders>
            <w:shd w:val="clear" w:color="auto" w:fill="auto"/>
            <w:noWrap/>
            <w:vAlign w:val="center"/>
            <w:hideMark/>
          </w:tcPr>
          <w:p w14:paraId="476AB25C"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112 </w:t>
            </w:r>
          </w:p>
        </w:tc>
        <w:tc>
          <w:tcPr>
            <w:tcW w:w="0" w:type="auto"/>
            <w:tcBorders>
              <w:top w:val="nil"/>
              <w:left w:val="nil"/>
              <w:bottom w:val="single" w:sz="8" w:space="0" w:color="auto"/>
              <w:right w:val="single" w:sz="8" w:space="0" w:color="auto"/>
            </w:tcBorders>
            <w:shd w:val="clear" w:color="auto" w:fill="auto"/>
            <w:noWrap/>
            <w:vAlign w:val="center"/>
            <w:hideMark/>
          </w:tcPr>
          <w:p w14:paraId="63494AC9"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5.805.007 </w:t>
            </w:r>
          </w:p>
        </w:tc>
        <w:tc>
          <w:tcPr>
            <w:tcW w:w="0" w:type="auto"/>
            <w:tcBorders>
              <w:top w:val="nil"/>
              <w:left w:val="nil"/>
              <w:bottom w:val="single" w:sz="8" w:space="0" w:color="auto"/>
              <w:right w:val="nil"/>
            </w:tcBorders>
            <w:shd w:val="clear" w:color="auto" w:fill="auto"/>
            <w:noWrap/>
            <w:vAlign w:val="center"/>
            <w:hideMark/>
          </w:tcPr>
          <w:p w14:paraId="0DC6F948"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92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560717"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4.474.794 </w:t>
            </w:r>
          </w:p>
        </w:tc>
        <w:tc>
          <w:tcPr>
            <w:tcW w:w="0" w:type="auto"/>
            <w:tcBorders>
              <w:top w:val="nil"/>
              <w:left w:val="nil"/>
              <w:bottom w:val="single" w:sz="8" w:space="0" w:color="auto"/>
              <w:right w:val="single" w:sz="8" w:space="0" w:color="auto"/>
            </w:tcBorders>
            <w:shd w:val="clear" w:color="auto" w:fill="auto"/>
            <w:noWrap/>
            <w:vAlign w:val="center"/>
            <w:hideMark/>
          </w:tcPr>
          <w:p w14:paraId="705ABF37"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64669438"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4E51104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16E9FE70"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29D2BA39"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143EE4A4"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r>
      <w:tr w:rsidR="004367AF" w:rsidRPr="004367AF" w14:paraId="1D592999"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7200A0ED"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2011</w:t>
            </w:r>
          </w:p>
        </w:tc>
        <w:tc>
          <w:tcPr>
            <w:tcW w:w="0" w:type="auto"/>
            <w:tcBorders>
              <w:top w:val="nil"/>
              <w:left w:val="nil"/>
              <w:bottom w:val="single" w:sz="8" w:space="0" w:color="auto"/>
              <w:right w:val="single" w:sz="8" w:space="0" w:color="auto"/>
            </w:tcBorders>
            <w:shd w:val="clear" w:color="auto" w:fill="auto"/>
            <w:noWrap/>
            <w:vAlign w:val="center"/>
            <w:hideMark/>
          </w:tcPr>
          <w:p w14:paraId="1D2A8BE0"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3.669 </w:t>
            </w:r>
          </w:p>
        </w:tc>
        <w:tc>
          <w:tcPr>
            <w:tcW w:w="0" w:type="auto"/>
            <w:tcBorders>
              <w:top w:val="nil"/>
              <w:left w:val="nil"/>
              <w:bottom w:val="single" w:sz="8" w:space="0" w:color="auto"/>
              <w:right w:val="single" w:sz="8" w:space="0" w:color="auto"/>
            </w:tcBorders>
            <w:shd w:val="clear" w:color="auto" w:fill="auto"/>
            <w:noWrap/>
            <w:vAlign w:val="center"/>
            <w:hideMark/>
          </w:tcPr>
          <w:p w14:paraId="0444D9E2"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144.659.586 </w:t>
            </w:r>
          </w:p>
        </w:tc>
        <w:tc>
          <w:tcPr>
            <w:tcW w:w="0" w:type="auto"/>
            <w:tcBorders>
              <w:top w:val="nil"/>
              <w:left w:val="nil"/>
              <w:bottom w:val="single" w:sz="8" w:space="0" w:color="auto"/>
              <w:right w:val="nil"/>
            </w:tcBorders>
            <w:shd w:val="clear" w:color="auto" w:fill="auto"/>
            <w:noWrap/>
            <w:vAlign w:val="center"/>
            <w:hideMark/>
          </w:tcPr>
          <w:p w14:paraId="60676DD8"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365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EDE0E4"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16.877.853 </w:t>
            </w:r>
          </w:p>
        </w:tc>
        <w:tc>
          <w:tcPr>
            <w:tcW w:w="0" w:type="auto"/>
            <w:tcBorders>
              <w:top w:val="nil"/>
              <w:left w:val="nil"/>
              <w:bottom w:val="single" w:sz="8" w:space="0" w:color="auto"/>
              <w:right w:val="single" w:sz="8" w:space="0" w:color="auto"/>
            </w:tcBorders>
            <w:shd w:val="clear" w:color="auto" w:fill="auto"/>
            <w:noWrap/>
            <w:vAlign w:val="center"/>
            <w:hideMark/>
          </w:tcPr>
          <w:p w14:paraId="12D97A79"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5.895 </w:t>
            </w:r>
          </w:p>
        </w:tc>
        <w:tc>
          <w:tcPr>
            <w:tcW w:w="0" w:type="auto"/>
            <w:tcBorders>
              <w:top w:val="nil"/>
              <w:left w:val="nil"/>
              <w:bottom w:val="single" w:sz="8" w:space="0" w:color="auto"/>
              <w:right w:val="single" w:sz="8" w:space="0" w:color="auto"/>
            </w:tcBorders>
            <w:shd w:val="clear" w:color="auto" w:fill="auto"/>
            <w:noWrap/>
            <w:vAlign w:val="center"/>
            <w:hideMark/>
          </w:tcPr>
          <w:p w14:paraId="3C3C404F"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1.547.900 </w:t>
            </w:r>
          </w:p>
        </w:tc>
        <w:tc>
          <w:tcPr>
            <w:tcW w:w="0" w:type="auto"/>
            <w:tcBorders>
              <w:top w:val="nil"/>
              <w:left w:val="nil"/>
              <w:bottom w:val="single" w:sz="8" w:space="0" w:color="auto"/>
              <w:right w:val="single" w:sz="8" w:space="0" w:color="auto"/>
            </w:tcBorders>
            <w:shd w:val="clear" w:color="auto" w:fill="auto"/>
            <w:noWrap/>
            <w:vAlign w:val="center"/>
            <w:hideMark/>
          </w:tcPr>
          <w:p w14:paraId="6E7BF40F"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244EC9BA"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auto" w:fill="auto"/>
            <w:noWrap/>
            <w:vAlign w:val="center"/>
            <w:hideMark/>
          </w:tcPr>
          <w:p w14:paraId="7D9DBC28"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774 </w:t>
            </w:r>
          </w:p>
        </w:tc>
        <w:tc>
          <w:tcPr>
            <w:tcW w:w="0" w:type="auto"/>
            <w:tcBorders>
              <w:top w:val="nil"/>
              <w:left w:val="nil"/>
              <w:bottom w:val="single" w:sz="8" w:space="0" w:color="auto"/>
              <w:right w:val="single" w:sz="8" w:space="0" w:color="auto"/>
            </w:tcBorders>
            <w:shd w:val="clear" w:color="auto" w:fill="auto"/>
            <w:noWrap/>
            <w:vAlign w:val="center"/>
            <w:hideMark/>
          </w:tcPr>
          <w:p w14:paraId="274857B3"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37.240.250 </w:t>
            </w:r>
          </w:p>
        </w:tc>
      </w:tr>
      <w:tr w:rsidR="004367AF" w:rsidRPr="004367AF" w14:paraId="4C8E0FA1"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009D9592"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2012</w:t>
            </w:r>
          </w:p>
        </w:tc>
        <w:tc>
          <w:tcPr>
            <w:tcW w:w="0" w:type="auto"/>
            <w:tcBorders>
              <w:top w:val="nil"/>
              <w:left w:val="nil"/>
              <w:bottom w:val="single" w:sz="8" w:space="0" w:color="auto"/>
              <w:right w:val="single" w:sz="8" w:space="0" w:color="auto"/>
            </w:tcBorders>
            <w:shd w:val="clear" w:color="auto" w:fill="auto"/>
            <w:noWrap/>
            <w:vAlign w:val="center"/>
            <w:hideMark/>
          </w:tcPr>
          <w:p w14:paraId="387FC45A"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52.329 </w:t>
            </w:r>
          </w:p>
        </w:tc>
        <w:tc>
          <w:tcPr>
            <w:tcW w:w="0" w:type="auto"/>
            <w:tcBorders>
              <w:top w:val="nil"/>
              <w:left w:val="nil"/>
              <w:bottom w:val="single" w:sz="8" w:space="0" w:color="auto"/>
              <w:right w:val="single" w:sz="8" w:space="0" w:color="auto"/>
            </w:tcBorders>
            <w:shd w:val="clear" w:color="auto" w:fill="auto"/>
            <w:noWrap/>
            <w:vAlign w:val="center"/>
            <w:hideMark/>
          </w:tcPr>
          <w:p w14:paraId="189C8106"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2.088.434.162 </w:t>
            </w:r>
          </w:p>
        </w:tc>
        <w:tc>
          <w:tcPr>
            <w:tcW w:w="0" w:type="auto"/>
            <w:tcBorders>
              <w:top w:val="nil"/>
              <w:left w:val="nil"/>
              <w:bottom w:val="single" w:sz="8" w:space="0" w:color="auto"/>
              <w:right w:val="nil"/>
            </w:tcBorders>
            <w:shd w:val="clear" w:color="auto" w:fill="auto"/>
            <w:noWrap/>
            <w:vAlign w:val="center"/>
            <w:hideMark/>
          </w:tcPr>
          <w:p w14:paraId="470E7754"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1.637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04BB8B"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58.953.967 </w:t>
            </w:r>
          </w:p>
        </w:tc>
        <w:tc>
          <w:tcPr>
            <w:tcW w:w="0" w:type="auto"/>
            <w:tcBorders>
              <w:top w:val="nil"/>
              <w:left w:val="nil"/>
              <w:bottom w:val="single" w:sz="8" w:space="0" w:color="auto"/>
              <w:right w:val="single" w:sz="8" w:space="0" w:color="auto"/>
            </w:tcBorders>
            <w:shd w:val="clear" w:color="auto" w:fill="auto"/>
            <w:noWrap/>
            <w:vAlign w:val="center"/>
            <w:hideMark/>
          </w:tcPr>
          <w:p w14:paraId="7D9B77CB"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18.236 </w:t>
            </w:r>
          </w:p>
        </w:tc>
        <w:tc>
          <w:tcPr>
            <w:tcW w:w="0" w:type="auto"/>
            <w:tcBorders>
              <w:top w:val="nil"/>
              <w:left w:val="nil"/>
              <w:bottom w:val="single" w:sz="8" w:space="0" w:color="auto"/>
              <w:right w:val="single" w:sz="8" w:space="0" w:color="auto"/>
            </w:tcBorders>
            <w:shd w:val="clear" w:color="auto" w:fill="auto"/>
            <w:noWrap/>
            <w:vAlign w:val="center"/>
            <w:hideMark/>
          </w:tcPr>
          <w:p w14:paraId="504F9EB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2.884.404 </w:t>
            </w:r>
          </w:p>
        </w:tc>
        <w:tc>
          <w:tcPr>
            <w:tcW w:w="0" w:type="auto"/>
            <w:tcBorders>
              <w:top w:val="nil"/>
              <w:left w:val="nil"/>
              <w:bottom w:val="single" w:sz="8" w:space="0" w:color="auto"/>
              <w:right w:val="single" w:sz="8" w:space="0" w:color="auto"/>
            </w:tcBorders>
            <w:shd w:val="clear" w:color="auto" w:fill="auto"/>
            <w:noWrap/>
            <w:vAlign w:val="center"/>
            <w:hideMark/>
          </w:tcPr>
          <w:p w14:paraId="19885841"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30 </w:t>
            </w:r>
          </w:p>
        </w:tc>
        <w:tc>
          <w:tcPr>
            <w:tcW w:w="0" w:type="auto"/>
            <w:tcBorders>
              <w:top w:val="nil"/>
              <w:left w:val="nil"/>
              <w:bottom w:val="single" w:sz="8" w:space="0" w:color="auto"/>
              <w:right w:val="single" w:sz="8" w:space="0" w:color="auto"/>
            </w:tcBorders>
            <w:shd w:val="clear" w:color="auto" w:fill="auto"/>
            <w:noWrap/>
            <w:vAlign w:val="center"/>
            <w:hideMark/>
          </w:tcPr>
          <w:p w14:paraId="1EAE6891"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859.909 </w:t>
            </w:r>
          </w:p>
        </w:tc>
        <w:tc>
          <w:tcPr>
            <w:tcW w:w="0" w:type="auto"/>
            <w:tcBorders>
              <w:top w:val="nil"/>
              <w:left w:val="nil"/>
              <w:bottom w:val="single" w:sz="8" w:space="0" w:color="auto"/>
              <w:right w:val="single" w:sz="8" w:space="0" w:color="auto"/>
            </w:tcBorders>
            <w:shd w:val="clear" w:color="auto" w:fill="auto"/>
            <w:noWrap/>
            <w:vAlign w:val="center"/>
            <w:hideMark/>
          </w:tcPr>
          <w:p w14:paraId="23EE49EF"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790 </w:t>
            </w:r>
          </w:p>
        </w:tc>
        <w:tc>
          <w:tcPr>
            <w:tcW w:w="0" w:type="auto"/>
            <w:tcBorders>
              <w:top w:val="nil"/>
              <w:left w:val="nil"/>
              <w:bottom w:val="single" w:sz="8" w:space="0" w:color="auto"/>
              <w:right w:val="single" w:sz="8" w:space="0" w:color="auto"/>
            </w:tcBorders>
            <w:shd w:val="clear" w:color="auto" w:fill="auto"/>
            <w:noWrap/>
            <w:vAlign w:val="center"/>
            <w:hideMark/>
          </w:tcPr>
          <w:p w14:paraId="079725B4"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18.491.019 </w:t>
            </w:r>
          </w:p>
        </w:tc>
      </w:tr>
      <w:tr w:rsidR="004367AF" w:rsidRPr="004367AF" w14:paraId="01B0F395"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00FA77E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2013</w:t>
            </w:r>
          </w:p>
        </w:tc>
        <w:tc>
          <w:tcPr>
            <w:tcW w:w="0" w:type="auto"/>
            <w:tcBorders>
              <w:top w:val="nil"/>
              <w:left w:val="nil"/>
              <w:bottom w:val="single" w:sz="8" w:space="0" w:color="auto"/>
              <w:right w:val="single" w:sz="8" w:space="0" w:color="auto"/>
            </w:tcBorders>
            <w:shd w:val="clear" w:color="auto" w:fill="auto"/>
            <w:noWrap/>
            <w:vAlign w:val="center"/>
            <w:hideMark/>
          </w:tcPr>
          <w:p w14:paraId="23D64EF4"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50.006 </w:t>
            </w:r>
          </w:p>
        </w:tc>
        <w:tc>
          <w:tcPr>
            <w:tcW w:w="0" w:type="auto"/>
            <w:tcBorders>
              <w:top w:val="nil"/>
              <w:left w:val="nil"/>
              <w:bottom w:val="single" w:sz="8" w:space="0" w:color="auto"/>
              <w:right w:val="single" w:sz="8" w:space="0" w:color="auto"/>
            </w:tcBorders>
            <w:shd w:val="clear" w:color="auto" w:fill="auto"/>
            <w:noWrap/>
            <w:vAlign w:val="center"/>
            <w:hideMark/>
          </w:tcPr>
          <w:p w14:paraId="6F9FBA69"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2.004.259.433 </w:t>
            </w:r>
          </w:p>
        </w:tc>
        <w:tc>
          <w:tcPr>
            <w:tcW w:w="0" w:type="auto"/>
            <w:tcBorders>
              <w:top w:val="nil"/>
              <w:left w:val="nil"/>
              <w:bottom w:val="single" w:sz="8" w:space="0" w:color="auto"/>
              <w:right w:val="nil"/>
            </w:tcBorders>
            <w:shd w:val="clear" w:color="auto" w:fill="auto"/>
            <w:noWrap/>
            <w:vAlign w:val="center"/>
            <w:hideMark/>
          </w:tcPr>
          <w:p w14:paraId="5DBF365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1.555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943792"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66.708.000 </w:t>
            </w:r>
          </w:p>
        </w:tc>
        <w:tc>
          <w:tcPr>
            <w:tcW w:w="0" w:type="auto"/>
            <w:tcBorders>
              <w:top w:val="nil"/>
              <w:left w:val="nil"/>
              <w:bottom w:val="single" w:sz="8" w:space="0" w:color="auto"/>
              <w:right w:val="single" w:sz="8" w:space="0" w:color="auto"/>
            </w:tcBorders>
            <w:shd w:val="clear" w:color="auto" w:fill="auto"/>
            <w:noWrap/>
            <w:vAlign w:val="center"/>
            <w:hideMark/>
          </w:tcPr>
          <w:p w14:paraId="5024839A"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42.913 </w:t>
            </w:r>
          </w:p>
        </w:tc>
        <w:tc>
          <w:tcPr>
            <w:tcW w:w="0" w:type="auto"/>
            <w:tcBorders>
              <w:top w:val="nil"/>
              <w:left w:val="nil"/>
              <w:bottom w:val="single" w:sz="8" w:space="0" w:color="auto"/>
              <w:right w:val="single" w:sz="8" w:space="0" w:color="auto"/>
            </w:tcBorders>
            <w:shd w:val="clear" w:color="auto" w:fill="auto"/>
            <w:noWrap/>
            <w:vAlign w:val="center"/>
            <w:hideMark/>
          </w:tcPr>
          <w:p w14:paraId="23D98131"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6.582.337 </w:t>
            </w:r>
          </w:p>
        </w:tc>
        <w:tc>
          <w:tcPr>
            <w:tcW w:w="0" w:type="auto"/>
            <w:tcBorders>
              <w:top w:val="nil"/>
              <w:left w:val="nil"/>
              <w:bottom w:val="single" w:sz="8" w:space="0" w:color="auto"/>
              <w:right w:val="single" w:sz="8" w:space="0" w:color="auto"/>
            </w:tcBorders>
            <w:shd w:val="clear" w:color="auto" w:fill="auto"/>
            <w:noWrap/>
            <w:vAlign w:val="center"/>
            <w:hideMark/>
          </w:tcPr>
          <w:p w14:paraId="6A3DEAE6"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142 </w:t>
            </w:r>
          </w:p>
        </w:tc>
        <w:tc>
          <w:tcPr>
            <w:tcW w:w="0" w:type="auto"/>
            <w:tcBorders>
              <w:top w:val="nil"/>
              <w:left w:val="nil"/>
              <w:bottom w:val="single" w:sz="8" w:space="0" w:color="auto"/>
              <w:right w:val="single" w:sz="8" w:space="0" w:color="auto"/>
            </w:tcBorders>
            <w:shd w:val="clear" w:color="auto" w:fill="auto"/>
            <w:noWrap/>
            <w:vAlign w:val="center"/>
            <w:hideMark/>
          </w:tcPr>
          <w:p w14:paraId="646958F0"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4.026.264 </w:t>
            </w:r>
          </w:p>
        </w:tc>
        <w:tc>
          <w:tcPr>
            <w:tcW w:w="0" w:type="auto"/>
            <w:tcBorders>
              <w:top w:val="nil"/>
              <w:left w:val="nil"/>
              <w:bottom w:val="single" w:sz="8" w:space="0" w:color="auto"/>
              <w:right w:val="single" w:sz="8" w:space="0" w:color="auto"/>
            </w:tcBorders>
            <w:shd w:val="clear" w:color="auto" w:fill="auto"/>
            <w:noWrap/>
            <w:vAlign w:val="center"/>
            <w:hideMark/>
          </w:tcPr>
          <w:p w14:paraId="3885D1CB"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2.351 </w:t>
            </w:r>
          </w:p>
        </w:tc>
        <w:tc>
          <w:tcPr>
            <w:tcW w:w="0" w:type="auto"/>
            <w:tcBorders>
              <w:top w:val="nil"/>
              <w:left w:val="nil"/>
              <w:bottom w:val="single" w:sz="8" w:space="0" w:color="auto"/>
              <w:right w:val="single" w:sz="8" w:space="0" w:color="auto"/>
            </w:tcBorders>
            <w:shd w:val="clear" w:color="auto" w:fill="auto"/>
            <w:noWrap/>
            <w:vAlign w:val="center"/>
            <w:hideMark/>
          </w:tcPr>
          <w:p w14:paraId="00CE3416"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63.839.803 </w:t>
            </w:r>
          </w:p>
        </w:tc>
      </w:tr>
      <w:tr w:rsidR="004367AF" w:rsidRPr="004367AF" w14:paraId="00DE19E8"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7C7D487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2014</w:t>
            </w:r>
          </w:p>
        </w:tc>
        <w:tc>
          <w:tcPr>
            <w:tcW w:w="0" w:type="auto"/>
            <w:tcBorders>
              <w:top w:val="nil"/>
              <w:left w:val="nil"/>
              <w:bottom w:val="single" w:sz="8" w:space="0" w:color="auto"/>
              <w:right w:val="single" w:sz="8" w:space="0" w:color="auto"/>
            </w:tcBorders>
            <w:shd w:val="clear" w:color="auto" w:fill="auto"/>
            <w:noWrap/>
            <w:vAlign w:val="center"/>
            <w:hideMark/>
          </w:tcPr>
          <w:p w14:paraId="6D51B81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36.532 </w:t>
            </w:r>
          </w:p>
        </w:tc>
        <w:tc>
          <w:tcPr>
            <w:tcW w:w="0" w:type="auto"/>
            <w:tcBorders>
              <w:top w:val="nil"/>
              <w:left w:val="nil"/>
              <w:bottom w:val="single" w:sz="8" w:space="0" w:color="auto"/>
              <w:right w:val="single" w:sz="8" w:space="0" w:color="auto"/>
            </w:tcBorders>
            <w:shd w:val="clear" w:color="auto" w:fill="auto"/>
            <w:noWrap/>
            <w:vAlign w:val="center"/>
            <w:hideMark/>
          </w:tcPr>
          <w:p w14:paraId="730FEDCB"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1.347.745.686 </w:t>
            </w:r>
          </w:p>
        </w:tc>
        <w:tc>
          <w:tcPr>
            <w:tcW w:w="0" w:type="auto"/>
            <w:tcBorders>
              <w:top w:val="nil"/>
              <w:left w:val="nil"/>
              <w:bottom w:val="single" w:sz="8" w:space="0" w:color="auto"/>
              <w:right w:val="nil"/>
            </w:tcBorders>
            <w:shd w:val="clear" w:color="auto" w:fill="auto"/>
            <w:noWrap/>
            <w:vAlign w:val="center"/>
            <w:hideMark/>
          </w:tcPr>
          <w:p w14:paraId="452281CD"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1.812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DA7574"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126.828.387 </w:t>
            </w:r>
          </w:p>
        </w:tc>
        <w:tc>
          <w:tcPr>
            <w:tcW w:w="0" w:type="auto"/>
            <w:tcBorders>
              <w:top w:val="nil"/>
              <w:left w:val="nil"/>
              <w:bottom w:val="single" w:sz="8" w:space="0" w:color="auto"/>
              <w:right w:val="single" w:sz="8" w:space="0" w:color="auto"/>
            </w:tcBorders>
            <w:shd w:val="clear" w:color="auto" w:fill="auto"/>
            <w:noWrap/>
            <w:vAlign w:val="center"/>
            <w:hideMark/>
          </w:tcPr>
          <w:p w14:paraId="72D8D720"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393.993 </w:t>
            </w:r>
          </w:p>
        </w:tc>
        <w:tc>
          <w:tcPr>
            <w:tcW w:w="0" w:type="auto"/>
            <w:tcBorders>
              <w:top w:val="nil"/>
              <w:left w:val="nil"/>
              <w:bottom w:val="single" w:sz="8" w:space="0" w:color="auto"/>
              <w:right w:val="single" w:sz="8" w:space="0" w:color="auto"/>
            </w:tcBorders>
            <w:shd w:val="clear" w:color="auto" w:fill="auto"/>
            <w:noWrap/>
            <w:vAlign w:val="center"/>
            <w:hideMark/>
          </w:tcPr>
          <w:p w14:paraId="03C1EDBA"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60.515.682 </w:t>
            </w:r>
          </w:p>
        </w:tc>
        <w:tc>
          <w:tcPr>
            <w:tcW w:w="0" w:type="auto"/>
            <w:tcBorders>
              <w:top w:val="nil"/>
              <w:left w:val="nil"/>
              <w:bottom w:val="single" w:sz="8" w:space="0" w:color="auto"/>
              <w:right w:val="single" w:sz="8" w:space="0" w:color="auto"/>
            </w:tcBorders>
            <w:shd w:val="clear" w:color="auto" w:fill="auto"/>
            <w:noWrap/>
            <w:vAlign w:val="center"/>
            <w:hideMark/>
          </w:tcPr>
          <w:p w14:paraId="41C998DD"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306 </w:t>
            </w:r>
          </w:p>
        </w:tc>
        <w:tc>
          <w:tcPr>
            <w:tcW w:w="0" w:type="auto"/>
            <w:tcBorders>
              <w:top w:val="nil"/>
              <w:left w:val="nil"/>
              <w:bottom w:val="single" w:sz="8" w:space="0" w:color="auto"/>
              <w:right w:val="single" w:sz="8" w:space="0" w:color="auto"/>
            </w:tcBorders>
            <w:shd w:val="clear" w:color="auto" w:fill="auto"/>
            <w:noWrap/>
            <w:vAlign w:val="center"/>
            <w:hideMark/>
          </w:tcPr>
          <w:p w14:paraId="6DFA3B23"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8.127.074 </w:t>
            </w:r>
          </w:p>
        </w:tc>
        <w:tc>
          <w:tcPr>
            <w:tcW w:w="0" w:type="auto"/>
            <w:tcBorders>
              <w:top w:val="nil"/>
              <w:left w:val="nil"/>
              <w:bottom w:val="single" w:sz="8" w:space="0" w:color="auto"/>
              <w:right w:val="single" w:sz="8" w:space="0" w:color="auto"/>
            </w:tcBorders>
            <w:shd w:val="clear" w:color="auto" w:fill="auto"/>
            <w:noWrap/>
            <w:vAlign w:val="center"/>
            <w:hideMark/>
          </w:tcPr>
          <w:p w14:paraId="33BB9A49"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1.676 </w:t>
            </w:r>
          </w:p>
        </w:tc>
        <w:tc>
          <w:tcPr>
            <w:tcW w:w="0" w:type="auto"/>
            <w:tcBorders>
              <w:top w:val="nil"/>
              <w:left w:val="nil"/>
              <w:bottom w:val="single" w:sz="8" w:space="0" w:color="auto"/>
              <w:right w:val="single" w:sz="8" w:space="0" w:color="auto"/>
            </w:tcBorders>
            <w:shd w:val="clear" w:color="auto" w:fill="auto"/>
            <w:noWrap/>
            <w:vAlign w:val="center"/>
            <w:hideMark/>
          </w:tcPr>
          <w:p w14:paraId="3F1AC400"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38.358.779 </w:t>
            </w:r>
          </w:p>
        </w:tc>
      </w:tr>
      <w:tr w:rsidR="004367AF" w:rsidRPr="004367AF" w14:paraId="0C000B7C"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63948DF4"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2015</w:t>
            </w:r>
          </w:p>
        </w:tc>
        <w:tc>
          <w:tcPr>
            <w:tcW w:w="0" w:type="auto"/>
            <w:tcBorders>
              <w:top w:val="nil"/>
              <w:left w:val="nil"/>
              <w:bottom w:val="single" w:sz="8" w:space="0" w:color="auto"/>
              <w:right w:val="single" w:sz="8" w:space="0" w:color="auto"/>
            </w:tcBorders>
            <w:shd w:val="clear" w:color="auto" w:fill="auto"/>
            <w:noWrap/>
            <w:vAlign w:val="center"/>
            <w:hideMark/>
          </w:tcPr>
          <w:p w14:paraId="5516BE14"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57.871 </w:t>
            </w:r>
          </w:p>
        </w:tc>
        <w:tc>
          <w:tcPr>
            <w:tcW w:w="0" w:type="auto"/>
            <w:tcBorders>
              <w:top w:val="nil"/>
              <w:left w:val="nil"/>
              <w:bottom w:val="single" w:sz="8" w:space="0" w:color="auto"/>
              <w:right w:val="single" w:sz="8" w:space="0" w:color="auto"/>
            </w:tcBorders>
            <w:shd w:val="clear" w:color="auto" w:fill="auto"/>
            <w:noWrap/>
            <w:vAlign w:val="center"/>
            <w:hideMark/>
          </w:tcPr>
          <w:p w14:paraId="6486F4E8"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2.479.737.811 </w:t>
            </w:r>
          </w:p>
        </w:tc>
        <w:tc>
          <w:tcPr>
            <w:tcW w:w="0" w:type="auto"/>
            <w:tcBorders>
              <w:top w:val="nil"/>
              <w:left w:val="nil"/>
              <w:bottom w:val="single" w:sz="8" w:space="0" w:color="auto"/>
              <w:right w:val="nil"/>
            </w:tcBorders>
            <w:shd w:val="clear" w:color="auto" w:fill="auto"/>
            <w:noWrap/>
            <w:vAlign w:val="center"/>
            <w:hideMark/>
          </w:tcPr>
          <w:p w14:paraId="286E5AD9"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1.968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A00642"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311.885.310 </w:t>
            </w:r>
          </w:p>
        </w:tc>
        <w:tc>
          <w:tcPr>
            <w:tcW w:w="0" w:type="auto"/>
            <w:tcBorders>
              <w:top w:val="nil"/>
              <w:left w:val="nil"/>
              <w:bottom w:val="single" w:sz="8" w:space="0" w:color="auto"/>
              <w:right w:val="single" w:sz="8" w:space="0" w:color="auto"/>
            </w:tcBorders>
            <w:shd w:val="clear" w:color="auto" w:fill="auto"/>
            <w:noWrap/>
            <w:vAlign w:val="center"/>
            <w:hideMark/>
          </w:tcPr>
          <w:p w14:paraId="121CDA23"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338.024 </w:t>
            </w:r>
          </w:p>
        </w:tc>
        <w:tc>
          <w:tcPr>
            <w:tcW w:w="0" w:type="auto"/>
            <w:tcBorders>
              <w:top w:val="nil"/>
              <w:left w:val="nil"/>
              <w:bottom w:val="single" w:sz="8" w:space="0" w:color="auto"/>
              <w:right w:val="single" w:sz="8" w:space="0" w:color="auto"/>
            </w:tcBorders>
            <w:shd w:val="clear" w:color="auto" w:fill="auto"/>
            <w:noWrap/>
            <w:vAlign w:val="center"/>
            <w:hideMark/>
          </w:tcPr>
          <w:p w14:paraId="77E9211E"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118.164.436 </w:t>
            </w:r>
          </w:p>
        </w:tc>
        <w:tc>
          <w:tcPr>
            <w:tcW w:w="0" w:type="auto"/>
            <w:tcBorders>
              <w:top w:val="nil"/>
              <w:left w:val="nil"/>
              <w:bottom w:val="single" w:sz="8" w:space="0" w:color="auto"/>
              <w:right w:val="single" w:sz="8" w:space="0" w:color="auto"/>
            </w:tcBorders>
            <w:shd w:val="clear" w:color="auto" w:fill="auto"/>
            <w:noWrap/>
            <w:vAlign w:val="center"/>
            <w:hideMark/>
          </w:tcPr>
          <w:p w14:paraId="45A862C6"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113 </w:t>
            </w:r>
          </w:p>
        </w:tc>
        <w:tc>
          <w:tcPr>
            <w:tcW w:w="0" w:type="auto"/>
            <w:tcBorders>
              <w:top w:val="nil"/>
              <w:left w:val="nil"/>
              <w:bottom w:val="single" w:sz="8" w:space="0" w:color="auto"/>
              <w:right w:val="single" w:sz="8" w:space="0" w:color="auto"/>
            </w:tcBorders>
            <w:shd w:val="clear" w:color="auto" w:fill="auto"/>
            <w:noWrap/>
            <w:vAlign w:val="center"/>
            <w:hideMark/>
          </w:tcPr>
          <w:p w14:paraId="67E22EE7"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2.986.983 </w:t>
            </w:r>
          </w:p>
        </w:tc>
        <w:tc>
          <w:tcPr>
            <w:tcW w:w="0" w:type="auto"/>
            <w:tcBorders>
              <w:top w:val="nil"/>
              <w:left w:val="nil"/>
              <w:bottom w:val="single" w:sz="8" w:space="0" w:color="auto"/>
              <w:right w:val="single" w:sz="8" w:space="0" w:color="auto"/>
            </w:tcBorders>
            <w:shd w:val="clear" w:color="auto" w:fill="auto"/>
            <w:noWrap/>
            <w:vAlign w:val="center"/>
            <w:hideMark/>
          </w:tcPr>
          <w:p w14:paraId="6B2E401D"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2.259 </w:t>
            </w:r>
          </w:p>
        </w:tc>
        <w:tc>
          <w:tcPr>
            <w:tcW w:w="0" w:type="auto"/>
            <w:tcBorders>
              <w:top w:val="nil"/>
              <w:left w:val="nil"/>
              <w:bottom w:val="single" w:sz="8" w:space="0" w:color="auto"/>
              <w:right w:val="single" w:sz="8" w:space="0" w:color="auto"/>
            </w:tcBorders>
            <w:shd w:val="clear" w:color="auto" w:fill="auto"/>
            <w:noWrap/>
            <w:vAlign w:val="center"/>
            <w:hideMark/>
          </w:tcPr>
          <w:p w14:paraId="685E7D76"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50.557.108 </w:t>
            </w:r>
          </w:p>
        </w:tc>
      </w:tr>
      <w:tr w:rsidR="004367AF" w:rsidRPr="004367AF" w14:paraId="6DEAABCE"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78C551EF"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2016</w:t>
            </w:r>
          </w:p>
        </w:tc>
        <w:tc>
          <w:tcPr>
            <w:tcW w:w="0" w:type="auto"/>
            <w:tcBorders>
              <w:top w:val="nil"/>
              <w:left w:val="nil"/>
              <w:bottom w:val="single" w:sz="8" w:space="0" w:color="auto"/>
              <w:right w:val="single" w:sz="8" w:space="0" w:color="auto"/>
            </w:tcBorders>
            <w:shd w:val="clear" w:color="auto" w:fill="auto"/>
            <w:noWrap/>
            <w:vAlign w:val="center"/>
            <w:hideMark/>
          </w:tcPr>
          <w:p w14:paraId="44E53F60"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40.262 </w:t>
            </w:r>
          </w:p>
        </w:tc>
        <w:tc>
          <w:tcPr>
            <w:tcW w:w="0" w:type="auto"/>
            <w:tcBorders>
              <w:top w:val="nil"/>
              <w:left w:val="nil"/>
              <w:bottom w:val="single" w:sz="8" w:space="0" w:color="auto"/>
              <w:right w:val="single" w:sz="8" w:space="0" w:color="auto"/>
            </w:tcBorders>
            <w:shd w:val="clear" w:color="auto" w:fill="auto"/>
            <w:noWrap/>
            <w:vAlign w:val="center"/>
            <w:hideMark/>
          </w:tcPr>
          <w:p w14:paraId="29BD21F7"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1.844.010.487 </w:t>
            </w:r>
          </w:p>
        </w:tc>
        <w:tc>
          <w:tcPr>
            <w:tcW w:w="0" w:type="auto"/>
            <w:tcBorders>
              <w:top w:val="nil"/>
              <w:left w:val="nil"/>
              <w:bottom w:val="single" w:sz="8" w:space="0" w:color="auto"/>
              <w:right w:val="nil"/>
            </w:tcBorders>
            <w:shd w:val="clear" w:color="auto" w:fill="auto"/>
            <w:noWrap/>
            <w:vAlign w:val="center"/>
            <w:hideMark/>
          </w:tcPr>
          <w:p w14:paraId="57CCBD4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1.991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85F747"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727.053.898 </w:t>
            </w:r>
          </w:p>
        </w:tc>
        <w:tc>
          <w:tcPr>
            <w:tcW w:w="0" w:type="auto"/>
            <w:tcBorders>
              <w:top w:val="nil"/>
              <w:left w:val="nil"/>
              <w:bottom w:val="single" w:sz="8" w:space="0" w:color="auto"/>
              <w:right w:val="single" w:sz="8" w:space="0" w:color="auto"/>
            </w:tcBorders>
            <w:shd w:val="clear" w:color="auto" w:fill="auto"/>
            <w:noWrap/>
            <w:vAlign w:val="center"/>
            <w:hideMark/>
          </w:tcPr>
          <w:p w14:paraId="026C3843"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189.848 </w:t>
            </w:r>
          </w:p>
        </w:tc>
        <w:tc>
          <w:tcPr>
            <w:tcW w:w="0" w:type="auto"/>
            <w:tcBorders>
              <w:top w:val="nil"/>
              <w:left w:val="nil"/>
              <w:bottom w:val="single" w:sz="8" w:space="0" w:color="auto"/>
              <w:right w:val="single" w:sz="8" w:space="0" w:color="auto"/>
            </w:tcBorders>
            <w:shd w:val="clear" w:color="auto" w:fill="auto"/>
            <w:noWrap/>
            <w:vAlign w:val="center"/>
            <w:hideMark/>
          </w:tcPr>
          <w:p w14:paraId="0CB7112C"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112.517.508 </w:t>
            </w:r>
          </w:p>
        </w:tc>
        <w:tc>
          <w:tcPr>
            <w:tcW w:w="0" w:type="auto"/>
            <w:tcBorders>
              <w:top w:val="nil"/>
              <w:left w:val="nil"/>
              <w:bottom w:val="single" w:sz="8" w:space="0" w:color="auto"/>
              <w:right w:val="single" w:sz="8" w:space="0" w:color="auto"/>
            </w:tcBorders>
            <w:shd w:val="clear" w:color="auto" w:fill="auto"/>
            <w:noWrap/>
            <w:vAlign w:val="center"/>
            <w:hideMark/>
          </w:tcPr>
          <w:p w14:paraId="661A8C9E"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444 </w:t>
            </w:r>
          </w:p>
        </w:tc>
        <w:tc>
          <w:tcPr>
            <w:tcW w:w="0" w:type="auto"/>
            <w:tcBorders>
              <w:top w:val="nil"/>
              <w:left w:val="nil"/>
              <w:bottom w:val="single" w:sz="8" w:space="0" w:color="auto"/>
              <w:right w:val="single" w:sz="8" w:space="0" w:color="auto"/>
            </w:tcBorders>
            <w:shd w:val="clear" w:color="auto" w:fill="auto"/>
            <w:noWrap/>
            <w:vAlign w:val="center"/>
            <w:hideMark/>
          </w:tcPr>
          <w:p w14:paraId="23916CBF"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13.572.346 </w:t>
            </w:r>
          </w:p>
        </w:tc>
        <w:tc>
          <w:tcPr>
            <w:tcW w:w="0" w:type="auto"/>
            <w:tcBorders>
              <w:top w:val="nil"/>
              <w:left w:val="nil"/>
              <w:bottom w:val="single" w:sz="8" w:space="0" w:color="auto"/>
              <w:right w:val="single" w:sz="8" w:space="0" w:color="auto"/>
            </w:tcBorders>
            <w:shd w:val="clear" w:color="auto" w:fill="auto"/>
            <w:noWrap/>
            <w:vAlign w:val="center"/>
            <w:hideMark/>
          </w:tcPr>
          <w:p w14:paraId="1D05A066"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1.399 </w:t>
            </w:r>
          </w:p>
        </w:tc>
        <w:tc>
          <w:tcPr>
            <w:tcW w:w="0" w:type="auto"/>
            <w:tcBorders>
              <w:top w:val="nil"/>
              <w:left w:val="nil"/>
              <w:bottom w:val="single" w:sz="8" w:space="0" w:color="auto"/>
              <w:right w:val="single" w:sz="8" w:space="0" w:color="auto"/>
            </w:tcBorders>
            <w:shd w:val="clear" w:color="auto" w:fill="auto"/>
            <w:noWrap/>
            <w:vAlign w:val="center"/>
            <w:hideMark/>
          </w:tcPr>
          <w:p w14:paraId="7BE727B1"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35.369.365 </w:t>
            </w:r>
          </w:p>
        </w:tc>
      </w:tr>
      <w:tr w:rsidR="004367AF" w:rsidRPr="004367AF" w14:paraId="33222410"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5ECDFD70"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2017</w:t>
            </w:r>
          </w:p>
        </w:tc>
        <w:tc>
          <w:tcPr>
            <w:tcW w:w="0" w:type="auto"/>
            <w:tcBorders>
              <w:top w:val="nil"/>
              <w:left w:val="nil"/>
              <w:bottom w:val="single" w:sz="8" w:space="0" w:color="auto"/>
              <w:right w:val="single" w:sz="8" w:space="0" w:color="auto"/>
            </w:tcBorders>
            <w:shd w:val="clear" w:color="auto" w:fill="auto"/>
            <w:noWrap/>
            <w:vAlign w:val="center"/>
            <w:hideMark/>
          </w:tcPr>
          <w:p w14:paraId="1F80986B"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29.324 </w:t>
            </w:r>
          </w:p>
        </w:tc>
        <w:tc>
          <w:tcPr>
            <w:tcW w:w="0" w:type="auto"/>
            <w:tcBorders>
              <w:top w:val="nil"/>
              <w:left w:val="nil"/>
              <w:bottom w:val="single" w:sz="8" w:space="0" w:color="auto"/>
              <w:right w:val="single" w:sz="8" w:space="0" w:color="auto"/>
            </w:tcBorders>
            <w:shd w:val="clear" w:color="auto" w:fill="auto"/>
            <w:noWrap/>
            <w:vAlign w:val="center"/>
            <w:hideMark/>
          </w:tcPr>
          <w:p w14:paraId="2363F579"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1.024.602.707 </w:t>
            </w:r>
          </w:p>
        </w:tc>
        <w:tc>
          <w:tcPr>
            <w:tcW w:w="0" w:type="auto"/>
            <w:tcBorders>
              <w:top w:val="nil"/>
              <w:left w:val="nil"/>
              <w:bottom w:val="single" w:sz="8" w:space="0" w:color="auto"/>
              <w:right w:val="nil"/>
            </w:tcBorders>
            <w:shd w:val="clear" w:color="auto" w:fill="auto"/>
            <w:noWrap/>
            <w:vAlign w:val="center"/>
            <w:hideMark/>
          </w:tcPr>
          <w:p w14:paraId="4CCCEA10"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1.286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3C501C"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482.162.643 </w:t>
            </w:r>
          </w:p>
        </w:tc>
        <w:tc>
          <w:tcPr>
            <w:tcW w:w="0" w:type="auto"/>
            <w:tcBorders>
              <w:top w:val="nil"/>
              <w:left w:val="nil"/>
              <w:bottom w:val="single" w:sz="8" w:space="0" w:color="auto"/>
              <w:right w:val="single" w:sz="8" w:space="0" w:color="auto"/>
            </w:tcBorders>
            <w:shd w:val="clear" w:color="auto" w:fill="auto"/>
            <w:noWrap/>
            <w:vAlign w:val="center"/>
            <w:hideMark/>
          </w:tcPr>
          <w:p w14:paraId="60DA3C61"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121.216 </w:t>
            </w:r>
          </w:p>
        </w:tc>
        <w:tc>
          <w:tcPr>
            <w:tcW w:w="0" w:type="auto"/>
            <w:tcBorders>
              <w:top w:val="nil"/>
              <w:left w:val="nil"/>
              <w:bottom w:val="single" w:sz="8" w:space="0" w:color="auto"/>
              <w:right w:val="single" w:sz="8" w:space="0" w:color="auto"/>
            </w:tcBorders>
            <w:shd w:val="clear" w:color="auto" w:fill="auto"/>
            <w:noWrap/>
            <w:vAlign w:val="center"/>
            <w:hideMark/>
          </w:tcPr>
          <w:p w14:paraId="2F4B38F8"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56.426.048 </w:t>
            </w:r>
          </w:p>
        </w:tc>
        <w:tc>
          <w:tcPr>
            <w:tcW w:w="0" w:type="auto"/>
            <w:tcBorders>
              <w:top w:val="nil"/>
              <w:left w:val="nil"/>
              <w:bottom w:val="single" w:sz="8" w:space="0" w:color="auto"/>
              <w:right w:val="single" w:sz="8" w:space="0" w:color="auto"/>
            </w:tcBorders>
            <w:shd w:val="clear" w:color="auto" w:fill="auto"/>
            <w:noWrap/>
            <w:vAlign w:val="center"/>
            <w:hideMark/>
          </w:tcPr>
          <w:p w14:paraId="73D552DD"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276 </w:t>
            </w:r>
          </w:p>
        </w:tc>
        <w:tc>
          <w:tcPr>
            <w:tcW w:w="0" w:type="auto"/>
            <w:tcBorders>
              <w:top w:val="nil"/>
              <w:left w:val="nil"/>
              <w:bottom w:val="single" w:sz="8" w:space="0" w:color="auto"/>
              <w:right w:val="single" w:sz="8" w:space="0" w:color="auto"/>
            </w:tcBorders>
            <w:shd w:val="clear" w:color="auto" w:fill="auto"/>
            <w:noWrap/>
            <w:vAlign w:val="center"/>
            <w:hideMark/>
          </w:tcPr>
          <w:p w14:paraId="59D8E125"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7.334.102 </w:t>
            </w:r>
          </w:p>
        </w:tc>
        <w:tc>
          <w:tcPr>
            <w:tcW w:w="0" w:type="auto"/>
            <w:tcBorders>
              <w:top w:val="nil"/>
              <w:left w:val="nil"/>
              <w:bottom w:val="single" w:sz="8" w:space="0" w:color="auto"/>
              <w:right w:val="single" w:sz="8" w:space="0" w:color="auto"/>
            </w:tcBorders>
            <w:shd w:val="clear" w:color="auto" w:fill="auto"/>
            <w:noWrap/>
            <w:vAlign w:val="center"/>
            <w:hideMark/>
          </w:tcPr>
          <w:p w14:paraId="704221D4"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1.890 </w:t>
            </w:r>
          </w:p>
        </w:tc>
        <w:tc>
          <w:tcPr>
            <w:tcW w:w="0" w:type="auto"/>
            <w:tcBorders>
              <w:top w:val="nil"/>
              <w:left w:val="nil"/>
              <w:bottom w:val="single" w:sz="8" w:space="0" w:color="auto"/>
              <w:right w:val="single" w:sz="8" w:space="0" w:color="auto"/>
            </w:tcBorders>
            <w:shd w:val="clear" w:color="auto" w:fill="auto"/>
            <w:noWrap/>
            <w:vAlign w:val="center"/>
            <w:hideMark/>
          </w:tcPr>
          <w:p w14:paraId="3418B69B" w14:textId="77777777" w:rsidR="004367AF" w:rsidRPr="004367AF" w:rsidRDefault="004367AF" w:rsidP="004367AF">
            <w:pPr>
              <w:spacing w:after="0" w:line="240" w:lineRule="auto"/>
              <w:jc w:val="right"/>
              <w:rPr>
                <w:rFonts w:ascii="Arial" w:eastAsia="Times New Roman" w:hAnsi="Arial" w:cs="Arial"/>
                <w:color w:val="000000"/>
                <w:sz w:val="14"/>
                <w:szCs w:val="14"/>
                <w:lang w:eastAsia="es-CR"/>
              </w:rPr>
            </w:pPr>
            <w:r w:rsidRPr="004367AF">
              <w:rPr>
                <w:rFonts w:ascii="Arial" w:eastAsia="Times New Roman" w:hAnsi="Arial" w:cs="Arial"/>
                <w:color w:val="000000"/>
                <w:sz w:val="14"/>
                <w:szCs w:val="14"/>
                <w:lang w:eastAsia="es-CR"/>
              </w:rPr>
              <w:t xml:space="preserve">          41.233.340 </w:t>
            </w:r>
          </w:p>
        </w:tc>
      </w:tr>
      <w:tr w:rsidR="004367AF" w:rsidRPr="004367AF" w14:paraId="3B47DBCB" w14:textId="77777777" w:rsidTr="004367AF">
        <w:trPr>
          <w:trHeight w:val="315"/>
          <w:jc w:val="center"/>
        </w:trPr>
        <w:tc>
          <w:tcPr>
            <w:tcW w:w="907" w:type="dxa"/>
            <w:tcBorders>
              <w:top w:val="nil"/>
              <w:left w:val="single" w:sz="8" w:space="0" w:color="auto"/>
              <w:bottom w:val="single" w:sz="8" w:space="0" w:color="auto"/>
              <w:right w:val="single" w:sz="8" w:space="0" w:color="auto"/>
            </w:tcBorders>
            <w:shd w:val="clear" w:color="000000" w:fill="00B050"/>
            <w:noWrap/>
            <w:vAlign w:val="center"/>
            <w:hideMark/>
          </w:tcPr>
          <w:p w14:paraId="3FCE45CA" w14:textId="77777777" w:rsidR="004367AF" w:rsidRPr="004367AF" w:rsidRDefault="004367AF" w:rsidP="004367AF">
            <w:pPr>
              <w:spacing w:after="0" w:line="240" w:lineRule="auto"/>
              <w:rPr>
                <w:rFonts w:ascii="Arial" w:eastAsia="Times New Roman" w:hAnsi="Arial" w:cs="Arial"/>
                <w:b/>
                <w:bCs/>
                <w:color w:val="000000"/>
                <w:sz w:val="14"/>
                <w:szCs w:val="14"/>
                <w:lang w:eastAsia="es-CR"/>
              </w:rPr>
            </w:pPr>
            <w:proofErr w:type="spellStart"/>
            <w:r w:rsidRPr="004367AF">
              <w:rPr>
                <w:rFonts w:ascii="Arial" w:eastAsia="Times New Roman" w:hAnsi="Arial" w:cs="Arial"/>
                <w:b/>
                <w:bCs/>
                <w:color w:val="000000"/>
                <w:sz w:val="14"/>
                <w:szCs w:val="14"/>
                <w:lang w:eastAsia="es-CR"/>
              </w:rPr>
              <w:t>SubTotal</w:t>
            </w:r>
            <w:proofErr w:type="spellEnd"/>
          </w:p>
        </w:tc>
        <w:tc>
          <w:tcPr>
            <w:tcW w:w="0" w:type="auto"/>
            <w:tcBorders>
              <w:top w:val="nil"/>
              <w:left w:val="nil"/>
              <w:bottom w:val="single" w:sz="8" w:space="0" w:color="auto"/>
              <w:right w:val="single" w:sz="8" w:space="0" w:color="auto"/>
            </w:tcBorders>
            <w:shd w:val="clear" w:color="000000" w:fill="00B050"/>
            <w:noWrap/>
            <w:vAlign w:val="center"/>
            <w:hideMark/>
          </w:tcPr>
          <w:p w14:paraId="67583743"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270.243 </w:t>
            </w:r>
          </w:p>
        </w:tc>
        <w:tc>
          <w:tcPr>
            <w:tcW w:w="0" w:type="auto"/>
            <w:tcBorders>
              <w:top w:val="nil"/>
              <w:left w:val="nil"/>
              <w:bottom w:val="single" w:sz="8" w:space="0" w:color="auto"/>
              <w:right w:val="single" w:sz="8" w:space="0" w:color="auto"/>
            </w:tcBorders>
            <w:shd w:val="clear" w:color="000000" w:fill="00B050"/>
            <w:noWrap/>
            <w:vAlign w:val="center"/>
            <w:hideMark/>
          </w:tcPr>
          <w:p w14:paraId="3E4D0039"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10.943.380.439 </w:t>
            </w:r>
          </w:p>
        </w:tc>
        <w:tc>
          <w:tcPr>
            <w:tcW w:w="0" w:type="auto"/>
            <w:tcBorders>
              <w:top w:val="nil"/>
              <w:left w:val="nil"/>
              <w:bottom w:val="single" w:sz="8" w:space="0" w:color="auto"/>
              <w:right w:val="single" w:sz="8" w:space="0" w:color="auto"/>
            </w:tcBorders>
            <w:shd w:val="clear" w:color="000000" w:fill="00B050"/>
            <w:noWrap/>
            <w:vAlign w:val="center"/>
            <w:hideMark/>
          </w:tcPr>
          <w:p w14:paraId="2B0E605A"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10.938 </w:t>
            </w:r>
          </w:p>
        </w:tc>
        <w:tc>
          <w:tcPr>
            <w:tcW w:w="0" w:type="auto"/>
            <w:tcBorders>
              <w:top w:val="nil"/>
              <w:left w:val="nil"/>
              <w:bottom w:val="single" w:sz="8" w:space="0" w:color="auto"/>
              <w:right w:val="single" w:sz="8" w:space="0" w:color="auto"/>
            </w:tcBorders>
            <w:shd w:val="clear" w:color="000000" w:fill="00B050"/>
            <w:noWrap/>
            <w:vAlign w:val="center"/>
            <w:hideMark/>
          </w:tcPr>
          <w:p w14:paraId="619327C6"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1.803.567.859 </w:t>
            </w:r>
          </w:p>
        </w:tc>
        <w:tc>
          <w:tcPr>
            <w:tcW w:w="0" w:type="auto"/>
            <w:tcBorders>
              <w:top w:val="nil"/>
              <w:left w:val="nil"/>
              <w:bottom w:val="single" w:sz="8" w:space="0" w:color="auto"/>
              <w:right w:val="single" w:sz="8" w:space="0" w:color="auto"/>
            </w:tcBorders>
            <w:shd w:val="clear" w:color="000000" w:fill="00B050"/>
            <w:noWrap/>
            <w:vAlign w:val="center"/>
            <w:hideMark/>
          </w:tcPr>
          <w:p w14:paraId="6569B0EB"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1.110.125 </w:t>
            </w:r>
          </w:p>
        </w:tc>
        <w:tc>
          <w:tcPr>
            <w:tcW w:w="0" w:type="auto"/>
            <w:tcBorders>
              <w:top w:val="nil"/>
              <w:left w:val="nil"/>
              <w:bottom w:val="single" w:sz="8" w:space="0" w:color="auto"/>
              <w:right w:val="single" w:sz="8" w:space="0" w:color="auto"/>
            </w:tcBorders>
            <w:shd w:val="clear" w:color="000000" w:fill="00B050"/>
            <w:noWrap/>
            <w:vAlign w:val="center"/>
            <w:hideMark/>
          </w:tcPr>
          <w:p w14:paraId="22B506FB"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358.638.314 </w:t>
            </w:r>
          </w:p>
        </w:tc>
        <w:tc>
          <w:tcPr>
            <w:tcW w:w="0" w:type="auto"/>
            <w:tcBorders>
              <w:top w:val="nil"/>
              <w:left w:val="nil"/>
              <w:bottom w:val="single" w:sz="8" w:space="0" w:color="auto"/>
              <w:right w:val="single" w:sz="8" w:space="0" w:color="auto"/>
            </w:tcBorders>
            <w:shd w:val="clear" w:color="000000" w:fill="00B050"/>
            <w:noWrap/>
            <w:vAlign w:val="center"/>
            <w:hideMark/>
          </w:tcPr>
          <w:p w14:paraId="15D99C55"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1.311 </w:t>
            </w:r>
          </w:p>
        </w:tc>
        <w:tc>
          <w:tcPr>
            <w:tcW w:w="0" w:type="auto"/>
            <w:tcBorders>
              <w:top w:val="nil"/>
              <w:left w:val="nil"/>
              <w:bottom w:val="single" w:sz="8" w:space="0" w:color="auto"/>
              <w:right w:val="single" w:sz="8" w:space="0" w:color="auto"/>
            </w:tcBorders>
            <w:shd w:val="clear" w:color="000000" w:fill="00B050"/>
            <w:noWrap/>
            <w:vAlign w:val="center"/>
            <w:hideMark/>
          </w:tcPr>
          <w:p w14:paraId="584F37DA"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36.906.678 </w:t>
            </w:r>
          </w:p>
        </w:tc>
        <w:tc>
          <w:tcPr>
            <w:tcW w:w="0" w:type="auto"/>
            <w:tcBorders>
              <w:top w:val="nil"/>
              <w:left w:val="nil"/>
              <w:bottom w:val="single" w:sz="8" w:space="0" w:color="auto"/>
              <w:right w:val="single" w:sz="8" w:space="0" w:color="auto"/>
            </w:tcBorders>
            <w:shd w:val="clear" w:color="000000" w:fill="00B050"/>
            <w:noWrap/>
            <w:vAlign w:val="center"/>
            <w:hideMark/>
          </w:tcPr>
          <w:p w14:paraId="721E9144"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11.673 </w:t>
            </w:r>
          </w:p>
        </w:tc>
        <w:tc>
          <w:tcPr>
            <w:tcW w:w="0" w:type="auto"/>
            <w:tcBorders>
              <w:top w:val="nil"/>
              <w:left w:val="nil"/>
              <w:bottom w:val="single" w:sz="8" w:space="0" w:color="auto"/>
              <w:right w:val="single" w:sz="8" w:space="0" w:color="auto"/>
            </w:tcBorders>
            <w:shd w:val="clear" w:color="000000" w:fill="00B050"/>
            <w:noWrap/>
            <w:vAlign w:val="center"/>
            <w:hideMark/>
          </w:tcPr>
          <w:p w14:paraId="19B7CD33"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298.491.100 </w:t>
            </w:r>
          </w:p>
        </w:tc>
      </w:tr>
      <w:tr w:rsidR="004367AF" w:rsidRPr="004367AF" w14:paraId="449D35D1" w14:textId="77777777" w:rsidTr="004367AF">
        <w:trPr>
          <w:trHeight w:val="315"/>
          <w:jc w:val="center"/>
        </w:trPr>
        <w:tc>
          <w:tcPr>
            <w:tcW w:w="11911" w:type="dxa"/>
            <w:gridSpan w:val="10"/>
            <w:tcBorders>
              <w:top w:val="single" w:sz="8" w:space="0" w:color="auto"/>
              <w:left w:val="single" w:sz="8" w:space="0" w:color="auto"/>
              <w:bottom w:val="single" w:sz="8" w:space="0" w:color="auto"/>
              <w:right w:val="nil"/>
            </w:tcBorders>
            <w:shd w:val="clear" w:color="000000" w:fill="00B050"/>
            <w:noWrap/>
            <w:vAlign w:val="center"/>
            <w:hideMark/>
          </w:tcPr>
          <w:p w14:paraId="4EC7D269"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Total Pagado  </w:t>
            </w:r>
          </w:p>
        </w:tc>
        <w:tc>
          <w:tcPr>
            <w:tcW w:w="0" w:type="auto"/>
            <w:tcBorders>
              <w:top w:val="nil"/>
              <w:left w:val="nil"/>
              <w:bottom w:val="single" w:sz="8" w:space="0" w:color="auto"/>
              <w:right w:val="single" w:sz="8" w:space="0" w:color="auto"/>
            </w:tcBorders>
            <w:shd w:val="clear" w:color="000000" w:fill="00B050"/>
            <w:noWrap/>
            <w:vAlign w:val="center"/>
            <w:hideMark/>
          </w:tcPr>
          <w:p w14:paraId="62DFF3EA"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13.440.984.390 </w:t>
            </w:r>
          </w:p>
        </w:tc>
      </w:tr>
      <w:tr w:rsidR="004367AF" w:rsidRPr="004367AF" w14:paraId="6CD85795" w14:textId="77777777" w:rsidTr="004367AF">
        <w:trPr>
          <w:trHeight w:val="315"/>
          <w:jc w:val="center"/>
        </w:trPr>
        <w:tc>
          <w:tcPr>
            <w:tcW w:w="11911" w:type="dxa"/>
            <w:gridSpan w:val="10"/>
            <w:tcBorders>
              <w:top w:val="single" w:sz="8" w:space="0" w:color="auto"/>
              <w:left w:val="single" w:sz="8" w:space="0" w:color="auto"/>
              <w:bottom w:val="single" w:sz="8" w:space="0" w:color="auto"/>
              <w:right w:val="nil"/>
            </w:tcBorders>
            <w:shd w:val="clear" w:color="000000" w:fill="00B050"/>
            <w:noWrap/>
            <w:vAlign w:val="center"/>
            <w:hideMark/>
          </w:tcPr>
          <w:p w14:paraId="5E267CA6"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Monto Financiado con recursos del FONAFIFO </w:t>
            </w:r>
          </w:p>
        </w:tc>
        <w:tc>
          <w:tcPr>
            <w:tcW w:w="0" w:type="auto"/>
            <w:tcBorders>
              <w:top w:val="nil"/>
              <w:left w:val="nil"/>
              <w:bottom w:val="single" w:sz="8" w:space="0" w:color="auto"/>
              <w:right w:val="single" w:sz="8" w:space="0" w:color="auto"/>
            </w:tcBorders>
            <w:shd w:val="clear" w:color="000000" w:fill="00B050"/>
            <w:noWrap/>
            <w:vAlign w:val="center"/>
            <w:hideMark/>
          </w:tcPr>
          <w:p w14:paraId="0588D176"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13.435.353.571 </w:t>
            </w:r>
          </w:p>
        </w:tc>
      </w:tr>
      <w:tr w:rsidR="004367AF" w:rsidRPr="004367AF" w14:paraId="64B5FE9F" w14:textId="77777777" w:rsidTr="004367AF">
        <w:trPr>
          <w:trHeight w:val="315"/>
          <w:jc w:val="center"/>
        </w:trPr>
        <w:tc>
          <w:tcPr>
            <w:tcW w:w="11911" w:type="dxa"/>
            <w:gridSpan w:val="10"/>
            <w:tcBorders>
              <w:top w:val="single" w:sz="8" w:space="0" w:color="auto"/>
              <w:left w:val="single" w:sz="8" w:space="0" w:color="auto"/>
              <w:bottom w:val="single" w:sz="8" w:space="0" w:color="auto"/>
              <w:right w:val="nil"/>
            </w:tcBorders>
            <w:shd w:val="clear" w:color="000000" w:fill="00B050"/>
            <w:noWrap/>
            <w:vAlign w:val="center"/>
            <w:hideMark/>
          </w:tcPr>
          <w:p w14:paraId="42A4E66A"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Monto Financiado con recursos del Fideicomiso 544 </w:t>
            </w:r>
          </w:p>
        </w:tc>
        <w:tc>
          <w:tcPr>
            <w:tcW w:w="0" w:type="auto"/>
            <w:tcBorders>
              <w:top w:val="nil"/>
              <w:left w:val="nil"/>
              <w:bottom w:val="single" w:sz="8" w:space="0" w:color="auto"/>
              <w:right w:val="single" w:sz="8" w:space="0" w:color="auto"/>
            </w:tcBorders>
            <w:shd w:val="clear" w:color="000000" w:fill="00B050"/>
            <w:noWrap/>
            <w:vAlign w:val="center"/>
            <w:hideMark/>
          </w:tcPr>
          <w:p w14:paraId="4B2850F1" w14:textId="77777777" w:rsidR="004367AF" w:rsidRPr="004367AF" w:rsidRDefault="004367AF" w:rsidP="004367AF">
            <w:pPr>
              <w:spacing w:after="0" w:line="240" w:lineRule="auto"/>
              <w:jc w:val="right"/>
              <w:rPr>
                <w:rFonts w:ascii="Arial" w:eastAsia="Times New Roman" w:hAnsi="Arial" w:cs="Arial"/>
                <w:b/>
                <w:bCs/>
                <w:color w:val="000000"/>
                <w:sz w:val="14"/>
                <w:szCs w:val="14"/>
                <w:lang w:eastAsia="es-CR"/>
              </w:rPr>
            </w:pPr>
            <w:r w:rsidRPr="004367AF">
              <w:rPr>
                <w:rFonts w:ascii="Arial" w:eastAsia="Times New Roman" w:hAnsi="Arial" w:cs="Arial"/>
                <w:b/>
                <w:bCs/>
                <w:color w:val="000000"/>
                <w:sz w:val="14"/>
                <w:szCs w:val="14"/>
                <w:lang w:eastAsia="es-CR"/>
              </w:rPr>
              <w:t xml:space="preserve">            5.630.818 </w:t>
            </w:r>
          </w:p>
        </w:tc>
      </w:tr>
    </w:tbl>
    <w:p w14:paraId="34F60822" w14:textId="77777777" w:rsidR="00C264CB" w:rsidRDefault="00C264CB" w:rsidP="004D1412">
      <w:pPr>
        <w:spacing w:after="0" w:line="240" w:lineRule="auto"/>
        <w:ind w:left="720"/>
        <w:jc w:val="center"/>
        <w:rPr>
          <w:rFonts w:ascii="Arial" w:hAnsi="Arial" w:cs="Arial"/>
          <w:b/>
        </w:rPr>
      </w:pPr>
    </w:p>
    <w:p w14:paraId="5DA2C92E" w14:textId="77777777" w:rsidR="00C73784" w:rsidRPr="00B01A8E" w:rsidRDefault="00C73784" w:rsidP="00C73784">
      <w:pPr>
        <w:spacing w:after="0" w:line="240" w:lineRule="auto"/>
        <w:rPr>
          <w:rFonts w:ascii="Arial" w:hAnsi="Arial" w:cs="Arial"/>
          <w:b/>
          <w:sz w:val="12"/>
          <w:szCs w:val="12"/>
        </w:rPr>
      </w:pPr>
      <w:r w:rsidRPr="00B01A8E">
        <w:rPr>
          <w:rFonts w:ascii="Arial" w:hAnsi="Arial" w:cs="Arial"/>
          <w:b/>
          <w:sz w:val="12"/>
          <w:szCs w:val="12"/>
        </w:rPr>
        <w:t>HAS =HECTAREA</w:t>
      </w:r>
    </w:p>
    <w:p w14:paraId="490CD8D4" w14:textId="77777777" w:rsidR="00C73784" w:rsidRDefault="00C73784" w:rsidP="00C73784">
      <w:pPr>
        <w:spacing w:after="0" w:line="240" w:lineRule="auto"/>
        <w:rPr>
          <w:b/>
          <w:sz w:val="12"/>
          <w:szCs w:val="12"/>
        </w:rPr>
        <w:sectPr w:rsidR="00C73784" w:rsidSect="00533912">
          <w:pgSz w:w="15840" w:h="12240" w:orient="landscape"/>
          <w:pgMar w:top="1701" w:right="1412" w:bottom="1701" w:left="1412" w:header="709" w:footer="709" w:gutter="0"/>
          <w:cols w:space="708"/>
          <w:docGrid w:linePitch="360"/>
        </w:sectPr>
      </w:pPr>
      <w:r>
        <w:rPr>
          <w:b/>
          <w:sz w:val="12"/>
          <w:szCs w:val="12"/>
        </w:rPr>
        <w:t>SAF=SISTEMAS AGROFOREST</w:t>
      </w:r>
      <w:r w:rsidR="004367AF">
        <w:rPr>
          <w:b/>
          <w:sz w:val="12"/>
          <w:szCs w:val="12"/>
        </w:rPr>
        <w:t>ALES</w:t>
      </w:r>
    </w:p>
    <w:p w14:paraId="0CE7252B" w14:textId="77777777" w:rsidR="004D6CB4" w:rsidRDefault="004D6CB4" w:rsidP="00C73784">
      <w:pPr>
        <w:spacing w:after="0" w:line="240" w:lineRule="auto"/>
        <w:rPr>
          <w:rFonts w:ascii="Arial" w:hAnsi="Arial" w:cs="Arial"/>
          <w:b/>
        </w:rPr>
      </w:pPr>
    </w:p>
    <w:p w14:paraId="1A89A888" w14:textId="77777777" w:rsidR="004D6CB4" w:rsidRDefault="004D6CB4" w:rsidP="00C73784">
      <w:pPr>
        <w:spacing w:after="0" w:line="240" w:lineRule="auto"/>
        <w:rPr>
          <w:rFonts w:ascii="Arial" w:hAnsi="Arial" w:cs="Arial"/>
          <w:b/>
        </w:rPr>
      </w:pPr>
    </w:p>
    <w:p w14:paraId="2E132EF1" w14:textId="77777777" w:rsidR="00C73784" w:rsidRDefault="00C73784" w:rsidP="00C73784">
      <w:pPr>
        <w:spacing w:after="0" w:line="240" w:lineRule="auto"/>
        <w:rPr>
          <w:rFonts w:ascii="Arial" w:hAnsi="Arial" w:cs="Arial"/>
          <w:b/>
        </w:rPr>
      </w:pPr>
      <w:r>
        <w:rPr>
          <w:rFonts w:ascii="Arial" w:hAnsi="Arial" w:cs="Arial"/>
          <w:b/>
        </w:rPr>
        <w:t xml:space="preserve">5. </w:t>
      </w:r>
      <w:r w:rsidRPr="00756568">
        <w:rPr>
          <w:rFonts w:ascii="Arial" w:hAnsi="Arial" w:cs="Arial"/>
          <w:b/>
        </w:rPr>
        <w:t>EJECUCION DEL PRESUPUESTO DE EGRESOS POR PROGRAMA</w:t>
      </w:r>
    </w:p>
    <w:p w14:paraId="30FC9C9B" w14:textId="77777777" w:rsidR="00C73784" w:rsidRDefault="00C73784" w:rsidP="00C73784">
      <w:pPr>
        <w:spacing w:after="0" w:line="240" w:lineRule="auto"/>
        <w:rPr>
          <w:rFonts w:ascii="Arial" w:hAnsi="Arial" w:cs="Arial"/>
          <w:b/>
        </w:rPr>
      </w:pPr>
    </w:p>
    <w:p w14:paraId="6610C3F8" w14:textId="77777777" w:rsidR="00C73784" w:rsidRPr="00756568" w:rsidRDefault="00C73784" w:rsidP="00C73784">
      <w:pPr>
        <w:spacing w:after="0" w:line="240" w:lineRule="auto"/>
        <w:rPr>
          <w:rFonts w:ascii="Arial" w:hAnsi="Arial" w:cs="Arial"/>
          <w:b/>
          <w:sz w:val="20"/>
          <w:szCs w:val="20"/>
        </w:rPr>
      </w:pPr>
    </w:p>
    <w:p w14:paraId="2C3ADCE2" w14:textId="77777777" w:rsidR="00C73784" w:rsidRPr="00756568" w:rsidRDefault="00C73784" w:rsidP="00C73784">
      <w:pPr>
        <w:spacing w:after="0" w:line="240" w:lineRule="auto"/>
        <w:rPr>
          <w:rFonts w:ascii="Arial" w:hAnsi="Arial" w:cs="Arial"/>
          <w:b/>
          <w:sz w:val="20"/>
          <w:szCs w:val="20"/>
        </w:rPr>
      </w:pPr>
    </w:p>
    <w:p w14:paraId="69389122" w14:textId="77777777"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FONDO NACIONAL DE FINANCIAMIENTO FORESTAL</w:t>
      </w:r>
    </w:p>
    <w:p w14:paraId="3A24A6AF" w14:textId="77777777"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 xml:space="preserve">EJECUCION PRESUPUESTARIA AL </w:t>
      </w:r>
      <w:r w:rsidR="005E68DE">
        <w:rPr>
          <w:rFonts w:ascii="Arial" w:hAnsi="Arial" w:cs="Arial"/>
          <w:b/>
          <w:sz w:val="20"/>
          <w:szCs w:val="20"/>
        </w:rPr>
        <w:t>31 DE DICIEMBRE</w:t>
      </w:r>
      <w:r>
        <w:rPr>
          <w:rFonts w:ascii="Arial" w:hAnsi="Arial" w:cs="Arial"/>
          <w:b/>
          <w:sz w:val="20"/>
          <w:szCs w:val="20"/>
        </w:rPr>
        <w:t xml:space="preserve">DE </w:t>
      </w:r>
      <w:r w:rsidR="009A186A">
        <w:rPr>
          <w:rFonts w:ascii="Arial" w:hAnsi="Arial" w:cs="Arial"/>
          <w:b/>
          <w:sz w:val="20"/>
          <w:szCs w:val="20"/>
        </w:rPr>
        <w:t>2017</w:t>
      </w:r>
    </w:p>
    <w:p w14:paraId="2B1B5F8B" w14:textId="77777777"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EGRESOS REALES POR PROGRAMA</w:t>
      </w:r>
    </w:p>
    <w:p w14:paraId="542D1469" w14:textId="77777777" w:rsidR="00C73784" w:rsidRDefault="00C73784" w:rsidP="00C73784">
      <w:pPr>
        <w:spacing w:after="0" w:line="240" w:lineRule="auto"/>
        <w:jc w:val="center"/>
        <w:rPr>
          <w:rFonts w:ascii="Arial" w:hAnsi="Arial" w:cs="Arial"/>
          <w:b/>
        </w:rPr>
      </w:pPr>
      <w:r w:rsidRPr="00756568">
        <w:rPr>
          <w:rFonts w:ascii="Arial" w:hAnsi="Arial" w:cs="Arial"/>
          <w:b/>
          <w:sz w:val="20"/>
          <w:szCs w:val="20"/>
        </w:rPr>
        <w:t>(EXPRESADO EN COLONES</w:t>
      </w:r>
      <w:r w:rsidRPr="00756568">
        <w:rPr>
          <w:rFonts w:ascii="Arial" w:hAnsi="Arial" w:cs="Arial"/>
          <w:b/>
        </w:rPr>
        <w:t>)</w:t>
      </w:r>
    </w:p>
    <w:p w14:paraId="6074F3D5" w14:textId="77777777" w:rsidR="00C73784" w:rsidRDefault="00C73784" w:rsidP="00C73784">
      <w:pPr>
        <w:spacing w:after="0" w:line="240" w:lineRule="auto"/>
        <w:rPr>
          <w:b/>
          <w:sz w:val="12"/>
          <w:szCs w:val="12"/>
        </w:rPr>
      </w:pPr>
    </w:p>
    <w:p w14:paraId="01BB1D9B" w14:textId="77777777" w:rsidR="0057080A" w:rsidRDefault="0057080A" w:rsidP="00C73784">
      <w:pPr>
        <w:spacing w:after="0" w:line="240" w:lineRule="auto"/>
        <w:rPr>
          <w:b/>
          <w:sz w:val="12"/>
          <w:szCs w:val="12"/>
        </w:rPr>
      </w:pPr>
    </w:p>
    <w:p w14:paraId="026B7404" w14:textId="77777777" w:rsidR="0057080A" w:rsidRDefault="0057080A" w:rsidP="00C73784">
      <w:pPr>
        <w:spacing w:after="0" w:line="240" w:lineRule="auto"/>
        <w:rPr>
          <w:b/>
          <w:sz w:val="12"/>
          <w:szCs w:val="12"/>
        </w:rPr>
      </w:pPr>
    </w:p>
    <w:p w14:paraId="6F4E737A" w14:textId="77777777" w:rsidR="0057080A" w:rsidRDefault="0057080A" w:rsidP="00C73784">
      <w:pPr>
        <w:spacing w:after="0" w:line="240" w:lineRule="auto"/>
        <w:rPr>
          <w:b/>
          <w:sz w:val="12"/>
          <w:szCs w:val="12"/>
        </w:rPr>
      </w:pPr>
    </w:p>
    <w:tbl>
      <w:tblPr>
        <w:tblW w:w="8572" w:type="dxa"/>
        <w:tblCellMar>
          <w:left w:w="70" w:type="dxa"/>
          <w:right w:w="70" w:type="dxa"/>
        </w:tblCellMar>
        <w:tblLook w:val="04A0" w:firstRow="1" w:lastRow="0" w:firstColumn="1" w:lastColumn="0" w:noHBand="0" w:noVBand="1"/>
      </w:tblPr>
      <w:tblGrid>
        <w:gridCol w:w="1981"/>
        <w:gridCol w:w="1648"/>
        <w:gridCol w:w="987"/>
        <w:gridCol w:w="1532"/>
        <w:gridCol w:w="673"/>
        <w:gridCol w:w="1255"/>
        <w:gridCol w:w="551"/>
      </w:tblGrid>
      <w:tr w:rsidR="00AF4C77" w:rsidRPr="00AF4C77" w14:paraId="39D95FF1" w14:textId="77777777" w:rsidTr="002F2F16">
        <w:trPr>
          <w:trHeight w:val="493"/>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14:paraId="2FB0FEBC" w14:textId="77777777" w:rsidR="00AF4C77" w:rsidRPr="00AF4C77" w:rsidRDefault="00AF4C77" w:rsidP="00AF4C77">
            <w:pPr>
              <w:spacing w:after="0" w:line="240" w:lineRule="auto"/>
              <w:jc w:val="center"/>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Partidas</w:t>
            </w:r>
          </w:p>
        </w:tc>
        <w:tc>
          <w:tcPr>
            <w:tcW w:w="1648" w:type="dxa"/>
            <w:tcBorders>
              <w:top w:val="single" w:sz="8" w:space="0" w:color="auto"/>
              <w:left w:val="nil"/>
              <w:bottom w:val="single" w:sz="8" w:space="0" w:color="auto"/>
              <w:right w:val="single" w:sz="8" w:space="0" w:color="auto"/>
            </w:tcBorders>
            <w:shd w:val="clear" w:color="000000" w:fill="00B050"/>
            <w:vAlign w:val="center"/>
            <w:hideMark/>
          </w:tcPr>
          <w:p w14:paraId="34294864" w14:textId="77777777" w:rsidR="00AF4C77" w:rsidRPr="00AF4C77" w:rsidRDefault="00AF4C77" w:rsidP="00AF4C77">
            <w:pPr>
              <w:spacing w:after="0" w:line="240" w:lineRule="auto"/>
              <w:jc w:val="center"/>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Egreso Ejecutado Consolidado</w:t>
            </w:r>
          </w:p>
        </w:tc>
        <w:tc>
          <w:tcPr>
            <w:tcW w:w="987" w:type="dxa"/>
            <w:tcBorders>
              <w:top w:val="single" w:sz="8" w:space="0" w:color="auto"/>
              <w:left w:val="nil"/>
              <w:bottom w:val="single" w:sz="8" w:space="0" w:color="auto"/>
              <w:right w:val="single" w:sz="8" w:space="0" w:color="auto"/>
            </w:tcBorders>
            <w:shd w:val="clear" w:color="000000" w:fill="00B050"/>
            <w:noWrap/>
            <w:vAlign w:val="center"/>
            <w:hideMark/>
          </w:tcPr>
          <w:p w14:paraId="2ECAF2DB" w14:textId="77777777" w:rsidR="00AF4C77" w:rsidRPr="00AF4C77" w:rsidRDefault="00AF4C77" w:rsidP="00AF4C77">
            <w:pPr>
              <w:spacing w:after="0" w:line="240" w:lineRule="auto"/>
              <w:jc w:val="center"/>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w:t>
            </w:r>
          </w:p>
        </w:tc>
        <w:tc>
          <w:tcPr>
            <w:tcW w:w="1532" w:type="dxa"/>
            <w:tcBorders>
              <w:top w:val="single" w:sz="8" w:space="0" w:color="auto"/>
              <w:left w:val="nil"/>
              <w:bottom w:val="single" w:sz="8" w:space="0" w:color="auto"/>
              <w:right w:val="single" w:sz="8" w:space="0" w:color="auto"/>
            </w:tcBorders>
            <w:shd w:val="clear" w:color="000000" w:fill="00B050"/>
            <w:vAlign w:val="center"/>
            <w:hideMark/>
          </w:tcPr>
          <w:p w14:paraId="3AD37CD2" w14:textId="77777777" w:rsidR="00AF4C77" w:rsidRPr="00AF4C77" w:rsidRDefault="00AF4C77" w:rsidP="00AF4C77">
            <w:pPr>
              <w:spacing w:after="0" w:line="240" w:lineRule="auto"/>
              <w:jc w:val="center"/>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Financiamiento Forestal</w:t>
            </w:r>
          </w:p>
        </w:tc>
        <w:tc>
          <w:tcPr>
            <w:tcW w:w="673" w:type="dxa"/>
            <w:tcBorders>
              <w:top w:val="single" w:sz="8" w:space="0" w:color="auto"/>
              <w:left w:val="nil"/>
              <w:bottom w:val="single" w:sz="8" w:space="0" w:color="auto"/>
              <w:right w:val="single" w:sz="8" w:space="0" w:color="auto"/>
            </w:tcBorders>
            <w:shd w:val="clear" w:color="000000" w:fill="00B050"/>
            <w:noWrap/>
            <w:vAlign w:val="center"/>
            <w:hideMark/>
          </w:tcPr>
          <w:p w14:paraId="5E686625" w14:textId="77777777" w:rsidR="00AF4C77" w:rsidRPr="00AF4C77" w:rsidRDefault="00AF4C77" w:rsidP="00AF4C77">
            <w:pPr>
              <w:spacing w:after="0" w:line="240" w:lineRule="auto"/>
              <w:jc w:val="center"/>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w:t>
            </w:r>
          </w:p>
        </w:tc>
        <w:tc>
          <w:tcPr>
            <w:tcW w:w="1255" w:type="dxa"/>
            <w:tcBorders>
              <w:top w:val="single" w:sz="8" w:space="0" w:color="auto"/>
              <w:left w:val="nil"/>
              <w:bottom w:val="single" w:sz="8" w:space="0" w:color="auto"/>
              <w:right w:val="single" w:sz="8" w:space="0" w:color="auto"/>
            </w:tcBorders>
            <w:shd w:val="clear" w:color="000000" w:fill="00B050"/>
            <w:vAlign w:val="center"/>
            <w:hideMark/>
          </w:tcPr>
          <w:p w14:paraId="66237BD2" w14:textId="77777777" w:rsidR="00AF4C77" w:rsidRPr="00AF4C77" w:rsidRDefault="00AF4C77" w:rsidP="00AF4C77">
            <w:pPr>
              <w:spacing w:after="0" w:line="240" w:lineRule="auto"/>
              <w:jc w:val="center"/>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Proyectos Especiales</w:t>
            </w:r>
          </w:p>
        </w:tc>
        <w:tc>
          <w:tcPr>
            <w:tcW w:w="551" w:type="dxa"/>
            <w:tcBorders>
              <w:top w:val="single" w:sz="8" w:space="0" w:color="auto"/>
              <w:left w:val="nil"/>
              <w:bottom w:val="single" w:sz="8" w:space="0" w:color="auto"/>
              <w:right w:val="single" w:sz="8" w:space="0" w:color="auto"/>
            </w:tcBorders>
            <w:shd w:val="clear" w:color="000000" w:fill="00B050"/>
            <w:noWrap/>
            <w:vAlign w:val="center"/>
            <w:hideMark/>
          </w:tcPr>
          <w:p w14:paraId="7A521415" w14:textId="77777777" w:rsidR="00AF4C77" w:rsidRPr="00AF4C77" w:rsidRDefault="00AF4C77" w:rsidP="00AF4C77">
            <w:pPr>
              <w:spacing w:after="0" w:line="240" w:lineRule="auto"/>
              <w:jc w:val="center"/>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w:t>
            </w:r>
          </w:p>
        </w:tc>
      </w:tr>
      <w:tr w:rsidR="00AF4C77" w:rsidRPr="00AF4C77" w14:paraId="12483AFF" w14:textId="77777777" w:rsidTr="002F2F16">
        <w:trPr>
          <w:trHeight w:val="29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427332" w14:textId="77777777" w:rsidR="00AF4C77" w:rsidRPr="00AF4C77" w:rsidRDefault="00AF4C77" w:rsidP="00AF4C77">
            <w:pPr>
              <w:spacing w:after="0" w:line="240" w:lineRule="auto"/>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 xml:space="preserve">Remuneraciones </w:t>
            </w:r>
          </w:p>
        </w:tc>
        <w:tc>
          <w:tcPr>
            <w:tcW w:w="1648" w:type="dxa"/>
            <w:tcBorders>
              <w:top w:val="nil"/>
              <w:left w:val="nil"/>
              <w:bottom w:val="single" w:sz="8" w:space="0" w:color="auto"/>
              <w:right w:val="single" w:sz="8" w:space="0" w:color="auto"/>
            </w:tcBorders>
            <w:shd w:val="clear" w:color="auto" w:fill="auto"/>
            <w:noWrap/>
            <w:vAlign w:val="center"/>
            <w:hideMark/>
          </w:tcPr>
          <w:p w14:paraId="074A2C6B"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296.181.349</w:t>
            </w:r>
          </w:p>
        </w:tc>
        <w:tc>
          <w:tcPr>
            <w:tcW w:w="987" w:type="dxa"/>
            <w:tcBorders>
              <w:top w:val="nil"/>
              <w:left w:val="nil"/>
              <w:bottom w:val="single" w:sz="8" w:space="0" w:color="auto"/>
              <w:right w:val="single" w:sz="8" w:space="0" w:color="auto"/>
            </w:tcBorders>
            <w:shd w:val="clear" w:color="auto" w:fill="auto"/>
            <w:noWrap/>
            <w:vAlign w:val="center"/>
            <w:hideMark/>
          </w:tcPr>
          <w:p w14:paraId="4396C3E3"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17%</w:t>
            </w:r>
          </w:p>
        </w:tc>
        <w:tc>
          <w:tcPr>
            <w:tcW w:w="1532" w:type="dxa"/>
            <w:tcBorders>
              <w:top w:val="nil"/>
              <w:left w:val="nil"/>
              <w:bottom w:val="single" w:sz="8" w:space="0" w:color="auto"/>
              <w:right w:val="single" w:sz="8" w:space="0" w:color="auto"/>
            </w:tcBorders>
            <w:shd w:val="clear" w:color="auto" w:fill="auto"/>
            <w:noWrap/>
            <w:vAlign w:val="center"/>
            <w:hideMark/>
          </w:tcPr>
          <w:p w14:paraId="09E5AC17"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296.181.349</w:t>
            </w:r>
          </w:p>
        </w:tc>
        <w:tc>
          <w:tcPr>
            <w:tcW w:w="673" w:type="dxa"/>
            <w:tcBorders>
              <w:top w:val="nil"/>
              <w:left w:val="nil"/>
              <w:bottom w:val="single" w:sz="8" w:space="0" w:color="auto"/>
              <w:right w:val="single" w:sz="8" w:space="0" w:color="auto"/>
            </w:tcBorders>
            <w:shd w:val="clear" w:color="auto" w:fill="auto"/>
            <w:noWrap/>
            <w:vAlign w:val="center"/>
            <w:hideMark/>
          </w:tcPr>
          <w:p w14:paraId="4B07B2EA"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21%</w:t>
            </w:r>
          </w:p>
        </w:tc>
        <w:tc>
          <w:tcPr>
            <w:tcW w:w="1255" w:type="dxa"/>
            <w:tcBorders>
              <w:top w:val="nil"/>
              <w:left w:val="nil"/>
              <w:bottom w:val="single" w:sz="8" w:space="0" w:color="auto"/>
              <w:right w:val="single" w:sz="8" w:space="0" w:color="auto"/>
            </w:tcBorders>
            <w:shd w:val="clear" w:color="auto" w:fill="auto"/>
            <w:noWrap/>
            <w:vAlign w:val="center"/>
            <w:hideMark/>
          </w:tcPr>
          <w:p w14:paraId="01679C92"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 </w:t>
            </w:r>
          </w:p>
        </w:tc>
        <w:tc>
          <w:tcPr>
            <w:tcW w:w="551" w:type="dxa"/>
            <w:tcBorders>
              <w:top w:val="nil"/>
              <w:left w:val="nil"/>
              <w:bottom w:val="single" w:sz="8" w:space="0" w:color="auto"/>
              <w:right w:val="single" w:sz="8" w:space="0" w:color="auto"/>
            </w:tcBorders>
            <w:shd w:val="clear" w:color="auto" w:fill="auto"/>
            <w:noWrap/>
            <w:vAlign w:val="center"/>
            <w:hideMark/>
          </w:tcPr>
          <w:p w14:paraId="7EEE2D2E"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0%</w:t>
            </w:r>
          </w:p>
        </w:tc>
      </w:tr>
      <w:tr w:rsidR="00AF4C77" w:rsidRPr="00AF4C77" w14:paraId="39455034" w14:textId="77777777" w:rsidTr="002F2F16">
        <w:trPr>
          <w:trHeight w:val="29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0BFC42" w14:textId="77777777" w:rsidR="00AF4C77" w:rsidRPr="00AF4C77" w:rsidRDefault="00AF4C77" w:rsidP="00AF4C77">
            <w:pPr>
              <w:spacing w:after="0" w:line="240" w:lineRule="auto"/>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Servicios</w:t>
            </w:r>
          </w:p>
        </w:tc>
        <w:tc>
          <w:tcPr>
            <w:tcW w:w="1648" w:type="dxa"/>
            <w:tcBorders>
              <w:top w:val="nil"/>
              <w:left w:val="nil"/>
              <w:bottom w:val="single" w:sz="8" w:space="0" w:color="auto"/>
              <w:right w:val="single" w:sz="8" w:space="0" w:color="auto"/>
            </w:tcBorders>
            <w:shd w:val="clear" w:color="auto" w:fill="auto"/>
            <w:noWrap/>
            <w:vAlign w:val="center"/>
            <w:hideMark/>
          </w:tcPr>
          <w:p w14:paraId="7ED975F2"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605.090.525</w:t>
            </w:r>
          </w:p>
        </w:tc>
        <w:tc>
          <w:tcPr>
            <w:tcW w:w="987" w:type="dxa"/>
            <w:tcBorders>
              <w:top w:val="nil"/>
              <w:left w:val="nil"/>
              <w:bottom w:val="single" w:sz="8" w:space="0" w:color="auto"/>
              <w:right w:val="single" w:sz="8" w:space="0" w:color="auto"/>
            </w:tcBorders>
            <w:shd w:val="clear" w:color="auto" w:fill="auto"/>
            <w:noWrap/>
            <w:vAlign w:val="center"/>
            <w:hideMark/>
          </w:tcPr>
          <w:p w14:paraId="778EBC6C"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35%</w:t>
            </w:r>
          </w:p>
        </w:tc>
        <w:tc>
          <w:tcPr>
            <w:tcW w:w="1532" w:type="dxa"/>
            <w:tcBorders>
              <w:top w:val="nil"/>
              <w:left w:val="nil"/>
              <w:bottom w:val="single" w:sz="8" w:space="0" w:color="auto"/>
              <w:right w:val="single" w:sz="8" w:space="0" w:color="auto"/>
            </w:tcBorders>
            <w:shd w:val="clear" w:color="auto" w:fill="auto"/>
            <w:noWrap/>
            <w:vAlign w:val="center"/>
            <w:hideMark/>
          </w:tcPr>
          <w:p w14:paraId="39DF70A6"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305.602.512</w:t>
            </w:r>
          </w:p>
        </w:tc>
        <w:tc>
          <w:tcPr>
            <w:tcW w:w="673" w:type="dxa"/>
            <w:tcBorders>
              <w:top w:val="nil"/>
              <w:left w:val="nil"/>
              <w:bottom w:val="single" w:sz="8" w:space="0" w:color="auto"/>
              <w:right w:val="single" w:sz="8" w:space="0" w:color="auto"/>
            </w:tcBorders>
            <w:shd w:val="clear" w:color="auto" w:fill="auto"/>
            <w:noWrap/>
            <w:vAlign w:val="center"/>
            <w:hideMark/>
          </w:tcPr>
          <w:p w14:paraId="4BF15C0F"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22%</w:t>
            </w:r>
          </w:p>
        </w:tc>
        <w:tc>
          <w:tcPr>
            <w:tcW w:w="1255" w:type="dxa"/>
            <w:tcBorders>
              <w:top w:val="nil"/>
              <w:left w:val="nil"/>
              <w:bottom w:val="single" w:sz="8" w:space="0" w:color="auto"/>
              <w:right w:val="single" w:sz="8" w:space="0" w:color="auto"/>
            </w:tcBorders>
            <w:shd w:val="clear" w:color="auto" w:fill="auto"/>
            <w:noWrap/>
            <w:vAlign w:val="center"/>
            <w:hideMark/>
          </w:tcPr>
          <w:p w14:paraId="0565776E"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299.488.013</w:t>
            </w:r>
          </w:p>
        </w:tc>
        <w:tc>
          <w:tcPr>
            <w:tcW w:w="551" w:type="dxa"/>
            <w:tcBorders>
              <w:top w:val="nil"/>
              <w:left w:val="nil"/>
              <w:bottom w:val="single" w:sz="8" w:space="0" w:color="auto"/>
              <w:right w:val="single" w:sz="8" w:space="0" w:color="auto"/>
            </w:tcBorders>
            <w:shd w:val="clear" w:color="auto" w:fill="auto"/>
            <w:noWrap/>
            <w:vAlign w:val="center"/>
            <w:hideMark/>
          </w:tcPr>
          <w:p w14:paraId="20A3717B"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85%</w:t>
            </w:r>
          </w:p>
        </w:tc>
      </w:tr>
      <w:tr w:rsidR="00AF4C77" w:rsidRPr="00AF4C77" w14:paraId="14E74BF2" w14:textId="77777777" w:rsidTr="002F2F16">
        <w:trPr>
          <w:trHeight w:val="29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22B089" w14:textId="77777777" w:rsidR="00AF4C77" w:rsidRPr="00AF4C77" w:rsidRDefault="00AF4C77" w:rsidP="00AF4C77">
            <w:pPr>
              <w:spacing w:after="0" w:line="240" w:lineRule="auto"/>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 xml:space="preserve">Materiales y suministros </w:t>
            </w:r>
          </w:p>
        </w:tc>
        <w:tc>
          <w:tcPr>
            <w:tcW w:w="1648" w:type="dxa"/>
            <w:tcBorders>
              <w:top w:val="nil"/>
              <w:left w:val="nil"/>
              <w:bottom w:val="single" w:sz="8" w:space="0" w:color="auto"/>
              <w:right w:val="single" w:sz="8" w:space="0" w:color="auto"/>
            </w:tcBorders>
            <w:shd w:val="clear" w:color="auto" w:fill="auto"/>
            <w:noWrap/>
            <w:vAlign w:val="center"/>
            <w:hideMark/>
          </w:tcPr>
          <w:p w14:paraId="54DB42D9"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52.543.115</w:t>
            </w:r>
          </w:p>
        </w:tc>
        <w:tc>
          <w:tcPr>
            <w:tcW w:w="987" w:type="dxa"/>
            <w:tcBorders>
              <w:top w:val="nil"/>
              <w:left w:val="nil"/>
              <w:bottom w:val="single" w:sz="8" w:space="0" w:color="auto"/>
              <w:right w:val="single" w:sz="8" w:space="0" w:color="auto"/>
            </w:tcBorders>
            <w:shd w:val="clear" w:color="auto" w:fill="auto"/>
            <w:noWrap/>
            <w:vAlign w:val="center"/>
            <w:hideMark/>
          </w:tcPr>
          <w:p w14:paraId="7AA058D1"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3%</w:t>
            </w:r>
          </w:p>
        </w:tc>
        <w:tc>
          <w:tcPr>
            <w:tcW w:w="1532" w:type="dxa"/>
            <w:tcBorders>
              <w:top w:val="nil"/>
              <w:left w:val="nil"/>
              <w:bottom w:val="single" w:sz="8" w:space="0" w:color="auto"/>
              <w:right w:val="single" w:sz="8" w:space="0" w:color="auto"/>
            </w:tcBorders>
            <w:shd w:val="clear" w:color="auto" w:fill="auto"/>
            <w:noWrap/>
            <w:vAlign w:val="center"/>
            <w:hideMark/>
          </w:tcPr>
          <w:p w14:paraId="747C4FE5"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43.806.858</w:t>
            </w:r>
          </w:p>
        </w:tc>
        <w:tc>
          <w:tcPr>
            <w:tcW w:w="673" w:type="dxa"/>
            <w:tcBorders>
              <w:top w:val="nil"/>
              <w:left w:val="nil"/>
              <w:bottom w:val="single" w:sz="8" w:space="0" w:color="auto"/>
              <w:right w:val="single" w:sz="8" w:space="0" w:color="auto"/>
            </w:tcBorders>
            <w:shd w:val="clear" w:color="auto" w:fill="auto"/>
            <w:noWrap/>
            <w:vAlign w:val="center"/>
            <w:hideMark/>
          </w:tcPr>
          <w:p w14:paraId="6011FBB3"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3%</w:t>
            </w:r>
          </w:p>
        </w:tc>
        <w:tc>
          <w:tcPr>
            <w:tcW w:w="1255" w:type="dxa"/>
            <w:tcBorders>
              <w:top w:val="nil"/>
              <w:left w:val="nil"/>
              <w:bottom w:val="single" w:sz="8" w:space="0" w:color="auto"/>
              <w:right w:val="single" w:sz="8" w:space="0" w:color="auto"/>
            </w:tcBorders>
            <w:shd w:val="clear" w:color="auto" w:fill="auto"/>
            <w:noWrap/>
            <w:vAlign w:val="center"/>
            <w:hideMark/>
          </w:tcPr>
          <w:p w14:paraId="2CF1F771"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8.736.257</w:t>
            </w:r>
          </w:p>
        </w:tc>
        <w:tc>
          <w:tcPr>
            <w:tcW w:w="551" w:type="dxa"/>
            <w:tcBorders>
              <w:top w:val="nil"/>
              <w:left w:val="nil"/>
              <w:bottom w:val="single" w:sz="8" w:space="0" w:color="auto"/>
              <w:right w:val="single" w:sz="8" w:space="0" w:color="auto"/>
            </w:tcBorders>
            <w:shd w:val="clear" w:color="auto" w:fill="auto"/>
            <w:noWrap/>
            <w:vAlign w:val="center"/>
            <w:hideMark/>
          </w:tcPr>
          <w:p w14:paraId="59AE75BA"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2%</w:t>
            </w:r>
          </w:p>
        </w:tc>
      </w:tr>
      <w:tr w:rsidR="00AF4C77" w:rsidRPr="00AF4C77" w14:paraId="7A76755A" w14:textId="77777777" w:rsidTr="002F2F16">
        <w:trPr>
          <w:trHeight w:val="29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59418F" w14:textId="77777777" w:rsidR="00AF4C77" w:rsidRPr="00AF4C77" w:rsidRDefault="00AF4C77" w:rsidP="00AF4C77">
            <w:pPr>
              <w:spacing w:after="0" w:line="240" w:lineRule="auto"/>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Intereses y comisiones</w:t>
            </w:r>
          </w:p>
        </w:tc>
        <w:tc>
          <w:tcPr>
            <w:tcW w:w="1648" w:type="dxa"/>
            <w:tcBorders>
              <w:top w:val="nil"/>
              <w:left w:val="nil"/>
              <w:bottom w:val="single" w:sz="8" w:space="0" w:color="auto"/>
              <w:right w:val="single" w:sz="8" w:space="0" w:color="auto"/>
            </w:tcBorders>
            <w:shd w:val="clear" w:color="auto" w:fill="auto"/>
            <w:noWrap/>
            <w:vAlign w:val="center"/>
            <w:hideMark/>
          </w:tcPr>
          <w:p w14:paraId="6334B8BB"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3.783.753</w:t>
            </w:r>
          </w:p>
        </w:tc>
        <w:tc>
          <w:tcPr>
            <w:tcW w:w="987" w:type="dxa"/>
            <w:tcBorders>
              <w:top w:val="nil"/>
              <w:left w:val="nil"/>
              <w:bottom w:val="single" w:sz="8" w:space="0" w:color="auto"/>
              <w:right w:val="single" w:sz="8" w:space="0" w:color="auto"/>
            </w:tcBorders>
            <w:shd w:val="clear" w:color="auto" w:fill="auto"/>
            <w:noWrap/>
            <w:vAlign w:val="center"/>
            <w:hideMark/>
          </w:tcPr>
          <w:p w14:paraId="789FB718"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0%</w:t>
            </w:r>
          </w:p>
        </w:tc>
        <w:tc>
          <w:tcPr>
            <w:tcW w:w="1532" w:type="dxa"/>
            <w:tcBorders>
              <w:top w:val="nil"/>
              <w:left w:val="nil"/>
              <w:bottom w:val="single" w:sz="8" w:space="0" w:color="auto"/>
              <w:right w:val="single" w:sz="8" w:space="0" w:color="auto"/>
            </w:tcBorders>
            <w:shd w:val="clear" w:color="auto" w:fill="auto"/>
            <w:noWrap/>
            <w:vAlign w:val="center"/>
            <w:hideMark/>
          </w:tcPr>
          <w:p w14:paraId="224019C5"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407.996</w:t>
            </w:r>
          </w:p>
        </w:tc>
        <w:tc>
          <w:tcPr>
            <w:tcW w:w="673" w:type="dxa"/>
            <w:tcBorders>
              <w:top w:val="nil"/>
              <w:left w:val="nil"/>
              <w:bottom w:val="single" w:sz="8" w:space="0" w:color="auto"/>
              <w:right w:val="single" w:sz="8" w:space="0" w:color="auto"/>
            </w:tcBorders>
            <w:shd w:val="clear" w:color="auto" w:fill="auto"/>
            <w:noWrap/>
            <w:vAlign w:val="center"/>
            <w:hideMark/>
          </w:tcPr>
          <w:p w14:paraId="10294C66"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0%</w:t>
            </w:r>
          </w:p>
        </w:tc>
        <w:tc>
          <w:tcPr>
            <w:tcW w:w="1255" w:type="dxa"/>
            <w:tcBorders>
              <w:top w:val="nil"/>
              <w:left w:val="nil"/>
              <w:bottom w:val="single" w:sz="8" w:space="0" w:color="auto"/>
              <w:right w:val="single" w:sz="8" w:space="0" w:color="auto"/>
            </w:tcBorders>
            <w:shd w:val="clear" w:color="auto" w:fill="auto"/>
            <w:noWrap/>
            <w:vAlign w:val="center"/>
            <w:hideMark/>
          </w:tcPr>
          <w:p w14:paraId="1B649084"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3.375.757</w:t>
            </w:r>
          </w:p>
        </w:tc>
        <w:tc>
          <w:tcPr>
            <w:tcW w:w="551" w:type="dxa"/>
            <w:tcBorders>
              <w:top w:val="nil"/>
              <w:left w:val="nil"/>
              <w:bottom w:val="single" w:sz="8" w:space="0" w:color="auto"/>
              <w:right w:val="single" w:sz="8" w:space="0" w:color="auto"/>
            </w:tcBorders>
            <w:shd w:val="clear" w:color="auto" w:fill="auto"/>
            <w:noWrap/>
            <w:vAlign w:val="center"/>
            <w:hideMark/>
          </w:tcPr>
          <w:p w14:paraId="7C08D8EA"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1%</w:t>
            </w:r>
          </w:p>
        </w:tc>
      </w:tr>
      <w:tr w:rsidR="00AF4C77" w:rsidRPr="00AF4C77" w14:paraId="0D2CD91D" w14:textId="77777777" w:rsidTr="002F2F16">
        <w:trPr>
          <w:trHeight w:val="29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80F0B6" w14:textId="77777777" w:rsidR="00AF4C77" w:rsidRPr="00AF4C77" w:rsidRDefault="00AF4C77" w:rsidP="00AF4C77">
            <w:pPr>
              <w:spacing w:after="0" w:line="240" w:lineRule="auto"/>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 xml:space="preserve">Activos Financieros </w:t>
            </w:r>
          </w:p>
        </w:tc>
        <w:tc>
          <w:tcPr>
            <w:tcW w:w="1648" w:type="dxa"/>
            <w:tcBorders>
              <w:top w:val="nil"/>
              <w:left w:val="nil"/>
              <w:bottom w:val="single" w:sz="8" w:space="0" w:color="auto"/>
              <w:right w:val="single" w:sz="8" w:space="0" w:color="auto"/>
            </w:tcBorders>
            <w:shd w:val="clear" w:color="auto" w:fill="auto"/>
            <w:noWrap/>
            <w:vAlign w:val="center"/>
            <w:hideMark/>
          </w:tcPr>
          <w:p w14:paraId="469F4910"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567.801.384</w:t>
            </w:r>
          </w:p>
        </w:tc>
        <w:tc>
          <w:tcPr>
            <w:tcW w:w="987" w:type="dxa"/>
            <w:tcBorders>
              <w:top w:val="nil"/>
              <w:left w:val="nil"/>
              <w:bottom w:val="single" w:sz="8" w:space="0" w:color="auto"/>
              <w:right w:val="single" w:sz="8" w:space="0" w:color="auto"/>
            </w:tcBorders>
            <w:shd w:val="clear" w:color="auto" w:fill="auto"/>
            <w:noWrap/>
            <w:vAlign w:val="center"/>
            <w:hideMark/>
          </w:tcPr>
          <w:p w14:paraId="67C2C792"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33%</w:t>
            </w:r>
          </w:p>
        </w:tc>
        <w:tc>
          <w:tcPr>
            <w:tcW w:w="1532" w:type="dxa"/>
            <w:tcBorders>
              <w:top w:val="nil"/>
              <w:left w:val="nil"/>
              <w:bottom w:val="single" w:sz="8" w:space="0" w:color="auto"/>
              <w:right w:val="single" w:sz="8" w:space="0" w:color="auto"/>
            </w:tcBorders>
            <w:shd w:val="clear" w:color="auto" w:fill="auto"/>
            <w:noWrap/>
            <w:vAlign w:val="center"/>
            <w:hideMark/>
          </w:tcPr>
          <w:p w14:paraId="366F274C"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567.801.384</w:t>
            </w:r>
          </w:p>
        </w:tc>
        <w:tc>
          <w:tcPr>
            <w:tcW w:w="673" w:type="dxa"/>
            <w:tcBorders>
              <w:top w:val="nil"/>
              <w:left w:val="nil"/>
              <w:bottom w:val="single" w:sz="8" w:space="0" w:color="auto"/>
              <w:right w:val="single" w:sz="8" w:space="0" w:color="auto"/>
            </w:tcBorders>
            <w:shd w:val="clear" w:color="auto" w:fill="auto"/>
            <w:noWrap/>
            <w:vAlign w:val="center"/>
            <w:hideMark/>
          </w:tcPr>
          <w:p w14:paraId="614360BB"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41%</w:t>
            </w:r>
          </w:p>
        </w:tc>
        <w:tc>
          <w:tcPr>
            <w:tcW w:w="1255" w:type="dxa"/>
            <w:tcBorders>
              <w:top w:val="nil"/>
              <w:left w:val="nil"/>
              <w:bottom w:val="single" w:sz="8" w:space="0" w:color="auto"/>
              <w:right w:val="single" w:sz="8" w:space="0" w:color="auto"/>
            </w:tcBorders>
            <w:shd w:val="clear" w:color="auto" w:fill="auto"/>
            <w:noWrap/>
            <w:vAlign w:val="center"/>
            <w:hideMark/>
          </w:tcPr>
          <w:p w14:paraId="70E2C2C4"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 </w:t>
            </w:r>
          </w:p>
        </w:tc>
        <w:tc>
          <w:tcPr>
            <w:tcW w:w="551" w:type="dxa"/>
            <w:tcBorders>
              <w:top w:val="nil"/>
              <w:left w:val="nil"/>
              <w:bottom w:val="single" w:sz="8" w:space="0" w:color="auto"/>
              <w:right w:val="single" w:sz="8" w:space="0" w:color="auto"/>
            </w:tcBorders>
            <w:shd w:val="clear" w:color="auto" w:fill="auto"/>
            <w:noWrap/>
            <w:vAlign w:val="center"/>
            <w:hideMark/>
          </w:tcPr>
          <w:p w14:paraId="4656DB6E"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0%</w:t>
            </w:r>
          </w:p>
        </w:tc>
      </w:tr>
      <w:tr w:rsidR="00AF4C77" w:rsidRPr="00AF4C77" w14:paraId="1DFF78C3" w14:textId="77777777" w:rsidTr="002F2F16">
        <w:trPr>
          <w:trHeight w:val="29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91F253" w14:textId="77777777" w:rsidR="00AF4C77" w:rsidRPr="00AF4C77" w:rsidRDefault="00AF4C77" w:rsidP="00AF4C77">
            <w:pPr>
              <w:spacing w:after="0" w:line="240" w:lineRule="auto"/>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Bienes Duraderos</w:t>
            </w:r>
          </w:p>
        </w:tc>
        <w:tc>
          <w:tcPr>
            <w:tcW w:w="1648" w:type="dxa"/>
            <w:tcBorders>
              <w:top w:val="nil"/>
              <w:left w:val="nil"/>
              <w:bottom w:val="single" w:sz="8" w:space="0" w:color="auto"/>
              <w:right w:val="single" w:sz="8" w:space="0" w:color="auto"/>
            </w:tcBorders>
            <w:shd w:val="clear" w:color="auto" w:fill="auto"/>
            <w:noWrap/>
            <w:vAlign w:val="center"/>
            <w:hideMark/>
          </w:tcPr>
          <w:p w14:paraId="560A03E3"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44.224.855</w:t>
            </w:r>
          </w:p>
        </w:tc>
        <w:tc>
          <w:tcPr>
            <w:tcW w:w="987" w:type="dxa"/>
            <w:tcBorders>
              <w:top w:val="nil"/>
              <w:left w:val="nil"/>
              <w:bottom w:val="single" w:sz="8" w:space="0" w:color="auto"/>
              <w:right w:val="single" w:sz="8" w:space="0" w:color="auto"/>
            </w:tcBorders>
            <w:shd w:val="clear" w:color="auto" w:fill="auto"/>
            <w:noWrap/>
            <w:vAlign w:val="center"/>
            <w:hideMark/>
          </w:tcPr>
          <w:p w14:paraId="5943FBF9"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3%</w:t>
            </w:r>
          </w:p>
        </w:tc>
        <w:tc>
          <w:tcPr>
            <w:tcW w:w="1532" w:type="dxa"/>
            <w:tcBorders>
              <w:top w:val="nil"/>
              <w:left w:val="nil"/>
              <w:bottom w:val="single" w:sz="8" w:space="0" w:color="auto"/>
              <w:right w:val="single" w:sz="8" w:space="0" w:color="auto"/>
            </w:tcBorders>
            <w:shd w:val="clear" w:color="auto" w:fill="auto"/>
            <w:noWrap/>
            <w:vAlign w:val="center"/>
            <w:hideMark/>
          </w:tcPr>
          <w:p w14:paraId="20265780"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5.423.807</w:t>
            </w:r>
          </w:p>
        </w:tc>
        <w:tc>
          <w:tcPr>
            <w:tcW w:w="673" w:type="dxa"/>
            <w:tcBorders>
              <w:top w:val="nil"/>
              <w:left w:val="nil"/>
              <w:bottom w:val="single" w:sz="8" w:space="0" w:color="auto"/>
              <w:right w:val="single" w:sz="8" w:space="0" w:color="auto"/>
            </w:tcBorders>
            <w:shd w:val="clear" w:color="auto" w:fill="auto"/>
            <w:noWrap/>
            <w:vAlign w:val="center"/>
            <w:hideMark/>
          </w:tcPr>
          <w:p w14:paraId="79F78D62"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0%</w:t>
            </w:r>
          </w:p>
        </w:tc>
        <w:tc>
          <w:tcPr>
            <w:tcW w:w="1255" w:type="dxa"/>
            <w:tcBorders>
              <w:top w:val="nil"/>
              <w:left w:val="nil"/>
              <w:bottom w:val="single" w:sz="8" w:space="0" w:color="auto"/>
              <w:right w:val="single" w:sz="8" w:space="0" w:color="auto"/>
            </w:tcBorders>
            <w:shd w:val="clear" w:color="auto" w:fill="auto"/>
            <w:noWrap/>
            <w:vAlign w:val="center"/>
            <w:hideMark/>
          </w:tcPr>
          <w:p w14:paraId="28F7D82C"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38.801.047</w:t>
            </w:r>
          </w:p>
        </w:tc>
        <w:tc>
          <w:tcPr>
            <w:tcW w:w="551" w:type="dxa"/>
            <w:tcBorders>
              <w:top w:val="nil"/>
              <w:left w:val="nil"/>
              <w:bottom w:val="single" w:sz="8" w:space="0" w:color="auto"/>
              <w:right w:val="single" w:sz="8" w:space="0" w:color="auto"/>
            </w:tcBorders>
            <w:shd w:val="clear" w:color="auto" w:fill="auto"/>
            <w:noWrap/>
            <w:vAlign w:val="center"/>
            <w:hideMark/>
          </w:tcPr>
          <w:p w14:paraId="472CD54B"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11%</w:t>
            </w:r>
          </w:p>
        </w:tc>
      </w:tr>
      <w:tr w:rsidR="00AF4C77" w:rsidRPr="00AF4C77" w14:paraId="2EBE7454" w14:textId="77777777" w:rsidTr="002F2F16">
        <w:trPr>
          <w:trHeight w:val="29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C8947F" w14:textId="77777777" w:rsidR="00AF4C77" w:rsidRPr="00AF4C77" w:rsidRDefault="00AF4C77" w:rsidP="00AF4C77">
            <w:pPr>
              <w:spacing w:after="0" w:line="240" w:lineRule="auto"/>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Transferencias Corrientes</w:t>
            </w:r>
          </w:p>
        </w:tc>
        <w:tc>
          <w:tcPr>
            <w:tcW w:w="1648" w:type="dxa"/>
            <w:tcBorders>
              <w:top w:val="nil"/>
              <w:left w:val="nil"/>
              <w:bottom w:val="single" w:sz="8" w:space="0" w:color="auto"/>
              <w:right w:val="single" w:sz="8" w:space="0" w:color="auto"/>
            </w:tcBorders>
            <w:shd w:val="clear" w:color="auto" w:fill="auto"/>
            <w:noWrap/>
            <w:vAlign w:val="center"/>
            <w:hideMark/>
          </w:tcPr>
          <w:p w14:paraId="65F5CD29"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175.715.741</w:t>
            </w:r>
          </w:p>
        </w:tc>
        <w:tc>
          <w:tcPr>
            <w:tcW w:w="987" w:type="dxa"/>
            <w:tcBorders>
              <w:top w:val="nil"/>
              <w:left w:val="nil"/>
              <w:bottom w:val="single" w:sz="8" w:space="0" w:color="auto"/>
              <w:right w:val="single" w:sz="8" w:space="0" w:color="auto"/>
            </w:tcBorders>
            <w:shd w:val="clear" w:color="auto" w:fill="auto"/>
            <w:noWrap/>
            <w:vAlign w:val="center"/>
            <w:hideMark/>
          </w:tcPr>
          <w:p w14:paraId="21CC9602"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10%</w:t>
            </w:r>
          </w:p>
        </w:tc>
        <w:tc>
          <w:tcPr>
            <w:tcW w:w="1532" w:type="dxa"/>
            <w:tcBorders>
              <w:top w:val="nil"/>
              <w:left w:val="nil"/>
              <w:bottom w:val="single" w:sz="8" w:space="0" w:color="auto"/>
              <w:right w:val="single" w:sz="8" w:space="0" w:color="auto"/>
            </w:tcBorders>
            <w:shd w:val="clear" w:color="auto" w:fill="auto"/>
            <w:noWrap/>
            <w:vAlign w:val="center"/>
            <w:hideMark/>
          </w:tcPr>
          <w:p w14:paraId="40A384B9"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175.715.741</w:t>
            </w:r>
          </w:p>
        </w:tc>
        <w:tc>
          <w:tcPr>
            <w:tcW w:w="673" w:type="dxa"/>
            <w:tcBorders>
              <w:top w:val="nil"/>
              <w:left w:val="nil"/>
              <w:bottom w:val="single" w:sz="8" w:space="0" w:color="auto"/>
              <w:right w:val="single" w:sz="8" w:space="0" w:color="auto"/>
            </w:tcBorders>
            <w:shd w:val="clear" w:color="auto" w:fill="auto"/>
            <w:noWrap/>
            <w:vAlign w:val="center"/>
            <w:hideMark/>
          </w:tcPr>
          <w:p w14:paraId="5C27774F"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13%</w:t>
            </w:r>
          </w:p>
        </w:tc>
        <w:tc>
          <w:tcPr>
            <w:tcW w:w="1255" w:type="dxa"/>
            <w:tcBorders>
              <w:top w:val="nil"/>
              <w:left w:val="nil"/>
              <w:bottom w:val="single" w:sz="8" w:space="0" w:color="auto"/>
              <w:right w:val="single" w:sz="8" w:space="0" w:color="auto"/>
            </w:tcBorders>
            <w:shd w:val="clear" w:color="auto" w:fill="auto"/>
            <w:noWrap/>
            <w:vAlign w:val="center"/>
            <w:hideMark/>
          </w:tcPr>
          <w:p w14:paraId="71190430"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 </w:t>
            </w:r>
          </w:p>
        </w:tc>
        <w:tc>
          <w:tcPr>
            <w:tcW w:w="551" w:type="dxa"/>
            <w:tcBorders>
              <w:top w:val="nil"/>
              <w:left w:val="nil"/>
              <w:bottom w:val="single" w:sz="8" w:space="0" w:color="auto"/>
              <w:right w:val="single" w:sz="8" w:space="0" w:color="auto"/>
            </w:tcBorders>
            <w:shd w:val="clear" w:color="auto" w:fill="auto"/>
            <w:noWrap/>
            <w:vAlign w:val="center"/>
            <w:hideMark/>
          </w:tcPr>
          <w:p w14:paraId="67C29441" w14:textId="77777777" w:rsidR="00AF4C77" w:rsidRPr="00AF4C77" w:rsidRDefault="00AF4C77" w:rsidP="00AF4C77">
            <w:pPr>
              <w:spacing w:after="0" w:line="240" w:lineRule="auto"/>
              <w:jc w:val="right"/>
              <w:rPr>
                <w:rFonts w:ascii="Arial" w:eastAsia="Times New Roman" w:hAnsi="Arial" w:cs="Arial"/>
                <w:color w:val="000000"/>
                <w:sz w:val="16"/>
                <w:szCs w:val="16"/>
                <w:lang w:eastAsia="es-CR"/>
              </w:rPr>
            </w:pPr>
            <w:r w:rsidRPr="00AF4C77">
              <w:rPr>
                <w:rFonts w:ascii="Arial" w:eastAsia="Times New Roman" w:hAnsi="Arial" w:cs="Arial"/>
                <w:color w:val="000000"/>
                <w:sz w:val="16"/>
                <w:szCs w:val="16"/>
                <w:lang w:eastAsia="es-CR"/>
              </w:rPr>
              <w:t>0%</w:t>
            </w:r>
          </w:p>
        </w:tc>
      </w:tr>
      <w:tr w:rsidR="00AF4C77" w:rsidRPr="00AF4C77" w14:paraId="6277B949" w14:textId="77777777" w:rsidTr="002F2F16">
        <w:trPr>
          <w:trHeight w:val="296"/>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14:paraId="5B8197E0" w14:textId="77777777" w:rsidR="00AF4C77" w:rsidRPr="00AF4C77" w:rsidRDefault="00AF4C77" w:rsidP="00AF4C77">
            <w:pPr>
              <w:spacing w:after="0" w:line="240" w:lineRule="auto"/>
              <w:jc w:val="center"/>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TOTALES</w:t>
            </w:r>
          </w:p>
        </w:tc>
        <w:tc>
          <w:tcPr>
            <w:tcW w:w="1648" w:type="dxa"/>
            <w:tcBorders>
              <w:top w:val="nil"/>
              <w:left w:val="nil"/>
              <w:bottom w:val="single" w:sz="8" w:space="0" w:color="auto"/>
              <w:right w:val="single" w:sz="8" w:space="0" w:color="auto"/>
            </w:tcBorders>
            <w:shd w:val="clear" w:color="000000" w:fill="00B050"/>
            <w:noWrap/>
            <w:vAlign w:val="center"/>
            <w:hideMark/>
          </w:tcPr>
          <w:p w14:paraId="15AC52A8" w14:textId="77777777" w:rsidR="00AF4C77" w:rsidRPr="00AF4C77" w:rsidRDefault="00AF4C77" w:rsidP="00AF4C77">
            <w:pPr>
              <w:spacing w:after="0" w:line="240" w:lineRule="auto"/>
              <w:jc w:val="right"/>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1.745.340.721</w:t>
            </w:r>
          </w:p>
        </w:tc>
        <w:tc>
          <w:tcPr>
            <w:tcW w:w="987" w:type="dxa"/>
            <w:tcBorders>
              <w:top w:val="nil"/>
              <w:left w:val="nil"/>
              <w:bottom w:val="single" w:sz="8" w:space="0" w:color="auto"/>
              <w:right w:val="single" w:sz="8" w:space="0" w:color="auto"/>
            </w:tcBorders>
            <w:shd w:val="clear" w:color="000000" w:fill="00B050"/>
            <w:noWrap/>
            <w:vAlign w:val="center"/>
            <w:hideMark/>
          </w:tcPr>
          <w:p w14:paraId="0EEBA830" w14:textId="77777777" w:rsidR="00AF4C77" w:rsidRPr="00AF4C77" w:rsidRDefault="00AF4C77" w:rsidP="00AF4C77">
            <w:pPr>
              <w:spacing w:after="0" w:line="240" w:lineRule="auto"/>
              <w:jc w:val="right"/>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100%</w:t>
            </w:r>
          </w:p>
        </w:tc>
        <w:tc>
          <w:tcPr>
            <w:tcW w:w="1532" w:type="dxa"/>
            <w:tcBorders>
              <w:top w:val="nil"/>
              <w:left w:val="nil"/>
              <w:bottom w:val="single" w:sz="8" w:space="0" w:color="auto"/>
              <w:right w:val="single" w:sz="8" w:space="0" w:color="auto"/>
            </w:tcBorders>
            <w:shd w:val="clear" w:color="000000" w:fill="00B050"/>
            <w:noWrap/>
            <w:vAlign w:val="center"/>
            <w:hideMark/>
          </w:tcPr>
          <w:p w14:paraId="019FF2E9" w14:textId="77777777" w:rsidR="00AF4C77" w:rsidRPr="00AF4C77" w:rsidRDefault="00AF4C77" w:rsidP="00AF4C77">
            <w:pPr>
              <w:spacing w:after="0" w:line="240" w:lineRule="auto"/>
              <w:jc w:val="right"/>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1.394.939.647</w:t>
            </w:r>
          </w:p>
        </w:tc>
        <w:tc>
          <w:tcPr>
            <w:tcW w:w="673" w:type="dxa"/>
            <w:tcBorders>
              <w:top w:val="nil"/>
              <w:left w:val="nil"/>
              <w:bottom w:val="single" w:sz="8" w:space="0" w:color="auto"/>
              <w:right w:val="single" w:sz="8" w:space="0" w:color="auto"/>
            </w:tcBorders>
            <w:shd w:val="clear" w:color="000000" w:fill="00B050"/>
            <w:noWrap/>
            <w:vAlign w:val="center"/>
            <w:hideMark/>
          </w:tcPr>
          <w:p w14:paraId="70369455" w14:textId="77777777" w:rsidR="00AF4C77" w:rsidRPr="00AF4C77" w:rsidRDefault="00AF4C77" w:rsidP="00AF4C77">
            <w:pPr>
              <w:spacing w:after="0" w:line="240" w:lineRule="auto"/>
              <w:jc w:val="right"/>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100%</w:t>
            </w:r>
          </w:p>
        </w:tc>
        <w:tc>
          <w:tcPr>
            <w:tcW w:w="1255" w:type="dxa"/>
            <w:tcBorders>
              <w:top w:val="nil"/>
              <w:left w:val="nil"/>
              <w:bottom w:val="single" w:sz="8" w:space="0" w:color="auto"/>
              <w:right w:val="single" w:sz="8" w:space="0" w:color="auto"/>
            </w:tcBorders>
            <w:shd w:val="clear" w:color="000000" w:fill="00B050"/>
            <w:noWrap/>
            <w:vAlign w:val="center"/>
            <w:hideMark/>
          </w:tcPr>
          <w:p w14:paraId="78E569DA" w14:textId="77777777" w:rsidR="00AF4C77" w:rsidRPr="00AF4C77" w:rsidRDefault="00AF4C77" w:rsidP="00AF4C77">
            <w:pPr>
              <w:spacing w:after="0" w:line="240" w:lineRule="auto"/>
              <w:jc w:val="right"/>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350.401.074</w:t>
            </w:r>
          </w:p>
        </w:tc>
        <w:tc>
          <w:tcPr>
            <w:tcW w:w="551" w:type="dxa"/>
            <w:tcBorders>
              <w:top w:val="nil"/>
              <w:left w:val="nil"/>
              <w:bottom w:val="single" w:sz="8" w:space="0" w:color="auto"/>
              <w:right w:val="single" w:sz="8" w:space="0" w:color="auto"/>
            </w:tcBorders>
            <w:shd w:val="clear" w:color="000000" w:fill="00B050"/>
            <w:noWrap/>
            <w:vAlign w:val="center"/>
            <w:hideMark/>
          </w:tcPr>
          <w:p w14:paraId="141AC802" w14:textId="77777777" w:rsidR="00AF4C77" w:rsidRPr="00AF4C77" w:rsidRDefault="00AF4C77" w:rsidP="00AF4C77">
            <w:pPr>
              <w:spacing w:after="0" w:line="240" w:lineRule="auto"/>
              <w:jc w:val="right"/>
              <w:rPr>
                <w:rFonts w:ascii="Arial" w:eastAsia="Times New Roman" w:hAnsi="Arial" w:cs="Arial"/>
                <w:b/>
                <w:bCs/>
                <w:color w:val="000000"/>
                <w:sz w:val="16"/>
                <w:szCs w:val="16"/>
                <w:lang w:eastAsia="es-CR"/>
              </w:rPr>
            </w:pPr>
            <w:r w:rsidRPr="00AF4C77">
              <w:rPr>
                <w:rFonts w:ascii="Arial" w:eastAsia="Times New Roman" w:hAnsi="Arial" w:cs="Arial"/>
                <w:b/>
                <w:bCs/>
                <w:color w:val="000000"/>
                <w:sz w:val="16"/>
                <w:szCs w:val="16"/>
                <w:lang w:eastAsia="es-CR"/>
              </w:rPr>
              <w:t>100%</w:t>
            </w:r>
          </w:p>
        </w:tc>
      </w:tr>
    </w:tbl>
    <w:p w14:paraId="260C0714" w14:textId="77777777" w:rsidR="0057080A" w:rsidRDefault="0057080A" w:rsidP="00C73784">
      <w:pPr>
        <w:spacing w:after="0" w:line="240" w:lineRule="auto"/>
        <w:rPr>
          <w:b/>
          <w:sz w:val="12"/>
          <w:szCs w:val="12"/>
        </w:rPr>
      </w:pPr>
    </w:p>
    <w:p w14:paraId="367850C6" w14:textId="77777777" w:rsidR="0057080A" w:rsidRDefault="0057080A" w:rsidP="00C73784">
      <w:pPr>
        <w:spacing w:after="0" w:line="240" w:lineRule="auto"/>
        <w:rPr>
          <w:b/>
          <w:sz w:val="12"/>
          <w:szCs w:val="12"/>
        </w:rPr>
      </w:pPr>
    </w:p>
    <w:p w14:paraId="40BF92D9" w14:textId="77777777" w:rsidR="0057080A" w:rsidRDefault="0057080A" w:rsidP="00C73784">
      <w:pPr>
        <w:spacing w:after="0" w:line="240" w:lineRule="auto"/>
        <w:rPr>
          <w:b/>
          <w:sz w:val="12"/>
          <w:szCs w:val="12"/>
        </w:rPr>
      </w:pPr>
    </w:p>
    <w:p w14:paraId="10715D49" w14:textId="77777777" w:rsidR="0057080A" w:rsidRDefault="0057080A" w:rsidP="00C73784">
      <w:pPr>
        <w:spacing w:after="0" w:line="240" w:lineRule="auto"/>
        <w:rPr>
          <w:b/>
          <w:sz w:val="12"/>
          <w:szCs w:val="12"/>
        </w:rPr>
      </w:pPr>
    </w:p>
    <w:p w14:paraId="681473D0" w14:textId="77777777" w:rsidR="00570522" w:rsidRDefault="00570522" w:rsidP="00C73784">
      <w:pPr>
        <w:spacing w:after="0" w:line="240" w:lineRule="auto"/>
        <w:rPr>
          <w:b/>
          <w:sz w:val="12"/>
          <w:szCs w:val="12"/>
        </w:rPr>
      </w:pPr>
    </w:p>
    <w:p w14:paraId="73ABD889" w14:textId="77777777" w:rsidR="00570522" w:rsidRDefault="00570522" w:rsidP="00C73784">
      <w:pPr>
        <w:spacing w:after="0" w:line="240" w:lineRule="auto"/>
        <w:rPr>
          <w:b/>
          <w:sz w:val="12"/>
          <w:szCs w:val="12"/>
        </w:rPr>
      </w:pPr>
    </w:p>
    <w:p w14:paraId="229F0824" w14:textId="77777777" w:rsidR="00570522" w:rsidRDefault="00570522" w:rsidP="00C73784">
      <w:pPr>
        <w:spacing w:after="0" w:line="240" w:lineRule="auto"/>
        <w:rPr>
          <w:b/>
          <w:sz w:val="12"/>
          <w:szCs w:val="12"/>
        </w:rPr>
      </w:pPr>
    </w:p>
    <w:p w14:paraId="4A081708" w14:textId="77777777" w:rsidR="00570522" w:rsidRDefault="00570522" w:rsidP="00C73784">
      <w:pPr>
        <w:spacing w:after="0" w:line="240" w:lineRule="auto"/>
        <w:rPr>
          <w:b/>
          <w:sz w:val="12"/>
          <w:szCs w:val="12"/>
        </w:rPr>
      </w:pPr>
    </w:p>
    <w:p w14:paraId="33687276" w14:textId="77777777" w:rsidR="00570522" w:rsidRDefault="00570522" w:rsidP="00C73784">
      <w:pPr>
        <w:spacing w:after="0" w:line="240" w:lineRule="auto"/>
        <w:rPr>
          <w:b/>
          <w:sz w:val="12"/>
          <w:szCs w:val="12"/>
        </w:rPr>
      </w:pPr>
    </w:p>
    <w:p w14:paraId="48FBE991" w14:textId="77777777" w:rsidR="00570522" w:rsidRDefault="00570522" w:rsidP="00C73784">
      <w:pPr>
        <w:spacing w:after="0" w:line="240" w:lineRule="auto"/>
        <w:rPr>
          <w:b/>
          <w:sz w:val="12"/>
          <w:szCs w:val="12"/>
        </w:rPr>
      </w:pPr>
    </w:p>
    <w:p w14:paraId="033C2B35" w14:textId="77777777" w:rsidR="00570522" w:rsidRDefault="00570522" w:rsidP="00C73784">
      <w:pPr>
        <w:spacing w:after="0" w:line="240" w:lineRule="auto"/>
        <w:rPr>
          <w:b/>
          <w:sz w:val="12"/>
          <w:szCs w:val="12"/>
        </w:rPr>
      </w:pPr>
    </w:p>
    <w:p w14:paraId="36524754" w14:textId="77777777" w:rsidR="00570522" w:rsidRDefault="00570522" w:rsidP="00C73784">
      <w:pPr>
        <w:spacing w:after="0" w:line="240" w:lineRule="auto"/>
        <w:rPr>
          <w:b/>
          <w:sz w:val="12"/>
          <w:szCs w:val="12"/>
        </w:rPr>
      </w:pPr>
    </w:p>
    <w:p w14:paraId="0D872867" w14:textId="77777777" w:rsidR="00570522" w:rsidRDefault="00570522" w:rsidP="00C73784">
      <w:pPr>
        <w:spacing w:after="0" w:line="240" w:lineRule="auto"/>
        <w:rPr>
          <w:b/>
          <w:sz w:val="12"/>
          <w:szCs w:val="12"/>
        </w:rPr>
      </w:pPr>
    </w:p>
    <w:p w14:paraId="1525BB75" w14:textId="77777777" w:rsidR="00570522" w:rsidRDefault="00570522" w:rsidP="00C73784">
      <w:pPr>
        <w:spacing w:after="0" w:line="240" w:lineRule="auto"/>
        <w:rPr>
          <w:b/>
          <w:sz w:val="12"/>
          <w:szCs w:val="12"/>
        </w:rPr>
      </w:pPr>
    </w:p>
    <w:p w14:paraId="63952848" w14:textId="77777777" w:rsidR="00570522" w:rsidRDefault="00570522" w:rsidP="00C73784">
      <w:pPr>
        <w:spacing w:after="0" w:line="240" w:lineRule="auto"/>
        <w:rPr>
          <w:b/>
          <w:sz w:val="12"/>
          <w:szCs w:val="12"/>
        </w:rPr>
      </w:pPr>
    </w:p>
    <w:p w14:paraId="6C373582" w14:textId="77777777" w:rsidR="00570522" w:rsidRDefault="00570522" w:rsidP="00C73784">
      <w:pPr>
        <w:spacing w:after="0" w:line="240" w:lineRule="auto"/>
        <w:rPr>
          <w:b/>
          <w:sz w:val="12"/>
          <w:szCs w:val="12"/>
        </w:rPr>
      </w:pPr>
    </w:p>
    <w:p w14:paraId="1D0CB6E3" w14:textId="77777777" w:rsidR="00570522" w:rsidRDefault="00570522" w:rsidP="00C73784">
      <w:pPr>
        <w:spacing w:after="0" w:line="240" w:lineRule="auto"/>
        <w:rPr>
          <w:b/>
          <w:sz w:val="12"/>
          <w:szCs w:val="12"/>
        </w:rPr>
      </w:pPr>
    </w:p>
    <w:p w14:paraId="0BD0E348" w14:textId="77777777" w:rsidR="00570522" w:rsidRDefault="00570522" w:rsidP="00C73784">
      <w:pPr>
        <w:spacing w:after="0" w:line="240" w:lineRule="auto"/>
        <w:rPr>
          <w:b/>
          <w:sz w:val="12"/>
          <w:szCs w:val="12"/>
        </w:rPr>
      </w:pPr>
    </w:p>
    <w:p w14:paraId="67ABF933" w14:textId="77777777" w:rsidR="00570522" w:rsidRDefault="00570522" w:rsidP="00C73784">
      <w:pPr>
        <w:spacing w:after="0" w:line="240" w:lineRule="auto"/>
        <w:rPr>
          <w:b/>
          <w:sz w:val="12"/>
          <w:szCs w:val="12"/>
        </w:rPr>
      </w:pPr>
    </w:p>
    <w:p w14:paraId="4B8414A2" w14:textId="77777777" w:rsidR="00570522" w:rsidRDefault="00570522" w:rsidP="00C73784">
      <w:pPr>
        <w:spacing w:after="0" w:line="240" w:lineRule="auto"/>
        <w:rPr>
          <w:b/>
          <w:sz w:val="12"/>
          <w:szCs w:val="12"/>
        </w:rPr>
      </w:pPr>
    </w:p>
    <w:p w14:paraId="25187567" w14:textId="77777777" w:rsidR="00570522" w:rsidRDefault="00570522" w:rsidP="00C73784">
      <w:pPr>
        <w:spacing w:after="0" w:line="240" w:lineRule="auto"/>
        <w:rPr>
          <w:b/>
          <w:sz w:val="12"/>
          <w:szCs w:val="12"/>
        </w:rPr>
      </w:pPr>
    </w:p>
    <w:p w14:paraId="365CAF22" w14:textId="77777777" w:rsidR="00570522" w:rsidRDefault="00570522" w:rsidP="00C73784">
      <w:pPr>
        <w:spacing w:after="0" w:line="240" w:lineRule="auto"/>
        <w:rPr>
          <w:b/>
          <w:sz w:val="12"/>
          <w:szCs w:val="12"/>
        </w:rPr>
      </w:pPr>
    </w:p>
    <w:p w14:paraId="1CB78678" w14:textId="77777777" w:rsidR="00570522" w:rsidRDefault="00570522" w:rsidP="00C73784">
      <w:pPr>
        <w:spacing w:after="0" w:line="240" w:lineRule="auto"/>
        <w:rPr>
          <w:b/>
          <w:sz w:val="12"/>
          <w:szCs w:val="12"/>
        </w:rPr>
      </w:pPr>
    </w:p>
    <w:p w14:paraId="47AE5846" w14:textId="77777777" w:rsidR="00570522" w:rsidRDefault="00570522" w:rsidP="00C73784">
      <w:pPr>
        <w:spacing w:after="0" w:line="240" w:lineRule="auto"/>
        <w:rPr>
          <w:b/>
          <w:sz w:val="12"/>
          <w:szCs w:val="12"/>
        </w:rPr>
      </w:pPr>
    </w:p>
    <w:p w14:paraId="067D557E" w14:textId="77777777" w:rsidR="00570522" w:rsidRDefault="00570522" w:rsidP="00C73784">
      <w:pPr>
        <w:spacing w:after="0" w:line="240" w:lineRule="auto"/>
        <w:rPr>
          <w:b/>
          <w:sz w:val="12"/>
          <w:szCs w:val="12"/>
        </w:rPr>
      </w:pPr>
    </w:p>
    <w:p w14:paraId="11457102" w14:textId="77777777" w:rsidR="00570522" w:rsidRDefault="00570522" w:rsidP="00C73784">
      <w:pPr>
        <w:spacing w:after="0" w:line="240" w:lineRule="auto"/>
        <w:rPr>
          <w:b/>
          <w:sz w:val="12"/>
          <w:szCs w:val="12"/>
        </w:rPr>
      </w:pPr>
    </w:p>
    <w:p w14:paraId="300D0FFA" w14:textId="77777777" w:rsidR="00570522" w:rsidRDefault="00570522" w:rsidP="00C73784">
      <w:pPr>
        <w:spacing w:after="0" w:line="240" w:lineRule="auto"/>
        <w:rPr>
          <w:b/>
          <w:sz w:val="12"/>
          <w:szCs w:val="12"/>
        </w:rPr>
      </w:pPr>
    </w:p>
    <w:p w14:paraId="002AB0C8" w14:textId="77777777" w:rsidR="00570522" w:rsidRDefault="00570522" w:rsidP="00C73784">
      <w:pPr>
        <w:spacing w:after="0" w:line="240" w:lineRule="auto"/>
        <w:rPr>
          <w:b/>
          <w:sz w:val="12"/>
          <w:szCs w:val="12"/>
        </w:rPr>
      </w:pPr>
    </w:p>
    <w:p w14:paraId="00CC9CA9" w14:textId="77777777" w:rsidR="00570522" w:rsidRDefault="00570522" w:rsidP="00C73784">
      <w:pPr>
        <w:spacing w:after="0" w:line="240" w:lineRule="auto"/>
        <w:rPr>
          <w:b/>
          <w:sz w:val="12"/>
          <w:szCs w:val="12"/>
        </w:rPr>
      </w:pPr>
    </w:p>
    <w:p w14:paraId="44A2B51F" w14:textId="77777777" w:rsidR="00570522" w:rsidRDefault="00570522" w:rsidP="00C73784">
      <w:pPr>
        <w:spacing w:after="0" w:line="240" w:lineRule="auto"/>
        <w:rPr>
          <w:b/>
          <w:sz w:val="12"/>
          <w:szCs w:val="12"/>
        </w:rPr>
      </w:pPr>
    </w:p>
    <w:p w14:paraId="310B312E" w14:textId="77777777" w:rsidR="00570522" w:rsidRDefault="00570522" w:rsidP="00C73784">
      <w:pPr>
        <w:spacing w:after="0" w:line="240" w:lineRule="auto"/>
        <w:rPr>
          <w:b/>
          <w:sz w:val="12"/>
          <w:szCs w:val="12"/>
        </w:rPr>
      </w:pPr>
    </w:p>
    <w:p w14:paraId="156A7261" w14:textId="77777777" w:rsidR="00570522" w:rsidRDefault="00570522" w:rsidP="00C73784">
      <w:pPr>
        <w:spacing w:after="0" w:line="240" w:lineRule="auto"/>
        <w:rPr>
          <w:b/>
          <w:sz w:val="12"/>
          <w:szCs w:val="12"/>
        </w:rPr>
      </w:pPr>
    </w:p>
    <w:p w14:paraId="2FB29D59" w14:textId="77777777" w:rsidR="002F2F16" w:rsidRDefault="002F2F16" w:rsidP="00C73784">
      <w:pPr>
        <w:spacing w:after="0" w:line="240" w:lineRule="auto"/>
        <w:rPr>
          <w:b/>
          <w:sz w:val="12"/>
          <w:szCs w:val="12"/>
        </w:rPr>
      </w:pPr>
    </w:p>
    <w:p w14:paraId="724B3C51" w14:textId="77777777" w:rsidR="002F2F16" w:rsidRDefault="002F2F16" w:rsidP="00C73784">
      <w:pPr>
        <w:spacing w:after="0" w:line="240" w:lineRule="auto"/>
        <w:rPr>
          <w:b/>
          <w:sz w:val="12"/>
          <w:szCs w:val="12"/>
        </w:rPr>
      </w:pPr>
    </w:p>
    <w:p w14:paraId="4B55D939" w14:textId="77777777" w:rsidR="002F2F16" w:rsidRDefault="002F2F16" w:rsidP="00C73784">
      <w:pPr>
        <w:spacing w:after="0" w:line="240" w:lineRule="auto"/>
        <w:rPr>
          <w:b/>
          <w:sz w:val="12"/>
          <w:szCs w:val="12"/>
        </w:rPr>
      </w:pPr>
    </w:p>
    <w:p w14:paraId="377B4BD4" w14:textId="77777777" w:rsidR="00570522" w:rsidRDefault="00570522" w:rsidP="00C73784">
      <w:pPr>
        <w:spacing w:after="0" w:line="240" w:lineRule="auto"/>
        <w:rPr>
          <w:b/>
          <w:sz w:val="12"/>
          <w:szCs w:val="12"/>
        </w:rPr>
      </w:pPr>
    </w:p>
    <w:p w14:paraId="1018E1FB" w14:textId="77777777" w:rsidR="00570522" w:rsidRDefault="00570522" w:rsidP="00C73784">
      <w:pPr>
        <w:spacing w:after="0" w:line="240" w:lineRule="auto"/>
        <w:rPr>
          <w:b/>
          <w:sz w:val="12"/>
          <w:szCs w:val="12"/>
        </w:rPr>
      </w:pPr>
    </w:p>
    <w:p w14:paraId="25A2051F" w14:textId="77777777" w:rsidR="00570522" w:rsidRDefault="00570522" w:rsidP="00C73784">
      <w:pPr>
        <w:spacing w:after="0" w:line="240" w:lineRule="auto"/>
        <w:rPr>
          <w:b/>
          <w:sz w:val="12"/>
          <w:szCs w:val="12"/>
        </w:rPr>
      </w:pPr>
    </w:p>
    <w:p w14:paraId="53AB2CCF" w14:textId="77777777" w:rsidR="00570522" w:rsidRDefault="00570522" w:rsidP="00C73784">
      <w:pPr>
        <w:spacing w:after="0" w:line="240" w:lineRule="auto"/>
        <w:rPr>
          <w:b/>
          <w:sz w:val="12"/>
          <w:szCs w:val="12"/>
        </w:rPr>
      </w:pPr>
    </w:p>
    <w:p w14:paraId="68E2E407" w14:textId="77777777" w:rsidR="00570522" w:rsidRDefault="00570522" w:rsidP="00C73784">
      <w:pPr>
        <w:spacing w:after="0" w:line="240" w:lineRule="auto"/>
        <w:rPr>
          <w:b/>
          <w:sz w:val="12"/>
          <w:szCs w:val="12"/>
        </w:rPr>
      </w:pPr>
    </w:p>
    <w:p w14:paraId="6352D0C9" w14:textId="77777777" w:rsidR="00570522" w:rsidRDefault="00570522" w:rsidP="00C73784">
      <w:pPr>
        <w:spacing w:after="0" w:line="240" w:lineRule="auto"/>
        <w:rPr>
          <w:b/>
          <w:sz w:val="12"/>
          <w:szCs w:val="12"/>
        </w:rPr>
      </w:pPr>
    </w:p>
    <w:p w14:paraId="7B208C9A" w14:textId="77777777" w:rsidR="00570522" w:rsidRDefault="00570522" w:rsidP="00C73784">
      <w:pPr>
        <w:spacing w:after="0" w:line="240" w:lineRule="auto"/>
        <w:rPr>
          <w:b/>
          <w:sz w:val="12"/>
          <w:szCs w:val="12"/>
        </w:rPr>
      </w:pPr>
    </w:p>
    <w:p w14:paraId="2ABEEB21" w14:textId="77777777" w:rsidR="00570522" w:rsidRDefault="00570522" w:rsidP="00570522">
      <w:pPr>
        <w:pStyle w:val="ListParagraph"/>
        <w:numPr>
          <w:ilvl w:val="0"/>
          <w:numId w:val="31"/>
        </w:numPr>
        <w:spacing w:after="0" w:line="240" w:lineRule="auto"/>
        <w:rPr>
          <w:rFonts w:ascii="Arial" w:hAnsi="Arial" w:cs="Arial"/>
          <w:b/>
        </w:rPr>
      </w:pPr>
      <w:r w:rsidRPr="005F0058">
        <w:rPr>
          <w:rFonts w:ascii="Arial" w:hAnsi="Arial" w:cs="Arial"/>
          <w:b/>
        </w:rPr>
        <w:t>LIQUIDACION PRESUPUESTARIA</w:t>
      </w:r>
    </w:p>
    <w:p w14:paraId="794F1C23" w14:textId="77777777" w:rsidR="00570522" w:rsidRPr="005F0058" w:rsidRDefault="00570522" w:rsidP="00570522">
      <w:pPr>
        <w:pStyle w:val="ListParagraph"/>
        <w:spacing w:after="0" w:line="240" w:lineRule="auto"/>
        <w:rPr>
          <w:rFonts w:ascii="Arial" w:hAnsi="Arial" w:cs="Arial"/>
          <w:b/>
        </w:rPr>
      </w:pPr>
    </w:p>
    <w:p w14:paraId="6AF77208" w14:textId="77777777" w:rsidR="00570522" w:rsidRPr="003A1869" w:rsidRDefault="00570522" w:rsidP="00570522">
      <w:pPr>
        <w:spacing w:after="0" w:line="240" w:lineRule="auto"/>
        <w:rPr>
          <w:rFonts w:ascii="Arial" w:hAnsi="Arial" w:cs="Arial"/>
        </w:rPr>
      </w:pPr>
    </w:p>
    <w:p w14:paraId="31DE9EE8" w14:textId="77777777" w:rsidR="00570522" w:rsidRDefault="00570522" w:rsidP="00570522">
      <w:pPr>
        <w:spacing w:after="0" w:line="240" w:lineRule="auto"/>
        <w:jc w:val="both"/>
        <w:rPr>
          <w:rFonts w:ascii="Arial" w:hAnsi="Arial" w:cs="Arial"/>
        </w:rPr>
      </w:pPr>
      <w:r w:rsidRPr="003A1869">
        <w:rPr>
          <w:rFonts w:ascii="Arial" w:hAnsi="Arial" w:cs="Arial"/>
        </w:rPr>
        <w:t xml:space="preserve">En el siguiente cuadro se resume el resultado de la ejecución presupuestaria del </w:t>
      </w:r>
      <w:r>
        <w:rPr>
          <w:rFonts w:ascii="Arial" w:hAnsi="Arial" w:cs="Arial"/>
        </w:rPr>
        <w:t>Fideicomiso 544 FONAFIFO/BNCR</w:t>
      </w:r>
      <w:r w:rsidRPr="003A1869">
        <w:rPr>
          <w:rFonts w:ascii="Arial" w:hAnsi="Arial" w:cs="Arial"/>
        </w:rPr>
        <w:t xml:space="preserve"> al cierre del</w:t>
      </w:r>
      <w:r>
        <w:rPr>
          <w:rFonts w:ascii="Arial" w:hAnsi="Arial" w:cs="Arial"/>
        </w:rPr>
        <w:t xml:space="preserve"> </w:t>
      </w:r>
      <w:r w:rsidR="008155F4">
        <w:rPr>
          <w:rFonts w:ascii="Arial" w:hAnsi="Arial" w:cs="Arial"/>
        </w:rPr>
        <w:t>segundo</w:t>
      </w:r>
      <w:r>
        <w:rPr>
          <w:rFonts w:ascii="Arial" w:hAnsi="Arial" w:cs="Arial"/>
        </w:rPr>
        <w:t xml:space="preserve"> semestre del </w:t>
      </w:r>
      <w:r w:rsidRPr="003A1869">
        <w:rPr>
          <w:rFonts w:ascii="Arial" w:hAnsi="Arial" w:cs="Arial"/>
        </w:rPr>
        <w:t xml:space="preserve">periodo </w:t>
      </w:r>
      <w:r w:rsidR="009A186A">
        <w:rPr>
          <w:rFonts w:ascii="Arial" w:hAnsi="Arial" w:cs="Arial"/>
        </w:rPr>
        <w:t>2017</w:t>
      </w:r>
      <w:r w:rsidRPr="003A1869">
        <w:rPr>
          <w:rFonts w:ascii="Arial" w:hAnsi="Arial" w:cs="Arial"/>
        </w:rPr>
        <w:t>.</w:t>
      </w:r>
    </w:p>
    <w:p w14:paraId="448309D1" w14:textId="77777777" w:rsidR="00EF41CA" w:rsidRDefault="00EF41CA" w:rsidP="00570522">
      <w:pPr>
        <w:spacing w:after="0" w:line="240" w:lineRule="auto"/>
        <w:jc w:val="both"/>
        <w:rPr>
          <w:rFonts w:ascii="Arial" w:hAnsi="Arial" w:cs="Arial"/>
        </w:rPr>
      </w:pPr>
    </w:p>
    <w:p w14:paraId="721C611A" w14:textId="77777777" w:rsidR="00570522" w:rsidRPr="003A1869" w:rsidRDefault="00570522" w:rsidP="00570522">
      <w:pPr>
        <w:spacing w:after="0" w:line="240" w:lineRule="auto"/>
        <w:rPr>
          <w:rFonts w:ascii="Arial" w:hAnsi="Arial" w:cs="Arial"/>
        </w:rPr>
      </w:pPr>
    </w:p>
    <w:tbl>
      <w:tblPr>
        <w:tblW w:w="6554" w:type="dxa"/>
        <w:jc w:val="center"/>
        <w:tblCellMar>
          <w:left w:w="70" w:type="dxa"/>
          <w:right w:w="70" w:type="dxa"/>
        </w:tblCellMar>
        <w:tblLook w:val="04A0" w:firstRow="1" w:lastRow="0" w:firstColumn="1" w:lastColumn="0" w:noHBand="0" w:noVBand="1"/>
      </w:tblPr>
      <w:tblGrid>
        <w:gridCol w:w="3399"/>
        <w:gridCol w:w="1587"/>
        <w:gridCol w:w="1568"/>
      </w:tblGrid>
      <w:tr w:rsidR="00EF41CA" w:rsidRPr="00EF41CA" w14:paraId="5C2957B0" w14:textId="77777777" w:rsidTr="00EF41CA">
        <w:trPr>
          <w:trHeight w:val="280"/>
          <w:jc w:val="center"/>
        </w:trPr>
        <w:tc>
          <w:tcPr>
            <w:tcW w:w="6554" w:type="dxa"/>
            <w:gridSpan w:val="3"/>
            <w:tcBorders>
              <w:top w:val="single" w:sz="8" w:space="0" w:color="auto"/>
              <w:left w:val="single" w:sz="8" w:space="0" w:color="auto"/>
              <w:bottom w:val="nil"/>
              <w:right w:val="single" w:sz="8" w:space="0" w:color="000000"/>
            </w:tcBorders>
            <w:shd w:val="clear" w:color="000000" w:fill="00B050"/>
            <w:noWrap/>
            <w:vAlign w:val="bottom"/>
            <w:hideMark/>
          </w:tcPr>
          <w:p w14:paraId="45C61BE7" w14:textId="77777777" w:rsidR="00EF41CA" w:rsidRPr="00EF41CA" w:rsidRDefault="00EF41CA" w:rsidP="00EF41CA">
            <w:pPr>
              <w:spacing w:after="0" w:line="240" w:lineRule="auto"/>
              <w:jc w:val="center"/>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Fondo Nacional de Financiamiento Forestal</w:t>
            </w:r>
          </w:p>
        </w:tc>
      </w:tr>
      <w:tr w:rsidR="00EF41CA" w:rsidRPr="00EF41CA" w14:paraId="1A61D07D" w14:textId="77777777" w:rsidTr="00EF41CA">
        <w:trPr>
          <w:trHeight w:val="280"/>
          <w:jc w:val="center"/>
        </w:trPr>
        <w:tc>
          <w:tcPr>
            <w:tcW w:w="6554" w:type="dxa"/>
            <w:gridSpan w:val="3"/>
            <w:tcBorders>
              <w:top w:val="nil"/>
              <w:left w:val="single" w:sz="8" w:space="0" w:color="auto"/>
              <w:bottom w:val="single" w:sz="8" w:space="0" w:color="auto"/>
              <w:right w:val="single" w:sz="8" w:space="0" w:color="000000"/>
            </w:tcBorders>
            <w:shd w:val="clear" w:color="000000" w:fill="00B050"/>
            <w:noWrap/>
            <w:vAlign w:val="bottom"/>
            <w:hideMark/>
          </w:tcPr>
          <w:p w14:paraId="3915F4EC" w14:textId="77777777" w:rsidR="00EF41CA" w:rsidRPr="00EF41CA" w:rsidRDefault="00EF41CA" w:rsidP="00EF41CA">
            <w:pPr>
              <w:spacing w:after="0" w:line="240" w:lineRule="auto"/>
              <w:jc w:val="center"/>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FIDEICOMISO 544-BNCR</w:t>
            </w:r>
          </w:p>
        </w:tc>
      </w:tr>
      <w:tr w:rsidR="00EF41CA" w:rsidRPr="00EF41CA" w14:paraId="3CBD4279" w14:textId="77777777" w:rsidTr="00EF41CA">
        <w:trPr>
          <w:trHeight w:val="280"/>
          <w:jc w:val="center"/>
        </w:trPr>
        <w:tc>
          <w:tcPr>
            <w:tcW w:w="6554" w:type="dxa"/>
            <w:gridSpan w:val="3"/>
            <w:tcBorders>
              <w:top w:val="single" w:sz="8" w:space="0" w:color="auto"/>
              <w:left w:val="single" w:sz="8" w:space="0" w:color="auto"/>
              <w:bottom w:val="nil"/>
              <w:right w:val="single" w:sz="8" w:space="0" w:color="000000"/>
            </w:tcBorders>
            <w:shd w:val="clear" w:color="000000" w:fill="00B050"/>
            <w:noWrap/>
            <w:vAlign w:val="bottom"/>
            <w:hideMark/>
          </w:tcPr>
          <w:p w14:paraId="3587FB37" w14:textId="77777777" w:rsidR="00EF41CA" w:rsidRPr="00EF41CA" w:rsidRDefault="00EF41CA" w:rsidP="00EF41CA">
            <w:pPr>
              <w:spacing w:after="0" w:line="240" w:lineRule="auto"/>
              <w:jc w:val="center"/>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Liquidación Presupuestaria  al 31 de Diciembre de 2017</w:t>
            </w:r>
          </w:p>
        </w:tc>
      </w:tr>
      <w:tr w:rsidR="00EF41CA" w:rsidRPr="00EF41CA" w14:paraId="38743419" w14:textId="77777777" w:rsidTr="00EF41CA">
        <w:trPr>
          <w:trHeight w:val="280"/>
          <w:jc w:val="center"/>
        </w:trPr>
        <w:tc>
          <w:tcPr>
            <w:tcW w:w="6554" w:type="dxa"/>
            <w:gridSpan w:val="3"/>
            <w:tcBorders>
              <w:top w:val="nil"/>
              <w:left w:val="single" w:sz="8" w:space="0" w:color="auto"/>
              <w:bottom w:val="nil"/>
              <w:right w:val="single" w:sz="8" w:space="0" w:color="000000"/>
            </w:tcBorders>
            <w:shd w:val="clear" w:color="000000" w:fill="00B050"/>
            <w:noWrap/>
            <w:vAlign w:val="bottom"/>
            <w:hideMark/>
          </w:tcPr>
          <w:p w14:paraId="43ABFF76" w14:textId="77777777" w:rsidR="00EF41CA" w:rsidRPr="00EF41CA" w:rsidRDefault="00EF41CA" w:rsidP="00EF41CA">
            <w:pPr>
              <w:spacing w:after="0" w:line="240" w:lineRule="auto"/>
              <w:jc w:val="center"/>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 xml:space="preserve">Determinación del resultado de la liquidación </w:t>
            </w:r>
          </w:p>
        </w:tc>
      </w:tr>
      <w:tr w:rsidR="00EF41CA" w:rsidRPr="00EF41CA" w14:paraId="5128D2BE" w14:textId="77777777" w:rsidTr="00EF41CA">
        <w:trPr>
          <w:trHeight w:val="294"/>
          <w:jc w:val="center"/>
        </w:trPr>
        <w:tc>
          <w:tcPr>
            <w:tcW w:w="6554" w:type="dxa"/>
            <w:gridSpan w:val="3"/>
            <w:tcBorders>
              <w:top w:val="nil"/>
              <w:left w:val="single" w:sz="8" w:space="0" w:color="auto"/>
              <w:bottom w:val="single" w:sz="8" w:space="0" w:color="auto"/>
              <w:right w:val="single" w:sz="8" w:space="0" w:color="000000"/>
            </w:tcBorders>
            <w:shd w:val="clear" w:color="000000" w:fill="00B050"/>
            <w:noWrap/>
            <w:vAlign w:val="bottom"/>
            <w:hideMark/>
          </w:tcPr>
          <w:p w14:paraId="5CFF81F1" w14:textId="77777777" w:rsidR="00EF41CA" w:rsidRPr="00EF41CA" w:rsidRDefault="00EF41CA" w:rsidP="00EF41CA">
            <w:pPr>
              <w:spacing w:after="0" w:line="240" w:lineRule="auto"/>
              <w:jc w:val="center"/>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(Expresado en colones)</w:t>
            </w:r>
          </w:p>
        </w:tc>
      </w:tr>
      <w:tr w:rsidR="00EF41CA" w:rsidRPr="00EF41CA" w14:paraId="5CCB6E38" w14:textId="77777777" w:rsidTr="00EF41CA">
        <w:trPr>
          <w:trHeight w:val="294"/>
          <w:jc w:val="center"/>
        </w:trPr>
        <w:tc>
          <w:tcPr>
            <w:tcW w:w="3399" w:type="dxa"/>
            <w:tcBorders>
              <w:top w:val="nil"/>
              <w:left w:val="single" w:sz="8" w:space="0" w:color="auto"/>
              <w:bottom w:val="nil"/>
              <w:right w:val="nil"/>
            </w:tcBorders>
            <w:shd w:val="clear" w:color="000000" w:fill="FFFFFF"/>
            <w:noWrap/>
            <w:vAlign w:val="bottom"/>
            <w:hideMark/>
          </w:tcPr>
          <w:p w14:paraId="262994D9" w14:textId="77777777" w:rsidR="00EF41CA" w:rsidRPr="00EF41CA" w:rsidRDefault="00EF41CA" w:rsidP="00EF41CA">
            <w:pPr>
              <w:spacing w:after="0" w:line="240" w:lineRule="auto"/>
              <w:rPr>
                <w:rFonts w:ascii="Arial" w:eastAsia="Times New Roman" w:hAnsi="Arial" w:cs="Arial"/>
                <w:color w:val="000000"/>
                <w:sz w:val="18"/>
                <w:szCs w:val="18"/>
                <w:lang w:eastAsia="es-CR"/>
              </w:rPr>
            </w:pPr>
            <w:r w:rsidRPr="00EF41CA">
              <w:rPr>
                <w:rFonts w:ascii="Arial" w:eastAsia="Times New Roman" w:hAnsi="Arial" w:cs="Arial"/>
                <w:color w:val="000000"/>
                <w:sz w:val="18"/>
                <w:szCs w:val="18"/>
                <w:lang w:eastAsia="es-CR"/>
              </w:rPr>
              <w:t>Ingresos Presupuestados</w:t>
            </w:r>
          </w:p>
        </w:tc>
        <w:tc>
          <w:tcPr>
            <w:tcW w:w="1587" w:type="dxa"/>
            <w:tcBorders>
              <w:top w:val="nil"/>
              <w:left w:val="single" w:sz="4" w:space="0" w:color="auto"/>
              <w:bottom w:val="nil"/>
              <w:right w:val="single" w:sz="4" w:space="0" w:color="auto"/>
            </w:tcBorders>
            <w:shd w:val="clear" w:color="000000" w:fill="FFFFFF"/>
            <w:noWrap/>
            <w:vAlign w:val="bottom"/>
            <w:hideMark/>
          </w:tcPr>
          <w:p w14:paraId="244009CC" w14:textId="77777777" w:rsidR="00EF41CA" w:rsidRPr="00EF41CA" w:rsidRDefault="00EF41CA" w:rsidP="00EF41CA">
            <w:pPr>
              <w:spacing w:after="0" w:line="240" w:lineRule="auto"/>
              <w:jc w:val="right"/>
              <w:rPr>
                <w:rFonts w:ascii="Arial" w:eastAsia="Times New Roman" w:hAnsi="Arial" w:cs="Arial"/>
                <w:sz w:val="18"/>
                <w:szCs w:val="18"/>
                <w:lang w:eastAsia="es-CR"/>
              </w:rPr>
            </w:pPr>
            <w:r w:rsidRPr="00EF41CA">
              <w:rPr>
                <w:rFonts w:ascii="Arial" w:eastAsia="Times New Roman" w:hAnsi="Arial" w:cs="Arial"/>
                <w:sz w:val="18"/>
                <w:szCs w:val="18"/>
                <w:lang w:eastAsia="es-CR"/>
              </w:rPr>
              <w:t>3.835.846.719</w:t>
            </w:r>
          </w:p>
        </w:tc>
        <w:tc>
          <w:tcPr>
            <w:tcW w:w="1567" w:type="dxa"/>
            <w:tcBorders>
              <w:top w:val="nil"/>
              <w:left w:val="nil"/>
              <w:bottom w:val="nil"/>
              <w:right w:val="single" w:sz="8" w:space="0" w:color="auto"/>
            </w:tcBorders>
            <w:shd w:val="clear" w:color="000000" w:fill="FFFFFF"/>
            <w:noWrap/>
            <w:vAlign w:val="bottom"/>
            <w:hideMark/>
          </w:tcPr>
          <w:p w14:paraId="47C49D18" w14:textId="77777777" w:rsidR="00EF41CA" w:rsidRPr="00EF41CA" w:rsidRDefault="00EF41CA" w:rsidP="00EF41CA">
            <w:pPr>
              <w:spacing w:after="0" w:line="240" w:lineRule="auto"/>
              <w:rPr>
                <w:rFonts w:ascii="Arial" w:eastAsia="Times New Roman" w:hAnsi="Arial" w:cs="Arial"/>
                <w:sz w:val="18"/>
                <w:szCs w:val="18"/>
                <w:lang w:eastAsia="es-CR"/>
              </w:rPr>
            </w:pPr>
            <w:r w:rsidRPr="00EF41CA">
              <w:rPr>
                <w:rFonts w:ascii="Arial" w:eastAsia="Times New Roman" w:hAnsi="Arial" w:cs="Arial"/>
                <w:sz w:val="18"/>
                <w:szCs w:val="18"/>
                <w:lang w:eastAsia="es-CR"/>
              </w:rPr>
              <w:t> </w:t>
            </w:r>
          </w:p>
        </w:tc>
      </w:tr>
      <w:tr w:rsidR="00EF41CA" w:rsidRPr="00EF41CA" w14:paraId="46B50EC4" w14:textId="77777777" w:rsidTr="00EF41CA">
        <w:trPr>
          <w:trHeight w:val="294"/>
          <w:jc w:val="center"/>
        </w:trPr>
        <w:tc>
          <w:tcPr>
            <w:tcW w:w="3399" w:type="dxa"/>
            <w:tcBorders>
              <w:top w:val="nil"/>
              <w:left w:val="single" w:sz="8" w:space="0" w:color="auto"/>
              <w:bottom w:val="nil"/>
              <w:right w:val="nil"/>
            </w:tcBorders>
            <w:shd w:val="clear" w:color="000000" w:fill="FFFFFF"/>
            <w:noWrap/>
            <w:vAlign w:val="bottom"/>
            <w:hideMark/>
          </w:tcPr>
          <w:p w14:paraId="035045A5" w14:textId="77777777" w:rsidR="00EF41CA" w:rsidRPr="00EF41CA" w:rsidRDefault="00EF41CA" w:rsidP="00EF41CA">
            <w:pPr>
              <w:spacing w:after="0" w:line="240" w:lineRule="auto"/>
              <w:rPr>
                <w:rFonts w:ascii="Arial" w:eastAsia="Times New Roman" w:hAnsi="Arial" w:cs="Arial"/>
                <w:color w:val="000000"/>
                <w:sz w:val="18"/>
                <w:szCs w:val="18"/>
                <w:lang w:eastAsia="es-CR"/>
              </w:rPr>
            </w:pPr>
            <w:r w:rsidRPr="00EF41CA">
              <w:rPr>
                <w:rFonts w:ascii="Arial" w:eastAsia="Times New Roman" w:hAnsi="Arial" w:cs="Arial"/>
                <w:color w:val="000000"/>
                <w:sz w:val="18"/>
                <w:szCs w:val="18"/>
                <w:lang w:eastAsia="es-CR"/>
              </w:rPr>
              <w:t>Menos</w:t>
            </w:r>
          </w:p>
        </w:tc>
        <w:tc>
          <w:tcPr>
            <w:tcW w:w="1587" w:type="dxa"/>
            <w:tcBorders>
              <w:top w:val="nil"/>
              <w:left w:val="single" w:sz="4" w:space="0" w:color="auto"/>
              <w:bottom w:val="nil"/>
              <w:right w:val="single" w:sz="4" w:space="0" w:color="auto"/>
            </w:tcBorders>
            <w:shd w:val="clear" w:color="000000" w:fill="FFFFFF"/>
            <w:noWrap/>
            <w:vAlign w:val="bottom"/>
            <w:hideMark/>
          </w:tcPr>
          <w:p w14:paraId="398C829D" w14:textId="77777777" w:rsidR="00EF41CA" w:rsidRPr="00EF41CA" w:rsidRDefault="00EF41CA" w:rsidP="00EF41CA">
            <w:pPr>
              <w:spacing w:after="0" w:line="240" w:lineRule="auto"/>
              <w:rPr>
                <w:rFonts w:ascii="Arial" w:eastAsia="Times New Roman" w:hAnsi="Arial" w:cs="Arial"/>
                <w:sz w:val="18"/>
                <w:szCs w:val="18"/>
                <w:lang w:eastAsia="es-CR"/>
              </w:rPr>
            </w:pPr>
            <w:r w:rsidRPr="00EF41CA">
              <w:rPr>
                <w:rFonts w:ascii="Arial" w:eastAsia="Times New Roman" w:hAnsi="Arial" w:cs="Arial"/>
                <w:sz w:val="18"/>
                <w:szCs w:val="18"/>
                <w:lang w:eastAsia="es-CR"/>
              </w:rPr>
              <w:t> </w:t>
            </w:r>
          </w:p>
        </w:tc>
        <w:tc>
          <w:tcPr>
            <w:tcW w:w="1567" w:type="dxa"/>
            <w:tcBorders>
              <w:top w:val="nil"/>
              <w:left w:val="nil"/>
              <w:bottom w:val="nil"/>
              <w:right w:val="single" w:sz="8" w:space="0" w:color="auto"/>
            </w:tcBorders>
            <w:shd w:val="clear" w:color="000000" w:fill="FFFFFF"/>
            <w:noWrap/>
            <w:vAlign w:val="bottom"/>
            <w:hideMark/>
          </w:tcPr>
          <w:p w14:paraId="5E7B994D" w14:textId="77777777" w:rsidR="00EF41CA" w:rsidRPr="00EF41CA" w:rsidRDefault="00EF41CA" w:rsidP="00EF41CA">
            <w:pPr>
              <w:spacing w:after="0" w:line="240" w:lineRule="auto"/>
              <w:rPr>
                <w:rFonts w:ascii="Arial" w:eastAsia="Times New Roman" w:hAnsi="Arial" w:cs="Arial"/>
                <w:sz w:val="18"/>
                <w:szCs w:val="18"/>
                <w:lang w:eastAsia="es-CR"/>
              </w:rPr>
            </w:pPr>
            <w:r w:rsidRPr="00EF41CA">
              <w:rPr>
                <w:rFonts w:ascii="Arial" w:eastAsia="Times New Roman" w:hAnsi="Arial" w:cs="Arial"/>
                <w:sz w:val="18"/>
                <w:szCs w:val="18"/>
                <w:lang w:eastAsia="es-CR"/>
              </w:rPr>
              <w:t> </w:t>
            </w:r>
          </w:p>
        </w:tc>
      </w:tr>
      <w:tr w:rsidR="00EF41CA" w:rsidRPr="00EF41CA" w14:paraId="42459FA0" w14:textId="77777777" w:rsidTr="00EF41CA">
        <w:trPr>
          <w:trHeight w:val="267"/>
          <w:jc w:val="center"/>
        </w:trPr>
        <w:tc>
          <w:tcPr>
            <w:tcW w:w="3399" w:type="dxa"/>
            <w:tcBorders>
              <w:top w:val="nil"/>
              <w:left w:val="single" w:sz="8" w:space="0" w:color="auto"/>
              <w:bottom w:val="single" w:sz="4" w:space="0" w:color="auto"/>
              <w:right w:val="nil"/>
            </w:tcBorders>
            <w:shd w:val="clear" w:color="000000" w:fill="FFFFFF"/>
            <w:noWrap/>
            <w:vAlign w:val="bottom"/>
            <w:hideMark/>
          </w:tcPr>
          <w:p w14:paraId="2B044F58" w14:textId="77777777" w:rsidR="00EF41CA" w:rsidRPr="00EF41CA" w:rsidRDefault="00EF41CA" w:rsidP="00EF41CA">
            <w:pPr>
              <w:spacing w:after="0" w:line="240" w:lineRule="auto"/>
              <w:rPr>
                <w:rFonts w:ascii="Arial" w:eastAsia="Times New Roman" w:hAnsi="Arial" w:cs="Arial"/>
                <w:b/>
                <w:bCs/>
                <w:color w:val="000000"/>
                <w:sz w:val="18"/>
                <w:szCs w:val="18"/>
                <w:lang w:eastAsia="es-CR"/>
              </w:rPr>
            </w:pPr>
            <w:r w:rsidRPr="00EF41CA">
              <w:rPr>
                <w:rFonts w:ascii="Arial" w:eastAsia="Times New Roman" w:hAnsi="Arial" w:cs="Arial"/>
                <w:b/>
                <w:bCs/>
                <w:color w:val="000000"/>
                <w:sz w:val="18"/>
                <w:szCs w:val="18"/>
                <w:lang w:eastAsia="es-CR"/>
              </w:rPr>
              <w:t>Ingresos Reales</w:t>
            </w:r>
          </w:p>
        </w:tc>
        <w:tc>
          <w:tcPr>
            <w:tcW w:w="1587" w:type="dxa"/>
            <w:tcBorders>
              <w:top w:val="nil"/>
              <w:left w:val="single" w:sz="4" w:space="0" w:color="auto"/>
              <w:bottom w:val="single" w:sz="4" w:space="0" w:color="auto"/>
              <w:right w:val="single" w:sz="4" w:space="0" w:color="auto"/>
            </w:tcBorders>
            <w:shd w:val="clear" w:color="000000" w:fill="FFFFFF"/>
            <w:noWrap/>
            <w:vAlign w:val="bottom"/>
            <w:hideMark/>
          </w:tcPr>
          <w:p w14:paraId="5F64AA26" w14:textId="77777777" w:rsidR="00EF41CA" w:rsidRPr="00EF41CA" w:rsidRDefault="00EF41CA" w:rsidP="00EF41CA">
            <w:pPr>
              <w:spacing w:after="0" w:line="240" w:lineRule="auto"/>
              <w:jc w:val="right"/>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3.452.927.234</w:t>
            </w:r>
          </w:p>
        </w:tc>
        <w:tc>
          <w:tcPr>
            <w:tcW w:w="1567" w:type="dxa"/>
            <w:tcBorders>
              <w:top w:val="nil"/>
              <w:left w:val="nil"/>
              <w:bottom w:val="single" w:sz="4" w:space="0" w:color="auto"/>
              <w:right w:val="single" w:sz="8" w:space="0" w:color="auto"/>
            </w:tcBorders>
            <w:shd w:val="clear" w:color="000000" w:fill="FFFFFF"/>
            <w:noWrap/>
            <w:vAlign w:val="bottom"/>
            <w:hideMark/>
          </w:tcPr>
          <w:p w14:paraId="33E06313" w14:textId="77777777" w:rsidR="00EF41CA" w:rsidRPr="00EF41CA" w:rsidRDefault="00EF41CA" w:rsidP="00EF41CA">
            <w:pPr>
              <w:spacing w:after="0" w:line="240" w:lineRule="auto"/>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 </w:t>
            </w:r>
          </w:p>
        </w:tc>
      </w:tr>
      <w:tr w:rsidR="00EF41CA" w:rsidRPr="00EF41CA" w14:paraId="2A6DC201" w14:textId="77777777" w:rsidTr="00EF41CA">
        <w:trPr>
          <w:trHeight w:val="267"/>
          <w:jc w:val="center"/>
        </w:trPr>
        <w:tc>
          <w:tcPr>
            <w:tcW w:w="3399" w:type="dxa"/>
            <w:tcBorders>
              <w:top w:val="nil"/>
              <w:left w:val="single" w:sz="8" w:space="0" w:color="auto"/>
              <w:bottom w:val="single" w:sz="4" w:space="0" w:color="auto"/>
              <w:right w:val="single" w:sz="4" w:space="0" w:color="auto"/>
            </w:tcBorders>
            <w:shd w:val="clear" w:color="000000" w:fill="FFFFFF"/>
            <w:noWrap/>
            <w:vAlign w:val="bottom"/>
            <w:hideMark/>
          </w:tcPr>
          <w:p w14:paraId="0409A129" w14:textId="77777777" w:rsidR="00EF41CA" w:rsidRPr="00EF41CA" w:rsidRDefault="00EF41CA" w:rsidP="00EF41CA">
            <w:pPr>
              <w:spacing w:after="0" w:line="240" w:lineRule="auto"/>
              <w:rPr>
                <w:rFonts w:ascii="Arial" w:eastAsia="Times New Roman" w:hAnsi="Arial" w:cs="Arial"/>
                <w:b/>
                <w:bCs/>
                <w:color w:val="000000"/>
                <w:sz w:val="18"/>
                <w:szCs w:val="18"/>
                <w:lang w:eastAsia="es-CR"/>
              </w:rPr>
            </w:pPr>
            <w:r w:rsidRPr="00EF41CA">
              <w:rPr>
                <w:rFonts w:ascii="Arial" w:eastAsia="Times New Roman" w:hAnsi="Arial" w:cs="Arial"/>
                <w:b/>
                <w:bCs/>
                <w:color w:val="000000"/>
                <w:sz w:val="18"/>
                <w:szCs w:val="18"/>
                <w:lang w:eastAsia="es-CR"/>
              </w:rPr>
              <w:t>Superávit o Déficit de Ingresos</w:t>
            </w:r>
          </w:p>
        </w:tc>
        <w:tc>
          <w:tcPr>
            <w:tcW w:w="1587" w:type="dxa"/>
            <w:tcBorders>
              <w:top w:val="nil"/>
              <w:left w:val="nil"/>
              <w:bottom w:val="single" w:sz="4" w:space="0" w:color="auto"/>
              <w:right w:val="single" w:sz="4" w:space="0" w:color="auto"/>
            </w:tcBorders>
            <w:shd w:val="clear" w:color="000000" w:fill="FFFFFF"/>
            <w:noWrap/>
            <w:vAlign w:val="bottom"/>
            <w:hideMark/>
          </w:tcPr>
          <w:p w14:paraId="007841D1" w14:textId="77777777" w:rsidR="00EF41CA" w:rsidRPr="00EF41CA" w:rsidRDefault="00EF41CA" w:rsidP="00EF41CA">
            <w:pPr>
              <w:spacing w:after="0" w:line="240" w:lineRule="auto"/>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 </w:t>
            </w:r>
          </w:p>
        </w:tc>
        <w:tc>
          <w:tcPr>
            <w:tcW w:w="1567" w:type="dxa"/>
            <w:tcBorders>
              <w:top w:val="nil"/>
              <w:left w:val="nil"/>
              <w:bottom w:val="single" w:sz="4" w:space="0" w:color="auto"/>
              <w:right w:val="single" w:sz="8" w:space="0" w:color="auto"/>
            </w:tcBorders>
            <w:shd w:val="clear" w:color="000000" w:fill="FFFFFF"/>
            <w:noWrap/>
            <w:vAlign w:val="bottom"/>
            <w:hideMark/>
          </w:tcPr>
          <w:p w14:paraId="2081B0F1" w14:textId="77777777" w:rsidR="00EF41CA" w:rsidRPr="00EF41CA" w:rsidRDefault="00EF41CA" w:rsidP="00EF41CA">
            <w:pPr>
              <w:spacing w:after="0" w:line="240" w:lineRule="auto"/>
              <w:jc w:val="right"/>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382.919.485</w:t>
            </w:r>
          </w:p>
        </w:tc>
      </w:tr>
      <w:tr w:rsidR="00EF41CA" w:rsidRPr="00EF41CA" w14:paraId="49644D8C" w14:textId="77777777" w:rsidTr="00EF41CA">
        <w:trPr>
          <w:trHeight w:val="294"/>
          <w:jc w:val="center"/>
        </w:trPr>
        <w:tc>
          <w:tcPr>
            <w:tcW w:w="3399" w:type="dxa"/>
            <w:tcBorders>
              <w:top w:val="nil"/>
              <w:left w:val="single" w:sz="8" w:space="0" w:color="auto"/>
              <w:bottom w:val="nil"/>
              <w:right w:val="nil"/>
            </w:tcBorders>
            <w:shd w:val="clear" w:color="000000" w:fill="FFFFFF"/>
            <w:noWrap/>
            <w:vAlign w:val="bottom"/>
            <w:hideMark/>
          </w:tcPr>
          <w:p w14:paraId="4FB86509" w14:textId="77777777" w:rsidR="00EF41CA" w:rsidRPr="00EF41CA" w:rsidRDefault="00EF41CA" w:rsidP="00EF41CA">
            <w:pPr>
              <w:spacing w:after="0" w:line="240" w:lineRule="auto"/>
              <w:rPr>
                <w:rFonts w:ascii="Arial" w:eastAsia="Times New Roman" w:hAnsi="Arial" w:cs="Arial"/>
                <w:color w:val="000000"/>
                <w:sz w:val="18"/>
                <w:szCs w:val="18"/>
                <w:lang w:eastAsia="es-CR"/>
              </w:rPr>
            </w:pPr>
            <w:r w:rsidRPr="00EF41CA">
              <w:rPr>
                <w:rFonts w:ascii="Arial" w:eastAsia="Times New Roman" w:hAnsi="Arial" w:cs="Arial"/>
                <w:color w:val="000000"/>
                <w:sz w:val="18"/>
                <w:szCs w:val="18"/>
                <w:lang w:eastAsia="es-CR"/>
              </w:rPr>
              <w:t>Egresos Presupuestados</w:t>
            </w:r>
          </w:p>
        </w:tc>
        <w:tc>
          <w:tcPr>
            <w:tcW w:w="1587" w:type="dxa"/>
            <w:tcBorders>
              <w:top w:val="nil"/>
              <w:left w:val="single" w:sz="4" w:space="0" w:color="auto"/>
              <w:bottom w:val="nil"/>
              <w:right w:val="single" w:sz="4" w:space="0" w:color="auto"/>
            </w:tcBorders>
            <w:shd w:val="clear" w:color="000000" w:fill="FFFFFF"/>
            <w:noWrap/>
            <w:vAlign w:val="bottom"/>
            <w:hideMark/>
          </w:tcPr>
          <w:p w14:paraId="7008E318" w14:textId="77777777" w:rsidR="00EF41CA" w:rsidRPr="00EF41CA" w:rsidRDefault="00EF41CA" w:rsidP="00EF41CA">
            <w:pPr>
              <w:spacing w:after="0" w:line="240" w:lineRule="auto"/>
              <w:jc w:val="right"/>
              <w:rPr>
                <w:rFonts w:ascii="Arial" w:eastAsia="Times New Roman" w:hAnsi="Arial" w:cs="Arial"/>
                <w:sz w:val="18"/>
                <w:szCs w:val="18"/>
                <w:lang w:eastAsia="es-CR"/>
              </w:rPr>
            </w:pPr>
            <w:r w:rsidRPr="00EF41CA">
              <w:rPr>
                <w:rFonts w:ascii="Arial" w:eastAsia="Times New Roman" w:hAnsi="Arial" w:cs="Arial"/>
                <w:sz w:val="18"/>
                <w:szCs w:val="18"/>
                <w:lang w:eastAsia="es-CR"/>
              </w:rPr>
              <w:t>3.835.846.719</w:t>
            </w:r>
          </w:p>
        </w:tc>
        <w:tc>
          <w:tcPr>
            <w:tcW w:w="1567" w:type="dxa"/>
            <w:tcBorders>
              <w:top w:val="nil"/>
              <w:left w:val="nil"/>
              <w:bottom w:val="nil"/>
              <w:right w:val="single" w:sz="8" w:space="0" w:color="auto"/>
            </w:tcBorders>
            <w:shd w:val="clear" w:color="000000" w:fill="FFFFFF"/>
            <w:noWrap/>
            <w:vAlign w:val="bottom"/>
            <w:hideMark/>
          </w:tcPr>
          <w:p w14:paraId="1FFD098E" w14:textId="77777777" w:rsidR="00EF41CA" w:rsidRPr="00EF41CA" w:rsidRDefault="00EF41CA" w:rsidP="00EF41CA">
            <w:pPr>
              <w:spacing w:after="0" w:line="240" w:lineRule="auto"/>
              <w:rPr>
                <w:rFonts w:ascii="Arial" w:eastAsia="Times New Roman" w:hAnsi="Arial" w:cs="Arial"/>
                <w:sz w:val="18"/>
                <w:szCs w:val="18"/>
                <w:lang w:eastAsia="es-CR"/>
              </w:rPr>
            </w:pPr>
            <w:r w:rsidRPr="00EF41CA">
              <w:rPr>
                <w:rFonts w:ascii="Arial" w:eastAsia="Times New Roman" w:hAnsi="Arial" w:cs="Arial"/>
                <w:sz w:val="18"/>
                <w:szCs w:val="18"/>
                <w:lang w:eastAsia="es-CR"/>
              </w:rPr>
              <w:t> </w:t>
            </w:r>
          </w:p>
        </w:tc>
      </w:tr>
      <w:tr w:rsidR="00EF41CA" w:rsidRPr="00EF41CA" w14:paraId="140A7A2F" w14:textId="77777777" w:rsidTr="00EF41CA">
        <w:trPr>
          <w:trHeight w:val="294"/>
          <w:jc w:val="center"/>
        </w:trPr>
        <w:tc>
          <w:tcPr>
            <w:tcW w:w="3399" w:type="dxa"/>
            <w:tcBorders>
              <w:top w:val="nil"/>
              <w:left w:val="single" w:sz="8" w:space="0" w:color="auto"/>
              <w:bottom w:val="nil"/>
              <w:right w:val="nil"/>
            </w:tcBorders>
            <w:shd w:val="clear" w:color="000000" w:fill="FFFFFF"/>
            <w:noWrap/>
            <w:vAlign w:val="bottom"/>
            <w:hideMark/>
          </w:tcPr>
          <w:p w14:paraId="27FFE035" w14:textId="77777777" w:rsidR="00EF41CA" w:rsidRPr="00EF41CA" w:rsidRDefault="00EF41CA" w:rsidP="00EF41CA">
            <w:pPr>
              <w:spacing w:after="0" w:line="240" w:lineRule="auto"/>
              <w:rPr>
                <w:rFonts w:ascii="Arial" w:eastAsia="Times New Roman" w:hAnsi="Arial" w:cs="Arial"/>
                <w:color w:val="000000"/>
                <w:sz w:val="18"/>
                <w:szCs w:val="18"/>
                <w:lang w:eastAsia="es-CR"/>
              </w:rPr>
            </w:pPr>
            <w:r w:rsidRPr="00EF41CA">
              <w:rPr>
                <w:rFonts w:ascii="Arial" w:eastAsia="Times New Roman" w:hAnsi="Arial" w:cs="Arial"/>
                <w:color w:val="000000"/>
                <w:sz w:val="18"/>
                <w:szCs w:val="18"/>
                <w:lang w:eastAsia="es-CR"/>
              </w:rPr>
              <w:t>Menos</w:t>
            </w:r>
          </w:p>
        </w:tc>
        <w:tc>
          <w:tcPr>
            <w:tcW w:w="1587" w:type="dxa"/>
            <w:tcBorders>
              <w:top w:val="nil"/>
              <w:left w:val="single" w:sz="4" w:space="0" w:color="auto"/>
              <w:bottom w:val="nil"/>
              <w:right w:val="single" w:sz="4" w:space="0" w:color="auto"/>
            </w:tcBorders>
            <w:shd w:val="clear" w:color="000000" w:fill="FFFFFF"/>
            <w:noWrap/>
            <w:vAlign w:val="bottom"/>
            <w:hideMark/>
          </w:tcPr>
          <w:p w14:paraId="1E491DC2" w14:textId="77777777" w:rsidR="00EF41CA" w:rsidRPr="00EF41CA" w:rsidRDefault="00EF41CA" w:rsidP="00EF41CA">
            <w:pPr>
              <w:spacing w:after="0" w:line="240" w:lineRule="auto"/>
              <w:rPr>
                <w:rFonts w:ascii="Arial" w:eastAsia="Times New Roman" w:hAnsi="Arial" w:cs="Arial"/>
                <w:sz w:val="18"/>
                <w:szCs w:val="18"/>
                <w:lang w:eastAsia="es-CR"/>
              </w:rPr>
            </w:pPr>
            <w:r w:rsidRPr="00EF41CA">
              <w:rPr>
                <w:rFonts w:ascii="Arial" w:eastAsia="Times New Roman" w:hAnsi="Arial" w:cs="Arial"/>
                <w:sz w:val="18"/>
                <w:szCs w:val="18"/>
                <w:lang w:eastAsia="es-CR"/>
              </w:rPr>
              <w:t> </w:t>
            </w:r>
          </w:p>
        </w:tc>
        <w:tc>
          <w:tcPr>
            <w:tcW w:w="1567" w:type="dxa"/>
            <w:tcBorders>
              <w:top w:val="nil"/>
              <w:left w:val="nil"/>
              <w:bottom w:val="nil"/>
              <w:right w:val="single" w:sz="8" w:space="0" w:color="auto"/>
            </w:tcBorders>
            <w:shd w:val="clear" w:color="000000" w:fill="FFFFFF"/>
            <w:noWrap/>
            <w:vAlign w:val="bottom"/>
            <w:hideMark/>
          </w:tcPr>
          <w:p w14:paraId="76076068" w14:textId="77777777" w:rsidR="00EF41CA" w:rsidRPr="00EF41CA" w:rsidRDefault="00EF41CA" w:rsidP="00EF41CA">
            <w:pPr>
              <w:spacing w:after="0" w:line="240" w:lineRule="auto"/>
              <w:rPr>
                <w:rFonts w:ascii="Arial" w:eastAsia="Times New Roman" w:hAnsi="Arial" w:cs="Arial"/>
                <w:sz w:val="18"/>
                <w:szCs w:val="18"/>
                <w:lang w:eastAsia="es-CR"/>
              </w:rPr>
            </w:pPr>
            <w:r w:rsidRPr="00EF41CA">
              <w:rPr>
                <w:rFonts w:ascii="Arial" w:eastAsia="Times New Roman" w:hAnsi="Arial" w:cs="Arial"/>
                <w:sz w:val="18"/>
                <w:szCs w:val="18"/>
                <w:lang w:eastAsia="es-CR"/>
              </w:rPr>
              <w:t> </w:t>
            </w:r>
          </w:p>
        </w:tc>
      </w:tr>
      <w:tr w:rsidR="00EF41CA" w:rsidRPr="00EF41CA" w14:paraId="0658320B" w14:textId="77777777" w:rsidTr="00EF41CA">
        <w:trPr>
          <w:trHeight w:val="294"/>
          <w:jc w:val="center"/>
        </w:trPr>
        <w:tc>
          <w:tcPr>
            <w:tcW w:w="3399" w:type="dxa"/>
            <w:tcBorders>
              <w:top w:val="nil"/>
              <w:left w:val="single" w:sz="8" w:space="0" w:color="auto"/>
              <w:bottom w:val="single" w:sz="4" w:space="0" w:color="auto"/>
              <w:right w:val="nil"/>
            </w:tcBorders>
            <w:shd w:val="clear" w:color="000000" w:fill="FFFFFF"/>
            <w:noWrap/>
            <w:vAlign w:val="bottom"/>
            <w:hideMark/>
          </w:tcPr>
          <w:p w14:paraId="70FE0F0C" w14:textId="77777777" w:rsidR="00EF41CA" w:rsidRPr="00EF41CA" w:rsidRDefault="00EF41CA" w:rsidP="00EF41CA">
            <w:pPr>
              <w:spacing w:after="0" w:line="240" w:lineRule="auto"/>
              <w:rPr>
                <w:rFonts w:ascii="Arial" w:eastAsia="Times New Roman" w:hAnsi="Arial" w:cs="Arial"/>
                <w:color w:val="000000"/>
                <w:sz w:val="18"/>
                <w:szCs w:val="18"/>
                <w:lang w:eastAsia="es-CR"/>
              </w:rPr>
            </w:pPr>
            <w:r w:rsidRPr="00EF41CA">
              <w:rPr>
                <w:rFonts w:ascii="Arial" w:eastAsia="Times New Roman" w:hAnsi="Arial" w:cs="Arial"/>
                <w:color w:val="000000"/>
                <w:sz w:val="18"/>
                <w:szCs w:val="18"/>
                <w:lang w:eastAsia="es-CR"/>
              </w:rPr>
              <w:t>Egresos Reales</w:t>
            </w:r>
          </w:p>
        </w:tc>
        <w:tc>
          <w:tcPr>
            <w:tcW w:w="1587" w:type="dxa"/>
            <w:tcBorders>
              <w:top w:val="nil"/>
              <w:left w:val="single" w:sz="4" w:space="0" w:color="auto"/>
              <w:bottom w:val="single" w:sz="4" w:space="0" w:color="auto"/>
              <w:right w:val="single" w:sz="4" w:space="0" w:color="auto"/>
            </w:tcBorders>
            <w:shd w:val="clear" w:color="000000" w:fill="FFFFFF"/>
            <w:noWrap/>
            <w:vAlign w:val="bottom"/>
            <w:hideMark/>
          </w:tcPr>
          <w:p w14:paraId="5D94457B" w14:textId="77777777" w:rsidR="00EF41CA" w:rsidRPr="00EF41CA" w:rsidRDefault="00EF41CA" w:rsidP="00EF41CA">
            <w:pPr>
              <w:spacing w:after="0" w:line="240" w:lineRule="auto"/>
              <w:jc w:val="right"/>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1.745.340.721</w:t>
            </w:r>
          </w:p>
        </w:tc>
        <w:tc>
          <w:tcPr>
            <w:tcW w:w="1567" w:type="dxa"/>
            <w:tcBorders>
              <w:top w:val="nil"/>
              <w:left w:val="nil"/>
              <w:bottom w:val="single" w:sz="4" w:space="0" w:color="auto"/>
              <w:right w:val="single" w:sz="8" w:space="0" w:color="auto"/>
            </w:tcBorders>
            <w:shd w:val="clear" w:color="000000" w:fill="FFFFFF"/>
            <w:noWrap/>
            <w:vAlign w:val="bottom"/>
            <w:hideMark/>
          </w:tcPr>
          <w:p w14:paraId="1C3A5EEC" w14:textId="77777777" w:rsidR="00EF41CA" w:rsidRPr="00EF41CA" w:rsidRDefault="00EF41CA" w:rsidP="00EF41CA">
            <w:pPr>
              <w:spacing w:after="0" w:line="240" w:lineRule="auto"/>
              <w:rPr>
                <w:rFonts w:ascii="Arial" w:eastAsia="Times New Roman" w:hAnsi="Arial" w:cs="Arial"/>
                <w:sz w:val="18"/>
                <w:szCs w:val="18"/>
                <w:lang w:eastAsia="es-CR"/>
              </w:rPr>
            </w:pPr>
            <w:r w:rsidRPr="00EF41CA">
              <w:rPr>
                <w:rFonts w:ascii="Arial" w:eastAsia="Times New Roman" w:hAnsi="Arial" w:cs="Arial"/>
                <w:sz w:val="18"/>
                <w:szCs w:val="18"/>
                <w:lang w:eastAsia="es-CR"/>
              </w:rPr>
              <w:t> </w:t>
            </w:r>
          </w:p>
        </w:tc>
      </w:tr>
      <w:tr w:rsidR="00EF41CA" w:rsidRPr="00EF41CA" w14:paraId="14F61AF1" w14:textId="77777777" w:rsidTr="00EF41CA">
        <w:trPr>
          <w:trHeight w:val="280"/>
          <w:jc w:val="center"/>
        </w:trPr>
        <w:tc>
          <w:tcPr>
            <w:tcW w:w="3399" w:type="dxa"/>
            <w:tcBorders>
              <w:top w:val="nil"/>
              <w:left w:val="single" w:sz="8" w:space="0" w:color="auto"/>
              <w:bottom w:val="nil"/>
              <w:right w:val="single" w:sz="4" w:space="0" w:color="auto"/>
            </w:tcBorders>
            <w:shd w:val="clear" w:color="000000" w:fill="FFFFFF"/>
            <w:noWrap/>
            <w:vAlign w:val="bottom"/>
            <w:hideMark/>
          </w:tcPr>
          <w:p w14:paraId="00848D37" w14:textId="77777777" w:rsidR="00EF41CA" w:rsidRPr="00EF41CA" w:rsidRDefault="00EF41CA" w:rsidP="00EF41CA">
            <w:pPr>
              <w:spacing w:after="0" w:line="240" w:lineRule="auto"/>
              <w:rPr>
                <w:rFonts w:ascii="Arial" w:eastAsia="Times New Roman" w:hAnsi="Arial" w:cs="Arial"/>
                <w:b/>
                <w:bCs/>
                <w:color w:val="000000"/>
                <w:sz w:val="18"/>
                <w:szCs w:val="18"/>
                <w:lang w:eastAsia="es-CR"/>
              </w:rPr>
            </w:pPr>
            <w:r w:rsidRPr="00EF41CA">
              <w:rPr>
                <w:rFonts w:ascii="Arial" w:eastAsia="Times New Roman" w:hAnsi="Arial" w:cs="Arial"/>
                <w:b/>
                <w:bCs/>
                <w:color w:val="000000"/>
                <w:sz w:val="18"/>
                <w:szCs w:val="18"/>
                <w:lang w:eastAsia="es-CR"/>
              </w:rPr>
              <w:t>Superávit o Déficit de Egresos</w:t>
            </w:r>
          </w:p>
        </w:tc>
        <w:tc>
          <w:tcPr>
            <w:tcW w:w="1587" w:type="dxa"/>
            <w:tcBorders>
              <w:top w:val="nil"/>
              <w:left w:val="nil"/>
              <w:bottom w:val="nil"/>
              <w:right w:val="single" w:sz="4" w:space="0" w:color="auto"/>
            </w:tcBorders>
            <w:shd w:val="clear" w:color="000000" w:fill="FFFFFF"/>
            <w:noWrap/>
            <w:vAlign w:val="bottom"/>
            <w:hideMark/>
          </w:tcPr>
          <w:p w14:paraId="782A39D0" w14:textId="77777777" w:rsidR="00EF41CA" w:rsidRPr="00EF41CA" w:rsidRDefault="00EF41CA" w:rsidP="00EF41CA">
            <w:pPr>
              <w:spacing w:after="0" w:line="240" w:lineRule="auto"/>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 </w:t>
            </w:r>
          </w:p>
        </w:tc>
        <w:tc>
          <w:tcPr>
            <w:tcW w:w="1567" w:type="dxa"/>
            <w:tcBorders>
              <w:top w:val="nil"/>
              <w:left w:val="nil"/>
              <w:bottom w:val="nil"/>
              <w:right w:val="single" w:sz="8" w:space="0" w:color="auto"/>
            </w:tcBorders>
            <w:shd w:val="clear" w:color="000000" w:fill="FFFFFF"/>
            <w:noWrap/>
            <w:vAlign w:val="bottom"/>
            <w:hideMark/>
          </w:tcPr>
          <w:p w14:paraId="06F8E1AB" w14:textId="77777777" w:rsidR="00EF41CA" w:rsidRPr="00EF41CA" w:rsidRDefault="00EF41CA" w:rsidP="00EF41CA">
            <w:pPr>
              <w:spacing w:after="0" w:line="240" w:lineRule="auto"/>
              <w:jc w:val="right"/>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2.090.505.998</w:t>
            </w:r>
          </w:p>
        </w:tc>
      </w:tr>
      <w:tr w:rsidR="00EF41CA" w:rsidRPr="00EF41CA" w14:paraId="08398388" w14:textId="77777777" w:rsidTr="00EF41CA">
        <w:trPr>
          <w:trHeight w:val="307"/>
          <w:jc w:val="center"/>
        </w:trPr>
        <w:tc>
          <w:tcPr>
            <w:tcW w:w="3399" w:type="dxa"/>
            <w:tcBorders>
              <w:top w:val="single" w:sz="8" w:space="0" w:color="auto"/>
              <w:left w:val="single" w:sz="8" w:space="0" w:color="auto"/>
              <w:bottom w:val="nil"/>
              <w:right w:val="nil"/>
            </w:tcBorders>
            <w:shd w:val="clear" w:color="000000" w:fill="00B050"/>
            <w:noWrap/>
            <w:vAlign w:val="bottom"/>
            <w:hideMark/>
          </w:tcPr>
          <w:p w14:paraId="40743D68" w14:textId="77777777" w:rsidR="00EF41CA" w:rsidRPr="00EF41CA" w:rsidRDefault="00EF41CA" w:rsidP="00EF41CA">
            <w:pPr>
              <w:spacing w:after="0" w:line="240" w:lineRule="auto"/>
              <w:rPr>
                <w:rFonts w:ascii="Arial" w:eastAsia="Times New Roman" w:hAnsi="Arial" w:cs="Arial"/>
                <w:sz w:val="18"/>
                <w:szCs w:val="18"/>
                <w:lang w:eastAsia="es-CR"/>
              </w:rPr>
            </w:pPr>
            <w:r w:rsidRPr="00EF41CA">
              <w:rPr>
                <w:rFonts w:ascii="Arial" w:eastAsia="Times New Roman" w:hAnsi="Arial" w:cs="Arial"/>
                <w:sz w:val="18"/>
                <w:szCs w:val="18"/>
                <w:lang w:eastAsia="es-CR"/>
              </w:rPr>
              <w:t>Superávit</w:t>
            </w:r>
          </w:p>
        </w:tc>
        <w:tc>
          <w:tcPr>
            <w:tcW w:w="1587" w:type="dxa"/>
            <w:tcBorders>
              <w:top w:val="single" w:sz="8" w:space="0" w:color="auto"/>
              <w:left w:val="nil"/>
              <w:bottom w:val="nil"/>
              <w:right w:val="nil"/>
            </w:tcBorders>
            <w:shd w:val="clear" w:color="000000" w:fill="00B050"/>
            <w:noWrap/>
            <w:vAlign w:val="bottom"/>
            <w:hideMark/>
          </w:tcPr>
          <w:p w14:paraId="46649EEA" w14:textId="77777777" w:rsidR="00EF41CA" w:rsidRPr="00EF41CA" w:rsidRDefault="00EF41CA" w:rsidP="00EF41CA">
            <w:pPr>
              <w:spacing w:after="0" w:line="240" w:lineRule="auto"/>
              <w:rPr>
                <w:rFonts w:ascii="Arial" w:eastAsia="Times New Roman" w:hAnsi="Arial" w:cs="Arial"/>
                <w:sz w:val="18"/>
                <w:szCs w:val="18"/>
                <w:lang w:eastAsia="es-CR"/>
              </w:rPr>
            </w:pPr>
            <w:r w:rsidRPr="00EF41CA">
              <w:rPr>
                <w:rFonts w:ascii="Arial" w:eastAsia="Times New Roman" w:hAnsi="Arial" w:cs="Arial"/>
                <w:sz w:val="18"/>
                <w:szCs w:val="18"/>
                <w:lang w:eastAsia="es-CR"/>
              </w:rPr>
              <w:t> </w:t>
            </w:r>
          </w:p>
        </w:tc>
        <w:tc>
          <w:tcPr>
            <w:tcW w:w="1567" w:type="dxa"/>
            <w:tcBorders>
              <w:top w:val="single" w:sz="8" w:space="0" w:color="auto"/>
              <w:left w:val="nil"/>
              <w:bottom w:val="nil"/>
              <w:right w:val="single" w:sz="8" w:space="0" w:color="auto"/>
            </w:tcBorders>
            <w:shd w:val="clear" w:color="000000" w:fill="00B050"/>
            <w:noWrap/>
            <w:vAlign w:val="bottom"/>
            <w:hideMark/>
          </w:tcPr>
          <w:p w14:paraId="1D315293" w14:textId="77777777" w:rsidR="00EF41CA" w:rsidRPr="00EF41CA" w:rsidRDefault="00EF41CA" w:rsidP="00EF41CA">
            <w:pPr>
              <w:spacing w:after="0" w:line="240" w:lineRule="auto"/>
              <w:jc w:val="right"/>
              <w:rPr>
                <w:rFonts w:ascii="Arial" w:eastAsia="Times New Roman" w:hAnsi="Arial" w:cs="Arial"/>
                <w:sz w:val="18"/>
                <w:szCs w:val="18"/>
                <w:lang w:eastAsia="es-CR"/>
              </w:rPr>
            </w:pPr>
            <w:r w:rsidRPr="00EF41CA">
              <w:rPr>
                <w:rFonts w:ascii="Arial" w:eastAsia="Times New Roman" w:hAnsi="Arial" w:cs="Arial"/>
                <w:sz w:val="18"/>
                <w:szCs w:val="18"/>
                <w:lang w:eastAsia="es-CR"/>
              </w:rPr>
              <w:t>-1.707.586.513</w:t>
            </w:r>
          </w:p>
        </w:tc>
      </w:tr>
      <w:tr w:rsidR="00EF41CA" w:rsidRPr="00EF41CA" w14:paraId="29112CC0" w14:textId="77777777" w:rsidTr="00EF41CA">
        <w:trPr>
          <w:trHeight w:val="294"/>
          <w:jc w:val="center"/>
        </w:trPr>
        <w:tc>
          <w:tcPr>
            <w:tcW w:w="3399" w:type="dxa"/>
            <w:tcBorders>
              <w:top w:val="single" w:sz="8" w:space="0" w:color="auto"/>
              <w:left w:val="single" w:sz="8" w:space="0" w:color="auto"/>
              <w:bottom w:val="nil"/>
              <w:right w:val="nil"/>
            </w:tcBorders>
            <w:shd w:val="clear" w:color="000000" w:fill="FFFFFF"/>
            <w:noWrap/>
            <w:vAlign w:val="bottom"/>
            <w:hideMark/>
          </w:tcPr>
          <w:p w14:paraId="2177BFBD" w14:textId="77777777" w:rsidR="00EF41CA" w:rsidRPr="00EF41CA" w:rsidRDefault="00EF41CA" w:rsidP="00EF41CA">
            <w:pPr>
              <w:spacing w:after="0" w:line="240" w:lineRule="auto"/>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 </w:t>
            </w:r>
          </w:p>
        </w:tc>
        <w:tc>
          <w:tcPr>
            <w:tcW w:w="1587" w:type="dxa"/>
            <w:tcBorders>
              <w:top w:val="single" w:sz="8" w:space="0" w:color="auto"/>
              <w:left w:val="nil"/>
              <w:bottom w:val="nil"/>
              <w:right w:val="nil"/>
            </w:tcBorders>
            <w:shd w:val="clear" w:color="000000" w:fill="FFFFFF"/>
            <w:noWrap/>
            <w:vAlign w:val="bottom"/>
            <w:hideMark/>
          </w:tcPr>
          <w:p w14:paraId="0A038C81" w14:textId="77777777" w:rsidR="00EF41CA" w:rsidRPr="00EF41CA" w:rsidRDefault="00EF41CA" w:rsidP="00EF41CA">
            <w:pPr>
              <w:spacing w:after="0" w:line="240" w:lineRule="auto"/>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 </w:t>
            </w:r>
          </w:p>
        </w:tc>
        <w:tc>
          <w:tcPr>
            <w:tcW w:w="1567" w:type="dxa"/>
            <w:tcBorders>
              <w:top w:val="single" w:sz="8" w:space="0" w:color="auto"/>
              <w:left w:val="nil"/>
              <w:bottom w:val="nil"/>
              <w:right w:val="single" w:sz="8" w:space="0" w:color="auto"/>
            </w:tcBorders>
            <w:shd w:val="clear" w:color="000000" w:fill="FFFFFF"/>
            <w:noWrap/>
            <w:vAlign w:val="bottom"/>
            <w:hideMark/>
          </w:tcPr>
          <w:p w14:paraId="4531F858" w14:textId="77777777" w:rsidR="00EF41CA" w:rsidRPr="00EF41CA" w:rsidRDefault="00EF41CA" w:rsidP="00EF41CA">
            <w:pPr>
              <w:spacing w:after="0" w:line="240" w:lineRule="auto"/>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 </w:t>
            </w:r>
          </w:p>
        </w:tc>
      </w:tr>
      <w:tr w:rsidR="00EF41CA" w:rsidRPr="00EF41CA" w14:paraId="5D060591" w14:textId="77777777" w:rsidTr="00EF41CA">
        <w:trPr>
          <w:trHeight w:val="280"/>
          <w:jc w:val="center"/>
        </w:trPr>
        <w:tc>
          <w:tcPr>
            <w:tcW w:w="3399" w:type="dxa"/>
            <w:tcBorders>
              <w:top w:val="single" w:sz="8" w:space="0" w:color="auto"/>
              <w:left w:val="single" w:sz="8" w:space="0" w:color="auto"/>
              <w:bottom w:val="nil"/>
              <w:right w:val="nil"/>
            </w:tcBorders>
            <w:shd w:val="clear" w:color="000000" w:fill="00B050"/>
            <w:noWrap/>
            <w:vAlign w:val="bottom"/>
            <w:hideMark/>
          </w:tcPr>
          <w:p w14:paraId="12EE80FE" w14:textId="77777777" w:rsidR="00EF41CA" w:rsidRPr="00EF41CA" w:rsidRDefault="00EF41CA" w:rsidP="00EF41CA">
            <w:pPr>
              <w:spacing w:after="0" w:line="240" w:lineRule="auto"/>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Superávit Libre</w:t>
            </w:r>
          </w:p>
        </w:tc>
        <w:tc>
          <w:tcPr>
            <w:tcW w:w="1587" w:type="dxa"/>
            <w:tcBorders>
              <w:top w:val="single" w:sz="8" w:space="0" w:color="auto"/>
              <w:left w:val="nil"/>
              <w:bottom w:val="nil"/>
              <w:right w:val="nil"/>
            </w:tcBorders>
            <w:shd w:val="clear" w:color="000000" w:fill="00B050"/>
            <w:noWrap/>
            <w:vAlign w:val="bottom"/>
            <w:hideMark/>
          </w:tcPr>
          <w:p w14:paraId="62D74F70" w14:textId="77777777" w:rsidR="00EF41CA" w:rsidRPr="00EF41CA" w:rsidRDefault="00EF41CA" w:rsidP="00EF41CA">
            <w:pPr>
              <w:spacing w:after="0" w:line="240" w:lineRule="auto"/>
              <w:jc w:val="right"/>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0</w:t>
            </w:r>
          </w:p>
        </w:tc>
        <w:tc>
          <w:tcPr>
            <w:tcW w:w="1567" w:type="dxa"/>
            <w:tcBorders>
              <w:top w:val="single" w:sz="8" w:space="0" w:color="auto"/>
              <w:left w:val="nil"/>
              <w:bottom w:val="nil"/>
              <w:right w:val="single" w:sz="8" w:space="0" w:color="auto"/>
            </w:tcBorders>
            <w:shd w:val="clear" w:color="000000" w:fill="00B050"/>
            <w:noWrap/>
            <w:vAlign w:val="bottom"/>
            <w:hideMark/>
          </w:tcPr>
          <w:p w14:paraId="790F5A3E" w14:textId="77777777" w:rsidR="00EF41CA" w:rsidRPr="00EF41CA" w:rsidRDefault="00EF41CA" w:rsidP="00EF41CA">
            <w:pPr>
              <w:spacing w:after="0" w:line="240" w:lineRule="auto"/>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 </w:t>
            </w:r>
          </w:p>
        </w:tc>
      </w:tr>
      <w:tr w:rsidR="00EF41CA" w:rsidRPr="00EF41CA" w14:paraId="70960E4A" w14:textId="77777777" w:rsidTr="00EF41CA">
        <w:trPr>
          <w:trHeight w:val="307"/>
          <w:jc w:val="center"/>
        </w:trPr>
        <w:tc>
          <w:tcPr>
            <w:tcW w:w="3399" w:type="dxa"/>
            <w:tcBorders>
              <w:top w:val="nil"/>
              <w:left w:val="single" w:sz="8" w:space="0" w:color="auto"/>
              <w:bottom w:val="nil"/>
              <w:right w:val="nil"/>
            </w:tcBorders>
            <w:shd w:val="clear" w:color="000000" w:fill="00B050"/>
            <w:noWrap/>
            <w:vAlign w:val="bottom"/>
            <w:hideMark/>
          </w:tcPr>
          <w:p w14:paraId="4B106E0E" w14:textId="77777777" w:rsidR="00EF41CA" w:rsidRPr="00EF41CA" w:rsidRDefault="00EF41CA" w:rsidP="00EF41CA">
            <w:pPr>
              <w:spacing w:after="0" w:line="240" w:lineRule="auto"/>
              <w:rPr>
                <w:rFonts w:ascii="Arial" w:eastAsia="Times New Roman" w:hAnsi="Arial" w:cs="Arial"/>
                <w:sz w:val="18"/>
                <w:szCs w:val="18"/>
                <w:lang w:eastAsia="es-CR"/>
              </w:rPr>
            </w:pPr>
            <w:r w:rsidRPr="00EF41CA">
              <w:rPr>
                <w:rFonts w:ascii="Arial" w:eastAsia="Times New Roman" w:hAnsi="Arial" w:cs="Arial"/>
                <w:sz w:val="18"/>
                <w:szCs w:val="18"/>
                <w:lang w:eastAsia="es-CR"/>
              </w:rPr>
              <w:t>Superávit específico</w:t>
            </w:r>
          </w:p>
        </w:tc>
        <w:tc>
          <w:tcPr>
            <w:tcW w:w="1587" w:type="dxa"/>
            <w:tcBorders>
              <w:top w:val="nil"/>
              <w:left w:val="nil"/>
              <w:bottom w:val="nil"/>
              <w:right w:val="nil"/>
            </w:tcBorders>
            <w:shd w:val="clear" w:color="000000" w:fill="00B050"/>
            <w:noWrap/>
            <w:vAlign w:val="bottom"/>
            <w:hideMark/>
          </w:tcPr>
          <w:p w14:paraId="505AFBE2" w14:textId="77777777" w:rsidR="00EF41CA" w:rsidRPr="00EF41CA" w:rsidRDefault="00EF41CA" w:rsidP="00EF41CA">
            <w:pPr>
              <w:spacing w:after="0" w:line="240" w:lineRule="auto"/>
              <w:jc w:val="right"/>
              <w:rPr>
                <w:rFonts w:ascii="Arial" w:eastAsia="Times New Roman" w:hAnsi="Arial" w:cs="Arial"/>
                <w:sz w:val="18"/>
                <w:szCs w:val="18"/>
                <w:lang w:eastAsia="es-CR"/>
              </w:rPr>
            </w:pPr>
            <w:r w:rsidRPr="00EF41CA">
              <w:rPr>
                <w:rFonts w:ascii="Arial" w:eastAsia="Times New Roman" w:hAnsi="Arial" w:cs="Arial"/>
                <w:sz w:val="18"/>
                <w:szCs w:val="18"/>
                <w:lang w:eastAsia="es-CR"/>
              </w:rPr>
              <w:t>-1.707.586.513</w:t>
            </w:r>
          </w:p>
        </w:tc>
        <w:tc>
          <w:tcPr>
            <w:tcW w:w="1567" w:type="dxa"/>
            <w:tcBorders>
              <w:top w:val="nil"/>
              <w:left w:val="nil"/>
              <w:bottom w:val="nil"/>
              <w:right w:val="single" w:sz="8" w:space="0" w:color="auto"/>
            </w:tcBorders>
            <w:shd w:val="clear" w:color="000000" w:fill="00B050"/>
            <w:noWrap/>
            <w:vAlign w:val="bottom"/>
            <w:hideMark/>
          </w:tcPr>
          <w:p w14:paraId="4D7DDD0D" w14:textId="77777777" w:rsidR="00EF41CA" w:rsidRPr="00EF41CA" w:rsidRDefault="00EF41CA" w:rsidP="00EF41CA">
            <w:pPr>
              <w:spacing w:after="0" w:line="240" w:lineRule="auto"/>
              <w:rPr>
                <w:rFonts w:ascii="Arial" w:eastAsia="Times New Roman" w:hAnsi="Arial" w:cs="Arial"/>
                <w:sz w:val="18"/>
                <w:szCs w:val="18"/>
                <w:lang w:eastAsia="es-CR"/>
              </w:rPr>
            </w:pPr>
            <w:r w:rsidRPr="00EF41CA">
              <w:rPr>
                <w:rFonts w:ascii="Arial" w:eastAsia="Times New Roman" w:hAnsi="Arial" w:cs="Arial"/>
                <w:sz w:val="18"/>
                <w:szCs w:val="18"/>
                <w:lang w:eastAsia="es-CR"/>
              </w:rPr>
              <w:t> </w:t>
            </w:r>
          </w:p>
        </w:tc>
      </w:tr>
      <w:tr w:rsidR="00EF41CA" w:rsidRPr="00EF41CA" w14:paraId="52DDA85C" w14:textId="77777777" w:rsidTr="00EF41CA">
        <w:trPr>
          <w:trHeight w:val="294"/>
          <w:jc w:val="center"/>
        </w:trPr>
        <w:tc>
          <w:tcPr>
            <w:tcW w:w="3399" w:type="dxa"/>
            <w:tcBorders>
              <w:top w:val="single" w:sz="8" w:space="0" w:color="auto"/>
              <w:left w:val="single" w:sz="8" w:space="0" w:color="auto"/>
              <w:bottom w:val="single" w:sz="8" w:space="0" w:color="auto"/>
              <w:right w:val="nil"/>
            </w:tcBorders>
            <w:shd w:val="clear" w:color="000000" w:fill="00B050"/>
            <w:noWrap/>
            <w:vAlign w:val="bottom"/>
            <w:hideMark/>
          </w:tcPr>
          <w:p w14:paraId="47AF3387" w14:textId="77777777" w:rsidR="00EF41CA" w:rsidRPr="00EF41CA" w:rsidRDefault="00EF41CA" w:rsidP="00EF41CA">
            <w:pPr>
              <w:spacing w:after="0" w:line="240" w:lineRule="auto"/>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 </w:t>
            </w:r>
          </w:p>
        </w:tc>
        <w:tc>
          <w:tcPr>
            <w:tcW w:w="1587" w:type="dxa"/>
            <w:tcBorders>
              <w:top w:val="single" w:sz="8" w:space="0" w:color="auto"/>
              <w:left w:val="nil"/>
              <w:bottom w:val="single" w:sz="8" w:space="0" w:color="auto"/>
              <w:right w:val="nil"/>
            </w:tcBorders>
            <w:shd w:val="clear" w:color="000000" w:fill="00B050"/>
            <w:noWrap/>
            <w:vAlign w:val="bottom"/>
            <w:hideMark/>
          </w:tcPr>
          <w:p w14:paraId="2758AB9E" w14:textId="77777777" w:rsidR="00EF41CA" w:rsidRPr="00EF41CA" w:rsidRDefault="00EF41CA" w:rsidP="00EF41CA">
            <w:pPr>
              <w:spacing w:after="0" w:line="240" w:lineRule="auto"/>
              <w:jc w:val="right"/>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-1.707.586.513</w:t>
            </w:r>
          </w:p>
        </w:tc>
        <w:tc>
          <w:tcPr>
            <w:tcW w:w="1567" w:type="dxa"/>
            <w:tcBorders>
              <w:top w:val="single" w:sz="8" w:space="0" w:color="auto"/>
              <w:left w:val="nil"/>
              <w:bottom w:val="single" w:sz="8" w:space="0" w:color="auto"/>
              <w:right w:val="single" w:sz="8" w:space="0" w:color="auto"/>
            </w:tcBorders>
            <w:shd w:val="clear" w:color="000000" w:fill="00B050"/>
            <w:noWrap/>
            <w:vAlign w:val="bottom"/>
            <w:hideMark/>
          </w:tcPr>
          <w:p w14:paraId="0FBCA39E" w14:textId="77777777" w:rsidR="00EF41CA" w:rsidRPr="00EF41CA" w:rsidRDefault="00EF41CA" w:rsidP="00EF41CA">
            <w:pPr>
              <w:spacing w:after="0" w:line="240" w:lineRule="auto"/>
              <w:rPr>
                <w:rFonts w:ascii="Arial" w:eastAsia="Times New Roman" w:hAnsi="Arial" w:cs="Arial"/>
                <w:b/>
                <w:bCs/>
                <w:sz w:val="18"/>
                <w:szCs w:val="18"/>
                <w:lang w:eastAsia="es-CR"/>
              </w:rPr>
            </w:pPr>
            <w:r w:rsidRPr="00EF41CA">
              <w:rPr>
                <w:rFonts w:ascii="Arial" w:eastAsia="Times New Roman" w:hAnsi="Arial" w:cs="Arial"/>
                <w:b/>
                <w:bCs/>
                <w:sz w:val="18"/>
                <w:szCs w:val="18"/>
                <w:lang w:eastAsia="es-CR"/>
              </w:rPr>
              <w:t> </w:t>
            </w:r>
          </w:p>
        </w:tc>
      </w:tr>
    </w:tbl>
    <w:p w14:paraId="1C90A199" w14:textId="77777777" w:rsidR="00570522" w:rsidRDefault="00570522" w:rsidP="00570522">
      <w:pPr>
        <w:spacing w:after="0" w:line="240" w:lineRule="auto"/>
        <w:rPr>
          <w:rFonts w:ascii="Arial" w:hAnsi="Arial" w:cs="Arial"/>
          <w:highlight w:val="yellow"/>
        </w:rPr>
      </w:pPr>
    </w:p>
    <w:p w14:paraId="73942BB1" w14:textId="77777777" w:rsidR="00EF41CA" w:rsidRPr="003A30C7" w:rsidRDefault="00EF41CA" w:rsidP="00570522">
      <w:pPr>
        <w:spacing w:after="0" w:line="240" w:lineRule="auto"/>
        <w:rPr>
          <w:rFonts w:ascii="Arial" w:hAnsi="Arial" w:cs="Arial"/>
          <w:highlight w:val="yellow"/>
        </w:rPr>
      </w:pPr>
    </w:p>
    <w:p w14:paraId="165D1F96" w14:textId="77777777" w:rsidR="00570522" w:rsidRDefault="00570522" w:rsidP="00570522">
      <w:pPr>
        <w:spacing w:after="0" w:line="240" w:lineRule="auto"/>
        <w:rPr>
          <w:rFonts w:ascii="Arial" w:hAnsi="Arial" w:cs="Arial"/>
          <w:sz w:val="24"/>
          <w:szCs w:val="24"/>
          <w:highlight w:val="yellow"/>
        </w:rPr>
      </w:pPr>
    </w:p>
    <w:p w14:paraId="0D9181C1" w14:textId="77777777" w:rsidR="00570522" w:rsidRPr="00075E19" w:rsidRDefault="00570522" w:rsidP="00570522">
      <w:pPr>
        <w:spacing w:after="0" w:line="240" w:lineRule="auto"/>
        <w:rPr>
          <w:rFonts w:ascii="Arial" w:hAnsi="Arial" w:cs="Arial"/>
          <w:sz w:val="24"/>
          <w:szCs w:val="24"/>
          <w:highlight w:val="yellow"/>
        </w:rPr>
      </w:pPr>
    </w:p>
    <w:p w14:paraId="222B8ECC" w14:textId="77777777" w:rsidR="00570522" w:rsidRDefault="00570522" w:rsidP="00570522">
      <w:pPr>
        <w:pStyle w:val="ListParagraph"/>
        <w:numPr>
          <w:ilvl w:val="0"/>
          <w:numId w:val="29"/>
        </w:numPr>
        <w:spacing w:after="0" w:line="240" w:lineRule="auto"/>
        <w:rPr>
          <w:rFonts w:ascii="Arial" w:hAnsi="Arial" w:cs="Arial"/>
          <w:b/>
        </w:rPr>
      </w:pPr>
      <w:r w:rsidRPr="009C34E8">
        <w:rPr>
          <w:rFonts w:ascii="Arial" w:hAnsi="Arial" w:cs="Arial"/>
          <w:b/>
        </w:rPr>
        <w:t>COMPOSICIÓN DEL SUPERÁVIT</w:t>
      </w:r>
    </w:p>
    <w:p w14:paraId="7C11FF19" w14:textId="77777777" w:rsidR="00570522" w:rsidRPr="009C34E8" w:rsidRDefault="00570522" w:rsidP="00570522">
      <w:pPr>
        <w:pStyle w:val="ListParagraph"/>
        <w:spacing w:after="0" w:line="240" w:lineRule="auto"/>
        <w:rPr>
          <w:rFonts w:ascii="Arial" w:hAnsi="Arial" w:cs="Arial"/>
          <w:b/>
        </w:rPr>
      </w:pPr>
    </w:p>
    <w:p w14:paraId="59745DDD" w14:textId="77777777" w:rsidR="00570522" w:rsidRPr="000A488C" w:rsidRDefault="00570522" w:rsidP="00402BA9">
      <w:pPr>
        <w:jc w:val="both"/>
        <w:rPr>
          <w:rFonts w:ascii="Arial" w:eastAsiaTheme="minorEastAsia" w:hAnsi="Arial" w:cs="Arial"/>
          <w:lang w:eastAsia="es-CR"/>
        </w:rPr>
      </w:pPr>
      <w:r w:rsidRPr="000A488C">
        <w:rPr>
          <w:rFonts w:ascii="Arial" w:eastAsiaTheme="minorEastAsia" w:hAnsi="Arial" w:cs="Arial"/>
          <w:lang w:eastAsia="es-CR"/>
        </w:rPr>
        <w:t xml:space="preserve">De acuerdo a la liquidación anterior el superávit </w:t>
      </w:r>
      <w:r w:rsidR="00320B1E">
        <w:rPr>
          <w:rFonts w:ascii="Arial" w:eastAsiaTheme="minorEastAsia" w:hAnsi="Arial" w:cs="Arial"/>
          <w:lang w:eastAsia="es-CR"/>
        </w:rPr>
        <w:t>específico por la suma de ¢1.707.586.513</w:t>
      </w:r>
      <w:r w:rsidRPr="000A488C">
        <w:rPr>
          <w:rFonts w:ascii="Arial" w:eastAsiaTheme="minorEastAsia" w:hAnsi="Arial" w:cs="Arial"/>
          <w:lang w:eastAsia="es-CR"/>
        </w:rPr>
        <w:t>, corresponde a recursos</w:t>
      </w:r>
      <w:r w:rsidR="00BB49EF" w:rsidRPr="000A488C">
        <w:rPr>
          <w:rFonts w:ascii="Arial" w:eastAsiaTheme="minorEastAsia" w:hAnsi="Arial" w:cs="Arial"/>
          <w:lang w:eastAsia="es-CR"/>
        </w:rPr>
        <w:t xml:space="preserve"> que financian principalmente los gastos operativos del Fideicomiso y proyectos especiales de pago por servicios ambientales</w:t>
      </w:r>
      <w:r w:rsidR="004D6CB4" w:rsidRPr="000A488C">
        <w:rPr>
          <w:rFonts w:ascii="Arial" w:eastAsiaTheme="minorEastAsia" w:hAnsi="Arial" w:cs="Arial"/>
          <w:lang w:eastAsia="es-CR"/>
        </w:rPr>
        <w:t>.</w:t>
      </w:r>
    </w:p>
    <w:p w14:paraId="6041C3D2" w14:textId="77777777" w:rsidR="004D6CB4" w:rsidRPr="000A488C" w:rsidRDefault="004D6CB4" w:rsidP="00402BA9">
      <w:pPr>
        <w:jc w:val="both"/>
        <w:rPr>
          <w:rFonts w:ascii="Arial" w:eastAsiaTheme="minorEastAsia" w:hAnsi="Arial" w:cs="Arial"/>
          <w:lang w:eastAsia="es-CR"/>
        </w:rPr>
      </w:pPr>
    </w:p>
    <w:sectPr w:rsidR="004D6CB4" w:rsidRPr="000A488C" w:rsidSect="00C614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499E1" w14:textId="77777777" w:rsidR="00BD425C" w:rsidRDefault="00BD425C" w:rsidP="008026B1">
      <w:pPr>
        <w:spacing w:after="0" w:line="240" w:lineRule="auto"/>
      </w:pPr>
      <w:r>
        <w:separator/>
      </w:r>
    </w:p>
  </w:endnote>
  <w:endnote w:type="continuationSeparator" w:id="0">
    <w:p w14:paraId="4D93D06E" w14:textId="77777777" w:rsidR="00BD425C" w:rsidRDefault="00BD425C" w:rsidP="0080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DCC19" w14:textId="77777777" w:rsidR="00B0352E" w:rsidRDefault="00B0352E" w:rsidP="00533912">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14:paraId="7C8BB6B7" w14:textId="77777777" w:rsidR="00B0352E" w:rsidRDefault="00B0352E" w:rsidP="0053391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5C3B3" w14:textId="77777777" w:rsidR="00B0352E" w:rsidRDefault="00B0352E">
    <w:pPr>
      <w:pStyle w:val="Footer"/>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FD648E" w:rsidRPr="00FD648E">
      <w:rPr>
        <w:caps/>
        <w:noProof/>
        <w:color w:val="4F81BD" w:themeColor="accent1"/>
        <w:lang w:val="es-ES"/>
      </w:rPr>
      <w:t>24</w:t>
    </w:r>
    <w:r>
      <w:rPr>
        <w:caps/>
        <w:color w:val="4F81BD" w:themeColor="accent1"/>
      </w:rPr>
      <w:fldChar w:fldCharType="end"/>
    </w:r>
  </w:p>
  <w:p w14:paraId="67F168D1" w14:textId="77777777" w:rsidR="00B0352E" w:rsidRDefault="00B035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C983F" w14:textId="77777777" w:rsidR="00B0352E" w:rsidRDefault="00B0352E">
    <w:pPr>
      <w:jc w:val="right"/>
    </w:pPr>
  </w:p>
  <w:p w14:paraId="55E99AED" w14:textId="77777777" w:rsidR="00B0352E" w:rsidRDefault="00B035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22E94" w14:textId="77777777" w:rsidR="00BD425C" w:rsidRDefault="00BD425C" w:rsidP="008026B1">
      <w:pPr>
        <w:spacing w:after="0" w:line="240" w:lineRule="auto"/>
      </w:pPr>
      <w:r>
        <w:separator/>
      </w:r>
    </w:p>
  </w:footnote>
  <w:footnote w:type="continuationSeparator" w:id="0">
    <w:p w14:paraId="3BE37AD1" w14:textId="77777777" w:rsidR="00BD425C" w:rsidRDefault="00BD425C" w:rsidP="00802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5376" w14:textId="77777777" w:rsidR="00B0352E" w:rsidRDefault="00B0352E" w:rsidP="004A38CB">
    <w:pPr>
      <w:tabs>
        <w:tab w:val="left" w:pos="2445"/>
        <w:tab w:val="center" w:pos="6502"/>
      </w:tabs>
      <w:spacing w:after="0" w:line="240" w:lineRule="auto"/>
      <w:jc w:val="center"/>
      <w:rPr>
        <w:b/>
      </w:rPr>
    </w:pPr>
    <w:r>
      <w:rPr>
        <w:b/>
        <w:noProof/>
        <w:lang w:eastAsia="es-CR"/>
      </w:rPr>
      <w:drawing>
        <wp:anchor distT="0" distB="0" distL="114300" distR="114300" simplePos="0" relativeHeight="251660288" behindDoc="0" locked="0" layoutInCell="1" allowOverlap="1" wp14:anchorId="12754ABB" wp14:editId="38C09AD0">
          <wp:simplePos x="0" y="0"/>
          <wp:positionH relativeFrom="column">
            <wp:posOffset>-1061085</wp:posOffset>
          </wp:positionH>
          <wp:positionV relativeFrom="paragraph">
            <wp:posOffset>-449580</wp:posOffset>
          </wp:positionV>
          <wp:extent cx="7810500" cy="76200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810500" cy="762000"/>
                  </a:xfrm>
                  <a:prstGeom prst="rect">
                    <a:avLst/>
                  </a:prstGeom>
                </pic:spPr>
              </pic:pic>
            </a:graphicData>
          </a:graphic>
        </wp:anchor>
      </w:drawing>
    </w:r>
  </w:p>
  <w:p w14:paraId="3FD59063" w14:textId="77777777" w:rsidR="00B0352E" w:rsidRDefault="00B0352E" w:rsidP="004A38CB">
    <w:pPr>
      <w:tabs>
        <w:tab w:val="left" w:pos="2445"/>
        <w:tab w:val="center" w:pos="6502"/>
      </w:tabs>
      <w:spacing w:after="0" w:line="240" w:lineRule="auto"/>
      <w:jc w:val="center"/>
      <w:rPr>
        <w:b/>
      </w:rPr>
    </w:pPr>
  </w:p>
  <w:p w14:paraId="7F10FA7B" w14:textId="77777777" w:rsidR="00B0352E" w:rsidRPr="004A38CB" w:rsidRDefault="00B0352E" w:rsidP="004A38CB">
    <w:pPr>
      <w:tabs>
        <w:tab w:val="left" w:pos="2445"/>
        <w:tab w:val="center" w:pos="6502"/>
      </w:tabs>
      <w:spacing w:after="0" w:line="240" w:lineRule="auto"/>
      <w:jc w:val="center"/>
      <w:rPr>
        <w:b/>
      </w:rPr>
    </w:pPr>
    <w:r w:rsidRPr="004A38CB">
      <w:rPr>
        <w:b/>
      </w:rPr>
      <w:t>Ejecución Presupuestaria</w:t>
    </w:r>
  </w:p>
  <w:p w14:paraId="49663CB1" w14:textId="77777777" w:rsidR="00B0352E" w:rsidRPr="00E65575" w:rsidRDefault="00B0352E" w:rsidP="00D41DB4">
    <w:pPr>
      <w:tabs>
        <w:tab w:val="left" w:pos="2445"/>
        <w:tab w:val="left" w:pos="5475"/>
        <w:tab w:val="center" w:pos="6502"/>
      </w:tabs>
      <w:spacing w:after="0" w:line="240" w:lineRule="auto"/>
      <w:jc w:val="center"/>
      <w:rPr>
        <w:b/>
      </w:rPr>
    </w:pPr>
    <w:r w:rsidRPr="004A38CB">
      <w:rPr>
        <w:b/>
      </w:rPr>
      <w:t>I</w:t>
    </w:r>
    <w:r>
      <w:rPr>
        <w:b/>
      </w:rPr>
      <w:t>I Sem</w:t>
    </w:r>
    <w:r w:rsidRPr="004A38CB">
      <w:rPr>
        <w:b/>
      </w:rPr>
      <w:t xml:space="preserve">estre </w:t>
    </w:r>
    <w:r>
      <w:rPr>
        <w:b/>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A9A5" w14:textId="77777777" w:rsidR="00B0352E" w:rsidRDefault="00B0352E">
    <w:pPr>
      <w:jc w:val="right"/>
    </w:pPr>
  </w:p>
  <w:p w14:paraId="7E4725BC" w14:textId="77777777" w:rsidR="00B0352E" w:rsidRDefault="00B035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7812"/>
    <w:multiLevelType w:val="hybridMultilevel"/>
    <w:tmpl w:val="0BC01CF0"/>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5E7ACD"/>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7B1140"/>
    <w:multiLevelType w:val="hybridMultilevel"/>
    <w:tmpl w:val="ED36E228"/>
    <w:lvl w:ilvl="0" w:tplc="140A000B">
      <w:start w:val="1"/>
      <w:numFmt w:val="bullet"/>
      <w:lvlText w:val=""/>
      <w:lvlJc w:val="left"/>
      <w:pPr>
        <w:ind w:left="1898" w:hanging="360"/>
      </w:pPr>
      <w:rPr>
        <w:rFonts w:ascii="Wingdings" w:hAnsi="Wingdings" w:hint="default"/>
      </w:rPr>
    </w:lvl>
    <w:lvl w:ilvl="1" w:tplc="140A0003" w:tentative="1">
      <w:start w:val="1"/>
      <w:numFmt w:val="bullet"/>
      <w:lvlText w:val="o"/>
      <w:lvlJc w:val="left"/>
      <w:pPr>
        <w:ind w:left="2618" w:hanging="360"/>
      </w:pPr>
      <w:rPr>
        <w:rFonts w:ascii="Courier New" w:hAnsi="Courier New" w:cs="Courier New" w:hint="default"/>
      </w:rPr>
    </w:lvl>
    <w:lvl w:ilvl="2" w:tplc="140A0005" w:tentative="1">
      <w:start w:val="1"/>
      <w:numFmt w:val="bullet"/>
      <w:lvlText w:val=""/>
      <w:lvlJc w:val="left"/>
      <w:pPr>
        <w:ind w:left="3338" w:hanging="360"/>
      </w:pPr>
      <w:rPr>
        <w:rFonts w:ascii="Wingdings" w:hAnsi="Wingdings" w:hint="default"/>
      </w:rPr>
    </w:lvl>
    <w:lvl w:ilvl="3" w:tplc="140A0001" w:tentative="1">
      <w:start w:val="1"/>
      <w:numFmt w:val="bullet"/>
      <w:lvlText w:val=""/>
      <w:lvlJc w:val="left"/>
      <w:pPr>
        <w:ind w:left="4058" w:hanging="360"/>
      </w:pPr>
      <w:rPr>
        <w:rFonts w:ascii="Symbol" w:hAnsi="Symbol" w:hint="default"/>
      </w:rPr>
    </w:lvl>
    <w:lvl w:ilvl="4" w:tplc="140A0003" w:tentative="1">
      <w:start w:val="1"/>
      <w:numFmt w:val="bullet"/>
      <w:lvlText w:val="o"/>
      <w:lvlJc w:val="left"/>
      <w:pPr>
        <w:ind w:left="4778" w:hanging="360"/>
      </w:pPr>
      <w:rPr>
        <w:rFonts w:ascii="Courier New" w:hAnsi="Courier New" w:cs="Courier New" w:hint="default"/>
      </w:rPr>
    </w:lvl>
    <w:lvl w:ilvl="5" w:tplc="140A0005" w:tentative="1">
      <w:start w:val="1"/>
      <w:numFmt w:val="bullet"/>
      <w:lvlText w:val=""/>
      <w:lvlJc w:val="left"/>
      <w:pPr>
        <w:ind w:left="5498" w:hanging="360"/>
      </w:pPr>
      <w:rPr>
        <w:rFonts w:ascii="Wingdings" w:hAnsi="Wingdings" w:hint="default"/>
      </w:rPr>
    </w:lvl>
    <w:lvl w:ilvl="6" w:tplc="140A0001" w:tentative="1">
      <w:start w:val="1"/>
      <w:numFmt w:val="bullet"/>
      <w:lvlText w:val=""/>
      <w:lvlJc w:val="left"/>
      <w:pPr>
        <w:ind w:left="6218" w:hanging="360"/>
      </w:pPr>
      <w:rPr>
        <w:rFonts w:ascii="Symbol" w:hAnsi="Symbol" w:hint="default"/>
      </w:rPr>
    </w:lvl>
    <w:lvl w:ilvl="7" w:tplc="140A0003" w:tentative="1">
      <w:start w:val="1"/>
      <w:numFmt w:val="bullet"/>
      <w:lvlText w:val="o"/>
      <w:lvlJc w:val="left"/>
      <w:pPr>
        <w:ind w:left="6938" w:hanging="360"/>
      </w:pPr>
      <w:rPr>
        <w:rFonts w:ascii="Courier New" w:hAnsi="Courier New" w:cs="Courier New" w:hint="default"/>
      </w:rPr>
    </w:lvl>
    <w:lvl w:ilvl="8" w:tplc="140A0005" w:tentative="1">
      <w:start w:val="1"/>
      <w:numFmt w:val="bullet"/>
      <w:lvlText w:val=""/>
      <w:lvlJc w:val="left"/>
      <w:pPr>
        <w:ind w:left="7658" w:hanging="360"/>
      </w:pPr>
      <w:rPr>
        <w:rFonts w:ascii="Wingdings" w:hAnsi="Wingdings" w:hint="default"/>
      </w:rPr>
    </w:lvl>
  </w:abstractNum>
  <w:abstractNum w:abstractNumId="3" w15:restartNumberingAfterBreak="0">
    <w:nsid w:val="0B6B4C0E"/>
    <w:multiLevelType w:val="multilevel"/>
    <w:tmpl w:val="0E1EFE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es-C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E6956"/>
    <w:multiLevelType w:val="hybridMultilevel"/>
    <w:tmpl w:val="5FDE344E"/>
    <w:lvl w:ilvl="0" w:tplc="9BF82A12">
      <w:start w:val="74"/>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FC5EF9"/>
    <w:multiLevelType w:val="hybridMultilevel"/>
    <w:tmpl w:val="7D6059F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E1A59"/>
    <w:multiLevelType w:val="multilevel"/>
    <w:tmpl w:val="EEAE1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AF35F1"/>
    <w:multiLevelType w:val="hybridMultilevel"/>
    <w:tmpl w:val="1544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0402D"/>
    <w:multiLevelType w:val="hybridMultilevel"/>
    <w:tmpl w:val="79E85CB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073BF"/>
    <w:multiLevelType w:val="hybridMultilevel"/>
    <w:tmpl w:val="71880D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100FF"/>
    <w:multiLevelType w:val="hybridMultilevel"/>
    <w:tmpl w:val="7AB842CE"/>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6" w15:restartNumberingAfterBreak="0">
    <w:nsid w:val="3BBD0935"/>
    <w:multiLevelType w:val="hybridMultilevel"/>
    <w:tmpl w:val="97AE5F0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F3B0E1D"/>
    <w:multiLevelType w:val="hybridMultilevel"/>
    <w:tmpl w:val="57A6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E6830"/>
    <w:multiLevelType w:val="multilevel"/>
    <w:tmpl w:val="9C306E16"/>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 w15:restartNumberingAfterBreak="0">
    <w:nsid w:val="42A20837"/>
    <w:multiLevelType w:val="multilevel"/>
    <w:tmpl w:val="7B527C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4A266068"/>
    <w:multiLevelType w:val="hybridMultilevel"/>
    <w:tmpl w:val="16422D4E"/>
    <w:lvl w:ilvl="0" w:tplc="140A0001">
      <w:start w:val="1"/>
      <w:numFmt w:val="bullet"/>
      <w:lvlText w:val=""/>
      <w:lvlJc w:val="left"/>
      <w:pPr>
        <w:ind w:left="765"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21" w15:restartNumberingAfterBreak="0">
    <w:nsid w:val="4F856C1C"/>
    <w:multiLevelType w:val="hybridMultilevel"/>
    <w:tmpl w:val="A1D4B230"/>
    <w:lvl w:ilvl="0" w:tplc="140A000F">
      <w:start w:val="1"/>
      <w:numFmt w:val="decimal"/>
      <w:lvlText w:val="%1."/>
      <w:lvlJc w:val="left"/>
      <w:pPr>
        <w:ind w:left="1080" w:hanging="360"/>
      </w:pPr>
      <w:rPr>
        <w:rFonts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2" w15:restartNumberingAfterBreak="0">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23" w15:restartNumberingAfterBreak="0">
    <w:nsid w:val="5B034A13"/>
    <w:multiLevelType w:val="multilevel"/>
    <w:tmpl w:val="FD1E246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5C5E3C98"/>
    <w:multiLevelType w:val="hybridMultilevel"/>
    <w:tmpl w:val="9552D1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D943EAC"/>
    <w:multiLevelType w:val="hybridMultilevel"/>
    <w:tmpl w:val="B2FE6F48"/>
    <w:lvl w:ilvl="0" w:tplc="972C0A4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8313F"/>
    <w:multiLevelType w:val="hybridMultilevel"/>
    <w:tmpl w:val="DC9496D4"/>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C564A3"/>
    <w:multiLevelType w:val="hybridMultilevel"/>
    <w:tmpl w:val="B688F244"/>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8" w15:restartNumberingAfterBreak="0">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2561D"/>
    <w:multiLevelType w:val="hybridMultilevel"/>
    <w:tmpl w:val="D3B4402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DB92271"/>
    <w:multiLevelType w:val="hybridMultilevel"/>
    <w:tmpl w:val="005869DA"/>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1" w15:restartNumberingAfterBreak="0">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C0653"/>
    <w:multiLevelType w:val="hybridMultilevel"/>
    <w:tmpl w:val="B8784806"/>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C5D5A18"/>
    <w:multiLevelType w:val="hybridMultilevel"/>
    <w:tmpl w:val="4260B986"/>
    <w:lvl w:ilvl="0" w:tplc="140A000F">
      <w:start w:val="1"/>
      <w:numFmt w:val="decimal"/>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5" w15:restartNumberingAfterBreak="0">
    <w:nsid w:val="7FEC61D8"/>
    <w:multiLevelType w:val="hybridMultilevel"/>
    <w:tmpl w:val="B56C608C"/>
    <w:lvl w:ilvl="0" w:tplc="140A0011">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3"/>
  </w:num>
  <w:num w:numId="4">
    <w:abstractNumId w:val="28"/>
  </w:num>
  <w:num w:numId="5">
    <w:abstractNumId w:val="32"/>
  </w:num>
  <w:num w:numId="6">
    <w:abstractNumId w:val="7"/>
  </w:num>
  <w:num w:numId="7">
    <w:abstractNumId w:val="11"/>
  </w:num>
  <w:num w:numId="8">
    <w:abstractNumId w:val="14"/>
  </w:num>
  <w:num w:numId="9">
    <w:abstractNumId w:val="17"/>
  </w:num>
  <w:num w:numId="10">
    <w:abstractNumId w:val="9"/>
  </w:num>
  <w:num w:numId="11">
    <w:abstractNumId w:val="4"/>
  </w:num>
  <w:num w:numId="12">
    <w:abstractNumId w:val="21"/>
  </w:num>
  <w:num w:numId="13">
    <w:abstractNumId w:val="25"/>
  </w:num>
  <w:num w:numId="14">
    <w:abstractNumId w:val="3"/>
  </w:num>
  <w:num w:numId="15">
    <w:abstractNumId w:val="12"/>
  </w:num>
  <w:num w:numId="16">
    <w:abstractNumId w:val="34"/>
  </w:num>
  <w:num w:numId="17">
    <w:abstractNumId w:val="18"/>
  </w:num>
  <w:num w:numId="18">
    <w:abstractNumId w:val="26"/>
  </w:num>
  <w:num w:numId="19">
    <w:abstractNumId w:val="5"/>
  </w:num>
  <w:num w:numId="20">
    <w:abstractNumId w:val="33"/>
  </w:num>
  <w:num w:numId="21">
    <w:abstractNumId w:val="24"/>
  </w:num>
  <w:num w:numId="22">
    <w:abstractNumId w:val="15"/>
  </w:num>
  <w:num w:numId="23">
    <w:abstractNumId w:val="8"/>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35"/>
  </w:num>
  <w:num w:numId="26">
    <w:abstractNumId w:val="2"/>
  </w:num>
  <w:num w:numId="27">
    <w:abstractNumId w:val="1"/>
  </w:num>
  <w:num w:numId="28">
    <w:abstractNumId w:val="27"/>
  </w:num>
  <w:num w:numId="29">
    <w:abstractNumId w:val="31"/>
  </w:num>
  <w:num w:numId="30">
    <w:abstractNumId w:val="30"/>
  </w:num>
  <w:num w:numId="31">
    <w:abstractNumId w:val="0"/>
  </w:num>
  <w:num w:numId="32">
    <w:abstractNumId w:val="10"/>
  </w:num>
  <w:num w:numId="33">
    <w:abstractNumId w:val="29"/>
  </w:num>
  <w:num w:numId="34">
    <w:abstractNumId w:val="16"/>
  </w:num>
  <w:num w:numId="35">
    <w:abstractNumId w:val="20"/>
  </w:num>
  <w:num w:numId="36">
    <w:abstractNumId w:val="19"/>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0E"/>
    <w:rsid w:val="00002A2C"/>
    <w:rsid w:val="0000320A"/>
    <w:rsid w:val="00007642"/>
    <w:rsid w:val="00012914"/>
    <w:rsid w:val="0001715A"/>
    <w:rsid w:val="00030659"/>
    <w:rsid w:val="00061AE2"/>
    <w:rsid w:val="00061E01"/>
    <w:rsid w:val="00064594"/>
    <w:rsid w:val="00066840"/>
    <w:rsid w:val="0007369B"/>
    <w:rsid w:val="00075E19"/>
    <w:rsid w:val="00085778"/>
    <w:rsid w:val="000933D8"/>
    <w:rsid w:val="000A488C"/>
    <w:rsid w:val="000B2E2E"/>
    <w:rsid w:val="000C0098"/>
    <w:rsid w:val="000C0C1E"/>
    <w:rsid w:val="000C1318"/>
    <w:rsid w:val="000D2FF3"/>
    <w:rsid w:val="000D3057"/>
    <w:rsid w:val="000F1BCC"/>
    <w:rsid w:val="001065EE"/>
    <w:rsid w:val="00107D18"/>
    <w:rsid w:val="0011204E"/>
    <w:rsid w:val="0012787F"/>
    <w:rsid w:val="001367B8"/>
    <w:rsid w:val="00136CA5"/>
    <w:rsid w:val="0014127C"/>
    <w:rsid w:val="00145D2F"/>
    <w:rsid w:val="00150A7B"/>
    <w:rsid w:val="0015615E"/>
    <w:rsid w:val="001601FB"/>
    <w:rsid w:val="00160C2D"/>
    <w:rsid w:val="001615C5"/>
    <w:rsid w:val="00172262"/>
    <w:rsid w:val="001742AA"/>
    <w:rsid w:val="00183686"/>
    <w:rsid w:val="00184A02"/>
    <w:rsid w:val="0018737C"/>
    <w:rsid w:val="001A2766"/>
    <w:rsid w:val="001A42C9"/>
    <w:rsid w:val="001A59F2"/>
    <w:rsid w:val="001B3F30"/>
    <w:rsid w:val="001B429C"/>
    <w:rsid w:val="001B61A5"/>
    <w:rsid w:val="001C4A74"/>
    <w:rsid w:val="001F3D5D"/>
    <w:rsid w:val="001F4366"/>
    <w:rsid w:val="001F7268"/>
    <w:rsid w:val="002040B3"/>
    <w:rsid w:val="00210EEC"/>
    <w:rsid w:val="002111D4"/>
    <w:rsid w:val="00214AB2"/>
    <w:rsid w:val="002202C8"/>
    <w:rsid w:val="00222B82"/>
    <w:rsid w:val="002300A3"/>
    <w:rsid w:val="00233668"/>
    <w:rsid w:val="0025303E"/>
    <w:rsid w:val="00253C48"/>
    <w:rsid w:val="00260667"/>
    <w:rsid w:val="00273A98"/>
    <w:rsid w:val="00277C90"/>
    <w:rsid w:val="002822BE"/>
    <w:rsid w:val="00282404"/>
    <w:rsid w:val="00284DDF"/>
    <w:rsid w:val="00285C34"/>
    <w:rsid w:val="00290866"/>
    <w:rsid w:val="002B18E7"/>
    <w:rsid w:val="002B2A1B"/>
    <w:rsid w:val="002C4636"/>
    <w:rsid w:val="002C674C"/>
    <w:rsid w:val="002C7BC6"/>
    <w:rsid w:val="002D0468"/>
    <w:rsid w:val="002D5868"/>
    <w:rsid w:val="002F2F16"/>
    <w:rsid w:val="00302D4D"/>
    <w:rsid w:val="00305248"/>
    <w:rsid w:val="00311E92"/>
    <w:rsid w:val="00311F78"/>
    <w:rsid w:val="00313680"/>
    <w:rsid w:val="003167BF"/>
    <w:rsid w:val="00320B1E"/>
    <w:rsid w:val="00321A1B"/>
    <w:rsid w:val="00332DA4"/>
    <w:rsid w:val="00333183"/>
    <w:rsid w:val="00342F93"/>
    <w:rsid w:val="00344F9A"/>
    <w:rsid w:val="00346959"/>
    <w:rsid w:val="00360053"/>
    <w:rsid w:val="003608BC"/>
    <w:rsid w:val="00363EE1"/>
    <w:rsid w:val="003868AE"/>
    <w:rsid w:val="00394B27"/>
    <w:rsid w:val="003959EF"/>
    <w:rsid w:val="003A24BA"/>
    <w:rsid w:val="003B622B"/>
    <w:rsid w:val="003C514E"/>
    <w:rsid w:val="003C5C59"/>
    <w:rsid w:val="003D2B60"/>
    <w:rsid w:val="003D46EA"/>
    <w:rsid w:val="003D5969"/>
    <w:rsid w:val="003E0B7E"/>
    <w:rsid w:val="003E200A"/>
    <w:rsid w:val="003E2EF0"/>
    <w:rsid w:val="003E41DD"/>
    <w:rsid w:val="003E6FE2"/>
    <w:rsid w:val="003E73B2"/>
    <w:rsid w:val="003F428F"/>
    <w:rsid w:val="003F75A8"/>
    <w:rsid w:val="00402BA9"/>
    <w:rsid w:val="00412EB7"/>
    <w:rsid w:val="00413550"/>
    <w:rsid w:val="004201A3"/>
    <w:rsid w:val="00425473"/>
    <w:rsid w:val="0043471C"/>
    <w:rsid w:val="004354A9"/>
    <w:rsid w:val="004367AF"/>
    <w:rsid w:val="004479CC"/>
    <w:rsid w:val="00447D5F"/>
    <w:rsid w:val="0045517A"/>
    <w:rsid w:val="00471793"/>
    <w:rsid w:val="00476DEB"/>
    <w:rsid w:val="004855CB"/>
    <w:rsid w:val="00495CEF"/>
    <w:rsid w:val="004A14D9"/>
    <w:rsid w:val="004A38CB"/>
    <w:rsid w:val="004A3B64"/>
    <w:rsid w:val="004B157E"/>
    <w:rsid w:val="004C4F28"/>
    <w:rsid w:val="004D1412"/>
    <w:rsid w:val="004D1649"/>
    <w:rsid w:val="004D662E"/>
    <w:rsid w:val="004D6CB4"/>
    <w:rsid w:val="004E6AF0"/>
    <w:rsid w:val="004F0C9C"/>
    <w:rsid w:val="005034C8"/>
    <w:rsid w:val="0051131E"/>
    <w:rsid w:val="00514F4E"/>
    <w:rsid w:val="00515166"/>
    <w:rsid w:val="005170A2"/>
    <w:rsid w:val="005231F9"/>
    <w:rsid w:val="00533912"/>
    <w:rsid w:val="00540214"/>
    <w:rsid w:val="00541E9D"/>
    <w:rsid w:val="00544D70"/>
    <w:rsid w:val="00552436"/>
    <w:rsid w:val="0055348A"/>
    <w:rsid w:val="00561BA3"/>
    <w:rsid w:val="00567264"/>
    <w:rsid w:val="00570522"/>
    <w:rsid w:val="0057080A"/>
    <w:rsid w:val="00584A00"/>
    <w:rsid w:val="00590804"/>
    <w:rsid w:val="005A6615"/>
    <w:rsid w:val="005B0418"/>
    <w:rsid w:val="005B5578"/>
    <w:rsid w:val="005C60DD"/>
    <w:rsid w:val="005D2353"/>
    <w:rsid w:val="005E1013"/>
    <w:rsid w:val="005E194C"/>
    <w:rsid w:val="005E68DE"/>
    <w:rsid w:val="005E725A"/>
    <w:rsid w:val="005E752A"/>
    <w:rsid w:val="005F0058"/>
    <w:rsid w:val="005F21E7"/>
    <w:rsid w:val="005F7F67"/>
    <w:rsid w:val="0060079A"/>
    <w:rsid w:val="00607655"/>
    <w:rsid w:val="00611691"/>
    <w:rsid w:val="006128E1"/>
    <w:rsid w:val="006154ED"/>
    <w:rsid w:val="00617FFD"/>
    <w:rsid w:val="006206EC"/>
    <w:rsid w:val="00627994"/>
    <w:rsid w:val="0063117F"/>
    <w:rsid w:val="006314C0"/>
    <w:rsid w:val="0064010E"/>
    <w:rsid w:val="00640C69"/>
    <w:rsid w:val="00643FED"/>
    <w:rsid w:val="006446BA"/>
    <w:rsid w:val="00654B9A"/>
    <w:rsid w:val="0067487D"/>
    <w:rsid w:val="006874B4"/>
    <w:rsid w:val="00691603"/>
    <w:rsid w:val="0069687B"/>
    <w:rsid w:val="006969A8"/>
    <w:rsid w:val="006A01EF"/>
    <w:rsid w:val="006A0BDE"/>
    <w:rsid w:val="006B4220"/>
    <w:rsid w:val="006B52D7"/>
    <w:rsid w:val="006B5F0F"/>
    <w:rsid w:val="006B72B9"/>
    <w:rsid w:val="006B7426"/>
    <w:rsid w:val="006C357C"/>
    <w:rsid w:val="006C602B"/>
    <w:rsid w:val="006D4555"/>
    <w:rsid w:val="006D7DEB"/>
    <w:rsid w:val="006E1EC0"/>
    <w:rsid w:val="006F02FC"/>
    <w:rsid w:val="006F6123"/>
    <w:rsid w:val="006F7A0E"/>
    <w:rsid w:val="00702603"/>
    <w:rsid w:val="00717E9F"/>
    <w:rsid w:val="00725EA8"/>
    <w:rsid w:val="0073460F"/>
    <w:rsid w:val="00743630"/>
    <w:rsid w:val="00745D8A"/>
    <w:rsid w:val="00750051"/>
    <w:rsid w:val="007530C5"/>
    <w:rsid w:val="0077086E"/>
    <w:rsid w:val="007730A7"/>
    <w:rsid w:val="007747E6"/>
    <w:rsid w:val="007826B3"/>
    <w:rsid w:val="007A108F"/>
    <w:rsid w:val="007B43BE"/>
    <w:rsid w:val="007C024A"/>
    <w:rsid w:val="007C3DAF"/>
    <w:rsid w:val="007C7F1E"/>
    <w:rsid w:val="007D0DE2"/>
    <w:rsid w:val="007D1BD4"/>
    <w:rsid w:val="007D20AF"/>
    <w:rsid w:val="007D4319"/>
    <w:rsid w:val="007D69D5"/>
    <w:rsid w:val="007D6B7E"/>
    <w:rsid w:val="007E14B2"/>
    <w:rsid w:val="007E5740"/>
    <w:rsid w:val="007E5A8D"/>
    <w:rsid w:val="007F0117"/>
    <w:rsid w:val="007F0C7F"/>
    <w:rsid w:val="007F4BCE"/>
    <w:rsid w:val="00801D9B"/>
    <w:rsid w:val="008026B1"/>
    <w:rsid w:val="008056E3"/>
    <w:rsid w:val="00813FBB"/>
    <w:rsid w:val="008155F4"/>
    <w:rsid w:val="008214DA"/>
    <w:rsid w:val="00823EE1"/>
    <w:rsid w:val="008273E1"/>
    <w:rsid w:val="00837B22"/>
    <w:rsid w:val="00846C93"/>
    <w:rsid w:val="0085269A"/>
    <w:rsid w:val="00855AFB"/>
    <w:rsid w:val="00871562"/>
    <w:rsid w:val="008740C8"/>
    <w:rsid w:val="008742D9"/>
    <w:rsid w:val="00874DCA"/>
    <w:rsid w:val="00880027"/>
    <w:rsid w:val="00881CE9"/>
    <w:rsid w:val="00887C15"/>
    <w:rsid w:val="008A519F"/>
    <w:rsid w:val="008A7193"/>
    <w:rsid w:val="008B6686"/>
    <w:rsid w:val="008B7F4F"/>
    <w:rsid w:val="008D5A55"/>
    <w:rsid w:val="008D69CB"/>
    <w:rsid w:val="008E1E89"/>
    <w:rsid w:val="008E434E"/>
    <w:rsid w:val="008E74D5"/>
    <w:rsid w:val="008F165F"/>
    <w:rsid w:val="008F52D2"/>
    <w:rsid w:val="009012E7"/>
    <w:rsid w:val="009065CE"/>
    <w:rsid w:val="0091125C"/>
    <w:rsid w:val="0091220E"/>
    <w:rsid w:val="009151D2"/>
    <w:rsid w:val="00916645"/>
    <w:rsid w:val="0092452F"/>
    <w:rsid w:val="009258C6"/>
    <w:rsid w:val="00932E5B"/>
    <w:rsid w:val="00936843"/>
    <w:rsid w:val="009368FC"/>
    <w:rsid w:val="009375F1"/>
    <w:rsid w:val="0093766A"/>
    <w:rsid w:val="00961657"/>
    <w:rsid w:val="009632ED"/>
    <w:rsid w:val="00964D1E"/>
    <w:rsid w:val="00974523"/>
    <w:rsid w:val="0097689E"/>
    <w:rsid w:val="0098241E"/>
    <w:rsid w:val="009835F6"/>
    <w:rsid w:val="0098369A"/>
    <w:rsid w:val="00986180"/>
    <w:rsid w:val="00987450"/>
    <w:rsid w:val="0099429C"/>
    <w:rsid w:val="0099525D"/>
    <w:rsid w:val="009A05EA"/>
    <w:rsid w:val="009A186A"/>
    <w:rsid w:val="009A45E5"/>
    <w:rsid w:val="009A6420"/>
    <w:rsid w:val="009B54A8"/>
    <w:rsid w:val="009B7EFE"/>
    <w:rsid w:val="009C0B24"/>
    <w:rsid w:val="009C34E8"/>
    <w:rsid w:val="009D21EB"/>
    <w:rsid w:val="009D6A98"/>
    <w:rsid w:val="009E006B"/>
    <w:rsid w:val="009F232A"/>
    <w:rsid w:val="00A03D8F"/>
    <w:rsid w:val="00A0498E"/>
    <w:rsid w:val="00A0610F"/>
    <w:rsid w:val="00A077BD"/>
    <w:rsid w:val="00A11A1D"/>
    <w:rsid w:val="00A12E44"/>
    <w:rsid w:val="00A13319"/>
    <w:rsid w:val="00A13B8D"/>
    <w:rsid w:val="00A14EDB"/>
    <w:rsid w:val="00A15756"/>
    <w:rsid w:val="00A269F9"/>
    <w:rsid w:val="00A30B84"/>
    <w:rsid w:val="00A31DCA"/>
    <w:rsid w:val="00A325EF"/>
    <w:rsid w:val="00A40C47"/>
    <w:rsid w:val="00A6087F"/>
    <w:rsid w:val="00A60E7C"/>
    <w:rsid w:val="00A610F0"/>
    <w:rsid w:val="00A63DA7"/>
    <w:rsid w:val="00A66B85"/>
    <w:rsid w:val="00A83CC2"/>
    <w:rsid w:val="00A9757C"/>
    <w:rsid w:val="00AA37E3"/>
    <w:rsid w:val="00AA5698"/>
    <w:rsid w:val="00AA6F60"/>
    <w:rsid w:val="00AB0910"/>
    <w:rsid w:val="00AB58C1"/>
    <w:rsid w:val="00AC01F3"/>
    <w:rsid w:val="00AD07DA"/>
    <w:rsid w:val="00AD21CB"/>
    <w:rsid w:val="00AE3435"/>
    <w:rsid w:val="00AE5237"/>
    <w:rsid w:val="00AE6851"/>
    <w:rsid w:val="00AF1526"/>
    <w:rsid w:val="00AF4C77"/>
    <w:rsid w:val="00B01CBB"/>
    <w:rsid w:val="00B02A39"/>
    <w:rsid w:val="00B0352E"/>
    <w:rsid w:val="00B04CB2"/>
    <w:rsid w:val="00B069A1"/>
    <w:rsid w:val="00B069BF"/>
    <w:rsid w:val="00B10C31"/>
    <w:rsid w:val="00B13A82"/>
    <w:rsid w:val="00B23BB1"/>
    <w:rsid w:val="00B23FCF"/>
    <w:rsid w:val="00B31C8B"/>
    <w:rsid w:val="00B32336"/>
    <w:rsid w:val="00B42EE8"/>
    <w:rsid w:val="00B45A57"/>
    <w:rsid w:val="00B511AA"/>
    <w:rsid w:val="00B62E77"/>
    <w:rsid w:val="00B714CD"/>
    <w:rsid w:val="00B7526B"/>
    <w:rsid w:val="00B808F3"/>
    <w:rsid w:val="00B85583"/>
    <w:rsid w:val="00B86FE8"/>
    <w:rsid w:val="00B966DF"/>
    <w:rsid w:val="00BA0AC9"/>
    <w:rsid w:val="00BA0BDA"/>
    <w:rsid w:val="00BA7E9C"/>
    <w:rsid w:val="00BB12A9"/>
    <w:rsid w:val="00BB2E48"/>
    <w:rsid w:val="00BB49EF"/>
    <w:rsid w:val="00BB4DF5"/>
    <w:rsid w:val="00BC387D"/>
    <w:rsid w:val="00BD378A"/>
    <w:rsid w:val="00BD425C"/>
    <w:rsid w:val="00BE4E9C"/>
    <w:rsid w:val="00BE73A1"/>
    <w:rsid w:val="00C03CF3"/>
    <w:rsid w:val="00C047BE"/>
    <w:rsid w:val="00C053D2"/>
    <w:rsid w:val="00C10E8D"/>
    <w:rsid w:val="00C13D82"/>
    <w:rsid w:val="00C14B35"/>
    <w:rsid w:val="00C23F5F"/>
    <w:rsid w:val="00C264CB"/>
    <w:rsid w:val="00C44D85"/>
    <w:rsid w:val="00C5356A"/>
    <w:rsid w:val="00C614ED"/>
    <w:rsid w:val="00C71C0A"/>
    <w:rsid w:val="00C73784"/>
    <w:rsid w:val="00C74517"/>
    <w:rsid w:val="00C82354"/>
    <w:rsid w:val="00CA6C12"/>
    <w:rsid w:val="00CA7ADD"/>
    <w:rsid w:val="00CB1FD0"/>
    <w:rsid w:val="00CC3229"/>
    <w:rsid w:val="00CD58EB"/>
    <w:rsid w:val="00CD61C9"/>
    <w:rsid w:val="00CE1C45"/>
    <w:rsid w:val="00CE3593"/>
    <w:rsid w:val="00CF618C"/>
    <w:rsid w:val="00D1096E"/>
    <w:rsid w:val="00D135B5"/>
    <w:rsid w:val="00D17066"/>
    <w:rsid w:val="00D2505C"/>
    <w:rsid w:val="00D3137A"/>
    <w:rsid w:val="00D36100"/>
    <w:rsid w:val="00D3684F"/>
    <w:rsid w:val="00D41DB4"/>
    <w:rsid w:val="00D43271"/>
    <w:rsid w:val="00D5186F"/>
    <w:rsid w:val="00D54F6D"/>
    <w:rsid w:val="00D63D80"/>
    <w:rsid w:val="00D6798C"/>
    <w:rsid w:val="00D7257C"/>
    <w:rsid w:val="00D756ED"/>
    <w:rsid w:val="00D87CF2"/>
    <w:rsid w:val="00D92B9F"/>
    <w:rsid w:val="00D93C6F"/>
    <w:rsid w:val="00DA67FC"/>
    <w:rsid w:val="00DC38C9"/>
    <w:rsid w:val="00DC43E3"/>
    <w:rsid w:val="00DF20C6"/>
    <w:rsid w:val="00DF414B"/>
    <w:rsid w:val="00DF4A4B"/>
    <w:rsid w:val="00E10A73"/>
    <w:rsid w:val="00E228B1"/>
    <w:rsid w:val="00E273DC"/>
    <w:rsid w:val="00E40C04"/>
    <w:rsid w:val="00E42093"/>
    <w:rsid w:val="00E56475"/>
    <w:rsid w:val="00E61E5A"/>
    <w:rsid w:val="00E6230F"/>
    <w:rsid w:val="00E6346B"/>
    <w:rsid w:val="00E6462F"/>
    <w:rsid w:val="00E651EE"/>
    <w:rsid w:val="00E65575"/>
    <w:rsid w:val="00E674A5"/>
    <w:rsid w:val="00E748BA"/>
    <w:rsid w:val="00E756CD"/>
    <w:rsid w:val="00E8470E"/>
    <w:rsid w:val="00E86544"/>
    <w:rsid w:val="00E92564"/>
    <w:rsid w:val="00EA21C6"/>
    <w:rsid w:val="00EA3030"/>
    <w:rsid w:val="00EA4EA6"/>
    <w:rsid w:val="00EA6D75"/>
    <w:rsid w:val="00EB0462"/>
    <w:rsid w:val="00EB24A3"/>
    <w:rsid w:val="00EC1536"/>
    <w:rsid w:val="00EC2880"/>
    <w:rsid w:val="00EC417D"/>
    <w:rsid w:val="00EF2350"/>
    <w:rsid w:val="00EF41CA"/>
    <w:rsid w:val="00EF4581"/>
    <w:rsid w:val="00F115AC"/>
    <w:rsid w:val="00F1361A"/>
    <w:rsid w:val="00F1387E"/>
    <w:rsid w:val="00F16391"/>
    <w:rsid w:val="00F16E63"/>
    <w:rsid w:val="00F24DF9"/>
    <w:rsid w:val="00F35871"/>
    <w:rsid w:val="00F671B5"/>
    <w:rsid w:val="00F72E3D"/>
    <w:rsid w:val="00F80484"/>
    <w:rsid w:val="00F81A9D"/>
    <w:rsid w:val="00F82012"/>
    <w:rsid w:val="00F83610"/>
    <w:rsid w:val="00F838B9"/>
    <w:rsid w:val="00F85C81"/>
    <w:rsid w:val="00F877B6"/>
    <w:rsid w:val="00F907A9"/>
    <w:rsid w:val="00F908BE"/>
    <w:rsid w:val="00F944B1"/>
    <w:rsid w:val="00FA0590"/>
    <w:rsid w:val="00FA277B"/>
    <w:rsid w:val="00FA2DA1"/>
    <w:rsid w:val="00FA72F6"/>
    <w:rsid w:val="00FB0E60"/>
    <w:rsid w:val="00FB4463"/>
    <w:rsid w:val="00FB5D7B"/>
    <w:rsid w:val="00FB6553"/>
    <w:rsid w:val="00FC050A"/>
    <w:rsid w:val="00FC6352"/>
    <w:rsid w:val="00FD232A"/>
    <w:rsid w:val="00FD2F62"/>
    <w:rsid w:val="00FD3F2D"/>
    <w:rsid w:val="00FD5855"/>
    <w:rsid w:val="00FD648E"/>
    <w:rsid w:val="00FE17A9"/>
    <w:rsid w:val="00FF2D31"/>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85E1EB"/>
  <w15:docId w15:val="{0BE33C50-70E2-4363-BC36-D8D9E7E0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69"/>
    <w:rPr>
      <w:rFonts w:ascii="Calibri" w:eastAsia="Calibri" w:hAnsi="Calibri" w:cs="Times New Roman"/>
    </w:rPr>
  </w:style>
  <w:style w:type="paragraph" w:styleId="Heading1">
    <w:name w:val="heading 1"/>
    <w:basedOn w:val="Normal"/>
    <w:next w:val="Normal"/>
    <w:link w:val="Heading1Char"/>
    <w:uiPriority w:val="9"/>
    <w:qFormat/>
    <w:rsid w:val="0064010E"/>
    <w:pPr>
      <w:spacing w:before="600" w:after="0" w:line="360" w:lineRule="auto"/>
      <w:outlineLvl w:val="0"/>
    </w:pPr>
    <w:rPr>
      <w:rFonts w:asciiTheme="majorHAnsi" w:eastAsiaTheme="majorEastAsia" w:hAnsiTheme="majorHAnsi" w:cstheme="majorBidi"/>
      <w:b/>
      <w:bCs/>
      <w:i/>
      <w:iCs/>
      <w:sz w:val="32"/>
      <w:szCs w:val="32"/>
      <w:lang w:val="en-US" w:bidi="en-US"/>
    </w:rPr>
  </w:style>
  <w:style w:type="paragraph" w:styleId="Heading2">
    <w:name w:val="heading 2"/>
    <w:basedOn w:val="Normal"/>
    <w:next w:val="Normal"/>
    <w:link w:val="Heading2Char"/>
    <w:uiPriority w:val="9"/>
    <w:semiHidden/>
    <w:unhideWhenUsed/>
    <w:qFormat/>
    <w:rsid w:val="00F908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40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10E"/>
    <w:rPr>
      <w:rFonts w:asciiTheme="majorHAnsi" w:eastAsiaTheme="majorEastAsia" w:hAnsiTheme="majorHAnsi" w:cstheme="majorBidi"/>
      <w:b/>
      <w:bCs/>
      <w:i/>
      <w:iCs/>
      <w:sz w:val="32"/>
      <w:szCs w:val="32"/>
      <w:lang w:val="en-US" w:bidi="en-US"/>
    </w:rPr>
  </w:style>
  <w:style w:type="character" w:customStyle="1" w:styleId="Heading2Char">
    <w:name w:val="Heading 2 Char"/>
    <w:basedOn w:val="DefaultParagraphFont"/>
    <w:link w:val="Heading2"/>
    <w:uiPriority w:val="9"/>
    <w:semiHidden/>
    <w:rsid w:val="00F908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4010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4010E"/>
    <w:pPr>
      <w:ind w:left="720"/>
      <w:contextualSpacing/>
    </w:pPr>
  </w:style>
  <w:style w:type="table" w:styleId="TableGrid">
    <w:name w:val="Table Grid"/>
    <w:basedOn w:val="TableNormal"/>
    <w:uiPriority w:val="59"/>
    <w:rsid w:val="0064010E"/>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4010E"/>
    <w:pPr>
      <w:tabs>
        <w:tab w:val="center" w:pos="4419"/>
        <w:tab w:val="right" w:pos="8838"/>
      </w:tabs>
    </w:pPr>
  </w:style>
  <w:style w:type="character" w:customStyle="1" w:styleId="HeaderChar">
    <w:name w:val="Header Char"/>
    <w:basedOn w:val="DefaultParagraphFont"/>
    <w:link w:val="Header"/>
    <w:uiPriority w:val="99"/>
    <w:rsid w:val="0064010E"/>
    <w:rPr>
      <w:rFonts w:ascii="Calibri" w:eastAsia="Calibri" w:hAnsi="Calibri" w:cs="Times New Roman"/>
    </w:rPr>
  </w:style>
  <w:style w:type="paragraph" w:styleId="Footer">
    <w:name w:val="footer"/>
    <w:basedOn w:val="Normal"/>
    <w:link w:val="FooterChar"/>
    <w:uiPriority w:val="99"/>
    <w:unhideWhenUsed/>
    <w:rsid w:val="0064010E"/>
    <w:pPr>
      <w:tabs>
        <w:tab w:val="center" w:pos="4419"/>
        <w:tab w:val="right" w:pos="8838"/>
      </w:tabs>
    </w:pPr>
  </w:style>
  <w:style w:type="character" w:customStyle="1" w:styleId="FooterChar">
    <w:name w:val="Footer Char"/>
    <w:basedOn w:val="DefaultParagraphFont"/>
    <w:link w:val="Footer"/>
    <w:uiPriority w:val="99"/>
    <w:rsid w:val="0064010E"/>
    <w:rPr>
      <w:rFonts w:ascii="Calibri" w:eastAsia="Calibri" w:hAnsi="Calibri" w:cs="Times New Roman"/>
    </w:rPr>
  </w:style>
  <w:style w:type="character" w:styleId="PageNumber">
    <w:name w:val="page number"/>
    <w:basedOn w:val="DefaultParagraphFont"/>
    <w:rsid w:val="0064010E"/>
  </w:style>
  <w:style w:type="paragraph" w:styleId="BodyText">
    <w:name w:val="Body Text"/>
    <w:basedOn w:val="Normal"/>
    <w:link w:val="BodyTextChar"/>
    <w:rsid w:val="0064010E"/>
    <w:pPr>
      <w:spacing w:after="0" w:line="240" w:lineRule="auto"/>
      <w:jc w:val="both"/>
    </w:pPr>
    <w:rPr>
      <w:rFonts w:ascii="Times New Roman" w:eastAsia="MS Mincho" w:hAnsi="Times New Roman"/>
      <w:sz w:val="20"/>
      <w:szCs w:val="20"/>
      <w:lang w:val="es-ES" w:eastAsia="es-ES"/>
    </w:rPr>
  </w:style>
  <w:style w:type="character" w:customStyle="1" w:styleId="BodyTextChar">
    <w:name w:val="Body Text Char"/>
    <w:basedOn w:val="DefaultParagraphFont"/>
    <w:link w:val="BodyText"/>
    <w:rsid w:val="0064010E"/>
    <w:rPr>
      <w:rFonts w:ascii="Times New Roman" w:eastAsia="MS Mincho" w:hAnsi="Times New Roman" w:cs="Times New Roman"/>
      <w:sz w:val="20"/>
      <w:szCs w:val="20"/>
      <w:lang w:val="es-ES" w:eastAsia="es-ES"/>
    </w:rPr>
  </w:style>
  <w:style w:type="paragraph" w:styleId="BodyTextIndent3">
    <w:name w:val="Body Text Indent 3"/>
    <w:basedOn w:val="Normal"/>
    <w:link w:val="BodyTextIndent3Char"/>
    <w:rsid w:val="0064010E"/>
    <w:pPr>
      <w:spacing w:after="120"/>
      <w:ind w:left="360"/>
    </w:pPr>
    <w:rPr>
      <w:sz w:val="16"/>
      <w:szCs w:val="16"/>
    </w:rPr>
  </w:style>
  <w:style w:type="character" w:customStyle="1" w:styleId="BodyTextIndent3Char">
    <w:name w:val="Body Text Indent 3 Char"/>
    <w:basedOn w:val="DefaultParagraphFont"/>
    <w:link w:val="BodyTextIndent3"/>
    <w:rsid w:val="0064010E"/>
    <w:rPr>
      <w:rFonts w:ascii="Calibri" w:eastAsia="Calibri" w:hAnsi="Calibri" w:cs="Times New Roman"/>
      <w:sz w:val="16"/>
      <w:szCs w:val="16"/>
    </w:rPr>
  </w:style>
  <w:style w:type="paragraph" w:customStyle="1" w:styleId="Textonormal">
    <w:name w:val="Texto normal"/>
    <w:basedOn w:val="Normal"/>
    <w:uiPriority w:val="99"/>
    <w:rsid w:val="0064010E"/>
    <w:pPr>
      <w:spacing w:after="220" w:line="288" w:lineRule="atLeast"/>
      <w:jc w:val="both"/>
    </w:pPr>
    <w:rPr>
      <w:rFonts w:ascii="Times New Roman" w:eastAsia="Times New Roman" w:hAnsi="Times New Roman"/>
      <w:sz w:val="20"/>
      <w:szCs w:val="20"/>
      <w:lang w:val="en-US"/>
    </w:rPr>
  </w:style>
  <w:style w:type="character" w:styleId="FootnoteReference">
    <w:name w:val="footnote reference"/>
    <w:aliases w:val="Ref,de nota al pie,16 Point,Superscript 6 Point,Superscript 6 Point + 11 pt"/>
    <w:basedOn w:val="DefaultParagraphFont"/>
    <w:uiPriority w:val="99"/>
    <w:rsid w:val="0064010E"/>
    <w:rPr>
      <w:vertAlign w:val="superscript"/>
    </w:rPr>
  </w:style>
  <w:style w:type="paragraph" w:styleId="FootnoteText">
    <w:name w:val="footnote text"/>
    <w:aliases w:val=" Car5,single space Car Car,single space Car,Car,Car Car Car Car,Car Car Car,single space Car Car Car Car Car Car Car Car,single space C,single space Car Car Car Car Car Car Car Car Car,single space C Car Car,Car Car Car Car Car Car, Car,C"/>
    <w:basedOn w:val="Normal"/>
    <w:link w:val="FootnoteTextChar"/>
    <w:uiPriority w:val="99"/>
    <w:rsid w:val="0064010E"/>
    <w:pPr>
      <w:spacing w:after="0" w:line="240" w:lineRule="auto"/>
    </w:pPr>
    <w:rPr>
      <w:rFonts w:ascii="Times New Roman" w:eastAsia="SimSun" w:hAnsi="Times New Roman"/>
      <w:snapToGrid w:val="0"/>
      <w:sz w:val="20"/>
      <w:szCs w:val="20"/>
      <w:lang w:val="en-US"/>
    </w:rPr>
  </w:style>
  <w:style w:type="character" w:customStyle="1" w:styleId="FootnoteTextChar">
    <w:name w:val="Footnote Text Char"/>
    <w:aliases w:val=" Car5 Char,single space Car Car Char,single space Car Char,Car Char,Car Car Car Car Char,Car Car Car Char,single space Car Car Car Car Car Car Car Car Char,single space C Char,single space Car Car Car Car Car Car Car Car Car Char"/>
    <w:basedOn w:val="DefaultParagraphFont"/>
    <w:link w:val="FootnoteText"/>
    <w:uiPriority w:val="99"/>
    <w:rsid w:val="0064010E"/>
    <w:rPr>
      <w:rFonts w:ascii="Times New Roman" w:eastAsia="SimSun" w:hAnsi="Times New Roman" w:cs="Times New Roman"/>
      <w:snapToGrid w:val="0"/>
      <w:sz w:val="20"/>
      <w:szCs w:val="20"/>
      <w:lang w:val="en-US"/>
    </w:rPr>
  </w:style>
  <w:style w:type="paragraph" w:styleId="BalloonText">
    <w:name w:val="Balloon Text"/>
    <w:basedOn w:val="Normal"/>
    <w:link w:val="BalloonTextChar"/>
    <w:uiPriority w:val="99"/>
    <w:semiHidden/>
    <w:unhideWhenUsed/>
    <w:rsid w:val="0064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0E"/>
    <w:rPr>
      <w:rFonts w:ascii="Tahoma" w:eastAsia="Calibri" w:hAnsi="Tahoma" w:cs="Tahoma"/>
      <w:sz w:val="16"/>
      <w:szCs w:val="16"/>
    </w:rPr>
  </w:style>
  <w:style w:type="paragraph" w:styleId="NormalWeb">
    <w:name w:val="Normal (Web)"/>
    <w:basedOn w:val="Normal"/>
    <w:unhideWhenUsed/>
    <w:rsid w:val="0064010E"/>
    <w:pPr>
      <w:spacing w:before="100" w:beforeAutospacing="1" w:after="100" w:afterAutospacing="1" w:line="240" w:lineRule="auto"/>
    </w:pPr>
    <w:rPr>
      <w:rFonts w:ascii="Times New Roman" w:eastAsia="Times New Roman" w:hAnsi="Times New Roman"/>
      <w:sz w:val="24"/>
      <w:szCs w:val="24"/>
      <w:lang w:eastAsia="es-CR"/>
    </w:rPr>
  </w:style>
  <w:style w:type="character" w:styleId="Emphasis">
    <w:name w:val="Emphasis"/>
    <w:uiPriority w:val="20"/>
    <w:qFormat/>
    <w:rsid w:val="0064010E"/>
    <w:rPr>
      <w:b/>
      <w:bCs/>
      <w:i/>
      <w:iCs/>
      <w:color w:val="auto"/>
    </w:rPr>
  </w:style>
  <w:style w:type="paragraph" w:styleId="NoSpacing">
    <w:name w:val="No Spacing"/>
    <w:basedOn w:val="Normal"/>
    <w:link w:val="NoSpacingChar"/>
    <w:uiPriority w:val="1"/>
    <w:qFormat/>
    <w:rsid w:val="0064010E"/>
    <w:pPr>
      <w:spacing w:after="0" w:line="240" w:lineRule="auto"/>
    </w:pPr>
    <w:rPr>
      <w:rFonts w:asciiTheme="minorHAnsi" w:eastAsiaTheme="minorEastAsia" w:hAnsiTheme="minorHAnsi" w:cstheme="minorBidi"/>
      <w:lang w:val="en-US" w:bidi="en-US"/>
    </w:rPr>
  </w:style>
  <w:style w:type="character" w:customStyle="1" w:styleId="NoSpacingChar">
    <w:name w:val="No Spacing Char"/>
    <w:basedOn w:val="DefaultParagraphFont"/>
    <w:link w:val="NoSpacing"/>
    <w:uiPriority w:val="1"/>
    <w:rsid w:val="0064010E"/>
    <w:rPr>
      <w:rFonts w:eastAsiaTheme="minorEastAsia"/>
      <w:lang w:val="en-US" w:bidi="en-US"/>
    </w:rPr>
  </w:style>
  <w:style w:type="paragraph" w:styleId="TOCHeading">
    <w:name w:val="TOC Heading"/>
    <w:basedOn w:val="Heading1"/>
    <w:next w:val="Normal"/>
    <w:uiPriority w:val="39"/>
    <w:unhideWhenUsed/>
    <w:qFormat/>
    <w:rsid w:val="0064010E"/>
    <w:pPr>
      <w:outlineLvl w:val="9"/>
    </w:pPr>
  </w:style>
  <w:style w:type="paragraph" w:styleId="CommentText">
    <w:name w:val="annotation text"/>
    <w:basedOn w:val="Normal"/>
    <w:link w:val="CommentTextChar"/>
    <w:uiPriority w:val="99"/>
    <w:rsid w:val="0064010E"/>
    <w:pPr>
      <w:spacing w:after="0" w:line="240" w:lineRule="auto"/>
    </w:pPr>
    <w:rPr>
      <w:rFonts w:ascii="Times New Roman" w:hAnsi="Times New Roman"/>
      <w:sz w:val="20"/>
      <w:szCs w:val="20"/>
      <w:lang w:val="es-ES_tradnl" w:eastAsia="es-ES"/>
    </w:rPr>
  </w:style>
  <w:style w:type="character" w:customStyle="1" w:styleId="CommentTextChar">
    <w:name w:val="Comment Text Char"/>
    <w:basedOn w:val="DefaultParagraphFont"/>
    <w:link w:val="CommentText"/>
    <w:uiPriority w:val="99"/>
    <w:rsid w:val="0064010E"/>
    <w:rPr>
      <w:rFonts w:ascii="Times New Roman" w:eastAsia="Calibri" w:hAnsi="Times New Roman" w:cs="Times New Roman"/>
      <w:sz w:val="20"/>
      <w:szCs w:val="20"/>
      <w:lang w:val="es-ES_tradnl" w:eastAsia="es-ES"/>
    </w:rPr>
  </w:style>
  <w:style w:type="paragraph" w:styleId="Quote">
    <w:name w:val="Quote"/>
    <w:basedOn w:val="Normal"/>
    <w:next w:val="Normal"/>
    <w:link w:val="QuoteChar"/>
    <w:uiPriority w:val="29"/>
    <w:qFormat/>
    <w:rsid w:val="0064010E"/>
    <w:pPr>
      <w:spacing w:after="240" w:line="480" w:lineRule="auto"/>
      <w:ind w:firstLine="360"/>
    </w:pPr>
    <w:rPr>
      <w:rFonts w:asciiTheme="minorHAnsi" w:eastAsiaTheme="minorEastAsia" w:hAnsiTheme="minorHAnsi" w:cstheme="minorBidi"/>
      <w:color w:val="5A5A5A" w:themeColor="text1" w:themeTint="A5"/>
      <w:lang w:val="en-US" w:bidi="en-US"/>
    </w:rPr>
  </w:style>
  <w:style w:type="character" w:customStyle="1" w:styleId="QuoteChar">
    <w:name w:val="Quote Char"/>
    <w:basedOn w:val="DefaultParagraphFont"/>
    <w:link w:val="Quote"/>
    <w:uiPriority w:val="29"/>
    <w:rsid w:val="0064010E"/>
    <w:rPr>
      <w:rFonts w:eastAsiaTheme="minorEastAsia"/>
      <w:color w:val="5A5A5A" w:themeColor="text1" w:themeTint="A5"/>
      <w:lang w:val="en-US" w:bidi="en-US"/>
    </w:rPr>
  </w:style>
  <w:style w:type="character" w:styleId="LineNumber">
    <w:name w:val="line number"/>
    <w:basedOn w:val="DefaultParagraphFont"/>
    <w:uiPriority w:val="99"/>
    <w:semiHidden/>
    <w:unhideWhenUsed/>
    <w:rsid w:val="0064010E"/>
  </w:style>
  <w:style w:type="character" w:styleId="Hyperlink">
    <w:name w:val="Hyperlink"/>
    <w:basedOn w:val="DefaultParagraphFont"/>
    <w:uiPriority w:val="99"/>
    <w:semiHidden/>
    <w:unhideWhenUsed/>
    <w:rsid w:val="0064010E"/>
    <w:rPr>
      <w:color w:val="0000FF"/>
      <w:u w:val="single"/>
    </w:rPr>
  </w:style>
  <w:style w:type="character" w:styleId="FollowedHyperlink">
    <w:name w:val="FollowedHyperlink"/>
    <w:basedOn w:val="DefaultParagraphFont"/>
    <w:uiPriority w:val="99"/>
    <w:semiHidden/>
    <w:unhideWhenUsed/>
    <w:rsid w:val="0064010E"/>
    <w:rPr>
      <w:color w:val="800080"/>
      <w:u w:val="single"/>
    </w:rPr>
  </w:style>
  <w:style w:type="paragraph" w:customStyle="1" w:styleId="font5">
    <w:name w:val="font5"/>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6">
    <w:name w:val="font6"/>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font7">
    <w:name w:val="font7"/>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8">
    <w:name w:val="font8"/>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xl82">
    <w:name w:val="xl82"/>
    <w:basedOn w:val="Normal"/>
    <w:rsid w:val="0064010E"/>
    <w:pPr>
      <w:shd w:val="clear" w:color="000000" w:fill="FFFFFF"/>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xl83">
    <w:name w:val="xl8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4">
    <w:name w:val="xl84"/>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5">
    <w:name w:val="xl8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6">
    <w:name w:val="xl86"/>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7">
    <w:name w:val="xl8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88">
    <w:name w:val="xl8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89">
    <w:name w:val="xl89"/>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0">
    <w:name w:val="xl9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1">
    <w:name w:val="xl9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2">
    <w:name w:val="xl9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3">
    <w:name w:val="xl9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4">
    <w:name w:val="xl9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95">
    <w:name w:val="xl9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6">
    <w:name w:val="xl9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es-CR"/>
    </w:rPr>
  </w:style>
  <w:style w:type="paragraph" w:customStyle="1" w:styleId="xl97">
    <w:name w:val="xl9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8">
    <w:name w:val="xl9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9">
    <w:name w:val="xl9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0">
    <w:name w:val="xl10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01">
    <w:name w:val="xl10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2">
    <w:name w:val="xl10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3">
    <w:name w:val="xl10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4">
    <w:name w:val="xl10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5">
    <w:name w:val="xl10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6">
    <w:name w:val="xl10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7">
    <w:name w:val="xl107"/>
    <w:basedOn w:val="Normal"/>
    <w:rsid w:val="0064010E"/>
    <w:pPr>
      <w:pBdr>
        <w:top w:val="single" w:sz="8" w:space="0" w:color="auto"/>
        <w:bottom w:val="single" w:sz="8" w:space="0" w:color="auto"/>
        <w:right w:val="single" w:sz="8" w:space="0" w:color="auto"/>
      </w:pBdr>
      <w:shd w:val="clear" w:color="000000" w:fill="339966"/>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08">
    <w:name w:val="xl108"/>
    <w:basedOn w:val="Normal"/>
    <w:rsid w:val="0064010E"/>
    <w:pPr>
      <w:pBdr>
        <w:top w:val="single" w:sz="8" w:space="0" w:color="auto"/>
        <w:left w:val="single" w:sz="8" w:space="0" w:color="auto"/>
        <w:bottom w:val="single" w:sz="8" w:space="0" w:color="auto"/>
        <w:right w:val="single" w:sz="8" w:space="0" w:color="auto"/>
      </w:pBdr>
      <w:shd w:val="clear" w:color="000000" w:fill="339966"/>
      <w:spacing w:before="100" w:beforeAutospacing="1" w:after="100" w:afterAutospacing="1" w:line="240" w:lineRule="auto"/>
      <w:jc w:val="center"/>
      <w:textAlignment w:val="center"/>
    </w:pPr>
    <w:rPr>
      <w:rFonts w:ascii="Arial" w:eastAsia="Times New Roman" w:hAnsi="Arial" w:cs="Arial"/>
      <w:b/>
      <w:bCs/>
      <w:sz w:val="12"/>
      <w:szCs w:val="12"/>
      <w:lang w:eastAsia="es-CR"/>
    </w:rPr>
  </w:style>
  <w:style w:type="paragraph" w:customStyle="1" w:styleId="xl109">
    <w:name w:val="xl10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0">
    <w:name w:val="xl11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1">
    <w:name w:val="xl111"/>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2">
    <w:name w:val="xl11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3">
    <w:name w:val="xl11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4">
    <w:name w:val="xl114"/>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5">
    <w:name w:val="xl11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6">
    <w:name w:val="xl11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7">
    <w:name w:val="xl11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18">
    <w:name w:val="xl11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9">
    <w:name w:val="xl11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0">
    <w:name w:val="xl12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1">
    <w:name w:val="xl12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2">
    <w:name w:val="xl122"/>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3">
    <w:name w:val="xl12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4">
    <w:name w:val="xl12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5">
    <w:name w:val="xl12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6">
    <w:name w:val="xl126"/>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7">
    <w:name w:val="xl127"/>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16"/>
      <w:szCs w:val="16"/>
      <w:lang w:eastAsia="es-CR"/>
    </w:rPr>
  </w:style>
  <w:style w:type="paragraph" w:customStyle="1" w:styleId="xl128">
    <w:name w:val="xl12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9">
    <w:name w:val="xl129"/>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0">
    <w:name w:val="xl130"/>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1">
    <w:name w:val="xl131"/>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2">
    <w:name w:val="xl132"/>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3">
    <w:name w:val="xl133"/>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4">
    <w:name w:val="xl134"/>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5">
    <w:name w:val="xl135"/>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6">
    <w:name w:val="xl136"/>
    <w:basedOn w:val="Normal"/>
    <w:rsid w:val="0064010E"/>
    <w:pPr>
      <w:shd w:val="clear" w:color="000000" w:fill="FFFFFF"/>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137">
    <w:name w:val="xl13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color w:val="000000"/>
      <w:sz w:val="16"/>
      <w:szCs w:val="16"/>
      <w:lang w:eastAsia="es-CR"/>
    </w:rPr>
  </w:style>
  <w:style w:type="paragraph" w:customStyle="1" w:styleId="xl138">
    <w:name w:val="xl13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9">
    <w:name w:val="xl139"/>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40">
    <w:name w:val="xl140"/>
    <w:basedOn w:val="Normal"/>
    <w:rsid w:val="0064010E"/>
    <w:pPr>
      <w:pBdr>
        <w:top w:val="single" w:sz="4" w:space="0" w:color="auto"/>
        <w:left w:val="single" w:sz="4" w:space="0" w:color="auto"/>
        <w:bottom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paragraph" w:customStyle="1" w:styleId="xl141">
    <w:name w:val="xl141"/>
    <w:basedOn w:val="Normal"/>
    <w:rsid w:val="0064010E"/>
    <w:pPr>
      <w:pBdr>
        <w:top w:val="single" w:sz="4" w:space="0" w:color="auto"/>
        <w:bottom w:val="single" w:sz="4" w:space="0" w:color="auto"/>
        <w:right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character" w:styleId="CommentReference">
    <w:name w:val="annotation reference"/>
    <w:uiPriority w:val="99"/>
    <w:rsid w:val="0064010E"/>
    <w:rPr>
      <w:sz w:val="16"/>
      <w:szCs w:val="16"/>
    </w:rPr>
  </w:style>
  <w:style w:type="paragraph" w:customStyle="1" w:styleId="Default">
    <w:name w:val="Default"/>
    <w:rsid w:val="0064010E"/>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efaultParagraphFont"/>
    <w:rsid w:val="0064010E"/>
  </w:style>
  <w:style w:type="paragraph" w:styleId="TOC1">
    <w:name w:val="toc 1"/>
    <w:basedOn w:val="Normal"/>
    <w:next w:val="Normal"/>
    <w:autoRedefine/>
    <w:uiPriority w:val="39"/>
    <w:unhideWhenUsed/>
    <w:rsid w:val="0064010E"/>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4010E"/>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4010E"/>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64010E"/>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4010E"/>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4010E"/>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4010E"/>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4010E"/>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4010E"/>
    <w:pPr>
      <w:spacing w:after="0"/>
      <w:ind w:left="1760"/>
    </w:pPr>
    <w:rPr>
      <w:rFonts w:asciiTheme="minorHAnsi" w:hAnsiTheme="minorHAnsi" w:cstheme="minorHAnsi"/>
      <w:sz w:val="20"/>
      <w:szCs w:val="20"/>
    </w:rPr>
  </w:style>
  <w:style w:type="paragraph" w:customStyle="1" w:styleId="xl66">
    <w:name w:val="xl66"/>
    <w:basedOn w:val="Normal"/>
    <w:rsid w:val="0097689E"/>
    <w:pPr>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67">
    <w:name w:val="xl6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8">
    <w:name w:val="xl6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9">
    <w:name w:val="xl69"/>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0">
    <w:name w:val="xl70"/>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1">
    <w:name w:val="xl71"/>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2">
    <w:name w:val="xl72"/>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3">
    <w:name w:val="xl73"/>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4">
    <w:name w:val="xl74"/>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5">
    <w:name w:val="xl75"/>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6">
    <w:name w:val="xl76"/>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7">
    <w:name w:val="xl7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8">
    <w:name w:val="xl7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9">
    <w:name w:val="xl79"/>
    <w:basedOn w:val="Normal"/>
    <w:rsid w:val="0097689E"/>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0">
    <w:name w:val="xl80"/>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1">
    <w:name w:val="xl81"/>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noparagraphstyle">
    <w:name w:val="noparagraphstyle"/>
    <w:basedOn w:val="Normal"/>
    <w:rsid w:val="005E194C"/>
    <w:pPr>
      <w:spacing w:before="100" w:beforeAutospacing="1" w:after="100" w:afterAutospacing="1" w:line="240" w:lineRule="auto"/>
    </w:pPr>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91220E"/>
    <w:pPr>
      <w:spacing w:after="200"/>
    </w:pPr>
    <w:rPr>
      <w:rFonts w:ascii="Calibri" w:hAnsi="Calibri"/>
      <w:b/>
      <w:bCs/>
      <w:lang w:val="es-CR" w:eastAsia="en-US"/>
    </w:rPr>
  </w:style>
  <w:style w:type="character" w:customStyle="1" w:styleId="CommentSubjectChar">
    <w:name w:val="Comment Subject Char"/>
    <w:basedOn w:val="CommentTextChar"/>
    <w:link w:val="CommentSubject"/>
    <w:uiPriority w:val="99"/>
    <w:semiHidden/>
    <w:rsid w:val="0091220E"/>
    <w:rPr>
      <w:rFonts w:ascii="Calibri" w:eastAsia="Calibri" w:hAnsi="Calibri"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308">
      <w:bodyDiv w:val="1"/>
      <w:marLeft w:val="0"/>
      <w:marRight w:val="0"/>
      <w:marTop w:val="0"/>
      <w:marBottom w:val="0"/>
      <w:divBdr>
        <w:top w:val="none" w:sz="0" w:space="0" w:color="auto"/>
        <w:left w:val="none" w:sz="0" w:space="0" w:color="auto"/>
        <w:bottom w:val="none" w:sz="0" w:space="0" w:color="auto"/>
        <w:right w:val="none" w:sz="0" w:space="0" w:color="auto"/>
      </w:divBdr>
    </w:div>
    <w:div w:id="7105346">
      <w:bodyDiv w:val="1"/>
      <w:marLeft w:val="0"/>
      <w:marRight w:val="0"/>
      <w:marTop w:val="0"/>
      <w:marBottom w:val="0"/>
      <w:divBdr>
        <w:top w:val="none" w:sz="0" w:space="0" w:color="auto"/>
        <w:left w:val="none" w:sz="0" w:space="0" w:color="auto"/>
        <w:bottom w:val="none" w:sz="0" w:space="0" w:color="auto"/>
        <w:right w:val="none" w:sz="0" w:space="0" w:color="auto"/>
      </w:divBdr>
    </w:div>
    <w:div w:id="11807964">
      <w:bodyDiv w:val="1"/>
      <w:marLeft w:val="0"/>
      <w:marRight w:val="0"/>
      <w:marTop w:val="0"/>
      <w:marBottom w:val="0"/>
      <w:divBdr>
        <w:top w:val="none" w:sz="0" w:space="0" w:color="auto"/>
        <w:left w:val="none" w:sz="0" w:space="0" w:color="auto"/>
        <w:bottom w:val="none" w:sz="0" w:space="0" w:color="auto"/>
        <w:right w:val="none" w:sz="0" w:space="0" w:color="auto"/>
      </w:divBdr>
    </w:div>
    <w:div w:id="52588126">
      <w:bodyDiv w:val="1"/>
      <w:marLeft w:val="0"/>
      <w:marRight w:val="0"/>
      <w:marTop w:val="0"/>
      <w:marBottom w:val="0"/>
      <w:divBdr>
        <w:top w:val="none" w:sz="0" w:space="0" w:color="auto"/>
        <w:left w:val="none" w:sz="0" w:space="0" w:color="auto"/>
        <w:bottom w:val="none" w:sz="0" w:space="0" w:color="auto"/>
        <w:right w:val="none" w:sz="0" w:space="0" w:color="auto"/>
      </w:divBdr>
    </w:div>
    <w:div w:id="54089585">
      <w:bodyDiv w:val="1"/>
      <w:marLeft w:val="0"/>
      <w:marRight w:val="0"/>
      <w:marTop w:val="0"/>
      <w:marBottom w:val="0"/>
      <w:divBdr>
        <w:top w:val="none" w:sz="0" w:space="0" w:color="auto"/>
        <w:left w:val="none" w:sz="0" w:space="0" w:color="auto"/>
        <w:bottom w:val="none" w:sz="0" w:space="0" w:color="auto"/>
        <w:right w:val="none" w:sz="0" w:space="0" w:color="auto"/>
      </w:divBdr>
    </w:div>
    <w:div w:id="57753570">
      <w:bodyDiv w:val="1"/>
      <w:marLeft w:val="0"/>
      <w:marRight w:val="0"/>
      <w:marTop w:val="0"/>
      <w:marBottom w:val="0"/>
      <w:divBdr>
        <w:top w:val="none" w:sz="0" w:space="0" w:color="auto"/>
        <w:left w:val="none" w:sz="0" w:space="0" w:color="auto"/>
        <w:bottom w:val="none" w:sz="0" w:space="0" w:color="auto"/>
        <w:right w:val="none" w:sz="0" w:space="0" w:color="auto"/>
      </w:divBdr>
    </w:div>
    <w:div w:id="72555962">
      <w:bodyDiv w:val="1"/>
      <w:marLeft w:val="0"/>
      <w:marRight w:val="0"/>
      <w:marTop w:val="0"/>
      <w:marBottom w:val="0"/>
      <w:divBdr>
        <w:top w:val="none" w:sz="0" w:space="0" w:color="auto"/>
        <w:left w:val="none" w:sz="0" w:space="0" w:color="auto"/>
        <w:bottom w:val="none" w:sz="0" w:space="0" w:color="auto"/>
        <w:right w:val="none" w:sz="0" w:space="0" w:color="auto"/>
      </w:divBdr>
    </w:div>
    <w:div w:id="73742457">
      <w:bodyDiv w:val="1"/>
      <w:marLeft w:val="0"/>
      <w:marRight w:val="0"/>
      <w:marTop w:val="0"/>
      <w:marBottom w:val="0"/>
      <w:divBdr>
        <w:top w:val="none" w:sz="0" w:space="0" w:color="auto"/>
        <w:left w:val="none" w:sz="0" w:space="0" w:color="auto"/>
        <w:bottom w:val="none" w:sz="0" w:space="0" w:color="auto"/>
        <w:right w:val="none" w:sz="0" w:space="0" w:color="auto"/>
      </w:divBdr>
    </w:div>
    <w:div w:id="89326397">
      <w:bodyDiv w:val="1"/>
      <w:marLeft w:val="0"/>
      <w:marRight w:val="0"/>
      <w:marTop w:val="0"/>
      <w:marBottom w:val="0"/>
      <w:divBdr>
        <w:top w:val="none" w:sz="0" w:space="0" w:color="auto"/>
        <w:left w:val="none" w:sz="0" w:space="0" w:color="auto"/>
        <w:bottom w:val="none" w:sz="0" w:space="0" w:color="auto"/>
        <w:right w:val="none" w:sz="0" w:space="0" w:color="auto"/>
      </w:divBdr>
    </w:div>
    <w:div w:id="89471814">
      <w:bodyDiv w:val="1"/>
      <w:marLeft w:val="0"/>
      <w:marRight w:val="0"/>
      <w:marTop w:val="0"/>
      <w:marBottom w:val="0"/>
      <w:divBdr>
        <w:top w:val="none" w:sz="0" w:space="0" w:color="auto"/>
        <w:left w:val="none" w:sz="0" w:space="0" w:color="auto"/>
        <w:bottom w:val="none" w:sz="0" w:space="0" w:color="auto"/>
        <w:right w:val="none" w:sz="0" w:space="0" w:color="auto"/>
      </w:divBdr>
    </w:div>
    <w:div w:id="93062004">
      <w:bodyDiv w:val="1"/>
      <w:marLeft w:val="0"/>
      <w:marRight w:val="0"/>
      <w:marTop w:val="0"/>
      <w:marBottom w:val="0"/>
      <w:divBdr>
        <w:top w:val="none" w:sz="0" w:space="0" w:color="auto"/>
        <w:left w:val="none" w:sz="0" w:space="0" w:color="auto"/>
        <w:bottom w:val="none" w:sz="0" w:space="0" w:color="auto"/>
        <w:right w:val="none" w:sz="0" w:space="0" w:color="auto"/>
      </w:divBdr>
    </w:div>
    <w:div w:id="93938985">
      <w:bodyDiv w:val="1"/>
      <w:marLeft w:val="0"/>
      <w:marRight w:val="0"/>
      <w:marTop w:val="0"/>
      <w:marBottom w:val="0"/>
      <w:divBdr>
        <w:top w:val="none" w:sz="0" w:space="0" w:color="auto"/>
        <w:left w:val="none" w:sz="0" w:space="0" w:color="auto"/>
        <w:bottom w:val="none" w:sz="0" w:space="0" w:color="auto"/>
        <w:right w:val="none" w:sz="0" w:space="0" w:color="auto"/>
      </w:divBdr>
    </w:div>
    <w:div w:id="136460408">
      <w:bodyDiv w:val="1"/>
      <w:marLeft w:val="0"/>
      <w:marRight w:val="0"/>
      <w:marTop w:val="0"/>
      <w:marBottom w:val="0"/>
      <w:divBdr>
        <w:top w:val="none" w:sz="0" w:space="0" w:color="auto"/>
        <w:left w:val="none" w:sz="0" w:space="0" w:color="auto"/>
        <w:bottom w:val="none" w:sz="0" w:space="0" w:color="auto"/>
        <w:right w:val="none" w:sz="0" w:space="0" w:color="auto"/>
      </w:divBdr>
    </w:div>
    <w:div w:id="164828200">
      <w:bodyDiv w:val="1"/>
      <w:marLeft w:val="0"/>
      <w:marRight w:val="0"/>
      <w:marTop w:val="0"/>
      <w:marBottom w:val="0"/>
      <w:divBdr>
        <w:top w:val="none" w:sz="0" w:space="0" w:color="auto"/>
        <w:left w:val="none" w:sz="0" w:space="0" w:color="auto"/>
        <w:bottom w:val="none" w:sz="0" w:space="0" w:color="auto"/>
        <w:right w:val="none" w:sz="0" w:space="0" w:color="auto"/>
      </w:divBdr>
    </w:div>
    <w:div w:id="176045584">
      <w:bodyDiv w:val="1"/>
      <w:marLeft w:val="0"/>
      <w:marRight w:val="0"/>
      <w:marTop w:val="0"/>
      <w:marBottom w:val="0"/>
      <w:divBdr>
        <w:top w:val="none" w:sz="0" w:space="0" w:color="auto"/>
        <w:left w:val="none" w:sz="0" w:space="0" w:color="auto"/>
        <w:bottom w:val="none" w:sz="0" w:space="0" w:color="auto"/>
        <w:right w:val="none" w:sz="0" w:space="0" w:color="auto"/>
      </w:divBdr>
    </w:div>
    <w:div w:id="186874878">
      <w:bodyDiv w:val="1"/>
      <w:marLeft w:val="0"/>
      <w:marRight w:val="0"/>
      <w:marTop w:val="0"/>
      <w:marBottom w:val="0"/>
      <w:divBdr>
        <w:top w:val="none" w:sz="0" w:space="0" w:color="auto"/>
        <w:left w:val="none" w:sz="0" w:space="0" w:color="auto"/>
        <w:bottom w:val="none" w:sz="0" w:space="0" w:color="auto"/>
        <w:right w:val="none" w:sz="0" w:space="0" w:color="auto"/>
      </w:divBdr>
    </w:div>
    <w:div w:id="233319371">
      <w:bodyDiv w:val="1"/>
      <w:marLeft w:val="0"/>
      <w:marRight w:val="0"/>
      <w:marTop w:val="0"/>
      <w:marBottom w:val="0"/>
      <w:divBdr>
        <w:top w:val="none" w:sz="0" w:space="0" w:color="auto"/>
        <w:left w:val="none" w:sz="0" w:space="0" w:color="auto"/>
        <w:bottom w:val="none" w:sz="0" w:space="0" w:color="auto"/>
        <w:right w:val="none" w:sz="0" w:space="0" w:color="auto"/>
      </w:divBdr>
    </w:div>
    <w:div w:id="233469371">
      <w:bodyDiv w:val="1"/>
      <w:marLeft w:val="0"/>
      <w:marRight w:val="0"/>
      <w:marTop w:val="0"/>
      <w:marBottom w:val="0"/>
      <w:divBdr>
        <w:top w:val="none" w:sz="0" w:space="0" w:color="auto"/>
        <w:left w:val="none" w:sz="0" w:space="0" w:color="auto"/>
        <w:bottom w:val="none" w:sz="0" w:space="0" w:color="auto"/>
        <w:right w:val="none" w:sz="0" w:space="0" w:color="auto"/>
      </w:divBdr>
    </w:div>
    <w:div w:id="235405471">
      <w:bodyDiv w:val="1"/>
      <w:marLeft w:val="0"/>
      <w:marRight w:val="0"/>
      <w:marTop w:val="0"/>
      <w:marBottom w:val="0"/>
      <w:divBdr>
        <w:top w:val="none" w:sz="0" w:space="0" w:color="auto"/>
        <w:left w:val="none" w:sz="0" w:space="0" w:color="auto"/>
        <w:bottom w:val="none" w:sz="0" w:space="0" w:color="auto"/>
        <w:right w:val="none" w:sz="0" w:space="0" w:color="auto"/>
      </w:divBdr>
    </w:div>
    <w:div w:id="239484008">
      <w:bodyDiv w:val="1"/>
      <w:marLeft w:val="0"/>
      <w:marRight w:val="0"/>
      <w:marTop w:val="0"/>
      <w:marBottom w:val="0"/>
      <w:divBdr>
        <w:top w:val="none" w:sz="0" w:space="0" w:color="auto"/>
        <w:left w:val="none" w:sz="0" w:space="0" w:color="auto"/>
        <w:bottom w:val="none" w:sz="0" w:space="0" w:color="auto"/>
        <w:right w:val="none" w:sz="0" w:space="0" w:color="auto"/>
      </w:divBdr>
    </w:div>
    <w:div w:id="240261724">
      <w:bodyDiv w:val="1"/>
      <w:marLeft w:val="0"/>
      <w:marRight w:val="0"/>
      <w:marTop w:val="0"/>
      <w:marBottom w:val="0"/>
      <w:divBdr>
        <w:top w:val="none" w:sz="0" w:space="0" w:color="auto"/>
        <w:left w:val="none" w:sz="0" w:space="0" w:color="auto"/>
        <w:bottom w:val="none" w:sz="0" w:space="0" w:color="auto"/>
        <w:right w:val="none" w:sz="0" w:space="0" w:color="auto"/>
      </w:divBdr>
    </w:div>
    <w:div w:id="244387715">
      <w:bodyDiv w:val="1"/>
      <w:marLeft w:val="0"/>
      <w:marRight w:val="0"/>
      <w:marTop w:val="0"/>
      <w:marBottom w:val="0"/>
      <w:divBdr>
        <w:top w:val="none" w:sz="0" w:space="0" w:color="auto"/>
        <w:left w:val="none" w:sz="0" w:space="0" w:color="auto"/>
        <w:bottom w:val="none" w:sz="0" w:space="0" w:color="auto"/>
        <w:right w:val="none" w:sz="0" w:space="0" w:color="auto"/>
      </w:divBdr>
    </w:div>
    <w:div w:id="248852801">
      <w:bodyDiv w:val="1"/>
      <w:marLeft w:val="0"/>
      <w:marRight w:val="0"/>
      <w:marTop w:val="0"/>
      <w:marBottom w:val="0"/>
      <w:divBdr>
        <w:top w:val="none" w:sz="0" w:space="0" w:color="auto"/>
        <w:left w:val="none" w:sz="0" w:space="0" w:color="auto"/>
        <w:bottom w:val="none" w:sz="0" w:space="0" w:color="auto"/>
        <w:right w:val="none" w:sz="0" w:space="0" w:color="auto"/>
      </w:divBdr>
    </w:div>
    <w:div w:id="256056733">
      <w:bodyDiv w:val="1"/>
      <w:marLeft w:val="0"/>
      <w:marRight w:val="0"/>
      <w:marTop w:val="0"/>
      <w:marBottom w:val="0"/>
      <w:divBdr>
        <w:top w:val="none" w:sz="0" w:space="0" w:color="auto"/>
        <w:left w:val="none" w:sz="0" w:space="0" w:color="auto"/>
        <w:bottom w:val="none" w:sz="0" w:space="0" w:color="auto"/>
        <w:right w:val="none" w:sz="0" w:space="0" w:color="auto"/>
      </w:divBdr>
    </w:div>
    <w:div w:id="261571835">
      <w:bodyDiv w:val="1"/>
      <w:marLeft w:val="0"/>
      <w:marRight w:val="0"/>
      <w:marTop w:val="0"/>
      <w:marBottom w:val="0"/>
      <w:divBdr>
        <w:top w:val="none" w:sz="0" w:space="0" w:color="auto"/>
        <w:left w:val="none" w:sz="0" w:space="0" w:color="auto"/>
        <w:bottom w:val="none" w:sz="0" w:space="0" w:color="auto"/>
        <w:right w:val="none" w:sz="0" w:space="0" w:color="auto"/>
      </w:divBdr>
    </w:div>
    <w:div w:id="271057190">
      <w:bodyDiv w:val="1"/>
      <w:marLeft w:val="0"/>
      <w:marRight w:val="0"/>
      <w:marTop w:val="0"/>
      <w:marBottom w:val="0"/>
      <w:divBdr>
        <w:top w:val="none" w:sz="0" w:space="0" w:color="auto"/>
        <w:left w:val="none" w:sz="0" w:space="0" w:color="auto"/>
        <w:bottom w:val="none" w:sz="0" w:space="0" w:color="auto"/>
        <w:right w:val="none" w:sz="0" w:space="0" w:color="auto"/>
      </w:divBdr>
    </w:div>
    <w:div w:id="311519953">
      <w:bodyDiv w:val="1"/>
      <w:marLeft w:val="0"/>
      <w:marRight w:val="0"/>
      <w:marTop w:val="0"/>
      <w:marBottom w:val="0"/>
      <w:divBdr>
        <w:top w:val="none" w:sz="0" w:space="0" w:color="auto"/>
        <w:left w:val="none" w:sz="0" w:space="0" w:color="auto"/>
        <w:bottom w:val="none" w:sz="0" w:space="0" w:color="auto"/>
        <w:right w:val="none" w:sz="0" w:space="0" w:color="auto"/>
      </w:divBdr>
    </w:div>
    <w:div w:id="318727099">
      <w:bodyDiv w:val="1"/>
      <w:marLeft w:val="0"/>
      <w:marRight w:val="0"/>
      <w:marTop w:val="0"/>
      <w:marBottom w:val="0"/>
      <w:divBdr>
        <w:top w:val="none" w:sz="0" w:space="0" w:color="auto"/>
        <w:left w:val="none" w:sz="0" w:space="0" w:color="auto"/>
        <w:bottom w:val="none" w:sz="0" w:space="0" w:color="auto"/>
        <w:right w:val="none" w:sz="0" w:space="0" w:color="auto"/>
      </w:divBdr>
    </w:div>
    <w:div w:id="331446343">
      <w:bodyDiv w:val="1"/>
      <w:marLeft w:val="0"/>
      <w:marRight w:val="0"/>
      <w:marTop w:val="0"/>
      <w:marBottom w:val="0"/>
      <w:divBdr>
        <w:top w:val="none" w:sz="0" w:space="0" w:color="auto"/>
        <w:left w:val="none" w:sz="0" w:space="0" w:color="auto"/>
        <w:bottom w:val="none" w:sz="0" w:space="0" w:color="auto"/>
        <w:right w:val="none" w:sz="0" w:space="0" w:color="auto"/>
      </w:divBdr>
    </w:div>
    <w:div w:id="359667365">
      <w:bodyDiv w:val="1"/>
      <w:marLeft w:val="0"/>
      <w:marRight w:val="0"/>
      <w:marTop w:val="0"/>
      <w:marBottom w:val="0"/>
      <w:divBdr>
        <w:top w:val="none" w:sz="0" w:space="0" w:color="auto"/>
        <w:left w:val="none" w:sz="0" w:space="0" w:color="auto"/>
        <w:bottom w:val="none" w:sz="0" w:space="0" w:color="auto"/>
        <w:right w:val="none" w:sz="0" w:space="0" w:color="auto"/>
      </w:divBdr>
    </w:div>
    <w:div w:id="376466349">
      <w:bodyDiv w:val="1"/>
      <w:marLeft w:val="0"/>
      <w:marRight w:val="0"/>
      <w:marTop w:val="0"/>
      <w:marBottom w:val="0"/>
      <w:divBdr>
        <w:top w:val="none" w:sz="0" w:space="0" w:color="auto"/>
        <w:left w:val="none" w:sz="0" w:space="0" w:color="auto"/>
        <w:bottom w:val="none" w:sz="0" w:space="0" w:color="auto"/>
        <w:right w:val="none" w:sz="0" w:space="0" w:color="auto"/>
      </w:divBdr>
    </w:div>
    <w:div w:id="384910733">
      <w:bodyDiv w:val="1"/>
      <w:marLeft w:val="0"/>
      <w:marRight w:val="0"/>
      <w:marTop w:val="0"/>
      <w:marBottom w:val="0"/>
      <w:divBdr>
        <w:top w:val="none" w:sz="0" w:space="0" w:color="auto"/>
        <w:left w:val="none" w:sz="0" w:space="0" w:color="auto"/>
        <w:bottom w:val="none" w:sz="0" w:space="0" w:color="auto"/>
        <w:right w:val="none" w:sz="0" w:space="0" w:color="auto"/>
      </w:divBdr>
    </w:div>
    <w:div w:id="401954919">
      <w:bodyDiv w:val="1"/>
      <w:marLeft w:val="0"/>
      <w:marRight w:val="0"/>
      <w:marTop w:val="0"/>
      <w:marBottom w:val="0"/>
      <w:divBdr>
        <w:top w:val="none" w:sz="0" w:space="0" w:color="auto"/>
        <w:left w:val="none" w:sz="0" w:space="0" w:color="auto"/>
        <w:bottom w:val="none" w:sz="0" w:space="0" w:color="auto"/>
        <w:right w:val="none" w:sz="0" w:space="0" w:color="auto"/>
      </w:divBdr>
    </w:div>
    <w:div w:id="441802958">
      <w:bodyDiv w:val="1"/>
      <w:marLeft w:val="0"/>
      <w:marRight w:val="0"/>
      <w:marTop w:val="0"/>
      <w:marBottom w:val="0"/>
      <w:divBdr>
        <w:top w:val="none" w:sz="0" w:space="0" w:color="auto"/>
        <w:left w:val="none" w:sz="0" w:space="0" w:color="auto"/>
        <w:bottom w:val="none" w:sz="0" w:space="0" w:color="auto"/>
        <w:right w:val="none" w:sz="0" w:space="0" w:color="auto"/>
      </w:divBdr>
    </w:div>
    <w:div w:id="447555259">
      <w:bodyDiv w:val="1"/>
      <w:marLeft w:val="0"/>
      <w:marRight w:val="0"/>
      <w:marTop w:val="0"/>
      <w:marBottom w:val="0"/>
      <w:divBdr>
        <w:top w:val="none" w:sz="0" w:space="0" w:color="auto"/>
        <w:left w:val="none" w:sz="0" w:space="0" w:color="auto"/>
        <w:bottom w:val="none" w:sz="0" w:space="0" w:color="auto"/>
        <w:right w:val="none" w:sz="0" w:space="0" w:color="auto"/>
      </w:divBdr>
    </w:div>
    <w:div w:id="504395146">
      <w:bodyDiv w:val="1"/>
      <w:marLeft w:val="0"/>
      <w:marRight w:val="0"/>
      <w:marTop w:val="0"/>
      <w:marBottom w:val="0"/>
      <w:divBdr>
        <w:top w:val="none" w:sz="0" w:space="0" w:color="auto"/>
        <w:left w:val="none" w:sz="0" w:space="0" w:color="auto"/>
        <w:bottom w:val="none" w:sz="0" w:space="0" w:color="auto"/>
        <w:right w:val="none" w:sz="0" w:space="0" w:color="auto"/>
      </w:divBdr>
    </w:div>
    <w:div w:id="506336267">
      <w:bodyDiv w:val="1"/>
      <w:marLeft w:val="0"/>
      <w:marRight w:val="0"/>
      <w:marTop w:val="0"/>
      <w:marBottom w:val="0"/>
      <w:divBdr>
        <w:top w:val="none" w:sz="0" w:space="0" w:color="auto"/>
        <w:left w:val="none" w:sz="0" w:space="0" w:color="auto"/>
        <w:bottom w:val="none" w:sz="0" w:space="0" w:color="auto"/>
        <w:right w:val="none" w:sz="0" w:space="0" w:color="auto"/>
      </w:divBdr>
    </w:div>
    <w:div w:id="539055232">
      <w:bodyDiv w:val="1"/>
      <w:marLeft w:val="0"/>
      <w:marRight w:val="0"/>
      <w:marTop w:val="0"/>
      <w:marBottom w:val="0"/>
      <w:divBdr>
        <w:top w:val="none" w:sz="0" w:space="0" w:color="auto"/>
        <w:left w:val="none" w:sz="0" w:space="0" w:color="auto"/>
        <w:bottom w:val="none" w:sz="0" w:space="0" w:color="auto"/>
        <w:right w:val="none" w:sz="0" w:space="0" w:color="auto"/>
      </w:divBdr>
    </w:div>
    <w:div w:id="556282847">
      <w:bodyDiv w:val="1"/>
      <w:marLeft w:val="0"/>
      <w:marRight w:val="0"/>
      <w:marTop w:val="0"/>
      <w:marBottom w:val="0"/>
      <w:divBdr>
        <w:top w:val="none" w:sz="0" w:space="0" w:color="auto"/>
        <w:left w:val="none" w:sz="0" w:space="0" w:color="auto"/>
        <w:bottom w:val="none" w:sz="0" w:space="0" w:color="auto"/>
        <w:right w:val="none" w:sz="0" w:space="0" w:color="auto"/>
      </w:divBdr>
    </w:div>
    <w:div w:id="564687292">
      <w:bodyDiv w:val="1"/>
      <w:marLeft w:val="0"/>
      <w:marRight w:val="0"/>
      <w:marTop w:val="0"/>
      <w:marBottom w:val="0"/>
      <w:divBdr>
        <w:top w:val="none" w:sz="0" w:space="0" w:color="auto"/>
        <w:left w:val="none" w:sz="0" w:space="0" w:color="auto"/>
        <w:bottom w:val="none" w:sz="0" w:space="0" w:color="auto"/>
        <w:right w:val="none" w:sz="0" w:space="0" w:color="auto"/>
      </w:divBdr>
    </w:div>
    <w:div w:id="567569569">
      <w:bodyDiv w:val="1"/>
      <w:marLeft w:val="0"/>
      <w:marRight w:val="0"/>
      <w:marTop w:val="0"/>
      <w:marBottom w:val="0"/>
      <w:divBdr>
        <w:top w:val="none" w:sz="0" w:space="0" w:color="auto"/>
        <w:left w:val="none" w:sz="0" w:space="0" w:color="auto"/>
        <w:bottom w:val="none" w:sz="0" w:space="0" w:color="auto"/>
        <w:right w:val="none" w:sz="0" w:space="0" w:color="auto"/>
      </w:divBdr>
    </w:div>
    <w:div w:id="589510946">
      <w:bodyDiv w:val="1"/>
      <w:marLeft w:val="0"/>
      <w:marRight w:val="0"/>
      <w:marTop w:val="0"/>
      <w:marBottom w:val="0"/>
      <w:divBdr>
        <w:top w:val="none" w:sz="0" w:space="0" w:color="auto"/>
        <w:left w:val="none" w:sz="0" w:space="0" w:color="auto"/>
        <w:bottom w:val="none" w:sz="0" w:space="0" w:color="auto"/>
        <w:right w:val="none" w:sz="0" w:space="0" w:color="auto"/>
      </w:divBdr>
    </w:div>
    <w:div w:id="648637963">
      <w:bodyDiv w:val="1"/>
      <w:marLeft w:val="0"/>
      <w:marRight w:val="0"/>
      <w:marTop w:val="0"/>
      <w:marBottom w:val="0"/>
      <w:divBdr>
        <w:top w:val="none" w:sz="0" w:space="0" w:color="auto"/>
        <w:left w:val="none" w:sz="0" w:space="0" w:color="auto"/>
        <w:bottom w:val="none" w:sz="0" w:space="0" w:color="auto"/>
        <w:right w:val="none" w:sz="0" w:space="0" w:color="auto"/>
      </w:divBdr>
    </w:div>
    <w:div w:id="654601178">
      <w:bodyDiv w:val="1"/>
      <w:marLeft w:val="0"/>
      <w:marRight w:val="0"/>
      <w:marTop w:val="0"/>
      <w:marBottom w:val="0"/>
      <w:divBdr>
        <w:top w:val="none" w:sz="0" w:space="0" w:color="auto"/>
        <w:left w:val="none" w:sz="0" w:space="0" w:color="auto"/>
        <w:bottom w:val="none" w:sz="0" w:space="0" w:color="auto"/>
        <w:right w:val="none" w:sz="0" w:space="0" w:color="auto"/>
      </w:divBdr>
    </w:div>
    <w:div w:id="659192872">
      <w:bodyDiv w:val="1"/>
      <w:marLeft w:val="0"/>
      <w:marRight w:val="0"/>
      <w:marTop w:val="0"/>
      <w:marBottom w:val="0"/>
      <w:divBdr>
        <w:top w:val="none" w:sz="0" w:space="0" w:color="auto"/>
        <w:left w:val="none" w:sz="0" w:space="0" w:color="auto"/>
        <w:bottom w:val="none" w:sz="0" w:space="0" w:color="auto"/>
        <w:right w:val="none" w:sz="0" w:space="0" w:color="auto"/>
      </w:divBdr>
    </w:div>
    <w:div w:id="664748113">
      <w:bodyDiv w:val="1"/>
      <w:marLeft w:val="0"/>
      <w:marRight w:val="0"/>
      <w:marTop w:val="0"/>
      <w:marBottom w:val="0"/>
      <w:divBdr>
        <w:top w:val="none" w:sz="0" w:space="0" w:color="auto"/>
        <w:left w:val="none" w:sz="0" w:space="0" w:color="auto"/>
        <w:bottom w:val="none" w:sz="0" w:space="0" w:color="auto"/>
        <w:right w:val="none" w:sz="0" w:space="0" w:color="auto"/>
      </w:divBdr>
    </w:div>
    <w:div w:id="696586274">
      <w:bodyDiv w:val="1"/>
      <w:marLeft w:val="0"/>
      <w:marRight w:val="0"/>
      <w:marTop w:val="0"/>
      <w:marBottom w:val="0"/>
      <w:divBdr>
        <w:top w:val="none" w:sz="0" w:space="0" w:color="auto"/>
        <w:left w:val="none" w:sz="0" w:space="0" w:color="auto"/>
        <w:bottom w:val="none" w:sz="0" w:space="0" w:color="auto"/>
        <w:right w:val="none" w:sz="0" w:space="0" w:color="auto"/>
      </w:divBdr>
    </w:div>
    <w:div w:id="716972544">
      <w:bodyDiv w:val="1"/>
      <w:marLeft w:val="0"/>
      <w:marRight w:val="0"/>
      <w:marTop w:val="0"/>
      <w:marBottom w:val="0"/>
      <w:divBdr>
        <w:top w:val="none" w:sz="0" w:space="0" w:color="auto"/>
        <w:left w:val="none" w:sz="0" w:space="0" w:color="auto"/>
        <w:bottom w:val="none" w:sz="0" w:space="0" w:color="auto"/>
        <w:right w:val="none" w:sz="0" w:space="0" w:color="auto"/>
      </w:divBdr>
    </w:div>
    <w:div w:id="727414046">
      <w:bodyDiv w:val="1"/>
      <w:marLeft w:val="0"/>
      <w:marRight w:val="0"/>
      <w:marTop w:val="0"/>
      <w:marBottom w:val="0"/>
      <w:divBdr>
        <w:top w:val="none" w:sz="0" w:space="0" w:color="auto"/>
        <w:left w:val="none" w:sz="0" w:space="0" w:color="auto"/>
        <w:bottom w:val="none" w:sz="0" w:space="0" w:color="auto"/>
        <w:right w:val="none" w:sz="0" w:space="0" w:color="auto"/>
      </w:divBdr>
    </w:div>
    <w:div w:id="734743355">
      <w:bodyDiv w:val="1"/>
      <w:marLeft w:val="0"/>
      <w:marRight w:val="0"/>
      <w:marTop w:val="0"/>
      <w:marBottom w:val="0"/>
      <w:divBdr>
        <w:top w:val="none" w:sz="0" w:space="0" w:color="auto"/>
        <w:left w:val="none" w:sz="0" w:space="0" w:color="auto"/>
        <w:bottom w:val="none" w:sz="0" w:space="0" w:color="auto"/>
        <w:right w:val="none" w:sz="0" w:space="0" w:color="auto"/>
      </w:divBdr>
    </w:div>
    <w:div w:id="734862360">
      <w:bodyDiv w:val="1"/>
      <w:marLeft w:val="0"/>
      <w:marRight w:val="0"/>
      <w:marTop w:val="0"/>
      <w:marBottom w:val="0"/>
      <w:divBdr>
        <w:top w:val="none" w:sz="0" w:space="0" w:color="auto"/>
        <w:left w:val="none" w:sz="0" w:space="0" w:color="auto"/>
        <w:bottom w:val="none" w:sz="0" w:space="0" w:color="auto"/>
        <w:right w:val="none" w:sz="0" w:space="0" w:color="auto"/>
      </w:divBdr>
    </w:div>
    <w:div w:id="741222320">
      <w:bodyDiv w:val="1"/>
      <w:marLeft w:val="0"/>
      <w:marRight w:val="0"/>
      <w:marTop w:val="0"/>
      <w:marBottom w:val="0"/>
      <w:divBdr>
        <w:top w:val="none" w:sz="0" w:space="0" w:color="auto"/>
        <w:left w:val="none" w:sz="0" w:space="0" w:color="auto"/>
        <w:bottom w:val="none" w:sz="0" w:space="0" w:color="auto"/>
        <w:right w:val="none" w:sz="0" w:space="0" w:color="auto"/>
      </w:divBdr>
    </w:div>
    <w:div w:id="747768852">
      <w:bodyDiv w:val="1"/>
      <w:marLeft w:val="0"/>
      <w:marRight w:val="0"/>
      <w:marTop w:val="0"/>
      <w:marBottom w:val="0"/>
      <w:divBdr>
        <w:top w:val="none" w:sz="0" w:space="0" w:color="auto"/>
        <w:left w:val="none" w:sz="0" w:space="0" w:color="auto"/>
        <w:bottom w:val="none" w:sz="0" w:space="0" w:color="auto"/>
        <w:right w:val="none" w:sz="0" w:space="0" w:color="auto"/>
      </w:divBdr>
    </w:div>
    <w:div w:id="749352952">
      <w:bodyDiv w:val="1"/>
      <w:marLeft w:val="0"/>
      <w:marRight w:val="0"/>
      <w:marTop w:val="0"/>
      <w:marBottom w:val="0"/>
      <w:divBdr>
        <w:top w:val="none" w:sz="0" w:space="0" w:color="auto"/>
        <w:left w:val="none" w:sz="0" w:space="0" w:color="auto"/>
        <w:bottom w:val="none" w:sz="0" w:space="0" w:color="auto"/>
        <w:right w:val="none" w:sz="0" w:space="0" w:color="auto"/>
      </w:divBdr>
    </w:div>
    <w:div w:id="779569183">
      <w:bodyDiv w:val="1"/>
      <w:marLeft w:val="0"/>
      <w:marRight w:val="0"/>
      <w:marTop w:val="0"/>
      <w:marBottom w:val="0"/>
      <w:divBdr>
        <w:top w:val="none" w:sz="0" w:space="0" w:color="auto"/>
        <w:left w:val="none" w:sz="0" w:space="0" w:color="auto"/>
        <w:bottom w:val="none" w:sz="0" w:space="0" w:color="auto"/>
        <w:right w:val="none" w:sz="0" w:space="0" w:color="auto"/>
      </w:divBdr>
    </w:div>
    <w:div w:id="788932653">
      <w:bodyDiv w:val="1"/>
      <w:marLeft w:val="0"/>
      <w:marRight w:val="0"/>
      <w:marTop w:val="0"/>
      <w:marBottom w:val="0"/>
      <w:divBdr>
        <w:top w:val="none" w:sz="0" w:space="0" w:color="auto"/>
        <w:left w:val="none" w:sz="0" w:space="0" w:color="auto"/>
        <w:bottom w:val="none" w:sz="0" w:space="0" w:color="auto"/>
        <w:right w:val="none" w:sz="0" w:space="0" w:color="auto"/>
      </w:divBdr>
    </w:div>
    <w:div w:id="795832651">
      <w:bodyDiv w:val="1"/>
      <w:marLeft w:val="0"/>
      <w:marRight w:val="0"/>
      <w:marTop w:val="0"/>
      <w:marBottom w:val="0"/>
      <w:divBdr>
        <w:top w:val="none" w:sz="0" w:space="0" w:color="auto"/>
        <w:left w:val="none" w:sz="0" w:space="0" w:color="auto"/>
        <w:bottom w:val="none" w:sz="0" w:space="0" w:color="auto"/>
        <w:right w:val="none" w:sz="0" w:space="0" w:color="auto"/>
      </w:divBdr>
    </w:div>
    <w:div w:id="805464648">
      <w:bodyDiv w:val="1"/>
      <w:marLeft w:val="0"/>
      <w:marRight w:val="0"/>
      <w:marTop w:val="0"/>
      <w:marBottom w:val="0"/>
      <w:divBdr>
        <w:top w:val="none" w:sz="0" w:space="0" w:color="auto"/>
        <w:left w:val="none" w:sz="0" w:space="0" w:color="auto"/>
        <w:bottom w:val="none" w:sz="0" w:space="0" w:color="auto"/>
        <w:right w:val="none" w:sz="0" w:space="0" w:color="auto"/>
      </w:divBdr>
    </w:div>
    <w:div w:id="837233571">
      <w:bodyDiv w:val="1"/>
      <w:marLeft w:val="0"/>
      <w:marRight w:val="0"/>
      <w:marTop w:val="0"/>
      <w:marBottom w:val="0"/>
      <w:divBdr>
        <w:top w:val="none" w:sz="0" w:space="0" w:color="auto"/>
        <w:left w:val="none" w:sz="0" w:space="0" w:color="auto"/>
        <w:bottom w:val="none" w:sz="0" w:space="0" w:color="auto"/>
        <w:right w:val="none" w:sz="0" w:space="0" w:color="auto"/>
      </w:divBdr>
    </w:div>
    <w:div w:id="891695239">
      <w:bodyDiv w:val="1"/>
      <w:marLeft w:val="0"/>
      <w:marRight w:val="0"/>
      <w:marTop w:val="0"/>
      <w:marBottom w:val="0"/>
      <w:divBdr>
        <w:top w:val="none" w:sz="0" w:space="0" w:color="auto"/>
        <w:left w:val="none" w:sz="0" w:space="0" w:color="auto"/>
        <w:bottom w:val="none" w:sz="0" w:space="0" w:color="auto"/>
        <w:right w:val="none" w:sz="0" w:space="0" w:color="auto"/>
      </w:divBdr>
    </w:div>
    <w:div w:id="915820785">
      <w:bodyDiv w:val="1"/>
      <w:marLeft w:val="0"/>
      <w:marRight w:val="0"/>
      <w:marTop w:val="0"/>
      <w:marBottom w:val="0"/>
      <w:divBdr>
        <w:top w:val="none" w:sz="0" w:space="0" w:color="auto"/>
        <w:left w:val="none" w:sz="0" w:space="0" w:color="auto"/>
        <w:bottom w:val="none" w:sz="0" w:space="0" w:color="auto"/>
        <w:right w:val="none" w:sz="0" w:space="0" w:color="auto"/>
      </w:divBdr>
    </w:div>
    <w:div w:id="917523552">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1550354">
      <w:bodyDiv w:val="1"/>
      <w:marLeft w:val="0"/>
      <w:marRight w:val="0"/>
      <w:marTop w:val="0"/>
      <w:marBottom w:val="0"/>
      <w:divBdr>
        <w:top w:val="none" w:sz="0" w:space="0" w:color="auto"/>
        <w:left w:val="none" w:sz="0" w:space="0" w:color="auto"/>
        <w:bottom w:val="none" w:sz="0" w:space="0" w:color="auto"/>
        <w:right w:val="none" w:sz="0" w:space="0" w:color="auto"/>
      </w:divBdr>
    </w:div>
    <w:div w:id="935554783">
      <w:bodyDiv w:val="1"/>
      <w:marLeft w:val="0"/>
      <w:marRight w:val="0"/>
      <w:marTop w:val="0"/>
      <w:marBottom w:val="0"/>
      <w:divBdr>
        <w:top w:val="none" w:sz="0" w:space="0" w:color="auto"/>
        <w:left w:val="none" w:sz="0" w:space="0" w:color="auto"/>
        <w:bottom w:val="none" w:sz="0" w:space="0" w:color="auto"/>
        <w:right w:val="none" w:sz="0" w:space="0" w:color="auto"/>
      </w:divBdr>
    </w:div>
    <w:div w:id="940919701">
      <w:bodyDiv w:val="1"/>
      <w:marLeft w:val="0"/>
      <w:marRight w:val="0"/>
      <w:marTop w:val="0"/>
      <w:marBottom w:val="0"/>
      <w:divBdr>
        <w:top w:val="none" w:sz="0" w:space="0" w:color="auto"/>
        <w:left w:val="none" w:sz="0" w:space="0" w:color="auto"/>
        <w:bottom w:val="none" w:sz="0" w:space="0" w:color="auto"/>
        <w:right w:val="none" w:sz="0" w:space="0" w:color="auto"/>
      </w:divBdr>
    </w:div>
    <w:div w:id="970745221">
      <w:bodyDiv w:val="1"/>
      <w:marLeft w:val="0"/>
      <w:marRight w:val="0"/>
      <w:marTop w:val="0"/>
      <w:marBottom w:val="0"/>
      <w:divBdr>
        <w:top w:val="none" w:sz="0" w:space="0" w:color="auto"/>
        <w:left w:val="none" w:sz="0" w:space="0" w:color="auto"/>
        <w:bottom w:val="none" w:sz="0" w:space="0" w:color="auto"/>
        <w:right w:val="none" w:sz="0" w:space="0" w:color="auto"/>
      </w:divBdr>
    </w:div>
    <w:div w:id="980574902">
      <w:bodyDiv w:val="1"/>
      <w:marLeft w:val="0"/>
      <w:marRight w:val="0"/>
      <w:marTop w:val="0"/>
      <w:marBottom w:val="0"/>
      <w:divBdr>
        <w:top w:val="none" w:sz="0" w:space="0" w:color="auto"/>
        <w:left w:val="none" w:sz="0" w:space="0" w:color="auto"/>
        <w:bottom w:val="none" w:sz="0" w:space="0" w:color="auto"/>
        <w:right w:val="none" w:sz="0" w:space="0" w:color="auto"/>
      </w:divBdr>
    </w:div>
    <w:div w:id="980890220">
      <w:bodyDiv w:val="1"/>
      <w:marLeft w:val="0"/>
      <w:marRight w:val="0"/>
      <w:marTop w:val="0"/>
      <w:marBottom w:val="0"/>
      <w:divBdr>
        <w:top w:val="none" w:sz="0" w:space="0" w:color="auto"/>
        <w:left w:val="none" w:sz="0" w:space="0" w:color="auto"/>
        <w:bottom w:val="none" w:sz="0" w:space="0" w:color="auto"/>
        <w:right w:val="none" w:sz="0" w:space="0" w:color="auto"/>
      </w:divBdr>
    </w:div>
    <w:div w:id="986082196">
      <w:bodyDiv w:val="1"/>
      <w:marLeft w:val="0"/>
      <w:marRight w:val="0"/>
      <w:marTop w:val="0"/>
      <w:marBottom w:val="0"/>
      <w:divBdr>
        <w:top w:val="none" w:sz="0" w:space="0" w:color="auto"/>
        <w:left w:val="none" w:sz="0" w:space="0" w:color="auto"/>
        <w:bottom w:val="none" w:sz="0" w:space="0" w:color="auto"/>
        <w:right w:val="none" w:sz="0" w:space="0" w:color="auto"/>
      </w:divBdr>
    </w:div>
    <w:div w:id="1010446407">
      <w:bodyDiv w:val="1"/>
      <w:marLeft w:val="0"/>
      <w:marRight w:val="0"/>
      <w:marTop w:val="0"/>
      <w:marBottom w:val="0"/>
      <w:divBdr>
        <w:top w:val="none" w:sz="0" w:space="0" w:color="auto"/>
        <w:left w:val="none" w:sz="0" w:space="0" w:color="auto"/>
        <w:bottom w:val="none" w:sz="0" w:space="0" w:color="auto"/>
        <w:right w:val="none" w:sz="0" w:space="0" w:color="auto"/>
      </w:divBdr>
    </w:div>
    <w:div w:id="1053383423">
      <w:bodyDiv w:val="1"/>
      <w:marLeft w:val="0"/>
      <w:marRight w:val="0"/>
      <w:marTop w:val="0"/>
      <w:marBottom w:val="0"/>
      <w:divBdr>
        <w:top w:val="none" w:sz="0" w:space="0" w:color="auto"/>
        <w:left w:val="none" w:sz="0" w:space="0" w:color="auto"/>
        <w:bottom w:val="none" w:sz="0" w:space="0" w:color="auto"/>
        <w:right w:val="none" w:sz="0" w:space="0" w:color="auto"/>
      </w:divBdr>
    </w:div>
    <w:div w:id="1055933534">
      <w:bodyDiv w:val="1"/>
      <w:marLeft w:val="0"/>
      <w:marRight w:val="0"/>
      <w:marTop w:val="0"/>
      <w:marBottom w:val="0"/>
      <w:divBdr>
        <w:top w:val="none" w:sz="0" w:space="0" w:color="auto"/>
        <w:left w:val="none" w:sz="0" w:space="0" w:color="auto"/>
        <w:bottom w:val="none" w:sz="0" w:space="0" w:color="auto"/>
        <w:right w:val="none" w:sz="0" w:space="0" w:color="auto"/>
      </w:divBdr>
    </w:div>
    <w:div w:id="1064255269">
      <w:bodyDiv w:val="1"/>
      <w:marLeft w:val="0"/>
      <w:marRight w:val="0"/>
      <w:marTop w:val="0"/>
      <w:marBottom w:val="0"/>
      <w:divBdr>
        <w:top w:val="none" w:sz="0" w:space="0" w:color="auto"/>
        <w:left w:val="none" w:sz="0" w:space="0" w:color="auto"/>
        <w:bottom w:val="none" w:sz="0" w:space="0" w:color="auto"/>
        <w:right w:val="none" w:sz="0" w:space="0" w:color="auto"/>
      </w:divBdr>
    </w:div>
    <w:div w:id="1090463553">
      <w:bodyDiv w:val="1"/>
      <w:marLeft w:val="0"/>
      <w:marRight w:val="0"/>
      <w:marTop w:val="0"/>
      <w:marBottom w:val="0"/>
      <w:divBdr>
        <w:top w:val="none" w:sz="0" w:space="0" w:color="auto"/>
        <w:left w:val="none" w:sz="0" w:space="0" w:color="auto"/>
        <w:bottom w:val="none" w:sz="0" w:space="0" w:color="auto"/>
        <w:right w:val="none" w:sz="0" w:space="0" w:color="auto"/>
      </w:divBdr>
    </w:div>
    <w:div w:id="1100757151">
      <w:bodyDiv w:val="1"/>
      <w:marLeft w:val="0"/>
      <w:marRight w:val="0"/>
      <w:marTop w:val="0"/>
      <w:marBottom w:val="0"/>
      <w:divBdr>
        <w:top w:val="none" w:sz="0" w:space="0" w:color="auto"/>
        <w:left w:val="none" w:sz="0" w:space="0" w:color="auto"/>
        <w:bottom w:val="none" w:sz="0" w:space="0" w:color="auto"/>
        <w:right w:val="none" w:sz="0" w:space="0" w:color="auto"/>
      </w:divBdr>
    </w:div>
    <w:div w:id="1122920345">
      <w:bodyDiv w:val="1"/>
      <w:marLeft w:val="0"/>
      <w:marRight w:val="0"/>
      <w:marTop w:val="0"/>
      <w:marBottom w:val="0"/>
      <w:divBdr>
        <w:top w:val="none" w:sz="0" w:space="0" w:color="auto"/>
        <w:left w:val="none" w:sz="0" w:space="0" w:color="auto"/>
        <w:bottom w:val="none" w:sz="0" w:space="0" w:color="auto"/>
        <w:right w:val="none" w:sz="0" w:space="0" w:color="auto"/>
      </w:divBdr>
    </w:div>
    <w:div w:id="1124929467">
      <w:bodyDiv w:val="1"/>
      <w:marLeft w:val="0"/>
      <w:marRight w:val="0"/>
      <w:marTop w:val="0"/>
      <w:marBottom w:val="0"/>
      <w:divBdr>
        <w:top w:val="none" w:sz="0" w:space="0" w:color="auto"/>
        <w:left w:val="none" w:sz="0" w:space="0" w:color="auto"/>
        <w:bottom w:val="none" w:sz="0" w:space="0" w:color="auto"/>
        <w:right w:val="none" w:sz="0" w:space="0" w:color="auto"/>
      </w:divBdr>
    </w:div>
    <w:div w:id="1138106752">
      <w:bodyDiv w:val="1"/>
      <w:marLeft w:val="0"/>
      <w:marRight w:val="0"/>
      <w:marTop w:val="0"/>
      <w:marBottom w:val="0"/>
      <w:divBdr>
        <w:top w:val="none" w:sz="0" w:space="0" w:color="auto"/>
        <w:left w:val="none" w:sz="0" w:space="0" w:color="auto"/>
        <w:bottom w:val="none" w:sz="0" w:space="0" w:color="auto"/>
        <w:right w:val="none" w:sz="0" w:space="0" w:color="auto"/>
      </w:divBdr>
    </w:div>
    <w:div w:id="1164591081">
      <w:bodyDiv w:val="1"/>
      <w:marLeft w:val="0"/>
      <w:marRight w:val="0"/>
      <w:marTop w:val="0"/>
      <w:marBottom w:val="0"/>
      <w:divBdr>
        <w:top w:val="none" w:sz="0" w:space="0" w:color="auto"/>
        <w:left w:val="none" w:sz="0" w:space="0" w:color="auto"/>
        <w:bottom w:val="none" w:sz="0" w:space="0" w:color="auto"/>
        <w:right w:val="none" w:sz="0" w:space="0" w:color="auto"/>
      </w:divBdr>
    </w:div>
    <w:div w:id="1179393088">
      <w:bodyDiv w:val="1"/>
      <w:marLeft w:val="0"/>
      <w:marRight w:val="0"/>
      <w:marTop w:val="0"/>
      <w:marBottom w:val="0"/>
      <w:divBdr>
        <w:top w:val="none" w:sz="0" w:space="0" w:color="auto"/>
        <w:left w:val="none" w:sz="0" w:space="0" w:color="auto"/>
        <w:bottom w:val="none" w:sz="0" w:space="0" w:color="auto"/>
        <w:right w:val="none" w:sz="0" w:space="0" w:color="auto"/>
      </w:divBdr>
    </w:div>
    <w:div w:id="1181819237">
      <w:bodyDiv w:val="1"/>
      <w:marLeft w:val="0"/>
      <w:marRight w:val="0"/>
      <w:marTop w:val="0"/>
      <w:marBottom w:val="0"/>
      <w:divBdr>
        <w:top w:val="none" w:sz="0" w:space="0" w:color="auto"/>
        <w:left w:val="none" w:sz="0" w:space="0" w:color="auto"/>
        <w:bottom w:val="none" w:sz="0" w:space="0" w:color="auto"/>
        <w:right w:val="none" w:sz="0" w:space="0" w:color="auto"/>
      </w:divBdr>
    </w:div>
    <w:div w:id="1191801871">
      <w:bodyDiv w:val="1"/>
      <w:marLeft w:val="0"/>
      <w:marRight w:val="0"/>
      <w:marTop w:val="0"/>
      <w:marBottom w:val="0"/>
      <w:divBdr>
        <w:top w:val="none" w:sz="0" w:space="0" w:color="auto"/>
        <w:left w:val="none" w:sz="0" w:space="0" w:color="auto"/>
        <w:bottom w:val="none" w:sz="0" w:space="0" w:color="auto"/>
        <w:right w:val="none" w:sz="0" w:space="0" w:color="auto"/>
      </w:divBdr>
    </w:div>
    <w:div w:id="1203447401">
      <w:bodyDiv w:val="1"/>
      <w:marLeft w:val="0"/>
      <w:marRight w:val="0"/>
      <w:marTop w:val="0"/>
      <w:marBottom w:val="0"/>
      <w:divBdr>
        <w:top w:val="none" w:sz="0" w:space="0" w:color="auto"/>
        <w:left w:val="none" w:sz="0" w:space="0" w:color="auto"/>
        <w:bottom w:val="none" w:sz="0" w:space="0" w:color="auto"/>
        <w:right w:val="none" w:sz="0" w:space="0" w:color="auto"/>
      </w:divBdr>
    </w:div>
    <w:div w:id="1224758524">
      <w:bodyDiv w:val="1"/>
      <w:marLeft w:val="0"/>
      <w:marRight w:val="0"/>
      <w:marTop w:val="0"/>
      <w:marBottom w:val="0"/>
      <w:divBdr>
        <w:top w:val="none" w:sz="0" w:space="0" w:color="auto"/>
        <w:left w:val="none" w:sz="0" w:space="0" w:color="auto"/>
        <w:bottom w:val="none" w:sz="0" w:space="0" w:color="auto"/>
        <w:right w:val="none" w:sz="0" w:space="0" w:color="auto"/>
      </w:divBdr>
    </w:div>
    <w:div w:id="1230846233">
      <w:bodyDiv w:val="1"/>
      <w:marLeft w:val="0"/>
      <w:marRight w:val="0"/>
      <w:marTop w:val="0"/>
      <w:marBottom w:val="0"/>
      <w:divBdr>
        <w:top w:val="none" w:sz="0" w:space="0" w:color="auto"/>
        <w:left w:val="none" w:sz="0" w:space="0" w:color="auto"/>
        <w:bottom w:val="none" w:sz="0" w:space="0" w:color="auto"/>
        <w:right w:val="none" w:sz="0" w:space="0" w:color="auto"/>
      </w:divBdr>
    </w:div>
    <w:div w:id="1254702538">
      <w:bodyDiv w:val="1"/>
      <w:marLeft w:val="0"/>
      <w:marRight w:val="0"/>
      <w:marTop w:val="0"/>
      <w:marBottom w:val="0"/>
      <w:divBdr>
        <w:top w:val="none" w:sz="0" w:space="0" w:color="auto"/>
        <w:left w:val="none" w:sz="0" w:space="0" w:color="auto"/>
        <w:bottom w:val="none" w:sz="0" w:space="0" w:color="auto"/>
        <w:right w:val="none" w:sz="0" w:space="0" w:color="auto"/>
      </w:divBdr>
    </w:div>
    <w:div w:id="1266039140">
      <w:bodyDiv w:val="1"/>
      <w:marLeft w:val="0"/>
      <w:marRight w:val="0"/>
      <w:marTop w:val="0"/>
      <w:marBottom w:val="0"/>
      <w:divBdr>
        <w:top w:val="none" w:sz="0" w:space="0" w:color="auto"/>
        <w:left w:val="none" w:sz="0" w:space="0" w:color="auto"/>
        <w:bottom w:val="none" w:sz="0" w:space="0" w:color="auto"/>
        <w:right w:val="none" w:sz="0" w:space="0" w:color="auto"/>
      </w:divBdr>
    </w:div>
    <w:div w:id="1269195556">
      <w:bodyDiv w:val="1"/>
      <w:marLeft w:val="0"/>
      <w:marRight w:val="0"/>
      <w:marTop w:val="0"/>
      <w:marBottom w:val="0"/>
      <w:divBdr>
        <w:top w:val="none" w:sz="0" w:space="0" w:color="auto"/>
        <w:left w:val="none" w:sz="0" w:space="0" w:color="auto"/>
        <w:bottom w:val="none" w:sz="0" w:space="0" w:color="auto"/>
        <w:right w:val="none" w:sz="0" w:space="0" w:color="auto"/>
      </w:divBdr>
    </w:div>
    <w:div w:id="1282612590">
      <w:bodyDiv w:val="1"/>
      <w:marLeft w:val="0"/>
      <w:marRight w:val="0"/>
      <w:marTop w:val="0"/>
      <w:marBottom w:val="0"/>
      <w:divBdr>
        <w:top w:val="none" w:sz="0" w:space="0" w:color="auto"/>
        <w:left w:val="none" w:sz="0" w:space="0" w:color="auto"/>
        <w:bottom w:val="none" w:sz="0" w:space="0" w:color="auto"/>
        <w:right w:val="none" w:sz="0" w:space="0" w:color="auto"/>
      </w:divBdr>
    </w:div>
    <w:div w:id="1286304829">
      <w:bodyDiv w:val="1"/>
      <w:marLeft w:val="0"/>
      <w:marRight w:val="0"/>
      <w:marTop w:val="0"/>
      <w:marBottom w:val="0"/>
      <w:divBdr>
        <w:top w:val="none" w:sz="0" w:space="0" w:color="auto"/>
        <w:left w:val="none" w:sz="0" w:space="0" w:color="auto"/>
        <w:bottom w:val="none" w:sz="0" w:space="0" w:color="auto"/>
        <w:right w:val="none" w:sz="0" w:space="0" w:color="auto"/>
      </w:divBdr>
    </w:div>
    <w:div w:id="1286501340">
      <w:bodyDiv w:val="1"/>
      <w:marLeft w:val="0"/>
      <w:marRight w:val="0"/>
      <w:marTop w:val="0"/>
      <w:marBottom w:val="0"/>
      <w:divBdr>
        <w:top w:val="none" w:sz="0" w:space="0" w:color="auto"/>
        <w:left w:val="none" w:sz="0" w:space="0" w:color="auto"/>
        <w:bottom w:val="none" w:sz="0" w:space="0" w:color="auto"/>
        <w:right w:val="none" w:sz="0" w:space="0" w:color="auto"/>
      </w:divBdr>
    </w:div>
    <w:div w:id="1295793216">
      <w:bodyDiv w:val="1"/>
      <w:marLeft w:val="0"/>
      <w:marRight w:val="0"/>
      <w:marTop w:val="0"/>
      <w:marBottom w:val="0"/>
      <w:divBdr>
        <w:top w:val="none" w:sz="0" w:space="0" w:color="auto"/>
        <w:left w:val="none" w:sz="0" w:space="0" w:color="auto"/>
        <w:bottom w:val="none" w:sz="0" w:space="0" w:color="auto"/>
        <w:right w:val="none" w:sz="0" w:space="0" w:color="auto"/>
      </w:divBdr>
    </w:div>
    <w:div w:id="1312061527">
      <w:bodyDiv w:val="1"/>
      <w:marLeft w:val="0"/>
      <w:marRight w:val="0"/>
      <w:marTop w:val="0"/>
      <w:marBottom w:val="0"/>
      <w:divBdr>
        <w:top w:val="none" w:sz="0" w:space="0" w:color="auto"/>
        <w:left w:val="none" w:sz="0" w:space="0" w:color="auto"/>
        <w:bottom w:val="none" w:sz="0" w:space="0" w:color="auto"/>
        <w:right w:val="none" w:sz="0" w:space="0" w:color="auto"/>
      </w:divBdr>
    </w:div>
    <w:div w:id="1313676834">
      <w:bodyDiv w:val="1"/>
      <w:marLeft w:val="0"/>
      <w:marRight w:val="0"/>
      <w:marTop w:val="0"/>
      <w:marBottom w:val="0"/>
      <w:divBdr>
        <w:top w:val="none" w:sz="0" w:space="0" w:color="auto"/>
        <w:left w:val="none" w:sz="0" w:space="0" w:color="auto"/>
        <w:bottom w:val="none" w:sz="0" w:space="0" w:color="auto"/>
        <w:right w:val="none" w:sz="0" w:space="0" w:color="auto"/>
      </w:divBdr>
    </w:div>
    <w:div w:id="1315716100">
      <w:bodyDiv w:val="1"/>
      <w:marLeft w:val="0"/>
      <w:marRight w:val="0"/>
      <w:marTop w:val="0"/>
      <w:marBottom w:val="0"/>
      <w:divBdr>
        <w:top w:val="none" w:sz="0" w:space="0" w:color="auto"/>
        <w:left w:val="none" w:sz="0" w:space="0" w:color="auto"/>
        <w:bottom w:val="none" w:sz="0" w:space="0" w:color="auto"/>
        <w:right w:val="none" w:sz="0" w:space="0" w:color="auto"/>
      </w:divBdr>
    </w:div>
    <w:div w:id="1317950255">
      <w:bodyDiv w:val="1"/>
      <w:marLeft w:val="0"/>
      <w:marRight w:val="0"/>
      <w:marTop w:val="0"/>
      <w:marBottom w:val="0"/>
      <w:divBdr>
        <w:top w:val="none" w:sz="0" w:space="0" w:color="auto"/>
        <w:left w:val="none" w:sz="0" w:space="0" w:color="auto"/>
        <w:bottom w:val="none" w:sz="0" w:space="0" w:color="auto"/>
        <w:right w:val="none" w:sz="0" w:space="0" w:color="auto"/>
      </w:divBdr>
    </w:div>
    <w:div w:id="1323971996">
      <w:bodyDiv w:val="1"/>
      <w:marLeft w:val="0"/>
      <w:marRight w:val="0"/>
      <w:marTop w:val="0"/>
      <w:marBottom w:val="0"/>
      <w:divBdr>
        <w:top w:val="none" w:sz="0" w:space="0" w:color="auto"/>
        <w:left w:val="none" w:sz="0" w:space="0" w:color="auto"/>
        <w:bottom w:val="none" w:sz="0" w:space="0" w:color="auto"/>
        <w:right w:val="none" w:sz="0" w:space="0" w:color="auto"/>
      </w:divBdr>
    </w:div>
    <w:div w:id="1332368482">
      <w:bodyDiv w:val="1"/>
      <w:marLeft w:val="0"/>
      <w:marRight w:val="0"/>
      <w:marTop w:val="0"/>
      <w:marBottom w:val="0"/>
      <w:divBdr>
        <w:top w:val="none" w:sz="0" w:space="0" w:color="auto"/>
        <w:left w:val="none" w:sz="0" w:space="0" w:color="auto"/>
        <w:bottom w:val="none" w:sz="0" w:space="0" w:color="auto"/>
        <w:right w:val="none" w:sz="0" w:space="0" w:color="auto"/>
      </w:divBdr>
    </w:div>
    <w:div w:id="1333679839">
      <w:bodyDiv w:val="1"/>
      <w:marLeft w:val="0"/>
      <w:marRight w:val="0"/>
      <w:marTop w:val="0"/>
      <w:marBottom w:val="0"/>
      <w:divBdr>
        <w:top w:val="none" w:sz="0" w:space="0" w:color="auto"/>
        <w:left w:val="none" w:sz="0" w:space="0" w:color="auto"/>
        <w:bottom w:val="none" w:sz="0" w:space="0" w:color="auto"/>
        <w:right w:val="none" w:sz="0" w:space="0" w:color="auto"/>
      </w:divBdr>
    </w:div>
    <w:div w:id="1364667458">
      <w:bodyDiv w:val="1"/>
      <w:marLeft w:val="0"/>
      <w:marRight w:val="0"/>
      <w:marTop w:val="0"/>
      <w:marBottom w:val="0"/>
      <w:divBdr>
        <w:top w:val="none" w:sz="0" w:space="0" w:color="auto"/>
        <w:left w:val="none" w:sz="0" w:space="0" w:color="auto"/>
        <w:bottom w:val="none" w:sz="0" w:space="0" w:color="auto"/>
        <w:right w:val="none" w:sz="0" w:space="0" w:color="auto"/>
      </w:divBdr>
    </w:div>
    <w:div w:id="1390573884">
      <w:bodyDiv w:val="1"/>
      <w:marLeft w:val="0"/>
      <w:marRight w:val="0"/>
      <w:marTop w:val="0"/>
      <w:marBottom w:val="0"/>
      <w:divBdr>
        <w:top w:val="none" w:sz="0" w:space="0" w:color="auto"/>
        <w:left w:val="none" w:sz="0" w:space="0" w:color="auto"/>
        <w:bottom w:val="none" w:sz="0" w:space="0" w:color="auto"/>
        <w:right w:val="none" w:sz="0" w:space="0" w:color="auto"/>
      </w:divBdr>
    </w:div>
    <w:div w:id="1402872222">
      <w:bodyDiv w:val="1"/>
      <w:marLeft w:val="0"/>
      <w:marRight w:val="0"/>
      <w:marTop w:val="0"/>
      <w:marBottom w:val="0"/>
      <w:divBdr>
        <w:top w:val="none" w:sz="0" w:space="0" w:color="auto"/>
        <w:left w:val="none" w:sz="0" w:space="0" w:color="auto"/>
        <w:bottom w:val="none" w:sz="0" w:space="0" w:color="auto"/>
        <w:right w:val="none" w:sz="0" w:space="0" w:color="auto"/>
      </w:divBdr>
    </w:div>
    <w:div w:id="1408383402">
      <w:bodyDiv w:val="1"/>
      <w:marLeft w:val="0"/>
      <w:marRight w:val="0"/>
      <w:marTop w:val="0"/>
      <w:marBottom w:val="0"/>
      <w:divBdr>
        <w:top w:val="none" w:sz="0" w:space="0" w:color="auto"/>
        <w:left w:val="none" w:sz="0" w:space="0" w:color="auto"/>
        <w:bottom w:val="none" w:sz="0" w:space="0" w:color="auto"/>
        <w:right w:val="none" w:sz="0" w:space="0" w:color="auto"/>
      </w:divBdr>
    </w:div>
    <w:div w:id="1421022479">
      <w:bodyDiv w:val="1"/>
      <w:marLeft w:val="0"/>
      <w:marRight w:val="0"/>
      <w:marTop w:val="0"/>
      <w:marBottom w:val="0"/>
      <w:divBdr>
        <w:top w:val="none" w:sz="0" w:space="0" w:color="auto"/>
        <w:left w:val="none" w:sz="0" w:space="0" w:color="auto"/>
        <w:bottom w:val="none" w:sz="0" w:space="0" w:color="auto"/>
        <w:right w:val="none" w:sz="0" w:space="0" w:color="auto"/>
      </w:divBdr>
    </w:div>
    <w:div w:id="1435830896">
      <w:bodyDiv w:val="1"/>
      <w:marLeft w:val="0"/>
      <w:marRight w:val="0"/>
      <w:marTop w:val="0"/>
      <w:marBottom w:val="0"/>
      <w:divBdr>
        <w:top w:val="none" w:sz="0" w:space="0" w:color="auto"/>
        <w:left w:val="none" w:sz="0" w:space="0" w:color="auto"/>
        <w:bottom w:val="none" w:sz="0" w:space="0" w:color="auto"/>
        <w:right w:val="none" w:sz="0" w:space="0" w:color="auto"/>
      </w:divBdr>
    </w:div>
    <w:div w:id="1440176956">
      <w:bodyDiv w:val="1"/>
      <w:marLeft w:val="0"/>
      <w:marRight w:val="0"/>
      <w:marTop w:val="0"/>
      <w:marBottom w:val="0"/>
      <w:divBdr>
        <w:top w:val="none" w:sz="0" w:space="0" w:color="auto"/>
        <w:left w:val="none" w:sz="0" w:space="0" w:color="auto"/>
        <w:bottom w:val="none" w:sz="0" w:space="0" w:color="auto"/>
        <w:right w:val="none" w:sz="0" w:space="0" w:color="auto"/>
      </w:divBdr>
    </w:div>
    <w:div w:id="1457215426">
      <w:bodyDiv w:val="1"/>
      <w:marLeft w:val="0"/>
      <w:marRight w:val="0"/>
      <w:marTop w:val="0"/>
      <w:marBottom w:val="0"/>
      <w:divBdr>
        <w:top w:val="none" w:sz="0" w:space="0" w:color="auto"/>
        <w:left w:val="none" w:sz="0" w:space="0" w:color="auto"/>
        <w:bottom w:val="none" w:sz="0" w:space="0" w:color="auto"/>
        <w:right w:val="none" w:sz="0" w:space="0" w:color="auto"/>
      </w:divBdr>
    </w:div>
    <w:div w:id="1463301470">
      <w:bodyDiv w:val="1"/>
      <w:marLeft w:val="0"/>
      <w:marRight w:val="0"/>
      <w:marTop w:val="0"/>
      <w:marBottom w:val="0"/>
      <w:divBdr>
        <w:top w:val="none" w:sz="0" w:space="0" w:color="auto"/>
        <w:left w:val="none" w:sz="0" w:space="0" w:color="auto"/>
        <w:bottom w:val="none" w:sz="0" w:space="0" w:color="auto"/>
        <w:right w:val="none" w:sz="0" w:space="0" w:color="auto"/>
      </w:divBdr>
    </w:div>
    <w:div w:id="1490634174">
      <w:bodyDiv w:val="1"/>
      <w:marLeft w:val="0"/>
      <w:marRight w:val="0"/>
      <w:marTop w:val="0"/>
      <w:marBottom w:val="0"/>
      <w:divBdr>
        <w:top w:val="none" w:sz="0" w:space="0" w:color="auto"/>
        <w:left w:val="none" w:sz="0" w:space="0" w:color="auto"/>
        <w:bottom w:val="none" w:sz="0" w:space="0" w:color="auto"/>
        <w:right w:val="none" w:sz="0" w:space="0" w:color="auto"/>
      </w:divBdr>
    </w:div>
    <w:div w:id="1500122437">
      <w:bodyDiv w:val="1"/>
      <w:marLeft w:val="0"/>
      <w:marRight w:val="0"/>
      <w:marTop w:val="0"/>
      <w:marBottom w:val="0"/>
      <w:divBdr>
        <w:top w:val="none" w:sz="0" w:space="0" w:color="auto"/>
        <w:left w:val="none" w:sz="0" w:space="0" w:color="auto"/>
        <w:bottom w:val="none" w:sz="0" w:space="0" w:color="auto"/>
        <w:right w:val="none" w:sz="0" w:space="0" w:color="auto"/>
      </w:divBdr>
    </w:div>
    <w:div w:id="1507210744">
      <w:bodyDiv w:val="1"/>
      <w:marLeft w:val="0"/>
      <w:marRight w:val="0"/>
      <w:marTop w:val="0"/>
      <w:marBottom w:val="0"/>
      <w:divBdr>
        <w:top w:val="none" w:sz="0" w:space="0" w:color="auto"/>
        <w:left w:val="none" w:sz="0" w:space="0" w:color="auto"/>
        <w:bottom w:val="none" w:sz="0" w:space="0" w:color="auto"/>
        <w:right w:val="none" w:sz="0" w:space="0" w:color="auto"/>
      </w:divBdr>
    </w:div>
    <w:div w:id="1535925458">
      <w:bodyDiv w:val="1"/>
      <w:marLeft w:val="0"/>
      <w:marRight w:val="0"/>
      <w:marTop w:val="0"/>
      <w:marBottom w:val="0"/>
      <w:divBdr>
        <w:top w:val="none" w:sz="0" w:space="0" w:color="auto"/>
        <w:left w:val="none" w:sz="0" w:space="0" w:color="auto"/>
        <w:bottom w:val="none" w:sz="0" w:space="0" w:color="auto"/>
        <w:right w:val="none" w:sz="0" w:space="0" w:color="auto"/>
      </w:divBdr>
    </w:div>
    <w:div w:id="1543977103">
      <w:bodyDiv w:val="1"/>
      <w:marLeft w:val="0"/>
      <w:marRight w:val="0"/>
      <w:marTop w:val="0"/>
      <w:marBottom w:val="0"/>
      <w:divBdr>
        <w:top w:val="none" w:sz="0" w:space="0" w:color="auto"/>
        <w:left w:val="none" w:sz="0" w:space="0" w:color="auto"/>
        <w:bottom w:val="none" w:sz="0" w:space="0" w:color="auto"/>
        <w:right w:val="none" w:sz="0" w:space="0" w:color="auto"/>
      </w:divBdr>
    </w:div>
    <w:div w:id="1560241885">
      <w:bodyDiv w:val="1"/>
      <w:marLeft w:val="0"/>
      <w:marRight w:val="0"/>
      <w:marTop w:val="0"/>
      <w:marBottom w:val="0"/>
      <w:divBdr>
        <w:top w:val="none" w:sz="0" w:space="0" w:color="auto"/>
        <w:left w:val="none" w:sz="0" w:space="0" w:color="auto"/>
        <w:bottom w:val="none" w:sz="0" w:space="0" w:color="auto"/>
        <w:right w:val="none" w:sz="0" w:space="0" w:color="auto"/>
      </w:divBdr>
    </w:div>
    <w:div w:id="1574851760">
      <w:bodyDiv w:val="1"/>
      <w:marLeft w:val="0"/>
      <w:marRight w:val="0"/>
      <w:marTop w:val="0"/>
      <w:marBottom w:val="0"/>
      <w:divBdr>
        <w:top w:val="none" w:sz="0" w:space="0" w:color="auto"/>
        <w:left w:val="none" w:sz="0" w:space="0" w:color="auto"/>
        <w:bottom w:val="none" w:sz="0" w:space="0" w:color="auto"/>
        <w:right w:val="none" w:sz="0" w:space="0" w:color="auto"/>
      </w:divBdr>
    </w:div>
    <w:div w:id="1579826810">
      <w:bodyDiv w:val="1"/>
      <w:marLeft w:val="0"/>
      <w:marRight w:val="0"/>
      <w:marTop w:val="0"/>
      <w:marBottom w:val="0"/>
      <w:divBdr>
        <w:top w:val="none" w:sz="0" w:space="0" w:color="auto"/>
        <w:left w:val="none" w:sz="0" w:space="0" w:color="auto"/>
        <w:bottom w:val="none" w:sz="0" w:space="0" w:color="auto"/>
        <w:right w:val="none" w:sz="0" w:space="0" w:color="auto"/>
      </w:divBdr>
    </w:div>
    <w:div w:id="1597127857">
      <w:bodyDiv w:val="1"/>
      <w:marLeft w:val="0"/>
      <w:marRight w:val="0"/>
      <w:marTop w:val="0"/>
      <w:marBottom w:val="0"/>
      <w:divBdr>
        <w:top w:val="none" w:sz="0" w:space="0" w:color="auto"/>
        <w:left w:val="none" w:sz="0" w:space="0" w:color="auto"/>
        <w:bottom w:val="none" w:sz="0" w:space="0" w:color="auto"/>
        <w:right w:val="none" w:sz="0" w:space="0" w:color="auto"/>
      </w:divBdr>
    </w:div>
    <w:div w:id="1598324449">
      <w:bodyDiv w:val="1"/>
      <w:marLeft w:val="0"/>
      <w:marRight w:val="0"/>
      <w:marTop w:val="0"/>
      <w:marBottom w:val="0"/>
      <w:divBdr>
        <w:top w:val="none" w:sz="0" w:space="0" w:color="auto"/>
        <w:left w:val="none" w:sz="0" w:space="0" w:color="auto"/>
        <w:bottom w:val="none" w:sz="0" w:space="0" w:color="auto"/>
        <w:right w:val="none" w:sz="0" w:space="0" w:color="auto"/>
      </w:divBdr>
    </w:div>
    <w:div w:id="1598445554">
      <w:bodyDiv w:val="1"/>
      <w:marLeft w:val="0"/>
      <w:marRight w:val="0"/>
      <w:marTop w:val="0"/>
      <w:marBottom w:val="0"/>
      <w:divBdr>
        <w:top w:val="none" w:sz="0" w:space="0" w:color="auto"/>
        <w:left w:val="none" w:sz="0" w:space="0" w:color="auto"/>
        <w:bottom w:val="none" w:sz="0" w:space="0" w:color="auto"/>
        <w:right w:val="none" w:sz="0" w:space="0" w:color="auto"/>
      </w:divBdr>
    </w:div>
    <w:div w:id="1606385300">
      <w:bodyDiv w:val="1"/>
      <w:marLeft w:val="0"/>
      <w:marRight w:val="0"/>
      <w:marTop w:val="0"/>
      <w:marBottom w:val="0"/>
      <w:divBdr>
        <w:top w:val="none" w:sz="0" w:space="0" w:color="auto"/>
        <w:left w:val="none" w:sz="0" w:space="0" w:color="auto"/>
        <w:bottom w:val="none" w:sz="0" w:space="0" w:color="auto"/>
        <w:right w:val="none" w:sz="0" w:space="0" w:color="auto"/>
      </w:divBdr>
    </w:div>
    <w:div w:id="1607156731">
      <w:bodyDiv w:val="1"/>
      <w:marLeft w:val="0"/>
      <w:marRight w:val="0"/>
      <w:marTop w:val="0"/>
      <w:marBottom w:val="0"/>
      <w:divBdr>
        <w:top w:val="none" w:sz="0" w:space="0" w:color="auto"/>
        <w:left w:val="none" w:sz="0" w:space="0" w:color="auto"/>
        <w:bottom w:val="none" w:sz="0" w:space="0" w:color="auto"/>
        <w:right w:val="none" w:sz="0" w:space="0" w:color="auto"/>
      </w:divBdr>
    </w:div>
    <w:div w:id="1619020286">
      <w:bodyDiv w:val="1"/>
      <w:marLeft w:val="0"/>
      <w:marRight w:val="0"/>
      <w:marTop w:val="0"/>
      <w:marBottom w:val="0"/>
      <w:divBdr>
        <w:top w:val="none" w:sz="0" w:space="0" w:color="auto"/>
        <w:left w:val="none" w:sz="0" w:space="0" w:color="auto"/>
        <w:bottom w:val="none" w:sz="0" w:space="0" w:color="auto"/>
        <w:right w:val="none" w:sz="0" w:space="0" w:color="auto"/>
      </w:divBdr>
    </w:div>
    <w:div w:id="1620139344">
      <w:bodyDiv w:val="1"/>
      <w:marLeft w:val="0"/>
      <w:marRight w:val="0"/>
      <w:marTop w:val="0"/>
      <w:marBottom w:val="0"/>
      <w:divBdr>
        <w:top w:val="none" w:sz="0" w:space="0" w:color="auto"/>
        <w:left w:val="none" w:sz="0" w:space="0" w:color="auto"/>
        <w:bottom w:val="none" w:sz="0" w:space="0" w:color="auto"/>
        <w:right w:val="none" w:sz="0" w:space="0" w:color="auto"/>
      </w:divBdr>
    </w:div>
    <w:div w:id="1623222035">
      <w:bodyDiv w:val="1"/>
      <w:marLeft w:val="0"/>
      <w:marRight w:val="0"/>
      <w:marTop w:val="0"/>
      <w:marBottom w:val="0"/>
      <w:divBdr>
        <w:top w:val="none" w:sz="0" w:space="0" w:color="auto"/>
        <w:left w:val="none" w:sz="0" w:space="0" w:color="auto"/>
        <w:bottom w:val="none" w:sz="0" w:space="0" w:color="auto"/>
        <w:right w:val="none" w:sz="0" w:space="0" w:color="auto"/>
      </w:divBdr>
    </w:div>
    <w:div w:id="1639804237">
      <w:bodyDiv w:val="1"/>
      <w:marLeft w:val="0"/>
      <w:marRight w:val="0"/>
      <w:marTop w:val="0"/>
      <w:marBottom w:val="0"/>
      <w:divBdr>
        <w:top w:val="none" w:sz="0" w:space="0" w:color="auto"/>
        <w:left w:val="none" w:sz="0" w:space="0" w:color="auto"/>
        <w:bottom w:val="none" w:sz="0" w:space="0" w:color="auto"/>
        <w:right w:val="none" w:sz="0" w:space="0" w:color="auto"/>
      </w:divBdr>
    </w:div>
    <w:div w:id="1654487400">
      <w:bodyDiv w:val="1"/>
      <w:marLeft w:val="0"/>
      <w:marRight w:val="0"/>
      <w:marTop w:val="0"/>
      <w:marBottom w:val="0"/>
      <w:divBdr>
        <w:top w:val="none" w:sz="0" w:space="0" w:color="auto"/>
        <w:left w:val="none" w:sz="0" w:space="0" w:color="auto"/>
        <w:bottom w:val="none" w:sz="0" w:space="0" w:color="auto"/>
        <w:right w:val="none" w:sz="0" w:space="0" w:color="auto"/>
      </w:divBdr>
    </w:div>
    <w:div w:id="1662194445">
      <w:bodyDiv w:val="1"/>
      <w:marLeft w:val="0"/>
      <w:marRight w:val="0"/>
      <w:marTop w:val="0"/>
      <w:marBottom w:val="0"/>
      <w:divBdr>
        <w:top w:val="none" w:sz="0" w:space="0" w:color="auto"/>
        <w:left w:val="none" w:sz="0" w:space="0" w:color="auto"/>
        <w:bottom w:val="none" w:sz="0" w:space="0" w:color="auto"/>
        <w:right w:val="none" w:sz="0" w:space="0" w:color="auto"/>
      </w:divBdr>
    </w:div>
    <w:div w:id="1667978486">
      <w:bodyDiv w:val="1"/>
      <w:marLeft w:val="0"/>
      <w:marRight w:val="0"/>
      <w:marTop w:val="0"/>
      <w:marBottom w:val="0"/>
      <w:divBdr>
        <w:top w:val="none" w:sz="0" w:space="0" w:color="auto"/>
        <w:left w:val="none" w:sz="0" w:space="0" w:color="auto"/>
        <w:bottom w:val="none" w:sz="0" w:space="0" w:color="auto"/>
        <w:right w:val="none" w:sz="0" w:space="0" w:color="auto"/>
      </w:divBdr>
    </w:div>
    <w:div w:id="1670282757">
      <w:bodyDiv w:val="1"/>
      <w:marLeft w:val="0"/>
      <w:marRight w:val="0"/>
      <w:marTop w:val="0"/>
      <w:marBottom w:val="0"/>
      <w:divBdr>
        <w:top w:val="none" w:sz="0" w:space="0" w:color="auto"/>
        <w:left w:val="none" w:sz="0" w:space="0" w:color="auto"/>
        <w:bottom w:val="none" w:sz="0" w:space="0" w:color="auto"/>
        <w:right w:val="none" w:sz="0" w:space="0" w:color="auto"/>
      </w:divBdr>
    </w:div>
    <w:div w:id="1693409739">
      <w:bodyDiv w:val="1"/>
      <w:marLeft w:val="0"/>
      <w:marRight w:val="0"/>
      <w:marTop w:val="0"/>
      <w:marBottom w:val="0"/>
      <w:divBdr>
        <w:top w:val="none" w:sz="0" w:space="0" w:color="auto"/>
        <w:left w:val="none" w:sz="0" w:space="0" w:color="auto"/>
        <w:bottom w:val="none" w:sz="0" w:space="0" w:color="auto"/>
        <w:right w:val="none" w:sz="0" w:space="0" w:color="auto"/>
      </w:divBdr>
    </w:div>
    <w:div w:id="1713074982">
      <w:bodyDiv w:val="1"/>
      <w:marLeft w:val="0"/>
      <w:marRight w:val="0"/>
      <w:marTop w:val="0"/>
      <w:marBottom w:val="0"/>
      <w:divBdr>
        <w:top w:val="none" w:sz="0" w:space="0" w:color="auto"/>
        <w:left w:val="none" w:sz="0" w:space="0" w:color="auto"/>
        <w:bottom w:val="none" w:sz="0" w:space="0" w:color="auto"/>
        <w:right w:val="none" w:sz="0" w:space="0" w:color="auto"/>
      </w:divBdr>
    </w:div>
    <w:div w:id="1715277303">
      <w:bodyDiv w:val="1"/>
      <w:marLeft w:val="0"/>
      <w:marRight w:val="0"/>
      <w:marTop w:val="0"/>
      <w:marBottom w:val="0"/>
      <w:divBdr>
        <w:top w:val="none" w:sz="0" w:space="0" w:color="auto"/>
        <w:left w:val="none" w:sz="0" w:space="0" w:color="auto"/>
        <w:bottom w:val="none" w:sz="0" w:space="0" w:color="auto"/>
        <w:right w:val="none" w:sz="0" w:space="0" w:color="auto"/>
      </w:divBdr>
    </w:div>
    <w:div w:id="1716084201">
      <w:bodyDiv w:val="1"/>
      <w:marLeft w:val="0"/>
      <w:marRight w:val="0"/>
      <w:marTop w:val="0"/>
      <w:marBottom w:val="0"/>
      <w:divBdr>
        <w:top w:val="none" w:sz="0" w:space="0" w:color="auto"/>
        <w:left w:val="none" w:sz="0" w:space="0" w:color="auto"/>
        <w:bottom w:val="none" w:sz="0" w:space="0" w:color="auto"/>
        <w:right w:val="none" w:sz="0" w:space="0" w:color="auto"/>
      </w:divBdr>
    </w:div>
    <w:div w:id="1743481618">
      <w:bodyDiv w:val="1"/>
      <w:marLeft w:val="0"/>
      <w:marRight w:val="0"/>
      <w:marTop w:val="0"/>
      <w:marBottom w:val="0"/>
      <w:divBdr>
        <w:top w:val="none" w:sz="0" w:space="0" w:color="auto"/>
        <w:left w:val="none" w:sz="0" w:space="0" w:color="auto"/>
        <w:bottom w:val="none" w:sz="0" w:space="0" w:color="auto"/>
        <w:right w:val="none" w:sz="0" w:space="0" w:color="auto"/>
      </w:divBdr>
    </w:div>
    <w:div w:id="1765416840">
      <w:bodyDiv w:val="1"/>
      <w:marLeft w:val="0"/>
      <w:marRight w:val="0"/>
      <w:marTop w:val="0"/>
      <w:marBottom w:val="0"/>
      <w:divBdr>
        <w:top w:val="none" w:sz="0" w:space="0" w:color="auto"/>
        <w:left w:val="none" w:sz="0" w:space="0" w:color="auto"/>
        <w:bottom w:val="none" w:sz="0" w:space="0" w:color="auto"/>
        <w:right w:val="none" w:sz="0" w:space="0" w:color="auto"/>
      </w:divBdr>
    </w:div>
    <w:div w:id="1766881977">
      <w:bodyDiv w:val="1"/>
      <w:marLeft w:val="0"/>
      <w:marRight w:val="0"/>
      <w:marTop w:val="0"/>
      <w:marBottom w:val="0"/>
      <w:divBdr>
        <w:top w:val="none" w:sz="0" w:space="0" w:color="auto"/>
        <w:left w:val="none" w:sz="0" w:space="0" w:color="auto"/>
        <w:bottom w:val="none" w:sz="0" w:space="0" w:color="auto"/>
        <w:right w:val="none" w:sz="0" w:space="0" w:color="auto"/>
      </w:divBdr>
    </w:div>
    <w:div w:id="1778599290">
      <w:bodyDiv w:val="1"/>
      <w:marLeft w:val="0"/>
      <w:marRight w:val="0"/>
      <w:marTop w:val="0"/>
      <w:marBottom w:val="0"/>
      <w:divBdr>
        <w:top w:val="none" w:sz="0" w:space="0" w:color="auto"/>
        <w:left w:val="none" w:sz="0" w:space="0" w:color="auto"/>
        <w:bottom w:val="none" w:sz="0" w:space="0" w:color="auto"/>
        <w:right w:val="none" w:sz="0" w:space="0" w:color="auto"/>
      </w:divBdr>
    </w:div>
    <w:div w:id="1782187344">
      <w:bodyDiv w:val="1"/>
      <w:marLeft w:val="0"/>
      <w:marRight w:val="0"/>
      <w:marTop w:val="0"/>
      <w:marBottom w:val="0"/>
      <w:divBdr>
        <w:top w:val="none" w:sz="0" w:space="0" w:color="auto"/>
        <w:left w:val="none" w:sz="0" w:space="0" w:color="auto"/>
        <w:bottom w:val="none" w:sz="0" w:space="0" w:color="auto"/>
        <w:right w:val="none" w:sz="0" w:space="0" w:color="auto"/>
      </w:divBdr>
    </w:div>
    <w:div w:id="1786267939">
      <w:bodyDiv w:val="1"/>
      <w:marLeft w:val="0"/>
      <w:marRight w:val="0"/>
      <w:marTop w:val="0"/>
      <w:marBottom w:val="0"/>
      <w:divBdr>
        <w:top w:val="none" w:sz="0" w:space="0" w:color="auto"/>
        <w:left w:val="none" w:sz="0" w:space="0" w:color="auto"/>
        <w:bottom w:val="none" w:sz="0" w:space="0" w:color="auto"/>
        <w:right w:val="none" w:sz="0" w:space="0" w:color="auto"/>
      </w:divBdr>
    </w:div>
    <w:div w:id="1791513764">
      <w:bodyDiv w:val="1"/>
      <w:marLeft w:val="0"/>
      <w:marRight w:val="0"/>
      <w:marTop w:val="0"/>
      <w:marBottom w:val="0"/>
      <w:divBdr>
        <w:top w:val="none" w:sz="0" w:space="0" w:color="auto"/>
        <w:left w:val="none" w:sz="0" w:space="0" w:color="auto"/>
        <w:bottom w:val="none" w:sz="0" w:space="0" w:color="auto"/>
        <w:right w:val="none" w:sz="0" w:space="0" w:color="auto"/>
      </w:divBdr>
    </w:div>
    <w:div w:id="1792741976">
      <w:bodyDiv w:val="1"/>
      <w:marLeft w:val="0"/>
      <w:marRight w:val="0"/>
      <w:marTop w:val="0"/>
      <w:marBottom w:val="0"/>
      <w:divBdr>
        <w:top w:val="none" w:sz="0" w:space="0" w:color="auto"/>
        <w:left w:val="none" w:sz="0" w:space="0" w:color="auto"/>
        <w:bottom w:val="none" w:sz="0" w:space="0" w:color="auto"/>
        <w:right w:val="none" w:sz="0" w:space="0" w:color="auto"/>
      </w:divBdr>
    </w:div>
    <w:div w:id="1798524409">
      <w:bodyDiv w:val="1"/>
      <w:marLeft w:val="0"/>
      <w:marRight w:val="0"/>
      <w:marTop w:val="0"/>
      <w:marBottom w:val="0"/>
      <w:divBdr>
        <w:top w:val="none" w:sz="0" w:space="0" w:color="auto"/>
        <w:left w:val="none" w:sz="0" w:space="0" w:color="auto"/>
        <w:bottom w:val="none" w:sz="0" w:space="0" w:color="auto"/>
        <w:right w:val="none" w:sz="0" w:space="0" w:color="auto"/>
      </w:divBdr>
    </w:div>
    <w:div w:id="1847937465">
      <w:bodyDiv w:val="1"/>
      <w:marLeft w:val="0"/>
      <w:marRight w:val="0"/>
      <w:marTop w:val="0"/>
      <w:marBottom w:val="0"/>
      <w:divBdr>
        <w:top w:val="none" w:sz="0" w:space="0" w:color="auto"/>
        <w:left w:val="none" w:sz="0" w:space="0" w:color="auto"/>
        <w:bottom w:val="none" w:sz="0" w:space="0" w:color="auto"/>
        <w:right w:val="none" w:sz="0" w:space="0" w:color="auto"/>
      </w:divBdr>
    </w:div>
    <w:div w:id="1903707889">
      <w:bodyDiv w:val="1"/>
      <w:marLeft w:val="0"/>
      <w:marRight w:val="0"/>
      <w:marTop w:val="0"/>
      <w:marBottom w:val="0"/>
      <w:divBdr>
        <w:top w:val="none" w:sz="0" w:space="0" w:color="auto"/>
        <w:left w:val="none" w:sz="0" w:space="0" w:color="auto"/>
        <w:bottom w:val="none" w:sz="0" w:space="0" w:color="auto"/>
        <w:right w:val="none" w:sz="0" w:space="0" w:color="auto"/>
      </w:divBdr>
    </w:div>
    <w:div w:id="1907183672">
      <w:bodyDiv w:val="1"/>
      <w:marLeft w:val="0"/>
      <w:marRight w:val="0"/>
      <w:marTop w:val="0"/>
      <w:marBottom w:val="0"/>
      <w:divBdr>
        <w:top w:val="none" w:sz="0" w:space="0" w:color="auto"/>
        <w:left w:val="none" w:sz="0" w:space="0" w:color="auto"/>
        <w:bottom w:val="none" w:sz="0" w:space="0" w:color="auto"/>
        <w:right w:val="none" w:sz="0" w:space="0" w:color="auto"/>
      </w:divBdr>
    </w:div>
    <w:div w:id="1958366163">
      <w:bodyDiv w:val="1"/>
      <w:marLeft w:val="0"/>
      <w:marRight w:val="0"/>
      <w:marTop w:val="0"/>
      <w:marBottom w:val="0"/>
      <w:divBdr>
        <w:top w:val="none" w:sz="0" w:space="0" w:color="auto"/>
        <w:left w:val="none" w:sz="0" w:space="0" w:color="auto"/>
        <w:bottom w:val="none" w:sz="0" w:space="0" w:color="auto"/>
        <w:right w:val="none" w:sz="0" w:space="0" w:color="auto"/>
      </w:divBdr>
    </w:div>
    <w:div w:id="1966740187">
      <w:bodyDiv w:val="1"/>
      <w:marLeft w:val="0"/>
      <w:marRight w:val="0"/>
      <w:marTop w:val="0"/>
      <w:marBottom w:val="0"/>
      <w:divBdr>
        <w:top w:val="none" w:sz="0" w:space="0" w:color="auto"/>
        <w:left w:val="none" w:sz="0" w:space="0" w:color="auto"/>
        <w:bottom w:val="none" w:sz="0" w:space="0" w:color="auto"/>
        <w:right w:val="none" w:sz="0" w:space="0" w:color="auto"/>
      </w:divBdr>
    </w:div>
    <w:div w:id="1977753783">
      <w:bodyDiv w:val="1"/>
      <w:marLeft w:val="0"/>
      <w:marRight w:val="0"/>
      <w:marTop w:val="0"/>
      <w:marBottom w:val="0"/>
      <w:divBdr>
        <w:top w:val="none" w:sz="0" w:space="0" w:color="auto"/>
        <w:left w:val="none" w:sz="0" w:space="0" w:color="auto"/>
        <w:bottom w:val="none" w:sz="0" w:space="0" w:color="auto"/>
        <w:right w:val="none" w:sz="0" w:space="0" w:color="auto"/>
      </w:divBdr>
    </w:div>
    <w:div w:id="1992320411">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53382378">
      <w:bodyDiv w:val="1"/>
      <w:marLeft w:val="0"/>
      <w:marRight w:val="0"/>
      <w:marTop w:val="0"/>
      <w:marBottom w:val="0"/>
      <w:divBdr>
        <w:top w:val="none" w:sz="0" w:space="0" w:color="auto"/>
        <w:left w:val="none" w:sz="0" w:space="0" w:color="auto"/>
        <w:bottom w:val="none" w:sz="0" w:space="0" w:color="auto"/>
        <w:right w:val="none" w:sz="0" w:space="0" w:color="auto"/>
      </w:divBdr>
    </w:div>
    <w:div w:id="2057463228">
      <w:bodyDiv w:val="1"/>
      <w:marLeft w:val="0"/>
      <w:marRight w:val="0"/>
      <w:marTop w:val="0"/>
      <w:marBottom w:val="0"/>
      <w:divBdr>
        <w:top w:val="none" w:sz="0" w:space="0" w:color="auto"/>
        <w:left w:val="none" w:sz="0" w:space="0" w:color="auto"/>
        <w:bottom w:val="none" w:sz="0" w:space="0" w:color="auto"/>
        <w:right w:val="none" w:sz="0" w:space="0" w:color="auto"/>
      </w:divBdr>
    </w:div>
    <w:div w:id="2060200667">
      <w:bodyDiv w:val="1"/>
      <w:marLeft w:val="0"/>
      <w:marRight w:val="0"/>
      <w:marTop w:val="0"/>
      <w:marBottom w:val="0"/>
      <w:divBdr>
        <w:top w:val="none" w:sz="0" w:space="0" w:color="auto"/>
        <w:left w:val="none" w:sz="0" w:space="0" w:color="auto"/>
        <w:bottom w:val="none" w:sz="0" w:space="0" w:color="auto"/>
        <w:right w:val="none" w:sz="0" w:space="0" w:color="auto"/>
      </w:divBdr>
    </w:div>
    <w:div w:id="2062437721">
      <w:bodyDiv w:val="1"/>
      <w:marLeft w:val="0"/>
      <w:marRight w:val="0"/>
      <w:marTop w:val="0"/>
      <w:marBottom w:val="0"/>
      <w:divBdr>
        <w:top w:val="none" w:sz="0" w:space="0" w:color="auto"/>
        <w:left w:val="none" w:sz="0" w:space="0" w:color="auto"/>
        <w:bottom w:val="none" w:sz="0" w:space="0" w:color="auto"/>
        <w:right w:val="none" w:sz="0" w:space="0" w:color="auto"/>
      </w:divBdr>
    </w:div>
    <w:div w:id="2065178662">
      <w:bodyDiv w:val="1"/>
      <w:marLeft w:val="0"/>
      <w:marRight w:val="0"/>
      <w:marTop w:val="0"/>
      <w:marBottom w:val="0"/>
      <w:divBdr>
        <w:top w:val="none" w:sz="0" w:space="0" w:color="auto"/>
        <w:left w:val="none" w:sz="0" w:space="0" w:color="auto"/>
        <w:bottom w:val="none" w:sz="0" w:space="0" w:color="auto"/>
        <w:right w:val="none" w:sz="0" w:space="0" w:color="auto"/>
      </w:divBdr>
    </w:div>
    <w:div w:id="2074695627">
      <w:bodyDiv w:val="1"/>
      <w:marLeft w:val="0"/>
      <w:marRight w:val="0"/>
      <w:marTop w:val="0"/>
      <w:marBottom w:val="0"/>
      <w:divBdr>
        <w:top w:val="none" w:sz="0" w:space="0" w:color="auto"/>
        <w:left w:val="none" w:sz="0" w:space="0" w:color="auto"/>
        <w:bottom w:val="none" w:sz="0" w:space="0" w:color="auto"/>
        <w:right w:val="none" w:sz="0" w:space="0" w:color="auto"/>
      </w:divBdr>
    </w:div>
    <w:div w:id="2094692760">
      <w:bodyDiv w:val="1"/>
      <w:marLeft w:val="0"/>
      <w:marRight w:val="0"/>
      <w:marTop w:val="0"/>
      <w:marBottom w:val="0"/>
      <w:divBdr>
        <w:top w:val="none" w:sz="0" w:space="0" w:color="auto"/>
        <w:left w:val="none" w:sz="0" w:space="0" w:color="auto"/>
        <w:bottom w:val="none" w:sz="0" w:space="0" w:color="auto"/>
        <w:right w:val="none" w:sz="0" w:space="0" w:color="auto"/>
      </w:divBdr>
    </w:div>
    <w:div w:id="2104035056">
      <w:bodyDiv w:val="1"/>
      <w:marLeft w:val="0"/>
      <w:marRight w:val="0"/>
      <w:marTop w:val="0"/>
      <w:marBottom w:val="0"/>
      <w:divBdr>
        <w:top w:val="none" w:sz="0" w:space="0" w:color="auto"/>
        <w:left w:val="none" w:sz="0" w:space="0" w:color="auto"/>
        <w:bottom w:val="none" w:sz="0" w:space="0" w:color="auto"/>
        <w:right w:val="none" w:sz="0" w:space="0" w:color="auto"/>
      </w:divBdr>
    </w:div>
    <w:div w:id="2130471186">
      <w:bodyDiv w:val="1"/>
      <w:marLeft w:val="0"/>
      <w:marRight w:val="0"/>
      <w:marTop w:val="0"/>
      <w:marBottom w:val="0"/>
      <w:divBdr>
        <w:top w:val="none" w:sz="0" w:space="0" w:color="auto"/>
        <w:left w:val="none" w:sz="0" w:space="0" w:color="auto"/>
        <w:bottom w:val="none" w:sz="0" w:space="0" w:color="auto"/>
        <w:right w:val="none" w:sz="0" w:space="0" w:color="auto"/>
      </w:divBdr>
    </w:div>
    <w:div w:id="21454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cid:image004.png@01D395D1.D803FD80"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64BC-3D05-4D0B-8420-DCF789C6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24</Pages>
  <Words>7060</Words>
  <Characters>38833</Characters>
  <Application>Microsoft Office Word</Application>
  <DocSecurity>0</DocSecurity>
  <Lines>323</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Fona</Company>
  <LinksUpToDate>false</LinksUpToDate>
  <CharactersWithSpaces>45802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Masis</dc:creator>
  <cp:lastModifiedBy>Merlyn Masís Granados</cp:lastModifiedBy>
  <cp:revision>108</cp:revision>
  <cp:lastPrinted>2017-01-19T20:20:00Z</cp:lastPrinted>
  <dcterms:created xsi:type="dcterms:W3CDTF">2016-07-20T23:22:00Z</dcterms:created>
  <dcterms:modified xsi:type="dcterms:W3CDTF">2018-01-26T15:22:00Z</dcterms:modified>
</cp:coreProperties>
</file>