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BA9FC" w14:textId="77777777" w:rsidR="00D51218" w:rsidRDefault="00D51218" w:rsidP="009E0CB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46E57896" w14:textId="77777777" w:rsidR="00D51218" w:rsidRDefault="00D51218" w:rsidP="009E0CB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13674AEB" w14:textId="77777777" w:rsidR="00D51218" w:rsidRDefault="00D51218" w:rsidP="009E0CB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67C39694" w14:textId="26CFF7EF" w:rsidR="009E0CB8" w:rsidRDefault="009E0CB8" w:rsidP="009E0CB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  <w:t xml:space="preserve">Cuadro 1. Distribución de los contratos de PSA por tamaño del proyecto para las Actividades de Protección de Bosque, </w:t>
      </w:r>
    </w:p>
    <w:p w14:paraId="2B1C7643" w14:textId="43D89B1E" w:rsidR="009E0CB8" w:rsidRPr="009E0CB8" w:rsidRDefault="009E0CB8" w:rsidP="009E0CB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  <w:t>Reforestación, Regeneración y Manejo de Bosque.</w:t>
      </w:r>
    </w:p>
    <w:p w14:paraId="7DF1C3D3" w14:textId="77777777" w:rsidR="009E0CB8" w:rsidRPr="009E0CB8" w:rsidRDefault="009E0CB8" w:rsidP="009E0CB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Período 2012-2023.</w:t>
      </w:r>
    </w:p>
    <w:tbl>
      <w:tblPr>
        <w:tblpPr w:leftFromText="141" w:rightFromText="141" w:vertAnchor="text" w:horzAnchor="margin" w:tblpXSpec="center" w:tblpY="138"/>
        <w:tblW w:w="13453" w:type="dxa"/>
        <w:tblLook w:val="04A0" w:firstRow="1" w:lastRow="0" w:firstColumn="1" w:lastColumn="0" w:noHBand="0" w:noVBand="1"/>
      </w:tblPr>
      <w:tblGrid>
        <w:gridCol w:w="827"/>
        <w:gridCol w:w="1090"/>
        <w:gridCol w:w="1495"/>
        <w:gridCol w:w="1090"/>
        <w:gridCol w:w="1454"/>
        <w:gridCol w:w="1090"/>
        <w:gridCol w:w="1467"/>
        <w:gridCol w:w="1090"/>
        <w:gridCol w:w="1252"/>
        <w:gridCol w:w="1118"/>
        <w:gridCol w:w="1480"/>
      </w:tblGrid>
      <w:tr w:rsidR="009E0CB8" w:rsidRPr="009E0CB8" w14:paraId="38A889A3" w14:textId="77777777" w:rsidTr="009E0CB8">
        <w:trPr>
          <w:trHeight w:val="512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3EF26D8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Año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7561129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Área PSA &lt; = 50 (Ha)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2812DAF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Área PSA  50.1 - 100 (Ha)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7666DA8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Área PSA 100.1 - 300 (Ha)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62DA014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Área PSA &gt; 300.1 (Ha)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606FB61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</w:t>
            </w:r>
          </w:p>
        </w:tc>
      </w:tr>
      <w:tr w:rsidR="009E0CB8" w:rsidRPr="009E0CB8" w14:paraId="397F1F73" w14:textId="77777777" w:rsidTr="009E0CB8">
        <w:trPr>
          <w:trHeight w:val="744"/>
        </w:trPr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34B4F56D" w14:textId="77777777" w:rsidR="009E0CB8" w:rsidRPr="009E0CB8" w:rsidRDefault="009E0CB8" w:rsidP="009E0C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1D382DD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N° contratos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0F426EE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R"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val="es-CR" w:eastAsia="en-US"/>
              </w:rPr>
              <w:t>Total de Área Contratada (ha)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02A4CAA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N° contratos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06FEB6B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R"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val="es-CR" w:eastAsia="en-US"/>
              </w:rPr>
              <w:t xml:space="preserve">Total de Área Contratada (ha)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74B3783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N° contratos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417FDF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R"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val="es-CR" w:eastAsia="en-US"/>
              </w:rPr>
              <w:t>Total de Área Contratada (ha)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47769A3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N° contratos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C06ED4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Área contratada (ha)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0C9603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N° contratos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687DB46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Área contratada (ha)</w:t>
            </w:r>
          </w:p>
        </w:tc>
      </w:tr>
      <w:tr w:rsidR="009E0CB8" w:rsidRPr="009E0CB8" w14:paraId="0DD8D07F" w14:textId="77777777" w:rsidTr="009E0CB8">
        <w:trPr>
          <w:trHeight w:val="280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498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B11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A2E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13 751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6DE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209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13 853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5F0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7A6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28 054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28E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8A0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12 680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F88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BE7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68 338</w:t>
            </w:r>
          </w:p>
        </w:tc>
      </w:tr>
      <w:tr w:rsidR="009E0CB8" w:rsidRPr="009E0CB8" w14:paraId="19E84A91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55E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65F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7F2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12 791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497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766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10 639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00F8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CFD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32 412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EB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0E3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9FB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DE6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67 984</w:t>
            </w:r>
          </w:p>
        </w:tc>
      </w:tr>
      <w:tr w:rsidR="009E0CB8" w:rsidRPr="009E0CB8" w14:paraId="0ED5AC31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64F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D5E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441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9 527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5CB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501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8 117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751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F36F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18 547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923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0B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ABE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D78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48 896</w:t>
            </w:r>
          </w:p>
        </w:tc>
      </w:tr>
      <w:tr w:rsidR="009E0CB8" w:rsidRPr="009E0CB8" w14:paraId="1384A68F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8C5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4F7A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4F2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A5C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85C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13 425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1B5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F8A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31 407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1E1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AA3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12 273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449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209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69 370</w:t>
            </w:r>
          </w:p>
        </w:tc>
      </w:tr>
      <w:tr w:rsidR="009E0CB8" w:rsidRPr="009E0CB8" w14:paraId="706409B5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78C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CA1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36C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10 557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BA1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4AD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10 130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D43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4D3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18 828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63B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04B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8 995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4C5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EB6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48 510</w:t>
            </w:r>
          </w:p>
        </w:tc>
      </w:tr>
      <w:tr w:rsidR="009E0CB8" w:rsidRPr="009E0CB8" w14:paraId="526D3F49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4F4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223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CE79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6 356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E59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CC7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6 881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7E9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98D5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21 808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5A0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E8D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EE6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CA6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45 045</w:t>
            </w:r>
          </w:p>
        </w:tc>
      </w:tr>
      <w:tr w:rsidR="009E0CB8" w:rsidRPr="009E0CB8" w14:paraId="657832C8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AF0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B13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283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AFB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6 411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62D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5CE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7 190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33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198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24 093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102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7B0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9 967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046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A29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47 661</w:t>
            </w:r>
          </w:p>
        </w:tc>
      </w:tr>
      <w:tr w:rsidR="009E0CB8" w:rsidRPr="009E0CB8" w14:paraId="37A3D26C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0E8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B6A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9A5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8 465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85E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B78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8 714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755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108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17 539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F20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B33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16 425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E3B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5C1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51 143</w:t>
            </w:r>
          </w:p>
        </w:tc>
      </w:tr>
      <w:tr w:rsidR="009E0CB8" w:rsidRPr="009E0CB8" w14:paraId="506AC76D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3A9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FDBD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370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28B8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7 538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040A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DAC9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6 280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43B0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A8C7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9 081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C496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83AB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12 564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AA7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485B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35 463 </w:t>
            </w:r>
          </w:p>
        </w:tc>
      </w:tr>
      <w:tr w:rsidR="009E0CB8" w:rsidRPr="009E0CB8" w14:paraId="044D2E6B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6EE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8404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ABA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2 514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3E09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C57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1560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60ED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4392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1 923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62D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B6B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220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A80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5 997</w:t>
            </w:r>
          </w:p>
        </w:tc>
      </w:tr>
      <w:tr w:rsidR="009E0CB8" w:rsidRPr="009E0CB8" w14:paraId="0CBB361E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A829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55F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648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CC0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14 190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1FB5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076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10 450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E41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648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15 056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179E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FA9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11 850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2653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896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2C9F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51 546</w:t>
            </w:r>
          </w:p>
        </w:tc>
      </w:tr>
      <w:tr w:rsidR="009E0CB8" w:rsidRPr="009E0CB8" w14:paraId="02B2CC4C" w14:textId="77777777" w:rsidTr="009E0CB8">
        <w:trPr>
          <w:trHeight w:val="268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DC8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36F9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4</w:t>
            </w:r>
            <w:r w:rsidRPr="009E0CB8">
              <w:rPr>
                <w:rFonts w:ascii="Calibri" w:eastAsia="Times New Roman" w:hAnsi="Calibri" w:cs="Times New Roman"/>
                <w:lang w:eastAsia="en-US"/>
              </w:rPr>
              <w:t>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0A8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11 751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A0E6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736B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13 339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1E9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24AD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24 853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E2A3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57EF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15 439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38B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0E23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65 382</w:t>
            </w:r>
          </w:p>
        </w:tc>
      </w:tr>
      <w:tr w:rsidR="009E0CB8" w:rsidRPr="009E0CB8" w14:paraId="01330A8F" w14:textId="77777777" w:rsidTr="009E0CB8">
        <w:trPr>
          <w:trHeight w:val="51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054263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574A466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5 322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577BE71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116 116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475D8E0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1 526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6B1ED4F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110 578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18DC346A" w14:textId="5E3E500C" w:rsidR="009E0CB8" w:rsidRPr="009E0CB8" w:rsidRDefault="00120672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1 322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52D37A9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243 601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1612893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150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6025AED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135 040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0B1FF2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8 325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6796046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605 335</w:t>
            </w:r>
          </w:p>
        </w:tc>
      </w:tr>
    </w:tbl>
    <w:p w14:paraId="1E28B318" w14:textId="77777777" w:rsidR="009E0CB8" w:rsidRPr="009E0CB8" w:rsidRDefault="009E0CB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CA2732F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44F40865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286C50CF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146540F8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33C3D8EA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4FB03DED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168FD3E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602F01A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03E76C66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0CE1B13A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05C2787B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42377AD1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270148F4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706910F2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3918649E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1281C78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46213F86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2F1874B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67387843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60C625C8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6A911E15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3FEF574C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351DE8AA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27E87DEB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6B92781A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1A6B5A77" w14:textId="1005B4A9" w:rsidR="009E0CB8" w:rsidRPr="009E0CB8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  <w:r>
        <w:rPr>
          <w:rFonts w:ascii="Calibri" w:eastAsia="Times New Roman" w:hAnsi="Calibri" w:cs="Calibri"/>
          <w:sz w:val="18"/>
          <w:szCs w:val="18"/>
          <w:lang w:val="es-ES" w:eastAsia="en-US"/>
        </w:rPr>
        <w:tab/>
        <w:t xml:space="preserve">                                       </w:t>
      </w:r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Fecha de corte: </w:t>
      </w:r>
      <w:r w:rsidR="009E0CB8" w:rsidRPr="009E0CB8">
        <w:rPr>
          <w:rFonts w:ascii="Calibri" w:eastAsia="Times New Roman" w:hAnsi="Calibri" w:cs="Calibri"/>
          <w:sz w:val="18"/>
          <w:szCs w:val="18"/>
          <w:lang w:val="es-MX" w:eastAsia="es-CR"/>
        </w:rPr>
        <w:t>2 de febrero del 2024</w:t>
      </w:r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.</w:t>
      </w:r>
      <w:bookmarkStart w:id="0" w:name="_Hlk40333431"/>
    </w:p>
    <w:p w14:paraId="237A55CB" w14:textId="75121008" w:rsidR="009E0CB8" w:rsidRPr="009E0CB8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  <w:r>
        <w:rPr>
          <w:rFonts w:ascii="Calibri" w:eastAsia="Times New Roman" w:hAnsi="Calibri" w:cs="Calibri"/>
          <w:sz w:val="18"/>
          <w:szCs w:val="18"/>
          <w:lang w:val="es-ES" w:eastAsia="en-US"/>
        </w:rPr>
        <w:tab/>
        <w:t xml:space="preserve">                                                                                                    </w:t>
      </w:r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Fuente: Departamento de Gestión de Servicios Ambientales, </w:t>
      </w:r>
      <w:proofErr w:type="spellStart"/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SiPSA</w:t>
      </w:r>
      <w:proofErr w:type="spellEnd"/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 </w:t>
      </w:r>
      <w:proofErr w:type="spellStart"/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Fonafifo</w:t>
      </w:r>
      <w:proofErr w:type="spellEnd"/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.</w:t>
      </w:r>
      <w:bookmarkEnd w:id="0"/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 Los datos de los contratos de Sistemas Mixtos se incluyen en los siguientes cuadros.</w:t>
      </w:r>
    </w:p>
    <w:p w14:paraId="273A24AD" w14:textId="07B8C2FB" w:rsidR="009E0CB8" w:rsidRPr="009E0CB8" w:rsidRDefault="00A3557B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  <w:r>
        <w:rPr>
          <w:rFonts w:ascii="Calibri" w:eastAsia="Times New Roman" w:hAnsi="Calibri" w:cs="Calibri"/>
          <w:sz w:val="18"/>
          <w:szCs w:val="18"/>
          <w:lang w:val="es-ES" w:eastAsia="en-US"/>
        </w:rPr>
        <w:tab/>
        <w:t xml:space="preserve">                                                                                                    </w:t>
      </w:r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Para el año 2021 no se formalizaron contratos en las actividades de Regeneración ni de Manejo de Bosque.</w:t>
      </w:r>
    </w:p>
    <w:p w14:paraId="7C9DCD75" w14:textId="77777777" w:rsidR="009E0CB8" w:rsidRPr="009E0CB8" w:rsidRDefault="009E0CB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4CE00A6F" w14:textId="77777777" w:rsidR="009E0CB8" w:rsidRPr="009E0CB8" w:rsidRDefault="009E0CB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1AA2AE2" w14:textId="3CB2E7AB" w:rsidR="009E0CB8" w:rsidRDefault="009E0CB8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366E5A2C" w14:textId="341AD185" w:rsidR="00A3557B" w:rsidRDefault="00A3557B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03E4BC94" w14:textId="19AD18B9" w:rsidR="00A3557B" w:rsidRDefault="00A3557B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209A37F2" w14:textId="520971D4" w:rsidR="00A3557B" w:rsidRDefault="00A3557B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4F60B632" w14:textId="4C4BF9F8" w:rsidR="00A3557B" w:rsidRDefault="00A3557B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19C1781C" w14:textId="6338566F" w:rsidR="00A3557B" w:rsidRDefault="00A3557B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0358DAC3" w14:textId="73D7D72B" w:rsidR="00A3557B" w:rsidRDefault="00A3557B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3A667F0A" w14:textId="1D49754D" w:rsidR="00A3557B" w:rsidRDefault="00A3557B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01BCD0EB" w14:textId="3C3201FA" w:rsidR="00A3557B" w:rsidRDefault="00A3557B" w:rsidP="00A30B09">
      <w:pPr>
        <w:tabs>
          <w:tab w:val="center" w:pos="4680"/>
          <w:tab w:val="right" w:pos="9360"/>
        </w:tabs>
        <w:spacing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0D97AECE" w14:textId="77777777" w:rsidR="009E0CB8" w:rsidRDefault="009E0CB8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</w:p>
    <w:p w14:paraId="00788589" w14:textId="77777777" w:rsidR="005104BC" w:rsidRDefault="009E0CB8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  <w:t xml:space="preserve">Cuadro 2. Distribución de los contratos de PSA por tamaño del proyecto para la Actividad de Sistemas </w:t>
      </w:r>
    </w:p>
    <w:p w14:paraId="49FD2F65" w14:textId="7328D4CC" w:rsidR="009E0CB8" w:rsidRPr="009E0CB8" w:rsidRDefault="009E0CB8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s-CR" w:eastAsia="en-US"/>
        </w:rPr>
        <w:t>Agroforestales (SAF).</w:t>
      </w:r>
    </w:p>
    <w:p w14:paraId="11102530" w14:textId="77777777" w:rsidR="009E0CB8" w:rsidRPr="009E0CB8" w:rsidRDefault="009E0CB8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en-US"/>
        </w:rPr>
        <w:t>Período 2012-2023.</w:t>
      </w:r>
    </w:p>
    <w:p w14:paraId="336F60B4" w14:textId="77777777" w:rsidR="009E0CB8" w:rsidRPr="009E0CB8" w:rsidRDefault="009E0CB8" w:rsidP="009E0CB8">
      <w:pPr>
        <w:tabs>
          <w:tab w:val="center" w:pos="4680"/>
          <w:tab w:val="right" w:pos="9360"/>
        </w:tabs>
        <w:spacing w:line="276" w:lineRule="auto"/>
        <w:ind w:left="1247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en-US"/>
        </w:rPr>
      </w:pPr>
    </w:p>
    <w:tbl>
      <w:tblPr>
        <w:tblW w:w="15048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168"/>
        <w:gridCol w:w="1017"/>
        <w:gridCol w:w="1161"/>
        <w:gridCol w:w="1107"/>
        <w:gridCol w:w="1225"/>
        <w:gridCol w:w="1211"/>
        <w:gridCol w:w="1202"/>
        <w:gridCol w:w="1235"/>
        <w:gridCol w:w="1179"/>
        <w:gridCol w:w="1290"/>
        <w:gridCol w:w="1135"/>
        <w:gridCol w:w="1410"/>
      </w:tblGrid>
      <w:tr w:rsidR="009E0CB8" w:rsidRPr="009E0CB8" w14:paraId="3059637F" w14:textId="77777777" w:rsidTr="00A3557B">
        <w:trPr>
          <w:trHeight w:val="272"/>
          <w:jc w:val="center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52DDB10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Año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1DDE53D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SAF &lt; = 350 (Árboles)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7543D65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SAF 351- 1000 (Árboles)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4683BDD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SAF 1001 - 3500 (Árboles)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4717F93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SAF 3501 – 5000 (Árboles)</w:t>
            </w:r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/>
            <w:vAlign w:val="center"/>
            <w:hideMark/>
          </w:tcPr>
          <w:p w14:paraId="7DC1823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SAF &gt; 5001 </w:t>
            </w:r>
          </w:p>
          <w:p w14:paraId="03AD1E6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(Árboles)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374CFC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5352F3A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de Árboles Contratados </w:t>
            </w:r>
          </w:p>
        </w:tc>
      </w:tr>
      <w:tr w:rsidR="009E0CB8" w:rsidRPr="009E0CB8" w14:paraId="1B8E3CEC" w14:textId="77777777" w:rsidTr="00A3557B">
        <w:trPr>
          <w:trHeight w:val="797"/>
          <w:jc w:val="center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704ACA36" w14:textId="77777777" w:rsidR="009E0CB8" w:rsidRPr="009E0CB8" w:rsidRDefault="009E0CB8" w:rsidP="009E0C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003C79F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B1FFEC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de Árboles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057DF06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4B7CC56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0CAD274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69C7BC9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E9B77E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1D539A7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2B5A380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3F251C9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0DC7C7B2" w14:textId="77777777" w:rsidR="009E0CB8" w:rsidRPr="009E0CB8" w:rsidRDefault="009E0CB8" w:rsidP="009E0C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4444B987" w14:textId="77777777" w:rsidR="009E0CB8" w:rsidRPr="009E0CB8" w:rsidRDefault="009E0CB8" w:rsidP="009E0C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9E0CB8" w:rsidRPr="009E0CB8" w14:paraId="5636EBFD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EB2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DA3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09E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035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1C6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53 304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049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1F3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261 033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A08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369E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124 077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B83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C6E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126 238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A39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0A7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564 652</w:t>
            </w:r>
          </w:p>
        </w:tc>
      </w:tr>
      <w:tr w:rsidR="009E0CB8" w:rsidRPr="009E0CB8" w14:paraId="27AD4D50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3FA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7F8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3F6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D79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A9E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68 459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02A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4289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285 626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038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FFD0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135 835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05D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503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240 857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8ECC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80F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730 777</w:t>
            </w:r>
          </w:p>
        </w:tc>
      </w:tr>
      <w:tr w:rsidR="009E0CB8" w:rsidRPr="009E0CB8" w14:paraId="37109661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B7C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0C3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237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3 152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CE1D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167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57 556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E9F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541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180 955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031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61C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69 468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CF6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E19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288 932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CC9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185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600 063</w:t>
            </w:r>
          </w:p>
        </w:tc>
      </w:tr>
      <w:tr w:rsidR="009E0CB8" w:rsidRPr="009E0CB8" w14:paraId="7DAEDEC5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E4F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073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BE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5 595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8B8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DB3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63 783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9BA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4B3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176 748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01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F5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45 128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0E0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FC9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164 026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F31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480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455 280</w:t>
            </w:r>
          </w:p>
        </w:tc>
      </w:tr>
      <w:tr w:rsidR="009E0CB8" w:rsidRPr="009E0CB8" w14:paraId="770B245D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234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250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5DA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2 658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6B5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DD3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27 559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E4CB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12D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92 634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BBB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A2DC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61 846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098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2D4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162 043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B1B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DC6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346 741</w:t>
            </w:r>
          </w:p>
        </w:tc>
      </w:tr>
      <w:tr w:rsidR="009E0CB8" w:rsidRPr="009E0CB8" w14:paraId="6E9B2042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0DA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A1E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D36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2 100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6D3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70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27 194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9F0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1F8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82 225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EB3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465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80 611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881B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A6E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74 056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06F5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2A4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266 186</w:t>
            </w:r>
          </w:p>
        </w:tc>
      </w:tr>
      <w:tr w:rsidR="009E0CB8" w:rsidRPr="009E0CB8" w14:paraId="71C7DED3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6E9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CFB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0A5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8 139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EFF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C03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26 107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ADE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72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43 006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7B2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BCE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18 494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36A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454E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330 793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949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5E53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426 539</w:t>
            </w:r>
          </w:p>
        </w:tc>
      </w:tr>
      <w:tr w:rsidR="009E0CB8" w:rsidRPr="009E0CB8" w14:paraId="79AD9378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2F0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DCD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EDA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80E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D21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12 679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79F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44B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42 004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D7B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A2F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24 168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8D4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3CF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469 464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C088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CDA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548 315</w:t>
            </w:r>
          </w:p>
        </w:tc>
      </w:tr>
      <w:tr w:rsidR="009E0CB8" w:rsidRPr="009E0CB8" w14:paraId="7E2FBE15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57B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90F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B631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5957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8D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6 816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651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C9A4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30 974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7E38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437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17 144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5B1E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A37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271 160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617C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963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326 094</w:t>
            </w:r>
          </w:p>
        </w:tc>
      </w:tr>
      <w:tr w:rsidR="009E0CB8" w:rsidRPr="009E0CB8" w14:paraId="5903AF86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2B9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BC7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FA7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28E2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448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1548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70C5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1897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22 779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3CA4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5335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0112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F295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1A11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E732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24327</w:t>
            </w:r>
          </w:p>
        </w:tc>
      </w:tr>
      <w:tr w:rsidR="009E0CB8" w:rsidRPr="009E0CB8" w14:paraId="3ADA6F11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18F2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C57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B76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B01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4AC7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5 765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1A1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E5A5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43 492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C85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D06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10 000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1A8E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C44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292 428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F0AB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Calibri" w:hAnsi="Calibri" w:cs="Calibri"/>
                <w:color w:val="000000"/>
                <w:lang w:eastAsia="en-US"/>
              </w:rPr>
              <w:t>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B2BC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Calibri" w:hAnsi="Calibri" w:cs="Calibri"/>
                <w:color w:val="000000"/>
                <w:lang w:eastAsia="en-US"/>
              </w:rPr>
              <w:t>351 935</w:t>
            </w:r>
          </w:p>
        </w:tc>
      </w:tr>
      <w:tr w:rsidR="009E0CB8" w:rsidRPr="009E0CB8" w14:paraId="23F6EF5C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3C4D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2023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CBB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1FB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78B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E36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3 374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38A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2DCE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32 589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1492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0691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4 000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B430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6866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445 393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2617" w14:textId="77777777" w:rsidR="009E0CB8" w:rsidRPr="009E0CB8" w:rsidRDefault="009E0CB8" w:rsidP="009E0CB8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FFD3" w14:textId="77777777" w:rsidR="009E0CB8" w:rsidRPr="009E0CB8" w:rsidRDefault="009E0CB8" w:rsidP="009E0CB8">
            <w:pPr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485 356</w:t>
            </w:r>
          </w:p>
        </w:tc>
      </w:tr>
      <w:tr w:rsidR="009E0CB8" w:rsidRPr="009E0CB8" w14:paraId="574245A6" w14:textId="77777777" w:rsidTr="00A3557B">
        <w:trPr>
          <w:trHeight w:val="272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14:paraId="53496E9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4325873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11C0ADA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21 894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27D1EE3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484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3BAD00C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347 328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7702FC9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623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48A0750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1 294 065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4EB6A7D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128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5050FD0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573 627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4E08CCC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92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42A53EE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2 865 390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586AA50A" w14:textId="22D5DDA5" w:rsidR="009E0CB8" w:rsidRPr="009E0CB8" w:rsidRDefault="005104BC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1 411</w:t>
            </w:r>
            <w:r w:rsidR="009E0CB8"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hideMark/>
          </w:tcPr>
          <w:p w14:paraId="0E4A664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5 126 265</w:t>
            </w:r>
          </w:p>
        </w:tc>
      </w:tr>
    </w:tbl>
    <w:p w14:paraId="5CFE4223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Calibri" w:hAnsi="Calibri" w:cs="Calibri"/>
          <w:sz w:val="18"/>
          <w:szCs w:val="18"/>
          <w:lang w:val="es-ES" w:eastAsia="en-US"/>
        </w:rPr>
      </w:pPr>
    </w:p>
    <w:p w14:paraId="35AA4FA1" w14:textId="77777777" w:rsidR="00A3557B" w:rsidRDefault="00A3557B" w:rsidP="009E0CB8">
      <w:pPr>
        <w:tabs>
          <w:tab w:val="center" w:pos="4680"/>
          <w:tab w:val="right" w:pos="9360"/>
        </w:tabs>
        <w:rPr>
          <w:rFonts w:ascii="Calibri" w:eastAsia="Calibri" w:hAnsi="Calibri" w:cs="Calibri"/>
          <w:sz w:val="18"/>
          <w:szCs w:val="18"/>
          <w:lang w:val="es-ES" w:eastAsia="en-US"/>
        </w:rPr>
      </w:pPr>
    </w:p>
    <w:p w14:paraId="2476D051" w14:textId="7D14F908" w:rsidR="009E0CB8" w:rsidRPr="009E0CB8" w:rsidRDefault="00A3557B" w:rsidP="009E0CB8">
      <w:pPr>
        <w:tabs>
          <w:tab w:val="center" w:pos="4680"/>
          <w:tab w:val="right" w:pos="9360"/>
        </w:tabs>
        <w:rPr>
          <w:rFonts w:ascii="Calibri" w:eastAsia="Calibri" w:hAnsi="Calibri" w:cs="Calibri"/>
          <w:sz w:val="18"/>
          <w:szCs w:val="18"/>
          <w:lang w:val="es-ES" w:eastAsia="en-US"/>
        </w:rPr>
      </w:pPr>
      <w:r>
        <w:rPr>
          <w:rFonts w:ascii="Calibri" w:eastAsia="Calibri" w:hAnsi="Calibri" w:cs="Calibri"/>
          <w:sz w:val="18"/>
          <w:szCs w:val="18"/>
          <w:lang w:val="es-ES" w:eastAsia="en-US"/>
        </w:rPr>
        <w:tab/>
      </w:r>
      <w:r w:rsidR="009E0CB8" w:rsidRPr="009E0CB8">
        <w:rPr>
          <w:rFonts w:ascii="Calibri" w:eastAsia="Calibri" w:hAnsi="Calibri" w:cs="Calibri"/>
          <w:sz w:val="18"/>
          <w:szCs w:val="18"/>
          <w:lang w:val="es-ES" w:eastAsia="en-US"/>
        </w:rPr>
        <w:t xml:space="preserve">Fecha de corte: </w:t>
      </w:r>
      <w:r w:rsidR="009E0CB8" w:rsidRPr="009E0CB8">
        <w:rPr>
          <w:rFonts w:ascii="Calibri" w:eastAsia="Times New Roman" w:hAnsi="Calibri" w:cs="Calibri"/>
          <w:sz w:val="18"/>
          <w:szCs w:val="18"/>
          <w:lang w:val="es-MX" w:eastAsia="es-CR"/>
        </w:rPr>
        <w:t>2 de febrero del 2024</w:t>
      </w:r>
    </w:p>
    <w:p w14:paraId="7D227330" w14:textId="04152378" w:rsidR="009E0CB8" w:rsidRPr="009E0CB8" w:rsidRDefault="00D51218" w:rsidP="009E0CB8">
      <w:pPr>
        <w:tabs>
          <w:tab w:val="center" w:pos="4680"/>
          <w:tab w:val="right" w:pos="9360"/>
        </w:tabs>
        <w:rPr>
          <w:rFonts w:ascii="Calibri" w:eastAsia="Calibri" w:hAnsi="Calibri" w:cs="Calibri"/>
          <w:sz w:val="18"/>
          <w:szCs w:val="18"/>
          <w:lang w:val="es-ES" w:eastAsia="en-US"/>
        </w:rPr>
      </w:pPr>
      <w:r>
        <w:rPr>
          <w:rFonts w:ascii="Calibri" w:eastAsia="Calibri" w:hAnsi="Calibri" w:cs="Calibri"/>
          <w:sz w:val="18"/>
          <w:szCs w:val="18"/>
          <w:lang w:val="es-MX" w:eastAsia="en-US"/>
        </w:rPr>
        <w:tab/>
        <w:t xml:space="preserve">                                                                    </w:t>
      </w:r>
      <w:r w:rsidR="009E0CB8" w:rsidRPr="009E0CB8">
        <w:rPr>
          <w:rFonts w:ascii="Calibri" w:eastAsia="Calibri" w:hAnsi="Calibri" w:cs="Calibri"/>
          <w:sz w:val="18"/>
          <w:szCs w:val="18"/>
          <w:lang w:val="es-MX" w:eastAsia="en-US"/>
        </w:rPr>
        <w:t>Fuente: Departamento de Gestión de Servicios Ambientales, SiPSA Fonafifo.</w:t>
      </w:r>
    </w:p>
    <w:p w14:paraId="2DA9E862" w14:textId="257BBE48" w:rsidR="009E0CB8" w:rsidRDefault="009E0CB8" w:rsidP="009E0CB8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s-CR" w:eastAsia="en-US"/>
        </w:rPr>
      </w:pPr>
    </w:p>
    <w:p w14:paraId="6D76C6AE" w14:textId="7E656C33" w:rsidR="004D3694" w:rsidRPr="009E0CB8" w:rsidRDefault="004D3694" w:rsidP="009E0CB8">
      <w:pPr>
        <w:spacing w:after="200" w:line="276" w:lineRule="auto"/>
        <w:rPr>
          <w:rFonts w:ascii="Calibri" w:eastAsia="Calibri" w:hAnsi="Calibri" w:cs="Times New Roman"/>
          <w:sz w:val="18"/>
          <w:szCs w:val="18"/>
          <w:lang w:val="es-CR" w:eastAsia="en-US"/>
        </w:rPr>
      </w:pPr>
    </w:p>
    <w:p w14:paraId="6A44B976" w14:textId="33CB52B8" w:rsidR="009E0CB8" w:rsidRDefault="009E0CB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1A313E41" w14:textId="7FE3C3A6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FD5ADD7" w14:textId="3B1D6B37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72A6DEEA" w14:textId="292BF56C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1673056E" w14:textId="5C3DEB99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4D604915" w14:textId="589AC60C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2898F90A" w14:textId="597FF3B2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1CB4D932" w14:textId="17EC84ED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67B43C0E" w14:textId="442873D8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0076B5BF" w14:textId="26A69839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  <w:bookmarkStart w:id="1" w:name="_GoBack"/>
      <w:bookmarkEnd w:id="1"/>
    </w:p>
    <w:p w14:paraId="4E69F221" w14:textId="11004EFC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53E2D5F1" w14:textId="4E18674D" w:rsidR="00D5121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193FC30D" w14:textId="77777777" w:rsidR="00D51218" w:rsidRPr="009E0CB8" w:rsidRDefault="00D5121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74EB9DA4" w14:textId="77777777" w:rsidR="00C57268" w:rsidRDefault="009E0CB8" w:rsidP="009E0CB8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s-CR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s-CR"/>
        </w:rPr>
        <w:t xml:space="preserve">Cuadro 3. Distribución del número de contratos PSA y área total por tamaño de proyectos PSA por año en los Sistemas </w:t>
      </w:r>
    </w:p>
    <w:p w14:paraId="698BD71B" w14:textId="5249D134" w:rsidR="009E0CB8" w:rsidRPr="009E0CB8" w:rsidRDefault="009E0CB8" w:rsidP="009E0CB8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s-CR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s-CR"/>
        </w:rPr>
        <w:t xml:space="preserve">Mixtos, considerando la Cobertura y Regeneración. </w:t>
      </w:r>
    </w:p>
    <w:p w14:paraId="34C80E96" w14:textId="77777777" w:rsidR="009E0CB8" w:rsidRPr="009E0CB8" w:rsidRDefault="009E0CB8" w:rsidP="009E0CB8">
      <w:pPr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R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R"/>
        </w:rPr>
        <w:t>Período 2018-2023.</w:t>
      </w:r>
    </w:p>
    <w:tbl>
      <w:tblPr>
        <w:tblpPr w:leftFromText="141" w:rightFromText="141" w:vertAnchor="text" w:horzAnchor="margin" w:tblpXSpec="center" w:tblpY="346"/>
        <w:tblW w:w="1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039"/>
        <w:gridCol w:w="1052"/>
        <w:gridCol w:w="1039"/>
        <w:gridCol w:w="1052"/>
        <w:gridCol w:w="1302"/>
        <w:gridCol w:w="1052"/>
        <w:gridCol w:w="1039"/>
        <w:gridCol w:w="1052"/>
        <w:gridCol w:w="1039"/>
        <w:gridCol w:w="1256"/>
      </w:tblGrid>
      <w:tr w:rsidR="009E0CB8" w:rsidRPr="009E0CB8" w14:paraId="1E40E005" w14:textId="77777777" w:rsidTr="009E0CB8">
        <w:trPr>
          <w:trHeight w:val="140"/>
        </w:trPr>
        <w:tc>
          <w:tcPr>
            <w:tcW w:w="607" w:type="dxa"/>
            <w:vMerge w:val="restart"/>
            <w:shd w:val="clear" w:color="auto" w:fill="ACB9CA"/>
            <w:vAlign w:val="center"/>
            <w:hideMark/>
          </w:tcPr>
          <w:p w14:paraId="79E459EB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Año</w:t>
            </w:r>
          </w:p>
          <w:p w14:paraId="485A8CDF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2091" w:type="dxa"/>
            <w:gridSpan w:val="2"/>
            <w:shd w:val="clear" w:color="auto" w:fill="ACB9CA"/>
            <w:vAlign w:val="center"/>
            <w:hideMark/>
          </w:tcPr>
          <w:p w14:paraId="54DB34A2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lang w:eastAsia="es-CR"/>
              </w:rPr>
              <w:t>Área total 0.5 - 3 ha</w:t>
            </w:r>
          </w:p>
        </w:tc>
        <w:tc>
          <w:tcPr>
            <w:tcW w:w="2091" w:type="dxa"/>
            <w:gridSpan w:val="2"/>
            <w:shd w:val="clear" w:color="auto" w:fill="ACB9CA"/>
            <w:vAlign w:val="center"/>
            <w:hideMark/>
          </w:tcPr>
          <w:p w14:paraId="787EFAB9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lang w:eastAsia="es-CR"/>
              </w:rPr>
              <w:t>Área total 3.1 - 5 ha</w:t>
            </w:r>
          </w:p>
        </w:tc>
        <w:tc>
          <w:tcPr>
            <w:tcW w:w="2354" w:type="dxa"/>
            <w:gridSpan w:val="2"/>
            <w:shd w:val="clear" w:color="auto" w:fill="ACB9CA"/>
            <w:vAlign w:val="center"/>
            <w:hideMark/>
          </w:tcPr>
          <w:p w14:paraId="3A657D2C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lang w:eastAsia="es-CR"/>
              </w:rPr>
              <w:t>Área total 5.1 - 7.5 ha</w:t>
            </w:r>
          </w:p>
        </w:tc>
        <w:tc>
          <w:tcPr>
            <w:tcW w:w="2091" w:type="dxa"/>
            <w:gridSpan w:val="2"/>
            <w:shd w:val="clear" w:color="auto" w:fill="ACB9CA"/>
          </w:tcPr>
          <w:p w14:paraId="627FE576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lang w:eastAsia="es-CR"/>
              </w:rPr>
              <w:t xml:space="preserve">Área total </w:t>
            </w:r>
            <w:r w:rsidRPr="009E0CB8">
              <w:rPr>
                <w:rFonts w:ascii="Calibri" w:eastAsia="Times New Roman" w:hAnsi="Calibri" w:cs="Calibri"/>
                <w:b/>
                <w:bCs/>
                <w:lang w:eastAsia="en-US"/>
              </w:rPr>
              <w:t>&gt;</w:t>
            </w:r>
            <w:r w:rsidRPr="009E0CB8">
              <w:rPr>
                <w:rFonts w:ascii="Calibri" w:eastAsia="Times New Roman" w:hAnsi="Calibri" w:cs="Calibri"/>
                <w:b/>
                <w:bCs/>
                <w:lang w:eastAsia="es-CR"/>
              </w:rPr>
              <w:t xml:space="preserve">  7.5 ha</w:t>
            </w:r>
          </w:p>
        </w:tc>
        <w:tc>
          <w:tcPr>
            <w:tcW w:w="2295" w:type="dxa"/>
            <w:gridSpan w:val="2"/>
            <w:shd w:val="clear" w:color="auto" w:fill="ACB9CA"/>
            <w:vAlign w:val="center"/>
          </w:tcPr>
          <w:p w14:paraId="5F92CFF5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lang w:eastAsia="es-CR"/>
              </w:rPr>
              <w:t>Total</w:t>
            </w:r>
          </w:p>
        </w:tc>
      </w:tr>
      <w:tr w:rsidR="009E0CB8" w:rsidRPr="009E0CB8" w14:paraId="5E8986B4" w14:textId="77777777" w:rsidTr="009E0CB8">
        <w:trPr>
          <w:trHeight w:val="140"/>
        </w:trPr>
        <w:tc>
          <w:tcPr>
            <w:tcW w:w="607" w:type="dxa"/>
            <w:vMerge/>
            <w:shd w:val="clear" w:color="auto" w:fill="ACB9CA"/>
            <w:vAlign w:val="center"/>
            <w:hideMark/>
          </w:tcPr>
          <w:p w14:paraId="39DED68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1039" w:type="dxa"/>
            <w:shd w:val="clear" w:color="auto" w:fill="ACB9CA"/>
            <w:vAlign w:val="center"/>
            <w:hideMark/>
          </w:tcPr>
          <w:p w14:paraId="34D8505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052" w:type="dxa"/>
            <w:shd w:val="clear" w:color="auto" w:fill="ACB9CA"/>
            <w:vAlign w:val="center"/>
          </w:tcPr>
          <w:p w14:paraId="698F9B0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de Hectáreas </w:t>
            </w:r>
          </w:p>
        </w:tc>
        <w:tc>
          <w:tcPr>
            <w:tcW w:w="1039" w:type="dxa"/>
            <w:shd w:val="clear" w:color="auto" w:fill="ACB9CA"/>
            <w:vAlign w:val="center"/>
            <w:hideMark/>
          </w:tcPr>
          <w:p w14:paraId="453C6CC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052" w:type="dxa"/>
            <w:shd w:val="clear" w:color="auto" w:fill="ACB9CA"/>
            <w:vAlign w:val="center"/>
          </w:tcPr>
          <w:p w14:paraId="3A2628C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de Hectáreas </w:t>
            </w:r>
          </w:p>
        </w:tc>
        <w:tc>
          <w:tcPr>
            <w:tcW w:w="1302" w:type="dxa"/>
            <w:shd w:val="clear" w:color="auto" w:fill="ACB9CA"/>
            <w:vAlign w:val="center"/>
            <w:hideMark/>
          </w:tcPr>
          <w:p w14:paraId="64F7E26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052" w:type="dxa"/>
            <w:shd w:val="clear" w:color="auto" w:fill="ACB9CA"/>
            <w:vAlign w:val="center"/>
          </w:tcPr>
          <w:p w14:paraId="14B5E13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de Hectáreas </w:t>
            </w:r>
          </w:p>
        </w:tc>
        <w:tc>
          <w:tcPr>
            <w:tcW w:w="1039" w:type="dxa"/>
            <w:shd w:val="clear" w:color="auto" w:fill="ACB9CA"/>
            <w:vAlign w:val="center"/>
          </w:tcPr>
          <w:p w14:paraId="208DB34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052" w:type="dxa"/>
            <w:shd w:val="clear" w:color="auto" w:fill="ACB9CA"/>
            <w:vAlign w:val="center"/>
          </w:tcPr>
          <w:p w14:paraId="772287E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de Hectáreas </w:t>
            </w:r>
          </w:p>
        </w:tc>
        <w:tc>
          <w:tcPr>
            <w:tcW w:w="1039" w:type="dxa"/>
            <w:shd w:val="clear" w:color="auto" w:fill="ACB9CA"/>
            <w:vAlign w:val="center"/>
          </w:tcPr>
          <w:p w14:paraId="02C460B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256" w:type="dxa"/>
            <w:shd w:val="clear" w:color="auto" w:fill="ACB9CA"/>
            <w:vAlign w:val="center"/>
          </w:tcPr>
          <w:p w14:paraId="42C018F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Hectáreas Contratadas</w:t>
            </w:r>
          </w:p>
        </w:tc>
      </w:tr>
      <w:tr w:rsidR="009E0CB8" w:rsidRPr="009E0CB8" w14:paraId="6BDB8C75" w14:textId="77777777" w:rsidTr="009E0CB8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14:paraId="5D019E3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2018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21FF40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</w:t>
            </w:r>
          </w:p>
        </w:tc>
        <w:tc>
          <w:tcPr>
            <w:tcW w:w="1052" w:type="dxa"/>
            <w:vAlign w:val="center"/>
          </w:tcPr>
          <w:p w14:paraId="3EE2A6E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4,3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1829183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52" w:type="dxa"/>
            <w:vAlign w:val="center"/>
          </w:tcPr>
          <w:p w14:paraId="7B9320A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659116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52" w:type="dxa"/>
            <w:vAlign w:val="center"/>
          </w:tcPr>
          <w:p w14:paraId="31FE12D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39" w:type="dxa"/>
          </w:tcPr>
          <w:p w14:paraId="7B26455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52" w:type="dxa"/>
          </w:tcPr>
          <w:p w14:paraId="063FA02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</w:p>
        </w:tc>
        <w:tc>
          <w:tcPr>
            <w:tcW w:w="1039" w:type="dxa"/>
            <w:vAlign w:val="center"/>
          </w:tcPr>
          <w:p w14:paraId="51F0E2B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</w:t>
            </w:r>
          </w:p>
        </w:tc>
        <w:tc>
          <w:tcPr>
            <w:tcW w:w="1256" w:type="dxa"/>
            <w:vAlign w:val="center"/>
          </w:tcPr>
          <w:p w14:paraId="213791A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4,3</w:t>
            </w:r>
          </w:p>
        </w:tc>
      </w:tr>
      <w:tr w:rsidR="009E0CB8" w:rsidRPr="009E0CB8" w14:paraId="4274D1AB" w14:textId="77777777" w:rsidTr="009E0CB8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14:paraId="60A847B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2019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2D3D77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10</w:t>
            </w:r>
          </w:p>
        </w:tc>
        <w:tc>
          <w:tcPr>
            <w:tcW w:w="1052" w:type="dxa"/>
            <w:vAlign w:val="center"/>
          </w:tcPr>
          <w:p w14:paraId="03FE2C4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11,1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8F65CA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</w:t>
            </w:r>
          </w:p>
        </w:tc>
        <w:tc>
          <w:tcPr>
            <w:tcW w:w="1052" w:type="dxa"/>
            <w:vAlign w:val="center"/>
          </w:tcPr>
          <w:p w14:paraId="2E4DC5A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9,3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8A4F7C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52" w:type="dxa"/>
            <w:vAlign w:val="center"/>
          </w:tcPr>
          <w:p w14:paraId="6BC2722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39" w:type="dxa"/>
          </w:tcPr>
          <w:p w14:paraId="1DA1E22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52" w:type="dxa"/>
          </w:tcPr>
          <w:p w14:paraId="666E2E5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</w:p>
        </w:tc>
        <w:tc>
          <w:tcPr>
            <w:tcW w:w="1039" w:type="dxa"/>
            <w:vAlign w:val="center"/>
          </w:tcPr>
          <w:p w14:paraId="2BF390B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12</w:t>
            </w:r>
          </w:p>
        </w:tc>
        <w:tc>
          <w:tcPr>
            <w:tcW w:w="1256" w:type="dxa"/>
            <w:vAlign w:val="center"/>
          </w:tcPr>
          <w:p w14:paraId="3A03E4F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20,4</w:t>
            </w:r>
          </w:p>
        </w:tc>
      </w:tr>
      <w:tr w:rsidR="009E0CB8" w:rsidRPr="009E0CB8" w14:paraId="7AE35AA2" w14:textId="77777777" w:rsidTr="009E0CB8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14:paraId="169C6E7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2020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0A46301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38</w:t>
            </w:r>
          </w:p>
        </w:tc>
        <w:tc>
          <w:tcPr>
            <w:tcW w:w="1052" w:type="dxa"/>
            <w:vAlign w:val="center"/>
          </w:tcPr>
          <w:p w14:paraId="41B05F1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44,2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63CC2A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6</w:t>
            </w:r>
          </w:p>
        </w:tc>
        <w:tc>
          <w:tcPr>
            <w:tcW w:w="1052" w:type="dxa"/>
            <w:vAlign w:val="center"/>
          </w:tcPr>
          <w:p w14:paraId="0405787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20,3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0EA116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</w:t>
            </w:r>
          </w:p>
        </w:tc>
        <w:tc>
          <w:tcPr>
            <w:tcW w:w="1052" w:type="dxa"/>
            <w:vAlign w:val="center"/>
          </w:tcPr>
          <w:p w14:paraId="0EAA05B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17,9</w:t>
            </w:r>
          </w:p>
        </w:tc>
        <w:tc>
          <w:tcPr>
            <w:tcW w:w="1039" w:type="dxa"/>
          </w:tcPr>
          <w:p w14:paraId="2BAA15E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</w:t>
            </w:r>
          </w:p>
        </w:tc>
        <w:tc>
          <w:tcPr>
            <w:tcW w:w="1052" w:type="dxa"/>
          </w:tcPr>
          <w:p w14:paraId="3716D8E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11,2</w:t>
            </w:r>
          </w:p>
        </w:tc>
        <w:tc>
          <w:tcPr>
            <w:tcW w:w="1039" w:type="dxa"/>
            <w:vAlign w:val="center"/>
          </w:tcPr>
          <w:p w14:paraId="028C8A5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48</w:t>
            </w:r>
            <w:r w:rsidRPr="009E0CB8">
              <w:rPr>
                <w:rFonts w:ascii="Calibri" w:eastAsia="Times New Roman" w:hAnsi="Calibri" w:cs="Calibri"/>
                <w:vertAlign w:val="superscript"/>
                <w:lang w:eastAsia="es-CR"/>
              </w:rPr>
              <w:t>(1)</w:t>
            </w:r>
          </w:p>
        </w:tc>
        <w:tc>
          <w:tcPr>
            <w:tcW w:w="1256" w:type="dxa"/>
            <w:vAlign w:val="center"/>
          </w:tcPr>
          <w:p w14:paraId="64A3CC5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93,6</w:t>
            </w:r>
          </w:p>
        </w:tc>
      </w:tr>
      <w:tr w:rsidR="009E0CB8" w:rsidRPr="009E0CB8" w14:paraId="3757A5BA" w14:textId="77777777" w:rsidTr="009E0CB8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14:paraId="7F18E3B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2021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8E424C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6</w:t>
            </w:r>
          </w:p>
        </w:tc>
        <w:tc>
          <w:tcPr>
            <w:tcW w:w="1052" w:type="dxa"/>
            <w:vAlign w:val="center"/>
          </w:tcPr>
          <w:p w14:paraId="63634BD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7,6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36172C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</w:t>
            </w:r>
          </w:p>
        </w:tc>
        <w:tc>
          <w:tcPr>
            <w:tcW w:w="1052" w:type="dxa"/>
            <w:vAlign w:val="center"/>
          </w:tcPr>
          <w:p w14:paraId="7C7E6B2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18E0BB9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</w:t>
            </w:r>
          </w:p>
        </w:tc>
        <w:tc>
          <w:tcPr>
            <w:tcW w:w="1052" w:type="dxa"/>
            <w:vAlign w:val="center"/>
          </w:tcPr>
          <w:p w14:paraId="008A3BC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25,8</w:t>
            </w:r>
          </w:p>
        </w:tc>
        <w:tc>
          <w:tcPr>
            <w:tcW w:w="1039" w:type="dxa"/>
          </w:tcPr>
          <w:p w14:paraId="5224B8B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52" w:type="dxa"/>
          </w:tcPr>
          <w:p w14:paraId="65CEC90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-</w:t>
            </w:r>
          </w:p>
        </w:tc>
        <w:tc>
          <w:tcPr>
            <w:tcW w:w="1039" w:type="dxa"/>
            <w:vAlign w:val="center"/>
          </w:tcPr>
          <w:p w14:paraId="4903E01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14</w:t>
            </w:r>
          </w:p>
        </w:tc>
        <w:tc>
          <w:tcPr>
            <w:tcW w:w="1256" w:type="dxa"/>
            <w:vAlign w:val="center"/>
          </w:tcPr>
          <w:p w14:paraId="34B8F9E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48</w:t>
            </w:r>
          </w:p>
        </w:tc>
      </w:tr>
      <w:tr w:rsidR="009E0CB8" w:rsidRPr="009E0CB8" w14:paraId="5A9593E5" w14:textId="77777777" w:rsidTr="009E0CB8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14:paraId="387D9AC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2022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5A68AD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9</w:t>
            </w:r>
          </w:p>
        </w:tc>
        <w:tc>
          <w:tcPr>
            <w:tcW w:w="1052" w:type="dxa"/>
            <w:vAlign w:val="center"/>
          </w:tcPr>
          <w:p w14:paraId="21296B2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14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D011D4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5</w:t>
            </w:r>
          </w:p>
        </w:tc>
        <w:tc>
          <w:tcPr>
            <w:tcW w:w="1052" w:type="dxa"/>
            <w:vAlign w:val="center"/>
          </w:tcPr>
          <w:p w14:paraId="3ECCD94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53B934C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</w:t>
            </w:r>
          </w:p>
        </w:tc>
        <w:tc>
          <w:tcPr>
            <w:tcW w:w="1052" w:type="dxa"/>
            <w:vAlign w:val="center"/>
          </w:tcPr>
          <w:p w14:paraId="032A1C3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26,5</w:t>
            </w:r>
          </w:p>
        </w:tc>
        <w:tc>
          <w:tcPr>
            <w:tcW w:w="1039" w:type="dxa"/>
          </w:tcPr>
          <w:p w14:paraId="0189621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</w:t>
            </w:r>
          </w:p>
        </w:tc>
        <w:tc>
          <w:tcPr>
            <w:tcW w:w="1052" w:type="dxa"/>
          </w:tcPr>
          <w:p w14:paraId="0E84ECB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8,5</w:t>
            </w:r>
          </w:p>
        </w:tc>
        <w:tc>
          <w:tcPr>
            <w:tcW w:w="1039" w:type="dxa"/>
            <w:vAlign w:val="center"/>
          </w:tcPr>
          <w:p w14:paraId="1C7A099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19</w:t>
            </w:r>
          </w:p>
        </w:tc>
        <w:tc>
          <w:tcPr>
            <w:tcW w:w="1256" w:type="dxa"/>
            <w:vAlign w:val="center"/>
          </w:tcPr>
          <w:p w14:paraId="10CE6F6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69</w:t>
            </w:r>
          </w:p>
        </w:tc>
      </w:tr>
      <w:tr w:rsidR="009E0CB8" w:rsidRPr="009E0CB8" w14:paraId="30B25D8F" w14:textId="77777777" w:rsidTr="009E0CB8">
        <w:trPr>
          <w:trHeight w:val="140"/>
        </w:trPr>
        <w:tc>
          <w:tcPr>
            <w:tcW w:w="607" w:type="dxa"/>
            <w:shd w:val="clear" w:color="auto" w:fill="auto"/>
            <w:vAlign w:val="center"/>
          </w:tcPr>
          <w:p w14:paraId="3757963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  <w:r w:rsidRPr="009E0CB8">
              <w:rPr>
                <w:rFonts w:ascii="Calibri" w:eastAsia="Times New Roman" w:hAnsi="Calibri" w:cs="Times New Roman"/>
                <w:lang w:eastAsia="en-US"/>
              </w:rPr>
              <w:t>023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62B075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11</w:t>
            </w:r>
          </w:p>
        </w:tc>
        <w:tc>
          <w:tcPr>
            <w:tcW w:w="1052" w:type="dxa"/>
            <w:vAlign w:val="center"/>
          </w:tcPr>
          <w:p w14:paraId="2BC5470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12,8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A42E11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4</w:t>
            </w:r>
          </w:p>
        </w:tc>
        <w:tc>
          <w:tcPr>
            <w:tcW w:w="1052" w:type="dxa"/>
            <w:vAlign w:val="center"/>
          </w:tcPr>
          <w:p w14:paraId="02C2DBE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087AA92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</w:t>
            </w:r>
          </w:p>
        </w:tc>
        <w:tc>
          <w:tcPr>
            <w:tcW w:w="1052" w:type="dxa"/>
            <w:vAlign w:val="center"/>
          </w:tcPr>
          <w:p w14:paraId="64B8D3A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12</w:t>
            </w:r>
          </w:p>
        </w:tc>
        <w:tc>
          <w:tcPr>
            <w:tcW w:w="1039" w:type="dxa"/>
          </w:tcPr>
          <w:p w14:paraId="219D8AC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</w:t>
            </w:r>
          </w:p>
        </w:tc>
        <w:tc>
          <w:tcPr>
            <w:tcW w:w="1052" w:type="dxa"/>
          </w:tcPr>
          <w:p w14:paraId="33E0BC6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8,6</w:t>
            </w:r>
          </w:p>
        </w:tc>
        <w:tc>
          <w:tcPr>
            <w:tcW w:w="1039" w:type="dxa"/>
            <w:vAlign w:val="center"/>
          </w:tcPr>
          <w:p w14:paraId="4FA9387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18</w:t>
            </w:r>
          </w:p>
        </w:tc>
        <w:tc>
          <w:tcPr>
            <w:tcW w:w="1256" w:type="dxa"/>
            <w:vAlign w:val="center"/>
          </w:tcPr>
          <w:p w14:paraId="29E77CF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51,4</w:t>
            </w:r>
          </w:p>
        </w:tc>
      </w:tr>
      <w:tr w:rsidR="009E0CB8" w:rsidRPr="009E0CB8" w14:paraId="4598F827" w14:textId="77777777" w:rsidTr="009E0CB8">
        <w:trPr>
          <w:trHeight w:val="85"/>
        </w:trPr>
        <w:tc>
          <w:tcPr>
            <w:tcW w:w="607" w:type="dxa"/>
            <w:shd w:val="clear" w:color="auto" w:fill="ACB9CA"/>
            <w:vAlign w:val="center"/>
            <w:hideMark/>
          </w:tcPr>
          <w:p w14:paraId="45BC0F8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Total </w:t>
            </w:r>
          </w:p>
        </w:tc>
        <w:tc>
          <w:tcPr>
            <w:tcW w:w="1039" w:type="dxa"/>
            <w:shd w:val="clear" w:color="auto" w:fill="ACB9CA"/>
          </w:tcPr>
          <w:p w14:paraId="5AAC094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77</w:t>
            </w:r>
          </w:p>
        </w:tc>
        <w:tc>
          <w:tcPr>
            <w:tcW w:w="1052" w:type="dxa"/>
            <w:shd w:val="clear" w:color="auto" w:fill="ACB9CA"/>
          </w:tcPr>
          <w:p w14:paraId="14EBD55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94</w:t>
            </w:r>
          </w:p>
        </w:tc>
        <w:tc>
          <w:tcPr>
            <w:tcW w:w="1039" w:type="dxa"/>
            <w:shd w:val="clear" w:color="auto" w:fill="ACB9CA"/>
          </w:tcPr>
          <w:p w14:paraId="36640C1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1052" w:type="dxa"/>
            <w:shd w:val="clear" w:color="auto" w:fill="ACB9CA"/>
          </w:tcPr>
          <w:p w14:paraId="3730FC5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82,2</w:t>
            </w:r>
          </w:p>
        </w:tc>
        <w:tc>
          <w:tcPr>
            <w:tcW w:w="1302" w:type="dxa"/>
            <w:shd w:val="clear" w:color="auto" w:fill="ACB9CA"/>
          </w:tcPr>
          <w:p w14:paraId="6D4D669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052" w:type="dxa"/>
            <w:shd w:val="clear" w:color="auto" w:fill="ACB9CA"/>
          </w:tcPr>
          <w:p w14:paraId="4D66095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82,2</w:t>
            </w:r>
          </w:p>
        </w:tc>
        <w:tc>
          <w:tcPr>
            <w:tcW w:w="1039" w:type="dxa"/>
            <w:shd w:val="clear" w:color="auto" w:fill="ACB9CA"/>
          </w:tcPr>
          <w:p w14:paraId="5E81684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052" w:type="dxa"/>
            <w:shd w:val="clear" w:color="auto" w:fill="ACB9CA"/>
          </w:tcPr>
          <w:p w14:paraId="258A80E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28,3</w:t>
            </w:r>
          </w:p>
        </w:tc>
        <w:tc>
          <w:tcPr>
            <w:tcW w:w="1039" w:type="dxa"/>
            <w:shd w:val="clear" w:color="auto" w:fill="ACB9CA"/>
          </w:tcPr>
          <w:p w14:paraId="4D7FE33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114</w:t>
            </w:r>
          </w:p>
        </w:tc>
        <w:tc>
          <w:tcPr>
            <w:tcW w:w="1256" w:type="dxa"/>
            <w:shd w:val="clear" w:color="auto" w:fill="ACB9CA"/>
          </w:tcPr>
          <w:p w14:paraId="3E3D029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highlight w:val="yellow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>286,7</w:t>
            </w:r>
          </w:p>
        </w:tc>
      </w:tr>
    </w:tbl>
    <w:p w14:paraId="1874CAD5" w14:textId="77777777" w:rsidR="009E0CB8" w:rsidRPr="009E0CB8" w:rsidRDefault="009E0CB8" w:rsidP="009E0CB8">
      <w:pPr>
        <w:spacing w:after="200" w:line="276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es-CR"/>
        </w:rPr>
      </w:pPr>
    </w:p>
    <w:p w14:paraId="76D6CC9F" w14:textId="77777777" w:rsidR="005104BC" w:rsidRDefault="009E0CB8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  <w:r w:rsidRPr="009E0CB8"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  <w:t xml:space="preserve">           </w:t>
      </w:r>
    </w:p>
    <w:p w14:paraId="59C500DF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6891DF48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38EF29F2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3095382B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193FB621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098C330A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72DBC721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474344F3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51124E3A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5E9C6EA0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3BCFE6C5" w14:textId="77777777" w:rsidR="005104BC" w:rsidRDefault="005104BC" w:rsidP="009E0CB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68F26A1E" w14:textId="77777777" w:rsidR="00D51218" w:rsidRDefault="00D51218" w:rsidP="00C57268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Cs/>
          <w:color w:val="000000"/>
          <w:sz w:val="20"/>
          <w:szCs w:val="20"/>
          <w:lang w:val="es-CR" w:eastAsia="es-CR"/>
        </w:rPr>
      </w:pPr>
    </w:p>
    <w:p w14:paraId="5AF73DF3" w14:textId="6A0DF53B" w:rsidR="00C57268" w:rsidRDefault="00D51218" w:rsidP="00C57268">
      <w:pPr>
        <w:tabs>
          <w:tab w:val="center" w:pos="4680"/>
          <w:tab w:val="right" w:pos="9360"/>
        </w:tabs>
        <w:rPr>
          <w:rFonts w:ascii="Calibri" w:eastAsia="Calibri" w:hAnsi="Calibri" w:cs="Calibri"/>
          <w:sz w:val="18"/>
          <w:szCs w:val="18"/>
          <w:lang w:val="es-ES" w:eastAsia="en-US"/>
        </w:rPr>
      </w:pPr>
      <w:r>
        <w:rPr>
          <w:rFonts w:ascii="Calibri" w:eastAsia="Times New Roman" w:hAnsi="Calibri" w:cs="Calibri"/>
          <w:sz w:val="18"/>
          <w:szCs w:val="18"/>
          <w:lang w:val="es-ES" w:eastAsia="en-US"/>
        </w:rPr>
        <w:tab/>
        <w:t xml:space="preserve">                                                                                     </w:t>
      </w:r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Fecha de corte: </w:t>
      </w:r>
      <w:r w:rsidR="009E0CB8" w:rsidRPr="009E0CB8">
        <w:rPr>
          <w:rFonts w:ascii="Calibri" w:eastAsia="Times New Roman" w:hAnsi="Calibri" w:cs="Calibri"/>
          <w:sz w:val="18"/>
          <w:szCs w:val="18"/>
          <w:lang w:val="es-MX" w:eastAsia="es-CR"/>
        </w:rPr>
        <w:t>2 de febrero del 2024.</w:t>
      </w:r>
    </w:p>
    <w:p w14:paraId="412F2F3E" w14:textId="4F0430D2" w:rsidR="009E0CB8" w:rsidRPr="00C57268" w:rsidRDefault="00D51218" w:rsidP="00C57268">
      <w:pPr>
        <w:tabs>
          <w:tab w:val="center" w:pos="4680"/>
          <w:tab w:val="right" w:pos="9360"/>
        </w:tabs>
        <w:rPr>
          <w:rFonts w:ascii="Calibri" w:eastAsia="Calibri" w:hAnsi="Calibri" w:cs="Calibri"/>
          <w:sz w:val="18"/>
          <w:szCs w:val="18"/>
          <w:lang w:val="es-ES" w:eastAsia="en-US"/>
        </w:rPr>
      </w:pPr>
      <w:r>
        <w:rPr>
          <w:rFonts w:ascii="Calibri" w:eastAsia="Times New Roman" w:hAnsi="Calibri" w:cs="Calibri"/>
          <w:sz w:val="18"/>
          <w:szCs w:val="18"/>
          <w:lang w:val="es-MX" w:eastAsia="en-US"/>
        </w:rPr>
        <w:tab/>
      </w:r>
      <w:r>
        <w:rPr>
          <w:rFonts w:ascii="Calibri" w:eastAsia="Times New Roman" w:hAnsi="Calibri" w:cs="Calibri"/>
          <w:sz w:val="18"/>
          <w:szCs w:val="18"/>
          <w:lang w:val="es-MX" w:eastAsia="en-US"/>
        </w:rPr>
        <w:tab/>
        <w:t xml:space="preserve">        </w:t>
      </w:r>
      <w:r w:rsidR="009E0CB8" w:rsidRPr="009E0CB8">
        <w:rPr>
          <w:rFonts w:ascii="Calibri" w:eastAsia="Times New Roman" w:hAnsi="Calibri" w:cs="Calibri"/>
          <w:sz w:val="18"/>
          <w:szCs w:val="18"/>
          <w:lang w:val="es-MX" w:eastAsia="en-US"/>
        </w:rPr>
        <w:t xml:space="preserve">Fuente: Departamento de Gestión de Servicios Ambientales, SiPSA Fonafifo. </w:t>
      </w:r>
    </w:p>
    <w:p w14:paraId="4A342FDF" w14:textId="77777777" w:rsidR="009E0CB8" w:rsidRPr="009E0CB8" w:rsidRDefault="009E0CB8" w:rsidP="009E0CB8">
      <w:pPr>
        <w:textAlignment w:val="baseline"/>
        <w:rPr>
          <w:rFonts w:ascii="Calibri" w:eastAsia="Times New Roman" w:hAnsi="Calibri" w:cs="Calibri"/>
          <w:bCs/>
          <w:color w:val="000000"/>
          <w:sz w:val="18"/>
          <w:szCs w:val="18"/>
          <w:lang w:val="es-CR" w:eastAsia="es-CR"/>
        </w:rPr>
      </w:pPr>
    </w:p>
    <w:p w14:paraId="4F1D4964" w14:textId="77777777" w:rsidR="009E0CB8" w:rsidRP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319550D4" w14:textId="77777777" w:rsidR="009E0CB8" w:rsidRP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484AA424" w14:textId="77777777" w:rsidR="009E0CB8" w:rsidRP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7287CBB9" w14:textId="01427C28" w:rsid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6EA1BBC2" w14:textId="7B393077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5C053ADE" w14:textId="669F46AC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07671FA3" w14:textId="0A11C781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671F52D0" w14:textId="0B211F90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10C49355" w14:textId="7FEF6F0D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1F8449F9" w14:textId="0A59C643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3117BE8D" w14:textId="02677DBC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574F5835" w14:textId="29074B50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17E104BF" w14:textId="16ACD51A" w:rsidR="00D51218" w:rsidRDefault="00D5121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231DF109" w14:textId="5D3F2BDC" w:rsidR="009E0CB8" w:rsidRP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4EB49E77" w14:textId="77777777" w:rsidR="009E0CB8" w:rsidRP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02301DEA" w14:textId="48C3070E" w:rsid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7CF2783A" w14:textId="4C77D823" w:rsidR="0029715F" w:rsidRDefault="0029715F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2CAB9341" w14:textId="77777777" w:rsidR="0029715F" w:rsidRPr="009E0CB8" w:rsidRDefault="0029715F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0AF855F4" w14:textId="77777777" w:rsidR="009E0CB8" w:rsidRPr="009E0CB8" w:rsidRDefault="009E0CB8" w:rsidP="009E0CB8">
      <w:pPr>
        <w:ind w:right="45"/>
        <w:textAlignment w:val="baseline"/>
        <w:rPr>
          <w:rFonts w:ascii="Calibri" w:eastAsia="Times New Roman" w:hAnsi="Calibri" w:cs="Calibri"/>
          <w:lang w:val="es-ES" w:eastAsia="es-CR"/>
        </w:rPr>
      </w:pPr>
    </w:p>
    <w:p w14:paraId="2ADE7B9C" w14:textId="77777777" w:rsidR="0029715F" w:rsidRDefault="009E0CB8" w:rsidP="009E0CB8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n-US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n-US"/>
        </w:rPr>
        <w:t xml:space="preserve">Cuadro 4. Distribución de número de contratos PSA contratados y cantidad de árboles por tamaño de proyectos por año en </w:t>
      </w:r>
    </w:p>
    <w:p w14:paraId="7406311B" w14:textId="59263C27" w:rsidR="009E0CB8" w:rsidRPr="009E0CB8" w:rsidRDefault="009E0CB8" w:rsidP="009E0CB8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s-CR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n-US"/>
        </w:rPr>
        <w:t>Sistemas Mixtos</w:t>
      </w: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CR" w:eastAsia="es-CR"/>
        </w:rPr>
        <w:t xml:space="preserve"> considerando los árboles establecidos. </w:t>
      </w:r>
    </w:p>
    <w:p w14:paraId="2C96C3E0" w14:textId="77777777" w:rsidR="009E0CB8" w:rsidRPr="009E0CB8" w:rsidRDefault="009E0CB8" w:rsidP="009E0CB8">
      <w:pPr>
        <w:spacing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R"/>
        </w:rPr>
      </w:pPr>
      <w:r w:rsidRPr="009E0C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R"/>
        </w:rPr>
        <w:t>Período 2018-2023.</w:t>
      </w:r>
    </w:p>
    <w:p w14:paraId="2EE5224C" w14:textId="77777777" w:rsidR="009E0CB8" w:rsidRPr="009E0CB8" w:rsidRDefault="009E0CB8" w:rsidP="009E0CB8">
      <w:pPr>
        <w:jc w:val="center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val="es-CR" w:eastAsia="es-CR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039"/>
        <w:gridCol w:w="1014"/>
        <w:gridCol w:w="1344"/>
        <w:gridCol w:w="1040"/>
        <w:gridCol w:w="1066"/>
        <w:gridCol w:w="1361"/>
        <w:gridCol w:w="1039"/>
        <w:gridCol w:w="1187"/>
        <w:gridCol w:w="1039"/>
        <w:gridCol w:w="1387"/>
      </w:tblGrid>
      <w:tr w:rsidR="009E0CB8" w:rsidRPr="009E0CB8" w14:paraId="7FA06B49" w14:textId="77777777" w:rsidTr="009E0CB8">
        <w:trPr>
          <w:trHeight w:val="149"/>
          <w:jc w:val="center"/>
        </w:trPr>
        <w:tc>
          <w:tcPr>
            <w:tcW w:w="1520" w:type="dxa"/>
            <w:vMerge w:val="restart"/>
            <w:shd w:val="clear" w:color="auto" w:fill="ACB9CA"/>
            <w:vAlign w:val="center"/>
            <w:hideMark/>
          </w:tcPr>
          <w:p w14:paraId="276180BF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R"/>
              </w:rPr>
              <w:t>Año</w:t>
            </w:r>
          </w:p>
          <w:p w14:paraId="6294EFA2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R"/>
              </w:rPr>
            </w:pPr>
          </w:p>
        </w:tc>
        <w:tc>
          <w:tcPr>
            <w:tcW w:w="2053" w:type="dxa"/>
            <w:gridSpan w:val="2"/>
            <w:shd w:val="clear" w:color="auto" w:fill="ACB9CA"/>
            <w:vAlign w:val="center"/>
            <w:hideMark/>
          </w:tcPr>
          <w:p w14:paraId="06BA084D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200 - 500 (Árboles)</w:t>
            </w:r>
          </w:p>
        </w:tc>
        <w:tc>
          <w:tcPr>
            <w:tcW w:w="2384" w:type="dxa"/>
            <w:gridSpan w:val="2"/>
            <w:shd w:val="clear" w:color="auto" w:fill="ACB9CA"/>
            <w:vAlign w:val="center"/>
            <w:hideMark/>
          </w:tcPr>
          <w:p w14:paraId="29DD1B69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501- 1 000 (Árboles)</w:t>
            </w:r>
          </w:p>
        </w:tc>
        <w:tc>
          <w:tcPr>
            <w:tcW w:w="2427" w:type="dxa"/>
            <w:gridSpan w:val="2"/>
            <w:tcBorders>
              <w:right w:val="nil"/>
            </w:tcBorders>
            <w:shd w:val="clear" w:color="auto" w:fill="ACB9CA"/>
            <w:vAlign w:val="center"/>
          </w:tcPr>
          <w:p w14:paraId="22714FC8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1 001 – 1 500 (Árboles)</w:t>
            </w:r>
          </w:p>
        </w:tc>
        <w:tc>
          <w:tcPr>
            <w:tcW w:w="2226" w:type="dxa"/>
            <w:gridSpan w:val="2"/>
            <w:tcBorders>
              <w:right w:val="nil"/>
            </w:tcBorders>
            <w:shd w:val="clear" w:color="auto" w:fill="ACB9CA"/>
            <w:vAlign w:val="center"/>
          </w:tcPr>
          <w:p w14:paraId="700E6DD1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1501 – 2 200 (Árboles)</w:t>
            </w: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  <w:shd w:val="clear" w:color="auto" w:fill="ACB9CA"/>
          </w:tcPr>
          <w:p w14:paraId="7497D3AC" w14:textId="77777777" w:rsidR="009E0CB8" w:rsidRPr="009E0CB8" w:rsidRDefault="009E0CB8" w:rsidP="009E0CB8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</w:p>
        </w:tc>
      </w:tr>
      <w:tr w:rsidR="009E0CB8" w:rsidRPr="009E0CB8" w14:paraId="4E1047E8" w14:textId="77777777" w:rsidTr="009E0CB8">
        <w:trPr>
          <w:trHeight w:val="1072"/>
          <w:jc w:val="center"/>
        </w:trPr>
        <w:tc>
          <w:tcPr>
            <w:tcW w:w="1520" w:type="dxa"/>
            <w:vMerge/>
            <w:shd w:val="clear" w:color="auto" w:fill="ACB9CA"/>
            <w:vAlign w:val="center"/>
            <w:hideMark/>
          </w:tcPr>
          <w:p w14:paraId="4840CED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R"/>
              </w:rPr>
            </w:pPr>
          </w:p>
        </w:tc>
        <w:tc>
          <w:tcPr>
            <w:tcW w:w="1039" w:type="dxa"/>
            <w:shd w:val="clear" w:color="auto" w:fill="ACB9CA"/>
            <w:vAlign w:val="center"/>
            <w:hideMark/>
          </w:tcPr>
          <w:p w14:paraId="794B3F8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014" w:type="dxa"/>
            <w:shd w:val="clear" w:color="auto" w:fill="ACB9CA"/>
            <w:vAlign w:val="center"/>
          </w:tcPr>
          <w:p w14:paraId="56D0234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344" w:type="dxa"/>
            <w:shd w:val="clear" w:color="auto" w:fill="ACB9CA"/>
            <w:vAlign w:val="center"/>
            <w:hideMark/>
          </w:tcPr>
          <w:p w14:paraId="09E779D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040" w:type="dxa"/>
            <w:shd w:val="clear" w:color="auto" w:fill="ACB9CA"/>
            <w:vAlign w:val="center"/>
          </w:tcPr>
          <w:p w14:paraId="10394B4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066" w:type="dxa"/>
            <w:shd w:val="clear" w:color="auto" w:fill="ACB9CA"/>
            <w:vAlign w:val="center"/>
            <w:hideMark/>
          </w:tcPr>
          <w:p w14:paraId="0108A78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361" w:type="dxa"/>
            <w:shd w:val="clear" w:color="auto" w:fill="ACB9CA"/>
            <w:vAlign w:val="center"/>
          </w:tcPr>
          <w:p w14:paraId="441082C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039" w:type="dxa"/>
            <w:shd w:val="clear" w:color="auto" w:fill="ACB9CA"/>
            <w:vAlign w:val="center"/>
          </w:tcPr>
          <w:p w14:paraId="4875A26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CB9CA"/>
            <w:vAlign w:val="center"/>
          </w:tcPr>
          <w:p w14:paraId="63E3F86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de Árboles</w:t>
            </w:r>
          </w:p>
        </w:tc>
        <w:tc>
          <w:tcPr>
            <w:tcW w:w="1039" w:type="dxa"/>
            <w:shd w:val="clear" w:color="auto" w:fill="ACB9CA"/>
            <w:vAlign w:val="center"/>
          </w:tcPr>
          <w:p w14:paraId="3BBD36A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R"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>Total Contratos PSA</w:t>
            </w:r>
          </w:p>
        </w:tc>
        <w:tc>
          <w:tcPr>
            <w:tcW w:w="1387" w:type="dxa"/>
            <w:shd w:val="clear" w:color="auto" w:fill="ACB9CA"/>
            <w:vAlign w:val="center"/>
          </w:tcPr>
          <w:p w14:paraId="64E55C3C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  <w:t xml:space="preserve">Total de Árboles Contratados </w:t>
            </w:r>
          </w:p>
        </w:tc>
      </w:tr>
      <w:tr w:rsidR="009E0CB8" w:rsidRPr="009E0CB8" w14:paraId="1E89AF92" w14:textId="77777777" w:rsidTr="009E0CB8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61A36E8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  <w:t>2018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5D3929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 xml:space="preserve"> 3 </w:t>
            </w:r>
          </w:p>
        </w:tc>
        <w:tc>
          <w:tcPr>
            <w:tcW w:w="1014" w:type="dxa"/>
            <w:vAlign w:val="center"/>
          </w:tcPr>
          <w:p w14:paraId="30ACC15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 xml:space="preserve">800 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6E820FC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 xml:space="preserve"> 4 </w:t>
            </w:r>
          </w:p>
        </w:tc>
        <w:tc>
          <w:tcPr>
            <w:tcW w:w="1040" w:type="dxa"/>
            <w:vAlign w:val="center"/>
          </w:tcPr>
          <w:p w14:paraId="0EA52C9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 xml:space="preserve"> 3 600 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1ABDC0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-</w:t>
            </w:r>
          </w:p>
        </w:tc>
        <w:tc>
          <w:tcPr>
            <w:tcW w:w="1361" w:type="dxa"/>
            <w:vAlign w:val="center"/>
          </w:tcPr>
          <w:p w14:paraId="6925674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 xml:space="preserve"> - </w:t>
            </w:r>
          </w:p>
        </w:tc>
        <w:tc>
          <w:tcPr>
            <w:tcW w:w="1039" w:type="dxa"/>
            <w:vAlign w:val="center"/>
          </w:tcPr>
          <w:p w14:paraId="5AF76A7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</w:t>
            </w:r>
          </w:p>
        </w:tc>
        <w:tc>
          <w:tcPr>
            <w:tcW w:w="1187" w:type="dxa"/>
            <w:vAlign w:val="center"/>
          </w:tcPr>
          <w:p w14:paraId="60BBBA4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1 600</w:t>
            </w:r>
          </w:p>
        </w:tc>
        <w:tc>
          <w:tcPr>
            <w:tcW w:w="1039" w:type="dxa"/>
            <w:vAlign w:val="center"/>
          </w:tcPr>
          <w:p w14:paraId="1CE73E3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8</w:t>
            </w:r>
          </w:p>
        </w:tc>
        <w:tc>
          <w:tcPr>
            <w:tcW w:w="1387" w:type="dxa"/>
            <w:vAlign w:val="center"/>
          </w:tcPr>
          <w:p w14:paraId="6E49C14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6 000</w:t>
            </w:r>
          </w:p>
        </w:tc>
      </w:tr>
      <w:tr w:rsidR="009E0CB8" w:rsidRPr="009E0CB8" w14:paraId="4AC3D539" w14:textId="77777777" w:rsidTr="009E0CB8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23212C9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  <w:t>2019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4AB93BD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1014" w:type="dxa"/>
            <w:vAlign w:val="center"/>
          </w:tcPr>
          <w:p w14:paraId="3F39281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3 024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EC36EF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8</w:t>
            </w:r>
          </w:p>
        </w:tc>
        <w:tc>
          <w:tcPr>
            <w:tcW w:w="1040" w:type="dxa"/>
            <w:vAlign w:val="center"/>
          </w:tcPr>
          <w:p w14:paraId="7A84E28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6 324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56F43FD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  <w:tc>
          <w:tcPr>
            <w:tcW w:w="1361" w:type="dxa"/>
            <w:vAlign w:val="center"/>
          </w:tcPr>
          <w:p w14:paraId="73422EC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10 924</w:t>
            </w:r>
          </w:p>
        </w:tc>
        <w:tc>
          <w:tcPr>
            <w:tcW w:w="1039" w:type="dxa"/>
            <w:vAlign w:val="center"/>
          </w:tcPr>
          <w:p w14:paraId="4D09D5B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10</w:t>
            </w:r>
          </w:p>
        </w:tc>
        <w:tc>
          <w:tcPr>
            <w:tcW w:w="1187" w:type="dxa"/>
            <w:vAlign w:val="center"/>
          </w:tcPr>
          <w:p w14:paraId="0D59DCA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16 000</w:t>
            </w:r>
          </w:p>
        </w:tc>
        <w:tc>
          <w:tcPr>
            <w:tcW w:w="1039" w:type="dxa"/>
            <w:vAlign w:val="center"/>
          </w:tcPr>
          <w:p w14:paraId="4B71B09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35</w:t>
            </w:r>
          </w:p>
        </w:tc>
        <w:tc>
          <w:tcPr>
            <w:tcW w:w="1387" w:type="dxa"/>
            <w:vAlign w:val="center"/>
          </w:tcPr>
          <w:p w14:paraId="6390F2E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36 272</w:t>
            </w:r>
          </w:p>
        </w:tc>
      </w:tr>
      <w:tr w:rsidR="009E0CB8" w:rsidRPr="009E0CB8" w14:paraId="03A4E5FD" w14:textId="77777777" w:rsidTr="009E0CB8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55D7B9D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  <w:t>2020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5001F1B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15</w:t>
            </w:r>
          </w:p>
        </w:tc>
        <w:tc>
          <w:tcPr>
            <w:tcW w:w="1014" w:type="dxa"/>
            <w:vAlign w:val="center"/>
          </w:tcPr>
          <w:p w14:paraId="75A27CD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5 275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59C97B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11</w:t>
            </w:r>
          </w:p>
        </w:tc>
        <w:tc>
          <w:tcPr>
            <w:tcW w:w="1040" w:type="dxa"/>
            <w:vAlign w:val="center"/>
          </w:tcPr>
          <w:p w14:paraId="1374AC6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8 244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E07E24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6</w:t>
            </w:r>
          </w:p>
        </w:tc>
        <w:tc>
          <w:tcPr>
            <w:tcW w:w="1361" w:type="dxa"/>
            <w:vAlign w:val="center"/>
          </w:tcPr>
          <w:p w14:paraId="0F80DAB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6 850</w:t>
            </w:r>
          </w:p>
        </w:tc>
        <w:tc>
          <w:tcPr>
            <w:tcW w:w="1039" w:type="dxa"/>
            <w:vAlign w:val="center"/>
          </w:tcPr>
          <w:p w14:paraId="5D529FE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14</w:t>
            </w:r>
          </w:p>
        </w:tc>
        <w:tc>
          <w:tcPr>
            <w:tcW w:w="1187" w:type="dxa"/>
            <w:vAlign w:val="center"/>
          </w:tcPr>
          <w:p w14:paraId="45CE28F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27 645</w:t>
            </w:r>
          </w:p>
        </w:tc>
        <w:tc>
          <w:tcPr>
            <w:tcW w:w="1039" w:type="dxa"/>
            <w:vAlign w:val="center"/>
          </w:tcPr>
          <w:p w14:paraId="1105FB0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46</w:t>
            </w:r>
            <w:r w:rsidRPr="009E0CB8">
              <w:rPr>
                <w:rFonts w:ascii="Calibri" w:eastAsia="Times New Roman" w:hAnsi="Calibri" w:cs="Calibri"/>
                <w:vertAlign w:val="superscript"/>
                <w:lang w:eastAsia="es-CR"/>
              </w:rPr>
              <w:t>(1)</w:t>
            </w:r>
          </w:p>
        </w:tc>
        <w:tc>
          <w:tcPr>
            <w:tcW w:w="1387" w:type="dxa"/>
            <w:vAlign w:val="center"/>
          </w:tcPr>
          <w:p w14:paraId="2D7BDB9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48 014</w:t>
            </w:r>
          </w:p>
        </w:tc>
      </w:tr>
      <w:tr w:rsidR="009E0CB8" w:rsidRPr="009E0CB8" w14:paraId="53C88419" w14:textId="77777777" w:rsidTr="009E0CB8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6817C71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  <w:t>2021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733EAA2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5</w:t>
            </w:r>
          </w:p>
        </w:tc>
        <w:tc>
          <w:tcPr>
            <w:tcW w:w="1014" w:type="dxa"/>
            <w:vAlign w:val="center"/>
          </w:tcPr>
          <w:p w14:paraId="4613903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1 125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79037DD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1</w:t>
            </w:r>
          </w:p>
        </w:tc>
        <w:tc>
          <w:tcPr>
            <w:tcW w:w="1040" w:type="dxa"/>
            <w:vAlign w:val="center"/>
          </w:tcPr>
          <w:p w14:paraId="72BC07B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982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328160E2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  <w:tc>
          <w:tcPr>
            <w:tcW w:w="1361" w:type="dxa"/>
            <w:vAlign w:val="center"/>
          </w:tcPr>
          <w:p w14:paraId="286E90C0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s-CR"/>
              </w:rPr>
              <w:t>2 369</w:t>
            </w:r>
          </w:p>
        </w:tc>
        <w:tc>
          <w:tcPr>
            <w:tcW w:w="1039" w:type="dxa"/>
            <w:vAlign w:val="center"/>
          </w:tcPr>
          <w:p w14:paraId="34B3D6A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</w:t>
            </w:r>
          </w:p>
        </w:tc>
        <w:tc>
          <w:tcPr>
            <w:tcW w:w="1187" w:type="dxa"/>
            <w:vAlign w:val="center"/>
          </w:tcPr>
          <w:p w14:paraId="723E109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2 200</w:t>
            </w:r>
          </w:p>
        </w:tc>
        <w:tc>
          <w:tcPr>
            <w:tcW w:w="1039" w:type="dxa"/>
            <w:vAlign w:val="center"/>
          </w:tcPr>
          <w:p w14:paraId="520F67D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1387" w:type="dxa"/>
            <w:vAlign w:val="center"/>
          </w:tcPr>
          <w:p w14:paraId="340F8E0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6 676</w:t>
            </w:r>
          </w:p>
        </w:tc>
      </w:tr>
      <w:tr w:rsidR="009E0CB8" w:rsidRPr="009E0CB8" w14:paraId="0845126C" w14:textId="77777777" w:rsidTr="009E0CB8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4E809FF4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  <w:t>2022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37852A8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8</w:t>
            </w:r>
          </w:p>
        </w:tc>
        <w:tc>
          <w:tcPr>
            <w:tcW w:w="1014" w:type="dxa"/>
            <w:vAlign w:val="center"/>
          </w:tcPr>
          <w:p w14:paraId="0ABE7E6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2 560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903EFB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</w:t>
            </w:r>
          </w:p>
        </w:tc>
        <w:tc>
          <w:tcPr>
            <w:tcW w:w="1040" w:type="dxa"/>
            <w:vAlign w:val="center"/>
          </w:tcPr>
          <w:p w14:paraId="370FFF1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2 086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BBA1DB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</w:t>
            </w:r>
          </w:p>
        </w:tc>
        <w:tc>
          <w:tcPr>
            <w:tcW w:w="1361" w:type="dxa"/>
            <w:vAlign w:val="center"/>
          </w:tcPr>
          <w:p w14:paraId="2E133287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2 286</w:t>
            </w:r>
          </w:p>
        </w:tc>
        <w:tc>
          <w:tcPr>
            <w:tcW w:w="1039" w:type="dxa"/>
            <w:vAlign w:val="center"/>
          </w:tcPr>
          <w:p w14:paraId="3186234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4</w:t>
            </w:r>
          </w:p>
        </w:tc>
        <w:tc>
          <w:tcPr>
            <w:tcW w:w="1187" w:type="dxa"/>
            <w:vAlign w:val="center"/>
          </w:tcPr>
          <w:p w14:paraId="0205655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7 942</w:t>
            </w:r>
          </w:p>
        </w:tc>
        <w:tc>
          <w:tcPr>
            <w:tcW w:w="1039" w:type="dxa"/>
            <w:vAlign w:val="center"/>
          </w:tcPr>
          <w:p w14:paraId="240E8E8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17</w:t>
            </w:r>
          </w:p>
        </w:tc>
        <w:tc>
          <w:tcPr>
            <w:tcW w:w="1387" w:type="dxa"/>
            <w:vAlign w:val="center"/>
          </w:tcPr>
          <w:p w14:paraId="5D7FBB6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14 874</w:t>
            </w:r>
          </w:p>
        </w:tc>
      </w:tr>
      <w:tr w:rsidR="009E0CB8" w:rsidRPr="009E0CB8" w14:paraId="765553FF" w14:textId="77777777" w:rsidTr="009E0CB8">
        <w:trPr>
          <w:trHeight w:val="149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5CE06EF5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color w:val="000000"/>
                <w:szCs w:val="24"/>
                <w:lang w:eastAsia="es-CR"/>
              </w:rPr>
              <w:t>2</w:t>
            </w:r>
            <w:r w:rsidRPr="009E0CB8">
              <w:rPr>
                <w:rFonts w:ascii="Calibri" w:eastAsia="Times New Roman" w:hAnsi="Calibri" w:cs="Times New Roman"/>
                <w:lang w:eastAsia="en-US"/>
              </w:rPr>
              <w:t>023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14:paraId="290D8FE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7</w:t>
            </w:r>
          </w:p>
        </w:tc>
        <w:tc>
          <w:tcPr>
            <w:tcW w:w="1014" w:type="dxa"/>
            <w:vAlign w:val="center"/>
          </w:tcPr>
          <w:p w14:paraId="0856AE7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2 118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0070F13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5</w:t>
            </w:r>
          </w:p>
        </w:tc>
        <w:tc>
          <w:tcPr>
            <w:tcW w:w="1040" w:type="dxa"/>
            <w:vAlign w:val="center"/>
          </w:tcPr>
          <w:p w14:paraId="07E3865B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3 946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3EA618B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</w:t>
            </w:r>
          </w:p>
        </w:tc>
        <w:tc>
          <w:tcPr>
            <w:tcW w:w="1361" w:type="dxa"/>
            <w:vAlign w:val="center"/>
          </w:tcPr>
          <w:p w14:paraId="050E162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lang w:eastAsia="es-CR"/>
              </w:rPr>
              <w:t>3 820</w:t>
            </w:r>
          </w:p>
        </w:tc>
        <w:tc>
          <w:tcPr>
            <w:tcW w:w="1039" w:type="dxa"/>
            <w:vAlign w:val="center"/>
          </w:tcPr>
          <w:p w14:paraId="0874C23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</w:t>
            </w:r>
          </w:p>
        </w:tc>
        <w:tc>
          <w:tcPr>
            <w:tcW w:w="1187" w:type="dxa"/>
            <w:vAlign w:val="center"/>
          </w:tcPr>
          <w:p w14:paraId="024B8EF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lang w:eastAsia="en-US"/>
              </w:rPr>
              <w:t>1650</w:t>
            </w:r>
          </w:p>
        </w:tc>
        <w:tc>
          <w:tcPr>
            <w:tcW w:w="1039" w:type="dxa"/>
            <w:vAlign w:val="center"/>
          </w:tcPr>
          <w:p w14:paraId="27B8BBE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16</w:t>
            </w:r>
          </w:p>
        </w:tc>
        <w:tc>
          <w:tcPr>
            <w:tcW w:w="1387" w:type="dxa"/>
            <w:vAlign w:val="center"/>
          </w:tcPr>
          <w:p w14:paraId="750C5CE9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Calibri"/>
                <w:color w:val="000000"/>
                <w:lang w:eastAsia="en-US"/>
              </w:rPr>
              <w:t>11 534</w:t>
            </w:r>
          </w:p>
        </w:tc>
      </w:tr>
      <w:tr w:rsidR="009E0CB8" w:rsidRPr="009E0CB8" w14:paraId="60C8AD1D" w14:textId="77777777" w:rsidTr="009E0CB8">
        <w:trPr>
          <w:trHeight w:val="167"/>
          <w:jc w:val="center"/>
        </w:trPr>
        <w:tc>
          <w:tcPr>
            <w:tcW w:w="1520" w:type="dxa"/>
            <w:shd w:val="clear" w:color="auto" w:fill="ACB9CA"/>
            <w:vAlign w:val="center"/>
            <w:hideMark/>
          </w:tcPr>
          <w:p w14:paraId="4284597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R"/>
              </w:rPr>
            </w:pPr>
            <w:r w:rsidRPr="009E0CB8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R"/>
              </w:rPr>
              <w:t xml:space="preserve">Total </w:t>
            </w:r>
          </w:p>
        </w:tc>
        <w:tc>
          <w:tcPr>
            <w:tcW w:w="1039" w:type="dxa"/>
            <w:shd w:val="clear" w:color="auto" w:fill="ACB9CA"/>
          </w:tcPr>
          <w:p w14:paraId="6A6A1A5A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46 </w:t>
            </w:r>
          </w:p>
        </w:tc>
        <w:tc>
          <w:tcPr>
            <w:tcW w:w="1014" w:type="dxa"/>
            <w:shd w:val="clear" w:color="auto" w:fill="ACB9CA"/>
          </w:tcPr>
          <w:p w14:paraId="0381D7E6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14 902 </w:t>
            </w:r>
          </w:p>
        </w:tc>
        <w:tc>
          <w:tcPr>
            <w:tcW w:w="1344" w:type="dxa"/>
            <w:shd w:val="clear" w:color="auto" w:fill="ACB9CA"/>
          </w:tcPr>
          <w:p w14:paraId="274446EE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32 </w:t>
            </w:r>
          </w:p>
        </w:tc>
        <w:tc>
          <w:tcPr>
            <w:tcW w:w="1040" w:type="dxa"/>
            <w:shd w:val="clear" w:color="auto" w:fill="ACB9CA"/>
          </w:tcPr>
          <w:p w14:paraId="0161F10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25 182 </w:t>
            </w:r>
          </w:p>
        </w:tc>
        <w:tc>
          <w:tcPr>
            <w:tcW w:w="1066" w:type="dxa"/>
            <w:shd w:val="clear" w:color="auto" w:fill="ACB9CA"/>
          </w:tcPr>
          <w:p w14:paraId="256867D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22 </w:t>
            </w:r>
          </w:p>
        </w:tc>
        <w:tc>
          <w:tcPr>
            <w:tcW w:w="1361" w:type="dxa"/>
            <w:shd w:val="clear" w:color="auto" w:fill="ACB9CA"/>
          </w:tcPr>
          <w:p w14:paraId="31649C31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26 249 </w:t>
            </w:r>
          </w:p>
        </w:tc>
        <w:tc>
          <w:tcPr>
            <w:tcW w:w="1039" w:type="dxa"/>
            <w:shd w:val="clear" w:color="auto" w:fill="ACB9CA"/>
          </w:tcPr>
          <w:p w14:paraId="7BC8D728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31 </w:t>
            </w:r>
          </w:p>
        </w:tc>
        <w:tc>
          <w:tcPr>
            <w:tcW w:w="1187" w:type="dxa"/>
            <w:shd w:val="clear" w:color="auto" w:fill="ACB9CA"/>
          </w:tcPr>
          <w:p w14:paraId="62F3096F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57 037 </w:t>
            </w:r>
          </w:p>
        </w:tc>
        <w:tc>
          <w:tcPr>
            <w:tcW w:w="1039" w:type="dxa"/>
            <w:shd w:val="clear" w:color="auto" w:fill="ACB9CA"/>
          </w:tcPr>
          <w:p w14:paraId="20BDDF2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131 </w:t>
            </w:r>
          </w:p>
        </w:tc>
        <w:tc>
          <w:tcPr>
            <w:tcW w:w="1387" w:type="dxa"/>
            <w:shd w:val="clear" w:color="auto" w:fill="ACB9CA"/>
          </w:tcPr>
          <w:p w14:paraId="2F260633" w14:textId="77777777" w:rsidR="009E0CB8" w:rsidRPr="009E0CB8" w:rsidRDefault="009E0CB8" w:rsidP="009E0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US"/>
              </w:rPr>
            </w:pPr>
            <w:r w:rsidRPr="009E0CB8">
              <w:rPr>
                <w:rFonts w:ascii="Calibri" w:eastAsia="Times New Roman" w:hAnsi="Calibri" w:cs="Times New Roman"/>
                <w:b/>
                <w:bCs/>
                <w:lang w:eastAsia="en-US"/>
              </w:rPr>
              <w:t xml:space="preserve"> 123 370 </w:t>
            </w:r>
          </w:p>
        </w:tc>
      </w:tr>
    </w:tbl>
    <w:p w14:paraId="0DA62288" w14:textId="77777777" w:rsidR="009E0CB8" w:rsidRPr="009E0CB8" w:rsidRDefault="009E0CB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6"/>
          <w:szCs w:val="16"/>
          <w:lang w:val="es-ES" w:eastAsia="en-US"/>
        </w:rPr>
      </w:pPr>
    </w:p>
    <w:p w14:paraId="55086EB9" w14:textId="77777777" w:rsidR="00C57268" w:rsidRDefault="00C57268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</w:p>
    <w:p w14:paraId="39876B96" w14:textId="2B6993C8" w:rsidR="009E0CB8" w:rsidRPr="009E0CB8" w:rsidRDefault="0029715F" w:rsidP="009E0CB8">
      <w:pPr>
        <w:tabs>
          <w:tab w:val="center" w:pos="4680"/>
          <w:tab w:val="right" w:pos="9360"/>
        </w:tabs>
        <w:rPr>
          <w:rFonts w:ascii="Calibri" w:eastAsia="Times New Roman" w:hAnsi="Calibri" w:cs="Calibri"/>
          <w:sz w:val="18"/>
          <w:szCs w:val="18"/>
          <w:lang w:val="es-ES" w:eastAsia="en-US"/>
        </w:rPr>
      </w:pPr>
      <w:r>
        <w:rPr>
          <w:rFonts w:ascii="Calibri" w:eastAsia="Times New Roman" w:hAnsi="Calibri" w:cs="Calibri"/>
          <w:sz w:val="18"/>
          <w:szCs w:val="18"/>
          <w:lang w:val="es-ES" w:eastAsia="en-US"/>
        </w:rPr>
        <w:tab/>
        <w:t xml:space="preserve">                                               </w:t>
      </w:r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Fecha de corte: </w:t>
      </w:r>
      <w:r w:rsidR="009E0CB8" w:rsidRPr="009E0CB8">
        <w:rPr>
          <w:rFonts w:ascii="Calibri" w:eastAsia="Times New Roman" w:hAnsi="Calibri" w:cs="Calibri"/>
          <w:sz w:val="18"/>
          <w:szCs w:val="18"/>
          <w:lang w:val="es-MX" w:eastAsia="es-CR"/>
        </w:rPr>
        <w:t>2 de febrero del 2024</w:t>
      </w:r>
      <w:r w:rsidR="009E0CB8"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.</w:t>
      </w:r>
    </w:p>
    <w:p w14:paraId="1B372B77" w14:textId="77777777" w:rsidR="009E0CB8" w:rsidRPr="009E0CB8" w:rsidRDefault="009E0CB8" w:rsidP="0029715F">
      <w:pPr>
        <w:ind w:left="3540" w:firstLine="708"/>
        <w:textAlignment w:val="baseline"/>
        <w:rPr>
          <w:rFonts w:ascii="Calibri" w:eastAsia="Times New Roman" w:hAnsi="Calibri" w:cs="Times New Roman"/>
          <w:sz w:val="18"/>
          <w:szCs w:val="18"/>
          <w:lang w:val="es-ES" w:eastAsia="en-US"/>
        </w:rPr>
      </w:pPr>
      <w:r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Fuente: Departamento de Gestión de Servicios Ambientales, </w:t>
      </w:r>
      <w:proofErr w:type="spellStart"/>
      <w:r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SiPSA</w:t>
      </w:r>
      <w:proofErr w:type="spellEnd"/>
      <w:r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 </w:t>
      </w:r>
      <w:proofErr w:type="spellStart"/>
      <w:r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>Fonafifo</w:t>
      </w:r>
      <w:proofErr w:type="spellEnd"/>
      <w:r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. </w:t>
      </w:r>
    </w:p>
    <w:p w14:paraId="2E8B4322" w14:textId="77777777" w:rsidR="009E0CB8" w:rsidRPr="009E0CB8" w:rsidRDefault="009E0CB8" w:rsidP="0029715F">
      <w:pPr>
        <w:ind w:left="3540" w:firstLine="708"/>
        <w:textAlignment w:val="baseline"/>
        <w:rPr>
          <w:rFonts w:ascii="Calibri" w:eastAsia="Times New Roman" w:hAnsi="Calibri" w:cs="Times New Roman"/>
          <w:sz w:val="18"/>
          <w:szCs w:val="18"/>
          <w:lang w:val="es-ES" w:eastAsia="en-US"/>
        </w:rPr>
      </w:pPr>
      <w:r w:rsidRPr="009E0CB8">
        <w:rPr>
          <w:rFonts w:ascii="Calibri" w:eastAsia="Times New Roman" w:hAnsi="Calibri" w:cs="Calibri"/>
          <w:sz w:val="16"/>
          <w:szCs w:val="16"/>
          <w:lang w:val="es-ES" w:eastAsia="en-US"/>
        </w:rPr>
        <w:t>(1):</w:t>
      </w:r>
      <w:r w:rsidRPr="009E0CB8">
        <w:rPr>
          <w:rFonts w:ascii="Calibri" w:eastAsia="Times New Roman" w:hAnsi="Calibri" w:cs="Calibri"/>
          <w:sz w:val="18"/>
          <w:szCs w:val="18"/>
          <w:lang w:val="es-ES" w:eastAsia="en-US"/>
        </w:rPr>
        <w:t xml:space="preserve"> </w:t>
      </w:r>
      <w:r w:rsidRPr="009E0CB8">
        <w:rPr>
          <w:rFonts w:ascii="Calibri" w:eastAsia="Times New Roman" w:hAnsi="Calibri" w:cs="Times New Roman"/>
          <w:sz w:val="18"/>
          <w:szCs w:val="18"/>
          <w:lang w:val="es-ES" w:eastAsia="en-US"/>
        </w:rPr>
        <w:t>Se contrataron 2 proyectos con las actividades de Regeneración natural y Protección de Bosque, no incluye árboles.  Por lo tanto, se contabilizan 2 contratos menos en el Cuadro 4.</w:t>
      </w:r>
    </w:p>
    <w:p w14:paraId="2F9B2D18" w14:textId="77777777" w:rsidR="009E0CB8" w:rsidRPr="009E0CB8" w:rsidRDefault="009E0CB8" w:rsidP="0029715F">
      <w:pPr>
        <w:ind w:left="3540" w:firstLine="708"/>
        <w:textAlignment w:val="baseline"/>
        <w:rPr>
          <w:rFonts w:ascii="Calibri" w:eastAsia="Times New Roman" w:hAnsi="Calibri" w:cs="Calibri"/>
          <w:sz w:val="18"/>
          <w:szCs w:val="18"/>
          <w:lang w:val="es-ES" w:eastAsia="en-US"/>
        </w:rPr>
      </w:pPr>
      <w:r w:rsidRPr="009E0CB8">
        <w:rPr>
          <w:rFonts w:ascii="Calibri" w:eastAsia="Times New Roman" w:hAnsi="Calibri" w:cs="Times New Roman"/>
          <w:b/>
          <w:sz w:val="18"/>
          <w:szCs w:val="18"/>
          <w:lang w:val="es-ES" w:eastAsia="en-US"/>
        </w:rPr>
        <w:t xml:space="preserve">Nota: </w:t>
      </w:r>
      <w:r w:rsidRPr="009E0CB8">
        <w:rPr>
          <w:rFonts w:ascii="Calibri" w:eastAsia="Times New Roman" w:hAnsi="Calibri" w:cs="Times New Roman"/>
          <w:sz w:val="18"/>
          <w:szCs w:val="18"/>
          <w:lang w:val="es-ES" w:eastAsia="en-US"/>
        </w:rPr>
        <w:t>Los sistemas mixtos se componen de 2 actividades (Protección/regeneración natural y Sistemas Agroforestales), por lo tanto, para el año 2022 se debe contabilizar sólo el total de contratos del Cuadro 3.</w:t>
      </w:r>
    </w:p>
    <w:p w14:paraId="78AB5AC7" w14:textId="77777777" w:rsidR="000109F2" w:rsidRDefault="000109F2" w:rsidP="007D19FE">
      <w:pPr>
        <w:ind w:right="49"/>
        <w:rPr>
          <w:rFonts w:cs="Arial"/>
          <w:lang w:val="es-MX"/>
        </w:rPr>
      </w:pPr>
    </w:p>
    <w:p w14:paraId="5807CBB4" w14:textId="77777777" w:rsidR="00C92A46" w:rsidRDefault="00C92A46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100E53F4" w14:textId="77777777" w:rsidR="0062329F" w:rsidRDefault="0062329F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68390832" w14:textId="77777777" w:rsidR="0062329F" w:rsidRDefault="0062329F" w:rsidP="000700AE">
      <w:pPr>
        <w:ind w:left="1418" w:right="49"/>
        <w:rPr>
          <w:rFonts w:ascii="Calibri" w:hAnsi="Calibri" w:cs="Calibri"/>
          <w:szCs w:val="24"/>
          <w:lang w:val="es-MX"/>
        </w:rPr>
      </w:pPr>
    </w:p>
    <w:p w14:paraId="3DC3A104" w14:textId="77777777" w:rsidR="007E5DEB" w:rsidRDefault="007E5DEB" w:rsidP="000700AE">
      <w:pPr>
        <w:ind w:left="1418" w:right="49"/>
        <w:rPr>
          <w:rFonts w:asciiTheme="majorHAnsi" w:hAnsiTheme="majorHAnsi" w:cstheme="majorHAnsi"/>
          <w:lang w:val="es-MX"/>
        </w:rPr>
      </w:pPr>
    </w:p>
    <w:p w14:paraId="7860EBFA" w14:textId="77777777" w:rsidR="007E5DEB" w:rsidRDefault="007E5DEB" w:rsidP="000700AE">
      <w:pPr>
        <w:ind w:left="1418" w:right="49"/>
        <w:rPr>
          <w:rFonts w:asciiTheme="majorHAnsi" w:hAnsiTheme="majorHAnsi" w:cstheme="majorHAnsi"/>
          <w:lang w:val="es-MX"/>
        </w:rPr>
      </w:pPr>
    </w:p>
    <w:p w14:paraId="0E27B00A" w14:textId="0997A812" w:rsidR="00C41C77" w:rsidRPr="002A38CE" w:rsidRDefault="00816B57" w:rsidP="00EA01D5">
      <w:pPr>
        <w:ind w:left="1418"/>
        <w:rPr>
          <w:rFonts w:asciiTheme="majorHAnsi" w:hAnsiTheme="majorHAnsi" w:cstheme="majorHAnsi"/>
          <w:sz w:val="18"/>
          <w:szCs w:val="18"/>
          <w:lang w:val="es-CR"/>
        </w:rPr>
      </w:pPr>
      <w:r w:rsidRPr="002A38CE">
        <w:rPr>
          <w:rFonts w:asciiTheme="majorHAnsi" w:hAnsiTheme="majorHAnsi" w:cstheme="majorHAnsi"/>
          <w:b/>
          <w:bCs/>
          <w:color w:val="000000"/>
          <w:sz w:val="18"/>
          <w:szCs w:val="18"/>
          <w:lang w:val="es-CR"/>
        </w:rPr>
        <w:t xml:space="preserve"> </w:t>
      </w:r>
    </w:p>
    <w:sectPr w:rsidR="00C41C77" w:rsidRPr="002A38CE" w:rsidSect="00A3557B">
      <w:headerReference w:type="default" r:id="rId8"/>
      <w:footerReference w:type="default" r:id="rId9"/>
      <w:pgSz w:w="24477" w:h="15842" w:orient="landscape" w:code="3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FFE07" w14:textId="77777777" w:rsidR="0077734B" w:rsidRDefault="0077734B" w:rsidP="003D6471">
      <w:r>
        <w:separator/>
      </w:r>
    </w:p>
  </w:endnote>
  <w:endnote w:type="continuationSeparator" w:id="0">
    <w:p w14:paraId="224E307D" w14:textId="77777777" w:rsidR="0077734B" w:rsidRDefault="0077734B" w:rsidP="003D6471">
      <w:r>
        <w:continuationSeparator/>
      </w:r>
    </w:p>
  </w:endnote>
  <w:endnote w:type="continuationNotice" w:id="1">
    <w:p w14:paraId="1BC99939" w14:textId="77777777" w:rsidR="0077734B" w:rsidRDefault="0077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4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9EC1FD" w14:textId="2D97C4CB" w:rsidR="00A3557B" w:rsidRDefault="00A3557B" w:rsidP="00E630BE">
            <w:pPr>
              <w:pStyle w:val="Piedepgina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36E634" wp14:editId="098495B3">
                      <wp:simplePos x="0" y="0"/>
                      <wp:positionH relativeFrom="margin">
                        <wp:posOffset>2853055</wp:posOffset>
                      </wp:positionH>
                      <wp:positionV relativeFrom="paragraph">
                        <wp:posOffset>-192405</wp:posOffset>
                      </wp:positionV>
                      <wp:extent cx="2869565" cy="140462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956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31AB0" w14:textId="77777777" w:rsidR="00A3557B" w:rsidRPr="00285232" w:rsidRDefault="00A3557B" w:rsidP="00E630BE">
                                  <w:pPr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14:paraId="5AA3B8BD" w14:textId="77777777" w:rsidR="00A3557B" w:rsidRPr="00285232" w:rsidRDefault="00A3557B" w:rsidP="00E630BE">
                                  <w:pPr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36E6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24.65pt;margin-top:-15.15pt;width:22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" filled="f" stroked="f">
                      <v:textbox style="mso-fit-shape-to-text:t">
                        <w:txbxContent>
                          <w:p w14:paraId="62831AB0" w14:textId="77777777" w:rsidR="00A3557B" w:rsidRPr="00285232" w:rsidRDefault="00A3557B" w:rsidP="00E630BE">
                            <w:pPr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14:paraId="5AA3B8BD" w14:textId="77777777" w:rsidR="00A3557B" w:rsidRPr="00285232" w:rsidRDefault="00A3557B" w:rsidP="00E630BE">
                            <w:pPr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A55D8" wp14:editId="77EF67E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-285750</wp:posOffset>
                      </wp:positionV>
                      <wp:extent cx="8134350" cy="9525"/>
                      <wp:effectExtent l="19050" t="1905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4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FC8E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.5pt" to="640.5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" strokecolor="#17375e" strokeweight="2.25pt">
                      <w10:wrap anchorx="margin"/>
                    </v:lin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B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0B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8DD99" w14:textId="1A3326BC" w:rsidR="00A3557B" w:rsidRDefault="00A355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4F23" w14:textId="77777777" w:rsidR="0077734B" w:rsidRDefault="0077734B" w:rsidP="003D6471">
      <w:r>
        <w:separator/>
      </w:r>
    </w:p>
  </w:footnote>
  <w:footnote w:type="continuationSeparator" w:id="0">
    <w:p w14:paraId="12D7451F" w14:textId="77777777" w:rsidR="0077734B" w:rsidRDefault="0077734B" w:rsidP="003D6471">
      <w:r>
        <w:continuationSeparator/>
      </w:r>
    </w:p>
  </w:footnote>
  <w:footnote w:type="continuationNotice" w:id="1">
    <w:p w14:paraId="38064320" w14:textId="77777777" w:rsidR="0077734B" w:rsidRDefault="007773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04A8DF43" w:rsidR="00A3557B" w:rsidRDefault="00A3557B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5D89B2F4" wp14:editId="06A31B87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19C816" w14:textId="49FB956F" w:rsidR="00A3557B" w:rsidRDefault="00A3557B" w:rsidP="00FC6B9D">
    <w:pPr>
      <w:ind w:left="284" w:right="49"/>
      <w:jc w:val="center"/>
      <w:rPr>
        <w:rFonts w:cs="Arial"/>
        <w:b/>
        <w:sz w:val="40"/>
        <w:szCs w:val="32"/>
        <w:lang w:val="es-MX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986C7" wp14:editId="752A5BC2">
              <wp:simplePos x="0" y="0"/>
              <wp:positionH relativeFrom="margin">
                <wp:align>center</wp:align>
              </wp:positionH>
              <wp:positionV relativeFrom="paragraph">
                <wp:posOffset>157480</wp:posOffset>
              </wp:positionV>
              <wp:extent cx="8134350" cy="9525"/>
              <wp:effectExtent l="19050" t="19050" r="19050" b="28575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43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13430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4pt" to="64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" strokecolor="#17365d [2415]" strokeweight="2.25pt">
              <w10:wrap anchorx="margin"/>
            </v:line>
          </w:pict>
        </mc:Fallback>
      </mc:AlternateContent>
    </w:r>
  </w:p>
  <w:p w14:paraId="7CABBC8F" w14:textId="77777777" w:rsidR="00A30B09" w:rsidRPr="00A30B09" w:rsidRDefault="00A30B09" w:rsidP="00A30B09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A30B09">
      <w:rPr>
        <w:rFonts w:asciiTheme="majorHAnsi" w:hAnsiTheme="majorHAnsi" w:cstheme="majorHAnsi"/>
        <w:b/>
        <w:sz w:val="32"/>
        <w:szCs w:val="32"/>
        <w:lang w:val="es-MX"/>
      </w:rPr>
      <w:t>Programa de Pago por Servicios Ambientales.</w:t>
    </w:r>
  </w:p>
  <w:p w14:paraId="636DB5CE" w14:textId="77777777" w:rsidR="00A30B09" w:rsidRPr="00A30B09" w:rsidRDefault="00A30B09" w:rsidP="00A30B09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A30B09">
      <w:rPr>
        <w:rFonts w:asciiTheme="majorHAnsi" w:hAnsiTheme="majorHAnsi" w:cstheme="majorHAnsi"/>
        <w:b/>
        <w:sz w:val="32"/>
        <w:szCs w:val="32"/>
        <w:lang w:val="es-MX"/>
      </w:rPr>
      <w:t>Distribución de los contratos PSA por tamaño de proyecto.</w:t>
    </w:r>
  </w:p>
  <w:p w14:paraId="1BC927D4" w14:textId="37BC994A" w:rsidR="00A3557B" w:rsidRPr="00B1434B" w:rsidRDefault="00A30B09" w:rsidP="00A30B09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>
      <w:rPr>
        <w:rFonts w:asciiTheme="majorHAnsi" w:hAnsiTheme="majorHAnsi" w:cstheme="majorHAnsi"/>
        <w:b/>
        <w:sz w:val="32"/>
        <w:szCs w:val="32"/>
        <w:lang w:val="es-MX"/>
      </w:rPr>
      <w:t>Período 2012-2023</w:t>
    </w:r>
    <w:r w:rsidRPr="00A30B09">
      <w:rPr>
        <w:rFonts w:asciiTheme="majorHAnsi" w:hAnsiTheme="majorHAnsi" w:cstheme="majorHAnsi"/>
        <w:b/>
        <w:sz w:val="32"/>
        <w:szCs w:val="32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2693"/>
    <w:rsid w:val="000109F2"/>
    <w:rsid w:val="00013DA7"/>
    <w:rsid w:val="00025FA7"/>
    <w:rsid w:val="00041AE2"/>
    <w:rsid w:val="00045F56"/>
    <w:rsid w:val="0006517D"/>
    <w:rsid w:val="000700AE"/>
    <w:rsid w:val="00093645"/>
    <w:rsid w:val="00112E64"/>
    <w:rsid w:val="00120672"/>
    <w:rsid w:val="001255AA"/>
    <w:rsid w:val="001601FB"/>
    <w:rsid w:val="00167F1F"/>
    <w:rsid w:val="001751B9"/>
    <w:rsid w:val="00181C31"/>
    <w:rsid w:val="001922E5"/>
    <w:rsid w:val="001A434C"/>
    <w:rsid w:val="001B2C41"/>
    <w:rsid w:val="001C270E"/>
    <w:rsid w:val="001C38C0"/>
    <w:rsid w:val="001D65A1"/>
    <w:rsid w:val="00210E65"/>
    <w:rsid w:val="00235A0E"/>
    <w:rsid w:val="00253F29"/>
    <w:rsid w:val="00256707"/>
    <w:rsid w:val="00261835"/>
    <w:rsid w:val="00266AC1"/>
    <w:rsid w:val="0028690C"/>
    <w:rsid w:val="00295DBD"/>
    <w:rsid w:val="00296AD1"/>
    <w:rsid w:val="0029715F"/>
    <w:rsid w:val="002A38CE"/>
    <w:rsid w:val="002C0867"/>
    <w:rsid w:val="00315140"/>
    <w:rsid w:val="003333B9"/>
    <w:rsid w:val="00342BD9"/>
    <w:rsid w:val="0037703D"/>
    <w:rsid w:val="003B1020"/>
    <w:rsid w:val="003D6471"/>
    <w:rsid w:val="003E4CDB"/>
    <w:rsid w:val="003F7CC2"/>
    <w:rsid w:val="004072BE"/>
    <w:rsid w:val="00415BE6"/>
    <w:rsid w:val="0041678E"/>
    <w:rsid w:val="00420662"/>
    <w:rsid w:val="00453586"/>
    <w:rsid w:val="00453622"/>
    <w:rsid w:val="00457C0A"/>
    <w:rsid w:val="00472EF7"/>
    <w:rsid w:val="004829E6"/>
    <w:rsid w:val="00482A70"/>
    <w:rsid w:val="004914DC"/>
    <w:rsid w:val="004B0084"/>
    <w:rsid w:val="004B72F2"/>
    <w:rsid w:val="004C0548"/>
    <w:rsid w:val="004C1CA6"/>
    <w:rsid w:val="004D1105"/>
    <w:rsid w:val="004D3694"/>
    <w:rsid w:val="004E4DF3"/>
    <w:rsid w:val="004F63D3"/>
    <w:rsid w:val="00507E63"/>
    <w:rsid w:val="005104BC"/>
    <w:rsid w:val="0051093C"/>
    <w:rsid w:val="00521F95"/>
    <w:rsid w:val="005224CF"/>
    <w:rsid w:val="005D3A7C"/>
    <w:rsid w:val="005D5FD4"/>
    <w:rsid w:val="0062329F"/>
    <w:rsid w:val="006344FA"/>
    <w:rsid w:val="00646FBD"/>
    <w:rsid w:val="0065667C"/>
    <w:rsid w:val="0069769F"/>
    <w:rsid w:val="006A163C"/>
    <w:rsid w:val="006A4597"/>
    <w:rsid w:val="006B5965"/>
    <w:rsid w:val="006D1358"/>
    <w:rsid w:val="00701D34"/>
    <w:rsid w:val="00720415"/>
    <w:rsid w:val="00730EE7"/>
    <w:rsid w:val="00773B4B"/>
    <w:rsid w:val="0077734B"/>
    <w:rsid w:val="00781353"/>
    <w:rsid w:val="00782465"/>
    <w:rsid w:val="0079454C"/>
    <w:rsid w:val="007B1D80"/>
    <w:rsid w:val="007B6924"/>
    <w:rsid w:val="007C2331"/>
    <w:rsid w:val="007D18BD"/>
    <w:rsid w:val="007D19FE"/>
    <w:rsid w:val="007E3145"/>
    <w:rsid w:val="007E5DEB"/>
    <w:rsid w:val="00805296"/>
    <w:rsid w:val="00816B57"/>
    <w:rsid w:val="0088794A"/>
    <w:rsid w:val="008928EB"/>
    <w:rsid w:val="00894C2A"/>
    <w:rsid w:val="00895626"/>
    <w:rsid w:val="008A01CE"/>
    <w:rsid w:val="008A0B7E"/>
    <w:rsid w:val="008A523B"/>
    <w:rsid w:val="008F48D8"/>
    <w:rsid w:val="00911BDD"/>
    <w:rsid w:val="009541B7"/>
    <w:rsid w:val="00954778"/>
    <w:rsid w:val="00994A69"/>
    <w:rsid w:val="009C1EB1"/>
    <w:rsid w:val="009C5DFD"/>
    <w:rsid w:val="009E0CB8"/>
    <w:rsid w:val="009F1130"/>
    <w:rsid w:val="009F41B3"/>
    <w:rsid w:val="00A126F4"/>
    <w:rsid w:val="00A15E8A"/>
    <w:rsid w:val="00A30B09"/>
    <w:rsid w:val="00A3557B"/>
    <w:rsid w:val="00A47CB5"/>
    <w:rsid w:val="00A56652"/>
    <w:rsid w:val="00A571DF"/>
    <w:rsid w:val="00A65400"/>
    <w:rsid w:val="00A71AE1"/>
    <w:rsid w:val="00A86233"/>
    <w:rsid w:val="00A906B0"/>
    <w:rsid w:val="00A92FB9"/>
    <w:rsid w:val="00AA0708"/>
    <w:rsid w:val="00AC51CB"/>
    <w:rsid w:val="00AE580D"/>
    <w:rsid w:val="00AF4E14"/>
    <w:rsid w:val="00B05456"/>
    <w:rsid w:val="00B0713A"/>
    <w:rsid w:val="00B13FC8"/>
    <w:rsid w:val="00B1434B"/>
    <w:rsid w:val="00B23060"/>
    <w:rsid w:val="00B306FC"/>
    <w:rsid w:val="00B438D0"/>
    <w:rsid w:val="00B715C8"/>
    <w:rsid w:val="00B72CFC"/>
    <w:rsid w:val="00B85332"/>
    <w:rsid w:val="00B97FD3"/>
    <w:rsid w:val="00BB3DE9"/>
    <w:rsid w:val="00BE0355"/>
    <w:rsid w:val="00C23FD8"/>
    <w:rsid w:val="00C41C77"/>
    <w:rsid w:val="00C57268"/>
    <w:rsid w:val="00C6403F"/>
    <w:rsid w:val="00C927DD"/>
    <w:rsid w:val="00C92A46"/>
    <w:rsid w:val="00C9678B"/>
    <w:rsid w:val="00CA50B7"/>
    <w:rsid w:val="00CC0017"/>
    <w:rsid w:val="00CC6B2F"/>
    <w:rsid w:val="00CD688B"/>
    <w:rsid w:val="00CE2E65"/>
    <w:rsid w:val="00CE72BD"/>
    <w:rsid w:val="00CF1720"/>
    <w:rsid w:val="00D109D4"/>
    <w:rsid w:val="00D207E0"/>
    <w:rsid w:val="00D25996"/>
    <w:rsid w:val="00D51218"/>
    <w:rsid w:val="00D81BA5"/>
    <w:rsid w:val="00D84B91"/>
    <w:rsid w:val="00D93DC0"/>
    <w:rsid w:val="00D95848"/>
    <w:rsid w:val="00DC6AFB"/>
    <w:rsid w:val="00DC6E84"/>
    <w:rsid w:val="00DE7036"/>
    <w:rsid w:val="00DF29A5"/>
    <w:rsid w:val="00E0362C"/>
    <w:rsid w:val="00E13043"/>
    <w:rsid w:val="00E17102"/>
    <w:rsid w:val="00E407A5"/>
    <w:rsid w:val="00E54854"/>
    <w:rsid w:val="00E630BE"/>
    <w:rsid w:val="00E82FDF"/>
    <w:rsid w:val="00EA01D5"/>
    <w:rsid w:val="00EA5D79"/>
    <w:rsid w:val="00EB0AB7"/>
    <w:rsid w:val="00EB4595"/>
    <w:rsid w:val="00ED7B98"/>
    <w:rsid w:val="00EE1546"/>
    <w:rsid w:val="00F35FB7"/>
    <w:rsid w:val="00F36A6E"/>
    <w:rsid w:val="00F76AE9"/>
    <w:rsid w:val="00F7722E"/>
    <w:rsid w:val="00FC54EB"/>
    <w:rsid w:val="00FC6B9D"/>
    <w:rsid w:val="00FD233B"/>
    <w:rsid w:val="00FF4FCF"/>
    <w:rsid w:val="16E2637B"/>
    <w:rsid w:val="2691F2CF"/>
    <w:rsid w:val="4E63C929"/>
    <w:rsid w:val="67A6A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51C0E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5516-1BB7-46EA-BEB0-A5B360B4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Roselyn Jiménez Díaz</cp:lastModifiedBy>
  <cp:revision>9</cp:revision>
  <cp:lastPrinted>2014-01-31T18:48:00Z</cp:lastPrinted>
  <dcterms:created xsi:type="dcterms:W3CDTF">2024-02-21T14:58:00Z</dcterms:created>
  <dcterms:modified xsi:type="dcterms:W3CDTF">2024-02-21T19:58:00Z</dcterms:modified>
</cp:coreProperties>
</file>