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49CA" w14:textId="77777777" w:rsidR="004004C6" w:rsidRPr="00BB4CC1" w:rsidRDefault="004004C6" w:rsidP="004004C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</w:rPr>
      </w:pPr>
    </w:p>
    <w:p w14:paraId="22A57FFE" w14:textId="2188DC89" w:rsidR="004004C6" w:rsidRPr="00BB4CC1" w:rsidRDefault="004004C6" w:rsidP="004004C6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</w:rPr>
      </w:pPr>
      <w:r w:rsidRPr="00BB4CC1">
        <w:rPr>
          <w:rFonts w:ascii="Arial" w:eastAsia="Calibri" w:hAnsi="Arial" w:cs="Arial"/>
          <w:b/>
          <w:bCs/>
          <w:sz w:val="20"/>
        </w:rPr>
        <w:t>ACTA 04-2023</w:t>
      </w:r>
    </w:p>
    <w:p w14:paraId="422BF510" w14:textId="77777777" w:rsidR="004004C6" w:rsidRPr="00BB4CC1" w:rsidRDefault="004004C6" w:rsidP="004004C6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</w:rPr>
      </w:pPr>
      <w:r w:rsidRPr="00BB4CC1">
        <w:rPr>
          <w:rFonts w:ascii="Arial" w:eastAsia="Calibri" w:hAnsi="Arial" w:cs="Arial"/>
          <w:b/>
          <w:bCs/>
          <w:sz w:val="20"/>
        </w:rPr>
        <w:t>SESIÓN ORDINARIA JUNTA DIRECTIVA</w:t>
      </w:r>
    </w:p>
    <w:p w14:paraId="2B652CB9" w14:textId="77777777" w:rsidR="004004C6" w:rsidRPr="00BB4CC1" w:rsidRDefault="004004C6" w:rsidP="004004C6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</w:rPr>
      </w:pPr>
      <w:r w:rsidRPr="00BB4CC1">
        <w:rPr>
          <w:rFonts w:ascii="Arial" w:eastAsia="Calibri" w:hAnsi="Arial" w:cs="Arial"/>
          <w:b/>
          <w:bCs/>
          <w:sz w:val="20"/>
        </w:rPr>
        <w:t>FONDO NACIONAL DE FINANCIAMIENTO FORESTAL</w:t>
      </w:r>
    </w:p>
    <w:p w14:paraId="63717ABD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</w:rPr>
      </w:pPr>
    </w:p>
    <w:p w14:paraId="137E9415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B4CC1">
        <w:rPr>
          <w:rFonts w:ascii="Arial" w:eastAsia="Calibri" w:hAnsi="Arial" w:cs="Arial"/>
          <w:sz w:val="20"/>
        </w:rPr>
        <w:t>Sesión Ordinaria de la Junta Directiva del Fondo Nacional de Financiamiento Forestal, celebrada el miércoles 12 de abril de dos mil veintitrés a las 04:00 p.m., modalidad mixta.</w:t>
      </w:r>
    </w:p>
    <w:p w14:paraId="7A03A0EC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8417FE2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B4CC1">
        <w:rPr>
          <w:rFonts w:ascii="Arial" w:eastAsia="Calibri" w:hAnsi="Arial" w:cs="Arial"/>
          <w:sz w:val="20"/>
        </w:rPr>
        <w:t xml:space="preserve">Asistentes: </w:t>
      </w:r>
    </w:p>
    <w:p w14:paraId="03D3EE93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4743F69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BB4CC1">
        <w:rPr>
          <w:rFonts w:ascii="Arial" w:eastAsia="Calibri" w:hAnsi="Arial" w:cs="Arial"/>
          <w:b/>
          <w:sz w:val="20"/>
        </w:rPr>
        <w:t>SR. CARLOS ISAAC PÉREZ MEJÍA</w:t>
      </w:r>
      <w:r w:rsidRPr="00BB4CC1">
        <w:rPr>
          <w:rFonts w:ascii="Arial" w:eastAsia="Calibri" w:hAnsi="Arial" w:cs="Arial"/>
          <w:b/>
          <w:sz w:val="20"/>
        </w:rPr>
        <w:tab/>
      </w:r>
      <w:r w:rsidRPr="00BB4CC1">
        <w:rPr>
          <w:rFonts w:ascii="Arial" w:eastAsia="Calibri" w:hAnsi="Arial" w:cs="Arial"/>
          <w:b/>
          <w:sz w:val="20"/>
        </w:rPr>
        <w:tab/>
        <w:t xml:space="preserve">PRESIDENTE SUPLENTE </w:t>
      </w:r>
    </w:p>
    <w:p w14:paraId="2AB1A053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BB4CC1">
        <w:rPr>
          <w:rFonts w:ascii="Arial" w:eastAsia="Calibri" w:hAnsi="Arial" w:cs="Arial"/>
          <w:b/>
          <w:sz w:val="20"/>
        </w:rPr>
        <w:t xml:space="preserve">SR. </w:t>
      </w:r>
      <w:r w:rsidRPr="00BB4CC1">
        <w:rPr>
          <w:rFonts w:ascii="Arial" w:eastAsia="Calibri" w:hAnsi="Arial" w:cs="Arial"/>
          <w:b/>
          <w:bCs/>
          <w:sz w:val="20"/>
        </w:rPr>
        <w:t>MAURICIO CHACÓN NAVARRO</w:t>
      </w:r>
      <w:r w:rsidRPr="00BB4CC1">
        <w:rPr>
          <w:rFonts w:ascii="Arial" w:eastAsia="Calibri" w:hAnsi="Arial" w:cs="Arial"/>
          <w:b/>
          <w:bCs/>
          <w:sz w:val="20"/>
        </w:rPr>
        <w:tab/>
      </w:r>
      <w:r w:rsidRPr="00BB4CC1">
        <w:rPr>
          <w:rFonts w:ascii="Arial" w:eastAsia="Calibri" w:hAnsi="Arial" w:cs="Arial"/>
          <w:b/>
          <w:bCs/>
          <w:sz w:val="20"/>
        </w:rPr>
        <w:tab/>
        <w:t>VICEPRESIDENTE</w:t>
      </w:r>
    </w:p>
    <w:p w14:paraId="7B604952" w14:textId="2D2DBEA5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B4CC1">
        <w:rPr>
          <w:rFonts w:ascii="Arial" w:eastAsia="Calibri" w:hAnsi="Arial" w:cs="Arial"/>
          <w:b/>
          <w:bCs/>
          <w:sz w:val="20"/>
        </w:rPr>
        <w:t xml:space="preserve">SR. </w:t>
      </w:r>
      <w:r w:rsidRPr="00BB4CC1">
        <w:rPr>
          <w:rFonts w:ascii="Arial" w:eastAsia="Batang" w:hAnsi="Arial" w:cs="Arial"/>
          <w:b/>
          <w:sz w:val="20"/>
        </w:rPr>
        <w:t>FELIPE VEGA MONGE</w:t>
      </w:r>
      <w:r w:rsidRPr="00BB4CC1">
        <w:rPr>
          <w:rFonts w:ascii="Arial" w:eastAsia="Calibri" w:hAnsi="Arial" w:cs="Arial"/>
          <w:b/>
          <w:bCs/>
          <w:sz w:val="20"/>
        </w:rPr>
        <w:tab/>
      </w:r>
      <w:r w:rsidRPr="00BB4CC1">
        <w:rPr>
          <w:rFonts w:ascii="Arial" w:eastAsia="Calibri" w:hAnsi="Arial" w:cs="Arial"/>
          <w:b/>
          <w:bCs/>
          <w:sz w:val="20"/>
        </w:rPr>
        <w:tab/>
      </w:r>
      <w:r w:rsidRPr="00BB4CC1">
        <w:rPr>
          <w:rFonts w:ascii="Arial" w:eastAsia="Calibri" w:hAnsi="Arial" w:cs="Arial"/>
          <w:b/>
          <w:bCs/>
          <w:sz w:val="20"/>
        </w:rPr>
        <w:tab/>
      </w:r>
      <w:r w:rsidRPr="00BB4CC1">
        <w:rPr>
          <w:rFonts w:ascii="Arial" w:eastAsia="Calibri" w:hAnsi="Arial" w:cs="Arial"/>
          <w:b/>
          <w:bCs/>
          <w:sz w:val="20"/>
        </w:rPr>
        <w:tab/>
        <w:t xml:space="preserve">SECRETARIO </w:t>
      </w:r>
    </w:p>
    <w:p w14:paraId="37E9BF55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</w:rPr>
      </w:pPr>
      <w:r w:rsidRPr="00BB4CC1">
        <w:rPr>
          <w:rFonts w:ascii="Arial" w:eastAsia="Calibri" w:hAnsi="Arial" w:cs="Arial"/>
          <w:b/>
          <w:bCs/>
          <w:sz w:val="20"/>
        </w:rPr>
        <w:t xml:space="preserve">SR. NESTOR BALTODANO VARGAS </w:t>
      </w:r>
      <w:r w:rsidRPr="00BB4CC1">
        <w:rPr>
          <w:rFonts w:ascii="Arial" w:hAnsi="Arial" w:cs="Arial"/>
          <w:sz w:val="20"/>
        </w:rPr>
        <w:tab/>
      </w:r>
      <w:r w:rsidRPr="00BB4CC1">
        <w:rPr>
          <w:rFonts w:ascii="Arial" w:hAnsi="Arial" w:cs="Arial"/>
          <w:sz w:val="20"/>
        </w:rPr>
        <w:tab/>
      </w:r>
      <w:r w:rsidRPr="00BB4CC1">
        <w:rPr>
          <w:rFonts w:ascii="Arial" w:eastAsia="Calibri" w:hAnsi="Arial" w:cs="Arial"/>
          <w:b/>
          <w:bCs/>
          <w:sz w:val="20"/>
        </w:rPr>
        <w:t xml:space="preserve">VOCAL </w:t>
      </w:r>
    </w:p>
    <w:p w14:paraId="1D5DF320" w14:textId="77777777" w:rsidR="004004C6" w:rsidRPr="00BB4CC1" w:rsidRDefault="004004C6" w:rsidP="004004C6">
      <w:pPr>
        <w:pStyle w:val="Default"/>
        <w:jc w:val="both"/>
        <w:rPr>
          <w:color w:val="auto"/>
          <w:sz w:val="20"/>
          <w:szCs w:val="22"/>
        </w:rPr>
      </w:pPr>
    </w:p>
    <w:p w14:paraId="3844E4E6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B4CC1">
        <w:rPr>
          <w:rFonts w:ascii="Arial" w:eastAsia="Calibri" w:hAnsi="Arial" w:cs="Arial"/>
          <w:sz w:val="20"/>
        </w:rPr>
        <w:t>Participan los señore</w:t>
      </w:r>
      <w:bookmarkStart w:id="0" w:name="_GoBack"/>
      <w:bookmarkEnd w:id="0"/>
      <w:r w:rsidRPr="00BB4CC1">
        <w:rPr>
          <w:rFonts w:ascii="Arial" w:eastAsia="Calibri" w:hAnsi="Arial" w:cs="Arial"/>
          <w:sz w:val="20"/>
        </w:rPr>
        <w:t xml:space="preserve">s Jorge Mario Rodríguez Zúñiga-Director General, Ricardo Granados Calderón- Director Legal de </w:t>
      </w:r>
      <w:proofErr w:type="spellStart"/>
      <w:r w:rsidRPr="00BB4CC1">
        <w:rPr>
          <w:rFonts w:ascii="Arial" w:eastAsia="Calibri" w:hAnsi="Arial" w:cs="Arial"/>
          <w:sz w:val="20"/>
        </w:rPr>
        <w:t>Fonafifo</w:t>
      </w:r>
      <w:proofErr w:type="spellEnd"/>
      <w:r w:rsidRPr="00BB4CC1">
        <w:rPr>
          <w:rFonts w:ascii="Arial" w:eastAsia="Calibri" w:hAnsi="Arial" w:cs="Arial"/>
          <w:sz w:val="20"/>
        </w:rPr>
        <w:t xml:space="preserve"> y la Sra. Wendy Montero Calvo- Asistente Secretaria de actas.</w:t>
      </w:r>
    </w:p>
    <w:p w14:paraId="460E0FF7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4874A5A" w14:textId="77777777" w:rsidR="004004C6" w:rsidRPr="00BB4CC1" w:rsidRDefault="004004C6" w:rsidP="00400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B4CC1">
        <w:rPr>
          <w:rFonts w:ascii="Arial" w:eastAsia="Calibri" w:hAnsi="Arial" w:cs="Arial"/>
          <w:sz w:val="20"/>
        </w:rPr>
        <w:t>Invitados:</w:t>
      </w:r>
      <w:r w:rsidRPr="00BB4CC1">
        <w:rPr>
          <w:rFonts w:ascii="Arial" w:hAnsi="Arial" w:cs="Arial"/>
          <w:sz w:val="20"/>
        </w:rPr>
        <w:t xml:space="preserve"> Zoila Rodríguez Tencio-Jefe del Departamento Financiero Contable, Carlos Porras Ingeniero Forestal de FUNDECOR.</w:t>
      </w:r>
    </w:p>
    <w:p w14:paraId="753C2D71" w14:textId="77777777" w:rsidR="004004C6" w:rsidRPr="00BB4CC1" w:rsidRDefault="004004C6" w:rsidP="004004C6">
      <w:pPr>
        <w:pStyle w:val="Default"/>
        <w:jc w:val="both"/>
        <w:rPr>
          <w:color w:val="auto"/>
          <w:sz w:val="20"/>
          <w:szCs w:val="22"/>
          <w:highlight w:val="yellow"/>
        </w:rPr>
      </w:pPr>
    </w:p>
    <w:p w14:paraId="20A84495" w14:textId="77777777" w:rsidR="004004C6" w:rsidRPr="00BB4CC1" w:rsidRDefault="004004C6" w:rsidP="004004C6">
      <w:pPr>
        <w:pStyle w:val="Default"/>
        <w:jc w:val="both"/>
        <w:rPr>
          <w:color w:val="auto"/>
          <w:sz w:val="20"/>
          <w:szCs w:val="22"/>
        </w:rPr>
      </w:pPr>
      <w:r w:rsidRPr="00BB4CC1">
        <w:rPr>
          <w:color w:val="auto"/>
          <w:sz w:val="20"/>
          <w:szCs w:val="22"/>
        </w:rPr>
        <w:t>Ausentes con justificación: El señor Franz Tattenbach Capra y el señor Gustavo Elizondo.</w:t>
      </w:r>
    </w:p>
    <w:p w14:paraId="725BDDC5" w14:textId="77777777" w:rsidR="004004C6" w:rsidRPr="00BB4CC1" w:rsidRDefault="004004C6" w:rsidP="004004C6">
      <w:pPr>
        <w:pStyle w:val="Default"/>
        <w:jc w:val="both"/>
        <w:rPr>
          <w:color w:val="auto"/>
          <w:sz w:val="20"/>
          <w:szCs w:val="22"/>
        </w:rPr>
      </w:pPr>
    </w:p>
    <w:p w14:paraId="4957C002" w14:textId="77777777" w:rsidR="004004C6" w:rsidRPr="00BB4CC1" w:rsidRDefault="004004C6" w:rsidP="004004C6">
      <w:pPr>
        <w:pStyle w:val="Default"/>
        <w:jc w:val="both"/>
        <w:rPr>
          <w:rStyle w:val="normaltextrun"/>
          <w:b/>
          <w:color w:val="auto"/>
          <w:sz w:val="20"/>
          <w:szCs w:val="22"/>
          <w:u w:val="single"/>
        </w:rPr>
      </w:pPr>
      <w:r w:rsidRPr="00BB4CC1">
        <w:rPr>
          <w:rStyle w:val="normaltextrun"/>
          <w:b/>
          <w:color w:val="auto"/>
          <w:sz w:val="20"/>
          <w:szCs w:val="22"/>
          <w:u w:val="single"/>
        </w:rPr>
        <w:t>ACUERDOS TOMADOS EN LA SESIÓN:</w:t>
      </w:r>
    </w:p>
    <w:p w14:paraId="466DE6DD" w14:textId="77777777" w:rsidR="004004C6" w:rsidRPr="00BB4CC1" w:rsidRDefault="004004C6" w:rsidP="004004C6">
      <w:pPr>
        <w:pStyle w:val="Default"/>
        <w:jc w:val="both"/>
        <w:rPr>
          <w:rStyle w:val="normaltextrun"/>
          <w:b/>
          <w:color w:val="auto"/>
          <w:sz w:val="20"/>
          <w:szCs w:val="22"/>
          <w:u w:val="single"/>
        </w:rPr>
      </w:pPr>
    </w:p>
    <w:p w14:paraId="013E99D6" w14:textId="77777777" w:rsidR="004004C6" w:rsidRPr="00BB4CC1" w:rsidRDefault="004004C6" w:rsidP="004004C6">
      <w:pPr>
        <w:spacing w:line="240" w:lineRule="auto"/>
        <w:jc w:val="both"/>
        <w:rPr>
          <w:rStyle w:val="normaltextrun"/>
          <w:b/>
          <w:sz w:val="20"/>
          <w:u w:val="single"/>
        </w:rPr>
      </w:pPr>
      <w:r w:rsidRPr="00BB4CC1">
        <w:rPr>
          <w:rFonts w:ascii="Arial" w:hAnsi="Arial" w:cs="Arial"/>
          <w:b/>
          <w:sz w:val="20"/>
        </w:rPr>
        <w:t>ACUERDO PRIMERO</w:t>
      </w:r>
      <w:r w:rsidRPr="00BB4CC1">
        <w:rPr>
          <w:rFonts w:ascii="Arial" w:hAnsi="Arial" w:cs="Arial"/>
          <w:sz w:val="20"/>
        </w:rPr>
        <w:t xml:space="preserve">. Se aprueba la agenda N°04-2023.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59A04948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SEGUNDO</w:t>
      </w:r>
      <w:r w:rsidRPr="00BB4CC1">
        <w:rPr>
          <w:rFonts w:ascii="Arial" w:hAnsi="Arial" w:cs="Arial"/>
          <w:sz w:val="20"/>
        </w:rPr>
        <w:t xml:space="preserve">. Se aprueba el Acta N°03-2023.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7528453E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TERCERO</w:t>
      </w:r>
      <w:r w:rsidRPr="00BB4CC1">
        <w:rPr>
          <w:rFonts w:ascii="Arial" w:hAnsi="Arial" w:cs="Arial"/>
          <w:sz w:val="20"/>
        </w:rPr>
        <w:t>. La Junta Directiva instruye a la administración para que remita como parte de la documentación a analizar en cada sesión, un documento con el resumen de los acuerdos tomados, de manera que facilite la lectura de los mismos.</w:t>
      </w:r>
      <w:r w:rsidRPr="00BB4CC1">
        <w:rPr>
          <w:rStyle w:val="normaltextrun"/>
          <w:rFonts w:ascii="Arial" w:hAnsi="Arial" w:cs="Arial"/>
          <w:sz w:val="20"/>
        </w:rPr>
        <w:t xml:space="preserve"> </w:t>
      </w:r>
      <w:r w:rsidRPr="00BB4CC1">
        <w:rPr>
          <w:rFonts w:ascii="Arial" w:hAnsi="Arial" w:cs="Arial"/>
          <w:b/>
          <w:sz w:val="20"/>
        </w:rPr>
        <w:t>ACUERDO FIRME.</w:t>
      </w:r>
    </w:p>
    <w:p w14:paraId="24F54B05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Style w:val="normaltextrun"/>
          <w:rFonts w:ascii="Arial" w:hAnsi="Arial" w:cs="Arial"/>
          <w:b/>
          <w:sz w:val="20"/>
        </w:rPr>
        <w:t>A</w:t>
      </w:r>
      <w:r w:rsidRPr="00BB4CC1">
        <w:rPr>
          <w:rFonts w:ascii="Arial" w:hAnsi="Arial" w:cs="Arial"/>
          <w:b/>
          <w:sz w:val="20"/>
        </w:rPr>
        <w:t>CUERDO CUARTO</w:t>
      </w:r>
      <w:r w:rsidRPr="00BB4CC1">
        <w:rPr>
          <w:rFonts w:ascii="Arial" w:hAnsi="Arial" w:cs="Arial"/>
          <w:sz w:val="20"/>
        </w:rPr>
        <w:t xml:space="preserve">. La Junta Directiva da por conocido y recibido el Informe de la Ejecución Presupuestaria del </w:t>
      </w:r>
      <w:proofErr w:type="spellStart"/>
      <w:r w:rsidRPr="00BB4CC1">
        <w:rPr>
          <w:rFonts w:ascii="Arial" w:hAnsi="Arial" w:cs="Arial"/>
          <w:sz w:val="20"/>
        </w:rPr>
        <w:t>Fonafifo</w:t>
      </w:r>
      <w:proofErr w:type="spellEnd"/>
      <w:r w:rsidRPr="00BB4CC1">
        <w:rPr>
          <w:rFonts w:ascii="Arial" w:hAnsi="Arial" w:cs="Arial"/>
          <w:sz w:val="20"/>
        </w:rPr>
        <w:t xml:space="preserve"> y el Fideicomiso al I Trimestre 2023.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714BBD14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QUINTO</w:t>
      </w:r>
      <w:r w:rsidRPr="00BB4CC1">
        <w:rPr>
          <w:rFonts w:ascii="Arial" w:hAnsi="Arial" w:cs="Arial"/>
          <w:sz w:val="20"/>
        </w:rPr>
        <w:t>.</w:t>
      </w:r>
      <w:r w:rsidRPr="00BB4CC1">
        <w:rPr>
          <w:sz w:val="20"/>
        </w:rPr>
        <w:t xml:space="preserve"> </w:t>
      </w:r>
      <w:r w:rsidRPr="00BB4CC1">
        <w:rPr>
          <w:rFonts w:ascii="Arial" w:hAnsi="Arial" w:cs="Arial"/>
          <w:sz w:val="20"/>
        </w:rPr>
        <w:t xml:space="preserve">Se instruye a la administración para que coordine una fecha para la visita de campo a los diferentes proyectos en el marco del proyecto piloto con </w:t>
      </w:r>
      <w:proofErr w:type="spellStart"/>
      <w:r w:rsidRPr="00BB4CC1">
        <w:rPr>
          <w:rFonts w:ascii="Arial" w:hAnsi="Arial" w:cs="Arial"/>
          <w:sz w:val="20"/>
        </w:rPr>
        <w:t>Fundecor</w:t>
      </w:r>
      <w:proofErr w:type="spellEnd"/>
      <w:r w:rsidRPr="00BB4CC1">
        <w:rPr>
          <w:rFonts w:ascii="Arial" w:hAnsi="Arial" w:cs="Arial"/>
          <w:sz w:val="20"/>
        </w:rPr>
        <w:t xml:space="preserve"> e informe a los miembros de Junta Directiva para que lo reserven en sus agendas.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01A1A64D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SEXTO</w:t>
      </w:r>
      <w:r w:rsidRPr="00BB4CC1">
        <w:rPr>
          <w:rFonts w:ascii="Arial" w:hAnsi="Arial" w:cs="Arial"/>
          <w:sz w:val="20"/>
        </w:rPr>
        <w:t xml:space="preserve">. Se instruye a la administración para que elabore un informe técnico-económico sobre el proyecto piloto </w:t>
      </w:r>
      <w:proofErr w:type="spellStart"/>
      <w:r w:rsidRPr="00BB4CC1">
        <w:rPr>
          <w:rFonts w:ascii="Arial" w:hAnsi="Arial" w:cs="Arial"/>
          <w:sz w:val="20"/>
        </w:rPr>
        <w:t>Fonafifo</w:t>
      </w:r>
      <w:proofErr w:type="spellEnd"/>
      <w:r w:rsidRPr="00BB4CC1">
        <w:rPr>
          <w:rFonts w:ascii="Arial" w:hAnsi="Arial" w:cs="Arial"/>
          <w:sz w:val="20"/>
        </w:rPr>
        <w:t xml:space="preserve">- </w:t>
      </w:r>
      <w:proofErr w:type="spellStart"/>
      <w:r w:rsidRPr="00BB4CC1">
        <w:rPr>
          <w:rFonts w:ascii="Arial" w:hAnsi="Arial" w:cs="Arial"/>
          <w:sz w:val="20"/>
        </w:rPr>
        <w:t>Fundecor</w:t>
      </w:r>
      <w:proofErr w:type="spellEnd"/>
      <w:r w:rsidRPr="00BB4CC1">
        <w:rPr>
          <w:rFonts w:ascii="Arial" w:hAnsi="Arial" w:cs="Arial"/>
          <w:sz w:val="20"/>
        </w:rPr>
        <w:t xml:space="preserve"> y lo remita a la Junta Directiva para su análisis.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3175792B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SÉTIMO</w:t>
      </w:r>
      <w:r w:rsidRPr="00BB4CC1">
        <w:rPr>
          <w:rFonts w:ascii="Arial" w:hAnsi="Arial" w:cs="Arial"/>
          <w:sz w:val="20"/>
        </w:rPr>
        <w:t>. La Junta Directiva acuerda pasar la sesión de Junta Directiva del 9 de mayo al 17 de mayo del presente año a las 4:00 p.m.</w:t>
      </w:r>
      <w:r w:rsidRPr="00BB4CC1">
        <w:rPr>
          <w:rFonts w:ascii="Arial" w:hAnsi="Arial" w:cs="Arial"/>
          <w:b/>
          <w:sz w:val="20"/>
        </w:rPr>
        <w:t xml:space="preserve"> ACUERDO FIRME.</w:t>
      </w:r>
    </w:p>
    <w:p w14:paraId="02B62C03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AAE2C86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09787D4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1C30F59" w14:textId="56EEC20E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ACUERDO OCTAVO</w:t>
      </w:r>
      <w:r w:rsidRPr="00BB4CC1">
        <w:rPr>
          <w:rFonts w:ascii="Arial" w:hAnsi="Arial" w:cs="Arial"/>
          <w:sz w:val="20"/>
        </w:rPr>
        <w:t xml:space="preserve">. La Junta Directiva da por conocido y recibido el Informe de la Contraloría General de la República sobre la Auditoría de los Proyectos Mixtos de Agroforestería. </w:t>
      </w:r>
      <w:r w:rsidRPr="00BB4CC1">
        <w:rPr>
          <w:rFonts w:ascii="Arial" w:hAnsi="Arial" w:cs="Arial"/>
          <w:b/>
          <w:sz w:val="20"/>
        </w:rPr>
        <w:t>ACUERDO FIRME.</w:t>
      </w:r>
    </w:p>
    <w:p w14:paraId="53309785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sz w:val="20"/>
        </w:rPr>
      </w:pPr>
    </w:p>
    <w:p w14:paraId="0A31BBC6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  <w:lang w:val="es-ES_tradnl"/>
        </w:rPr>
      </w:pPr>
      <w:r w:rsidRPr="00BB4CC1">
        <w:rPr>
          <w:rFonts w:ascii="Arial" w:hAnsi="Arial" w:cs="Arial"/>
          <w:b/>
          <w:sz w:val="20"/>
          <w:lang w:val="es-ES_tradnl"/>
        </w:rPr>
        <w:t>Sin más asuntos por tratar se levanta la sesión a las 6:04 p.m.</w:t>
      </w:r>
    </w:p>
    <w:p w14:paraId="30FD4CAF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73A06F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EDE610B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43DCEF8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239DBBB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0AF7464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61109E8" w14:textId="42B58AB4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 xml:space="preserve">SR.  </w:t>
      </w:r>
      <w:r w:rsidRPr="00BB4CC1">
        <w:rPr>
          <w:rFonts w:ascii="Arial" w:eastAsia="Calibri" w:hAnsi="Arial" w:cs="Arial"/>
          <w:b/>
          <w:sz w:val="20"/>
        </w:rPr>
        <w:t>CARLOS ISAAC PÉREZ MEJÍA</w:t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  <w:t>SR. FELIPE VEGA MONGE</w:t>
      </w:r>
    </w:p>
    <w:p w14:paraId="26B5BA36" w14:textId="77777777" w:rsidR="004004C6" w:rsidRPr="00BB4CC1" w:rsidRDefault="004004C6" w:rsidP="004004C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B4CC1">
        <w:rPr>
          <w:rFonts w:ascii="Arial" w:hAnsi="Arial" w:cs="Arial"/>
          <w:b/>
          <w:sz w:val="20"/>
        </w:rPr>
        <w:t>PRESIDENTE SUPLENTE</w:t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</w:r>
      <w:r w:rsidRPr="00BB4CC1">
        <w:rPr>
          <w:rFonts w:ascii="Arial" w:hAnsi="Arial" w:cs="Arial"/>
          <w:b/>
          <w:sz w:val="20"/>
        </w:rPr>
        <w:tab/>
        <w:t xml:space="preserve">SECRETARIO </w:t>
      </w:r>
    </w:p>
    <w:p w14:paraId="24B5748C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sz w:val="20"/>
        </w:rPr>
      </w:pPr>
    </w:p>
    <w:p w14:paraId="6044EAE9" w14:textId="77777777" w:rsidR="004004C6" w:rsidRPr="00BB4CC1" w:rsidRDefault="004004C6" w:rsidP="004004C6">
      <w:pPr>
        <w:spacing w:line="240" w:lineRule="auto"/>
        <w:jc w:val="both"/>
        <w:rPr>
          <w:rFonts w:ascii="Arial" w:hAnsi="Arial" w:cs="Arial"/>
          <w:sz w:val="20"/>
        </w:rPr>
      </w:pPr>
    </w:p>
    <w:p w14:paraId="1B12286C" w14:textId="77777777" w:rsidR="004004C6" w:rsidRPr="00BB4CC1" w:rsidRDefault="004004C6" w:rsidP="004004C6">
      <w:pPr>
        <w:jc w:val="both"/>
        <w:rPr>
          <w:sz w:val="20"/>
        </w:rPr>
      </w:pPr>
    </w:p>
    <w:sectPr w:rsidR="004004C6" w:rsidRPr="00BB4CC1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EBE7" w14:textId="77777777" w:rsidR="009F1110" w:rsidRDefault="009F1110" w:rsidP="008F51EC">
      <w:pPr>
        <w:spacing w:after="0" w:line="240" w:lineRule="auto"/>
      </w:pPr>
      <w:r>
        <w:separator/>
      </w:r>
    </w:p>
  </w:endnote>
  <w:endnote w:type="continuationSeparator" w:id="0">
    <w:p w14:paraId="27C627F4" w14:textId="77777777" w:rsidR="009F1110" w:rsidRDefault="009F1110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209D" w14:textId="77777777" w:rsidR="009F1110" w:rsidRDefault="009F1110" w:rsidP="008F51EC">
      <w:pPr>
        <w:spacing w:after="0" w:line="240" w:lineRule="auto"/>
      </w:pPr>
      <w:r>
        <w:separator/>
      </w:r>
    </w:p>
  </w:footnote>
  <w:footnote w:type="continuationSeparator" w:id="0">
    <w:p w14:paraId="5DCDAEBB" w14:textId="77777777" w:rsidR="009F1110" w:rsidRDefault="009F1110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6"/>
  </w:num>
  <w:num w:numId="12">
    <w:abstractNumId w:val="8"/>
  </w:num>
  <w:num w:numId="13">
    <w:abstractNumId w:val="41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8"/>
  </w:num>
  <w:num w:numId="21">
    <w:abstractNumId w:val="20"/>
  </w:num>
  <w:num w:numId="22">
    <w:abstractNumId w:val="40"/>
  </w:num>
  <w:num w:numId="23">
    <w:abstractNumId w:val="44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2"/>
  </w:num>
  <w:num w:numId="32">
    <w:abstractNumId w:val="4"/>
  </w:num>
  <w:num w:numId="33">
    <w:abstractNumId w:val="43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39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004C6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36CD8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1110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BB4CC1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46DE-39C4-4D18-A3EF-73B8E7CD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Gamboa</dc:creator>
  <cp:lastModifiedBy>Wendy Pamela Montero Calvo</cp:lastModifiedBy>
  <cp:revision>8</cp:revision>
  <cp:lastPrinted>2023-05-26T16:08:00Z</cp:lastPrinted>
  <dcterms:created xsi:type="dcterms:W3CDTF">2021-02-10T15:55:00Z</dcterms:created>
  <dcterms:modified xsi:type="dcterms:W3CDTF">2024-07-12T17:38:00Z</dcterms:modified>
</cp:coreProperties>
</file>