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5C82" w14:textId="4DF291A9" w:rsidR="00E2332F" w:rsidRDefault="00E2332F" w:rsidP="00FB7218"/>
    <w:p w14:paraId="372EF493" w14:textId="77777777" w:rsidR="00FE0A2B" w:rsidRPr="00516770" w:rsidRDefault="00FE0A2B" w:rsidP="00FE0A2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ACTA 04-2022</w:t>
      </w:r>
    </w:p>
    <w:p w14:paraId="1F698EFC" w14:textId="77777777" w:rsidR="00FE0A2B" w:rsidRPr="00516770" w:rsidRDefault="00FE0A2B" w:rsidP="00FE0A2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14:paraId="2F9F1C62" w14:textId="77777777" w:rsidR="00FE0A2B" w:rsidRPr="00516770" w:rsidRDefault="00FE0A2B" w:rsidP="00FE0A2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14:paraId="0610B658" w14:textId="77777777" w:rsidR="00FE0A2B" w:rsidRPr="00516770" w:rsidRDefault="00FE0A2B" w:rsidP="00FE0A2B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A30002C" w14:textId="77777777" w:rsidR="00FE0A2B" w:rsidRPr="00516770" w:rsidRDefault="00FE0A2B" w:rsidP="00FE0A2B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Sesión Ordinaria de la Junta Directiva del Fondo Nacional de Financiamiento F</w:t>
      </w:r>
      <w:r>
        <w:rPr>
          <w:color w:val="auto"/>
          <w:sz w:val="20"/>
          <w:szCs w:val="20"/>
        </w:rPr>
        <w:t>orestal, celebrada el miércoles 08 de junio de dos mil veintidós</w:t>
      </w:r>
      <w:r w:rsidRPr="0051677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a las 08</w:t>
      </w:r>
      <w:r w:rsidRPr="00516770">
        <w:rPr>
          <w:color w:val="auto"/>
          <w:sz w:val="20"/>
          <w:szCs w:val="20"/>
        </w:rPr>
        <w:t xml:space="preserve">:00 a.m., en </w:t>
      </w:r>
      <w:r>
        <w:rPr>
          <w:color w:val="auto"/>
          <w:sz w:val="20"/>
          <w:szCs w:val="20"/>
        </w:rPr>
        <w:t>Fonafifo.</w:t>
      </w:r>
    </w:p>
    <w:p w14:paraId="2E836649" w14:textId="77777777" w:rsidR="00FE0A2B" w:rsidRPr="00516770" w:rsidRDefault="00FE0A2B" w:rsidP="00FE0A2B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1F7D13F" w14:textId="77777777" w:rsidR="00FE0A2B" w:rsidRDefault="00FE0A2B" w:rsidP="00FE0A2B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SR. FRANZ TATTENBACH CAPRA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 xml:space="preserve">PRESIDENTE </w:t>
      </w:r>
    </w:p>
    <w:p w14:paraId="1B22FF62" w14:textId="77777777" w:rsidR="00FE0A2B" w:rsidRPr="00642E96" w:rsidRDefault="00FE0A2B" w:rsidP="00FE0A2B">
      <w:pPr>
        <w:pStyle w:val="Default"/>
        <w:jc w:val="both"/>
        <w:rPr>
          <w:b/>
          <w:color w:val="auto"/>
          <w:sz w:val="20"/>
          <w:szCs w:val="20"/>
        </w:rPr>
      </w:pPr>
      <w:r w:rsidRPr="00642E96">
        <w:rPr>
          <w:b/>
          <w:color w:val="auto"/>
          <w:sz w:val="20"/>
          <w:szCs w:val="20"/>
        </w:rPr>
        <w:t xml:space="preserve">SR. </w:t>
      </w:r>
      <w:r w:rsidRPr="00642E96">
        <w:rPr>
          <w:b/>
          <w:bCs/>
          <w:color w:val="auto"/>
          <w:sz w:val="20"/>
          <w:szCs w:val="20"/>
        </w:rPr>
        <w:t>MAURICIO CHACÓN NAVARRO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>VICEPRESIDENTE</w:t>
      </w:r>
    </w:p>
    <w:p w14:paraId="28AC0D80" w14:textId="77777777" w:rsidR="00FE0A2B" w:rsidRPr="00516770" w:rsidRDefault="00FE0A2B" w:rsidP="00FE0A2B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rFonts w:eastAsia="Batang"/>
          <w:b/>
          <w:color w:val="auto"/>
          <w:sz w:val="20"/>
          <w:szCs w:val="20"/>
        </w:rPr>
        <w:t>FELIPE VEGA MONGE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 xml:space="preserve">SECRETARIO </w:t>
      </w:r>
    </w:p>
    <w:p w14:paraId="6B8EA923" w14:textId="77777777" w:rsidR="00FE0A2B" w:rsidRPr="00102489" w:rsidRDefault="00FE0A2B" w:rsidP="00FE0A2B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b/>
          <w:bCs/>
          <w:color w:val="auto"/>
          <w:sz w:val="20"/>
          <w:szCs w:val="20"/>
        </w:rPr>
        <w:t>GUSTAVO ELIZONDO FALLAS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TESORERO</w:t>
      </w:r>
      <w:r w:rsidRPr="00102489">
        <w:rPr>
          <w:b/>
          <w:bCs/>
          <w:color w:val="auto"/>
          <w:sz w:val="20"/>
          <w:szCs w:val="20"/>
          <w:lang w:val="es-MX"/>
        </w:rPr>
        <w:t xml:space="preserve"> </w:t>
      </w:r>
    </w:p>
    <w:p w14:paraId="5AFB820C" w14:textId="77777777" w:rsidR="00FE0A2B" w:rsidRDefault="00FE0A2B" w:rsidP="00FE0A2B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FF31B9">
        <w:rPr>
          <w:b/>
          <w:bCs/>
          <w:color w:val="auto"/>
          <w:sz w:val="20"/>
          <w:szCs w:val="20"/>
          <w:lang w:val="es-MX"/>
        </w:rPr>
        <w:t xml:space="preserve">SR. </w:t>
      </w:r>
      <w:r>
        <w:rPr>
          <w:b/>
          <w:bCs/>
          <w:color w:val="auto"/>
          <w:sz w:val="20"/>
          <w:szCs w:val="20"/>
          <w:lang w:val="es-MX"/>
        </w:rPr>
        <w:t>NÉSTOR BALTODANO VARGAS</w:t>
      </w:r>
      <w:r w:rsidRPr="00FF31B9">
        <w:rPr>
          <w:b/>
          <w:bCs/>
          <w:color w:val="auto"/>
          <w:sz w:val="20"/>
          <w:szCs w:val="20"/>
          <w:lang w:val="es-MX"/>
        </w:rPr>
        <w:t xml:space="preserve"> </w:t>
      </w:r>
      <w:r w:rsidRPr="00FF31B9">
        <w:rPr>
          <w:b/>
          <w:bCs/>
          <w:color w:val="auto"/>
          <w:sz w:val="20"/>
          <w:szCs w:val="20"/>
          <w:lang w:val="es-MX"/>
        </w:rPr>
        <w:tab/>
      </w:r>
      <w:r w:rsidRPr="00FF31B9">
        <w:rPr>
          <w:b/>
          <w:bCs/>
          <w:color w:val="auto"/>
          <w:sz w:val="20"/>
          <w:szCs w:val="20"/>
          <w:lang w:val="es-MX"/>
        </w:rPr>
        <w:tab/>
        <w:t xml:space="preserve">VOCAL </w:t>
      </w:r>
    </w:p>
    <w:p w14:paraId="7DB8FA92" w14:textId="77777777" w:rsidR="00FE0A2B" w:rsidRPr="00FF31B9" w:rsidRDefault="00FE0A2B" w:rsidP="00FE0A2B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</w:p>
    <w:p w14:paraId="7425A368" w14:textId="77777777" w:rsidR="00FE0A2B" w:rsidRDefault="00FE0A2B" w:rsidP="00FE0A2B">
      <w:pPr>
        <w:pStyle w:val="Default"/>
        <w:jc w:val="both"/>
        <w:rPr>
          <w:color w:val="auto"/>
          <w:sz w:val="20"/>
          <w:szCs w:val="20"/>
        </w:rPr>
      </w:pPr>
    </w:p>
    <w:p w14:paraId="3C71A8AD" w14:textId="790FF48C" w:rsidR="00FE0A2B" w:rsidRPr="00516770" w:rsidRDefault="00FE0A2B" w:rsidP="00FE0A2B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Participan los señores Jorge Mario Rodríguez Zúñiga-Director General, Ricardo Granados Calderón- Director Legal de Fonafifo y la Sra. Johanna Gamboa Corrales- Secretaria de actas.</w:t>
      </w:r>
    </w:p>
    <w:p w14:paraId="6F60D594" w14:textId="77777777" w:rsidR="00FE0A2B" w:rsidRPr="001C40D7" w:rsidRDefault="00FE0A2B" w:rsidP="00FE0A2B">
      <w:pPr>
        <w:pStyle w:val="Default"/>
        <w:jc w:val="both"/>
        <w:rPr>
          <w:rStyle w:val="normaltextrun"/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 xml:space="preserve"> </w:t>
      </w:r>
    </w:p>
    <w:p w14:paraId="27C21878" w14:textId="77777777" w:rsidR="00FE0A2B" w:rsidRDefault="00FE0A2B" w:rsidP="00FE0A2B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90502A4" w14:textId="75D36F06" w:rsidR="00FE0A2B" w:rsidRDefault="00FE0A2B" w:rsidP="00FE0A2B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E0A2B">
        <w:rPr>
          <w:rFonts w:ascii="Arial" w:hAnsi="Arial" w:cs="Arial"/>
          <w:b/>
          <w:sz w:val="20"/>
          <w:szCs w:val="20"/>
          <w:u w:val="single"/>
        </w:rPr>
        <w:t>ACUERDO</w:t>
      </w:r>
      <w:r w:rsidRPr="00FE0A2B">
        <w:rPr>
          <w:rFonts w:ascii="Arial" w:hAnsi="Arial" w:cs="Arial"/>
          <w:b/>
          <w:sz w:val="20"/>
          <w:szCs w:val="20"/>
          <w:u w:val="single"/>
        </w:rPr>
        <w:t>S TO</w:t>
      </w:r>
      <w:r>
        <w:rPr>
          <w:rFonts w:ascii="Arial" w:hAnsi="Arial" w:cs="Arial"/>
          <w:b/>
          <w:sz w:val="20"/>
          <w:szCs w:val="20"/>
          <w:u w:val="single"/>
        </w:rPr>
        <w:t>M</w:t>
      </w:r>
      <w:r w:rsidRPr="00FE0A2B">
        <w:rPr>
          <w:rFonts w:ascii="Arial" w:hAnsi="Arial" w:cs="Arial"/>
          <w:b/>
          <w:sz w:val="20"/>
          <w:szCs w:val="20"/>
          <w:u w:val="single"/>
        </w:rPr>
        <w:t>ADOS EN LA SESIÓN</w:t>
      </w:r>
      <w:r>
        <w:rPr>
          <w:rFonts w:ascii="Arial" w:hAnsi="Arial" w:cs="Arial"/>
          <w:b/>
          <w:sz w:val="20"/>
          <w:szCs w:val="20"/>
        </w:rPr>
        <w:t>:</w:t>
      </w:r>
    </w:p>
    <w:p w14:paraId="310EA333" w14:textId="77777777" w:rsidR="00FE0A2B" w:rsidRDefault="00FE0A2B" w:rsidP="00FE0A2B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70EE7BB5" w14:textId="00434DDC" w:rsidR="00FE0A2B" w:rsidRPr="00516770" w:rsidRDefault="00FE0A2B" w:rsidP="00FE0A2B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6770">
        <w:rPr>
          <w:rFonts w:ascii="Arial" w:hAnsi="Arial" w:cs="Arial"/>
          <w:b/>
          <w:sz w:val="20"/>
          <w:szCs w:val="20"/>
        </w:rPr>
        <w:t>ACUERDO PRIMERO</w:t>
      </w:r>
      <w:r>
        <w:rPr>
          <w:rFonts w:ascii="Arial" w:hAnsi="Arial" w:cs="Arial"/>
          <w:sz w:val="20"/>
          <w:szCs w:val="20"/>
        </w:rPr>
        <w:t>. Se aprueba la agenda N°04-2022</w:t>
      </w:r>
      <w:r w:rsidRPr="00516770">
        <w:rPr>
          <w:rFonts w:ascii="Arial" w:hAnsi="Arial" w:cs="Arial"/>
          <w:sz w:val="20"/>
          <w:szCs w:val="20"/>
        </w:rPr>
        <w:t xml:space="preserve">. </w:t>
      </w:r>
      <w:r w:rsidRPr="00516770">
        <w:rPr>
          <w:rFonts w:ascii="Arial" w:hAnsi="Arial" w:cs="Arial"/>
          <w:b/>
          <w:sz w:val="20"/>
          <w:szCs w:val="20"/>
        </w:rPr>
        <w:t>ACUERDO FIRME</w:t>
      </w:r>
      <w:r w:rsidRPr="00516770">
        <w:rPr>
          <w:rFonts w:ascii="Arial" w:hAnsi="Arial" w:cs="Arial"/>
          <w:sz w:val="20"/>
          <w:szCs w:val="20"/>
        </w:rPr>
        <w:t>.</w:t>
      </w:r>
    </w:p>
    <w:p w14:paraId="080CD328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F0D5782" w14:textId="77777777" w:rsidR="00FE0A2B" w:rsidRPr="00DC226D" w:rsidRDefault="00FE0A2B" w:rsidP="00FE0A2B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EE1240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/>
        </w:rPr>
        <w:t>ACUERDO SEGUNDO</w:t>
      </w:r>
      <w:r w:rsidRPr="4EE1240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. La Junta Directiva da por conocida y recibida la </w:t>
      </w:r>
      <w:r w:rsidRPr="4EE12407">
        <w:rPr>
          <w:rFonts w:ascii="Arial" w:eastAsia="Arial" w:hAnsi="Arial" w:cs="Arial"/>
          <w:color w:val="000000" w:themeColor="text1"/>
          <w:sz w:val="20"/>
          <w:szCs w:val="20"/>
        </w:rPr>
        <w:t xml:space="preserve">presentación sobre lineamientos gubernamentales realizada por el señor Franz Tattenbach, </w:t>
      </w:r>
      <w:r w:rsidRPr="4EE1240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Ministro de Ambiente y Energía.</w:t>
      </w:r>
      <w:r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E538D8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ACUERDO FIRME.</w:t>
      </w:r>
    </w:p>
    <w:p w14:paraId="6DE2F5FC" w14:textId="77777777" w:rsidR="00FE0A2B" w:rsidRPr="00DC226D" w:rsidRDefault="00FE0A2B" w:rsidP="00FE0A2B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E538D8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ACUERDO SEGUNDO B</w:t>
      </w:r>
      <w:r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. S</w:t>
      </w:r>
      <w:r w:rsidRPr="4EE1240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e acuerda mantener la conformación de la Junta Directiva con los cargos actuales de la siguiente manera: Señor Franz Tattenbach, Presidente, Mauricio Chacón, Vicepresidente, Felipe Vega, Secretario, Gustavo Elizondo, Tesorero y Néstor B</w:t>
      </w:r>
      <w:r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altodano, Vocal, por un periodo de 2 años a partir del 08 de junio del 2022. </w:t>
      </w:r>
      <w:r w:rsidRPr="4EE1240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4EE1240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/>
        </w:rPr>
        <w:t>ACUERDO FIRME.</w:t>
      </w:r>
    </w:p>
    <w:p w14:paraId="3703A3C8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ACUERDO TERCER</w:t>
      </w: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O. </w:t>
      </w:r>
      <w:r>
        <w:rPr>
          <w:rFonts w:ascii="Arial" w:hAnsi="Arial" w:cs="Arial"/>
          <w:sz w:val="20"/>
          <w:szCs w:val="20"/>
          <w:lang w:val="es-ES_tradnl"/>
        </w:rPr>
        <w:t>Se aprueba el Acta N°03</w:t>
      </w:r>
      <w:r w:rsidRPr="00DC226D">
        <w:rPr>
          <w:rFonts w:ascii="Arial" w:hAnsi="Arial" w:cs="Arial"/>
          <w:sz w:val="20"/>
          <w:szCs w:val="20"/>
          <w:lang w:val="es-ES_tradnl"/>
        </w:rPr>
        <w:t>-202</w:t>
      </w:r>
      <w:r>
        <w:rPr>
          <w:rFonts w:ascii="Arial" w:hAnsi="Arial" w:cs="Arial"/>
          <w:sz w:val="20"/>
          <w:szCs w:val="20"/>
          <w:lang w:val="es-ES_tradnl"/>
        </w:rPr>
        <w:t>2.</w:t>
      </w: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 ACUERDO FIRME.</w:t>
      </w:r>
    </w:p>
    <w:p w14:paraId="2D780A3B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AF0467" w14:textId="15064B00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88C4272">
        <w:rPr>
          <w:rFonts w:ascii="Arial" w:hAnsi="Arial" w:cs="Arial"/>
          <w:b/>
          <w:bCs/>
          <w:sz w:val="20"/>
          <w:szCs w:val="20"/>
        </w:rPr>
        <w:t>A</w:t>
      </w:r>
      <w:r w:rsidRPr="188C4272">
        <w:rPr>
          <w:rFonts w:ascii="Arial" w:hAnsi="Arial" w:cs="Arial"/>
          <w:b/>
          <w:bCs/>
          <w:sz w:val="20"/>
          <w:szCs w:val="20"/>
          <w:lang w:val="es-ES"/>
        </w:rPr>
        <w:t>CUERDO CUARTO.</w:t>
      </w:r>
      <w:r w:rsidRPr="188C4272">
        <w:rPr>
          <w:rFonts w:ascii="Arial" w:hAnsi="Arial" w:cs="Arial"/>
          <w:sz w:val="20"/>
          <w:szCs w:val="20"/>
        </w:rPr>
        <w:t xml:space="preserve"> La Junta Directiva da por conocido y recibido el informe de hallazgos de la consultoría contratada por la Oficina Nacional Forestal para el análisis de los objetivos de Fonafifo establecidos por la Ley Forestal y el criterio jurídico de Fonafifo sobre este tema, asimismo, valorarán cada uno de ellos para ser tratados en una próxima reunión. </w:t>
      </w:r>
      <w:r w:rsidRPr="188C4272">
        <w:rPr>
          <w:rFonts w:ascii="Arial" w:hAnsi="Arial" w:cs="Arial"/>
          <w:b/>
          <w:bCs/>
          <w:sz w:val="20"/>
          <w:szCs w:val="20"/>
        </w:rPr>
        <w:t>ACUERDO FIRME.</w:t>
      </w:r>
    </w:p>
    <w:p w14:paraId="5248A79A" w14:textId="77777777" w:rsidR="00FE0A2B" w:rsidRPr="0034594E" w:rsidRDefault="00FE0A2B" w:rsidP="00FE0A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52A406" w14:textId="77777777" w:rsidR="00FE0A2B" w:rsidRPr="004A732B" w:rsidRDefault="00FE0A2B" w:rsidP="00FE0A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706F">
        <w:rPr>
          <w:rFonts w:ascii="Arial" w:hAnsi="Arial" w:cs="Arial"/>
          <w:b/>
          <w:bCs/>
          <w:sz w:val="20"/>
          <w:szCs w:val="20"/>
        </w:rPr>
        <w:t>ACUERDO QUINTO</w:t>
      </w:r>
      <w:r w:rsidRPr="004A732B">
        <w:rPr>
          <w:rFonts w:ascii="Arial" w:hAnsi="Arial" w:cs="Arial"/>
          <w:bCs/>
          <w:sz w:val="20"/>
          <w:szCs w:val="20"/>
        </w:rPr>
        <w:t>. La Junta Directiva da por conocida y recibida la siguiente correspondencia:</w:t>
      </w:r>
    </w:p>
    <w:p w14:paraId="256B554B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B3F34B" w14:textId="77777777" w:rsidR="00FE0A2B" w:rsidRPr="0034594E" w:rsidRDefault="00FE0A2B" w:rsidP="00FE0A2B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594E">
        <w:rPr>
          <w:rFonts w:ascii="Arial" w:hAnsi="Arial" w:cs="Arial"/>
          <w:sz w:val="20"/>
          <w:szCs w:val="20"/>
        </w:rPr>
        <w:t>Oficio ONF-043-2022 relacionado con el nombramiento de los representantes de la ONF ante la Junta Directiva de Fonafifo</w:t>
      </w:r>
    </w:p>
    <w:p w14:paraId="0F893DF2" w14:textId="77777777" w:rsidR="00FE0A2B" w:rsidRPr="0034594E" w:rsidRDefault="00FE0A2B" w:rsidP="00FE0A2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F1A1B26" w14:textId="77777777" w:rsidR="00FE0A2B" w:rsidRDefault="00FE0A2B" w:rsidP="00FE0A2B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4594E">
        <w:rPr>
          <w:rFonts w:ascii="Arial" w:hAnsi="Arial" w:cs="Arial"/>
          <w:sz w:val="20"/>
          <w:szCs w:val="20"/>
        </w:rPr>
        <w:t xml:space="preserve">Oficio de carácter preventivo relacionado con el régimen de incompatibilidades y sus efectos establecido en la ley contra la corrupción y el enriquecimiento ilícito en función pública (Ley N.° 8422) y su reglamento. </w:t>
      </w:r>
    </w:p>
    <w:p w14:paraId="4790370D" w14:textId="77777777" w:rsidR="00FE0A2B" w:rsidRPr="004A732B" w:rsidRDefault="00FE0A2B" w:rsidP="00FE0A2B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594E">
        <w:rPr>
          <w:rFonts w:ascii="Arial" w:hAnsi="Arial" w:cs="Arial"/>
          <w:sz w:val="20"/>
          <w:szCs w:val="20"/>
        </w:rPr>
        <w:t>Oficio ONF-051-2022 en relación al criterio legal sobre los fines de Fonafifo.</w:t>
      </w:r>
      <w:r>
        <w:rPr>
          <w:rFonts w:ascii="Arial" w:hAnsi="Arial" w:cs="Arial"/>
          <w:sz w:val="20"/>
          <w:szCs w:val="20"/>
        </w:rPr>
        <w:t xml:space="preserve"> </w:t>
      </w:r>
      <w:r w:rsidRPr="004A732B">
        <w:rPr>
          <w:rFonts w:ascii="Arial" w:hAnsi="Arial" w:cs="Arial"/>
          <w:b/>
          <w:sz w:val="20"/>
          <w:szCs w:val="20"/>
        </w:rPr>
        <w:t>ACUERDO FIRME.</w:t>
      </w:r>
    </w:p>
    <w:p w14:paraId="72AF984C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7AB3C2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B8989D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06F203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5D11CD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2FE924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9CDB0C" w14:textId="7C80B1BF" w:rsidR="00FE0A2B" w:rsidRPr="00327D7B" w:rsidRDefault="00FE0A2B" w:rsidP="00FE0A2B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szCs w:val="20"/>
        </w:rPr>
      </w:pPr>
      <w:r w:rsidRPr="02B31E3F">
        <w:rPr>
          <w:rFonts w:ascii="Arial" w:hAnsi="Arial" w:cs="Arial"/>
          <w:b/>
          <w:bCs/>
          <w:sz w:val="20"/>
          <w:szCs w:val="20"/>
        </w:rPr>
        <w:t>ACUERDO</w:t>
      </w:r>
      <w:r w:rsidRPr="00327D7B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SEXTO</w:t>
      </w:r>
      <w:r w:rsidRPr="02B31E3F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2B31E3F">
        <w:rPr>
          <w:rStyle w:val="normaltextrun"/>
          <w:rFonts w:ascii="Arial" w:hAnsi="Arial" w:cs="Arial"/>
          <w:sz w:val="20"/>
          <w:szCs w:val="20"/>
        </w:rPr>
        <w:t xml:space="preserve"> De conformidad con lo dispuesto en el artículo 308 y siguientes de la Ley General de la Administración Pública, deberá iniciarse un procedimiento administrativo a fin de que la administración pueda contar con todos los elementos que le permitan resolver – como en derecho corresponda- el presente asunto, para lo cual se nombra a la Dirección Jurídica como Órgano Director del Procedimiento Administrativo de los expedientes seguidos al efecto:</w:t>
      </w:r>
    </w:p>
    <w:p w14:paraId="568C0F5C" w14:textId="77777777" w:rsidR="00FE0A2B" w:rsidRDefault="00FE0A2B" w:rsidP="00FE0A2B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56361883" w14:textId="77777777" w:rsidR="00FE0A2B" w:rsidRPr="00327D7B" w:rsidRDefault="00FE0A2B" w:rsidP="00FE0A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D7B">
        <w:rPr>
          <w:rFonts w:ascii="Arial" w:hAnsi="Arial" w:cs="Arial"/>
          <w:sz w:val="20"/>
          <w:szCs w:val="20"/>
        </w:rPr>
        <w:t>Fiduciaria AML S.A.</w:t>
      </w:r>
      <w:r w:rsidRPr="00327D7B">
        <w:rPr>
          <w:rFonts w:ascii="Arial" w:hAnsi="Arial" w:cs="Arial"/>
          <w:sz w:val="20"/>
          <w:szCs w:val="20"/>
        </w:rPr>
        <w:tab/>
      </w:r>
      <w:r w:rsidRPr="00327D7B">
        <w:rPr>
          <w:rFonts w:ascii="Arial" w:hAnsi="Arial" w:cs="Arial"/>
          <w:sz w:val="20"/>
          <w:szCs w:val="20"/>
        </w:rPr>
        <w:tab/>
      </w:r>
      <w:r w:rsidRPr="00327D7B">
        <w:rPr>
          <w:rFonts w:ascii="Arial" w:hAnsi="Arial" w:cs="Arial"/>
          <w:sz w:val="20"/>
          <w:szCs w:val="20"/>
        </w:rPr>
        <w:tab/>
        <w:t>SA-01-20-0159-2012</w:t>
      </w:r>
    </w:p>
    <w:p w14:paraId="74572D22" w14:textId="62FAB30E" w:rsidR="00FE0A2B" w:rsidRDefault="00FE0A2B" w:rsidP="00FE0A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D7B">
        <w:rPr>
          <w:rFonts w:ascii="Arial" w:hAnsi="Arial" w:cs="Arial"/>
          <w:sz w:val="20"/>
          <w:szCs w:val="20"/>
        </w:rPr>
        <w:t xml:space="preserve">Anabelle Rodríguez Campos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LM-01-23-0095-2017. </w:t>
      </w:r>
      <w:r w:rsidRPr="00327D7B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46B41E0A" w14:textId="06F14C70" w:rsidR="00FE0A2B" w:rsidRDefault="00FE0A2B" w:rsidP="00FE0A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0E2041" w14:textId="77777777" w:rsidR="00FE0A2B" w:rsidRPr="00327D7B" w:rsidRDefault="00FE0A2B" w:rsidP="00FE0A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F6B5F7F" w14:textId="77777777" w:rsidR="00FE0A2B" w:rsidRPr="00661C4D" w:rsidRDefault="00FE0A2B" w:rsidP="00FE0A2B">
      <w:pPr>
        <w:jc w:val="both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885F61">
        <w:rPr>
          <w:rFonts w:ascii="Arial" w:hAnsi="Arial" w:cs="Arial"/>
          <w:b/>
          <w:color w:val="242424"/>
          <w:sz w:val="20"/>
          <w:szCs w:val="20"/>
          <w:shd w:val="clear" w:color="auto" w:fill="FFFFFF"/>
        </w:rPr>
        <w:t>ACUERDO SÉTIMO</w:t>
      </w:r>
      <w:r w:rsidRPr="00885F61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. </w:t>
      </w:r>
      <w:r w:rsidRPr="00661C4D">
        <w:rPr>
          <w:rFonts w:ascii="Arial" w:hAnsi="Arial" w:cs="Arial"/>
          <w:color w:val="242424"/>
          <w:sz w:val="20"/>
          <w:szCs w:val="20"/>
          <w:shd w:val="clear" w:color="auto" w:fill="FFFFFF"/>
        </w:rPr>
        <w:t>Se aprueba el anteproyecto de Plan-Presupuesto del Fondo Nacional de Financiamiento Forestal (Fonafifo) para el ejercicio económico 2023, por la suma de ¢14.055.600.000,00 para ser remitido al Ministerio de Ambiente y Energía. La administración hace constar que cumple con el bloque de legalidad vigente. </w:t>
      </w:r>
      <w:r w:rsidRPr="00661C4D">
        <w:rPr>
          <w:rFonts w:ascii="Arial" w:hAnsi="Arial" w:cs="Arial"/>
          <w:b/>
          <w:bCs/>
          <w:color w:val="242424"/>
          <w:sz w:val="20"/>
          <w:szCs w:val="20"/>
          <w:shd w:val="clear" w:color="auto" w:fill="FFFFFF"/>
        </w:rPr>
        <w:t>ACUERDO FIRME</w:t>
      </w:r>
      <w:r>
        <w:rPr>
          <w:rFonts w:ascii="Arial" w:hAnsi="Arial" w:cs="Arial"/>
          <w:b/>
          <w:bCs/>
          <w:color w:val="242424"/>
          <w:sz w:val="20"/>
          <w:szCs w:val="20"/>
          <w:shd w:val="clear" w:color="auto" w:fill="FFFFFF"/>
        </w:rPr>
        <w:t>.</w:t>
      </w:r>
    </w:p>
    <w:p w14:paraId="653B6593" w14:textId="77777777" w:rsidR="00FE0A2B" w:rsidRDefault="00FE0A2B" w:rsidP="00FE0A2B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2B49B75" w14:textId="77777777" w:rsidR="00FE0A2B" w:rsidRPr="00661C4D" w:rsidRDefault="00FE0A2B" w:rsidP="00FE0A2B">
      <w:pPr>
        <w:jc w:val="both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FD4871">
        <w:rPr>
          <w:rFonts w:ascii="Arial" w:hAnsi="Arial" w:cs="Arial"/>
          <w:b/>
          <w:sz w:val="20"/>
          <w:szCs w:val="20"/>
          <w:lang w:val="es-ES_tradnl"/>
        </w:rPr>
        <w:t xml:space="preserve">Sin más asuntos por tratar se levanta la sesión </w:t>
      </w:r>
      <w:r w:rsidRPr="00030A68">
        <w:rPr>
          <w:rFonts w:ascii="Arial" w:hAnsi="Arial" w:cs="Arial"/>
          <w:b/>
          <w:sz w:val="20"/>
          <w:szCs w:val="20"/>
          <w:lang w:val="es-ES_tradnl"/>
        </w:rPr>
        <w:t xml:space="preserve">a </w:t>
      </w:r>
      <w:r w:rsidRPr="00AC5CCD">
        <w:rPr>
          <w:rFonts w:ascii="Arial" w:hAnsi="Arial" w:cs="Arial"/>
          <w:b/>
          <w:sz w:val="20"/>
          <w:szCs w:val="20"/>
          <w:lang w:val="es-ES_tradnl"/>
        </w:rPr>
        <w:t>las 10:30 a.m.</w:t>
      </w:r>
    </w:p>
    <w:p w14:paraId="55BCB64A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AA061B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B90FC0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9E1FB4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33060B" w14:textId="77777777" w:rsidR="00FE0A2B" w:rsidRDefault="00FE0A2B" w:rsidP="00FE0A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2E04">
        <w:rPr>
          <w:rFonts w:ascii="Arial" w:hAnsi="Arial" w:cs="Arial"/>
          <w:b/>
          <w:sz w:val="20"/>
          <w:szCs w:val="20"/>
          <w:lang w:val="en-US"/>
        </w:rPr>
        <w:t>SR.  FRANZ TATTENBACH CAPRA</w:t>
      </w:r>
      <w:r w:rsidRPr="00D52E04">
        <w:rPr>
          <w:rFonts w:ascii="Arial" w:hAnsi="Arial" w:cs="Arial"/>
          <w:b/>
          <w:sz w:val="20"/>
          <w:szCs w:val="20"/>
          <w:lang w:val="en-US"/>
        </w:rPr>
        <w:tab/>
      </w:r>
      <w:r w:rsidRPr="00D52E04">
        <w:rPr>
          <w:rFonts w:ascii="Arial" w:hAnsi="Arial" w:cs="Arial"/>
          <w:b/>
          <w:sz w:val="20"/>
          <w:szCs w:val="20"/>
          <w:lang w:val="en-US"/>
        </w:rPr>
        <w:tab/>
      </w:r>
      <w:r w:rsidRPr="00D52E04">
        <w:rPr>
          <w:rFonts w:ascii="Arial" w:hAnsi="Arial" w:cs="Arial"/>
          <w:b/>
          <w:sz w:val="20"/>
          <w:szCs w:val="20"/>
          <w:lang w:val="en-US"/>
        </w:rPr>
        <w:tab/>
      </w:r>
      <w:r w:rsidRPr="00D52E04">
        <w:rPr>
          <w:rFonts w:ascii="Arial" w:hAnsi="Arial" w:cs="Arial"/>
          <w:b/>
          <w:sz w:val="20"/>
          <w:szCs w:val="20"/>
          <w:lang w:val="en-US"/>
        </w:rPr>
        <w:tab/>
        <w:t xml:space="preserve">SR. </w:t>
      </w:r>
      <w:r>
        <w:rPr>
          <w:rFonts w:ascii="Arial" w:hAnsi="Arial" w:cs="Arial"/>
          <w:b/>
          <w:sz w:val="20"/>
          <w:szCs w:val="20"/>
        </w:rPr>
        <w:t>FELIPE VEGA MONGE</w:t>
      </w:r>
    </w:p>
    <w:p w14:paraId="5B7BC30A" w14:textId="77777777" w:rsidR="00FE0A2B" w:rsidRPr="001A240C" w:rsidRDefault="00FE0A2B" w:rsidP="00FE0A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SECRETARIO</w:t>
      </w:r>
    </w:p>
    <w:p w14:paraId="740F1A59" w14:textId="77777777" w:rsidR="00E77B51" w:rsidRPr="00FB7218" w:rsidRDefault="00E77B51" w:rsidP="00FB7218"/>
    <w:sectPr w:rsidR="00E77B51" w:rsidRPr="00FB7218" w:rsidSect="004A02D6">
      <w:headerReference w:type="default" r:id="rId11"/>
      <w:footerReference w:type="default" r:id="rId12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5C85" w14:textId="77777777" w:rsidR="00A854A8" w:rsidRDefault="00A854A8" w:rsidP="008F51EC">
      <w:pPr>
        <w:spacing w:after="0" w:line="240" w:lineRule="auto"/>
      </w:pPr>
      <w:r>
        <w:separator/>
      </w:r>
    </w:p>
  </w:endnote>
  <w:endnote w:type="continuationSeparator" w:id="0">
    <w:p w14:paraId="0ACE5C86" w14:textId="77777777" w:rsidR="00A854A8" w:rsidRDefault="00A854A8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A74AA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5C83" w14:textId="77777777" w:rsidR="00A854A8" w:rsidRDefault="00A854A8" w:rsidP="008F51EC">
      <w:pPr>
        <w:spacing w:after="0" w:line="240" w:lineRule="auto"/>
      </w:pPr>
      <w:r>
        <w:separator/>
      </w:r>
    </w:p>
  </w:footnote>
  <w:footnote w:type="continuationSeparator" w:id="0">
    <w:p w14:paraId="0ACE5C84" w14:textId="77777777" w:rsidR="00A854A8" w:rsidRDefault="00A854A8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2ACC85DA" w:rsidR="00842295" w:rsidRDefault="00504A3D" w:rsidP="00504A3D">
    <w:pPr>
      <w:spacing w:after="0" w:line="240" w:lineRule="auto"/>
      <w:jc w:val="center"/>
      <w:rPr>
        <w:b/>
        <w:sz w:val="36"/>
        <w:szCs w:val="36"/>
      </w:rPr>
    </w:pPr>
    <w:r>
      <w:rPr>
        <w:rFonts w:ascii="Monotype Corsiva" w:hAnsi="Monotype Corsiva"/>
        <w:b/>
        <w:noProof/>
        <w:color w:val="006600"/>
        <w:sz w:val="36"/>
        <w:szCs w:val="36"/>
        <w:lang w:eastAsia="es-CR"/>
      </w:rPr>
      <w:drawing>
        <wp:anchor distT="0" distB="0" distL="114300" distR="114300" simplePos="0" relativeHeight="251676160" behindDoc="0" locked="0" layoutInCell="1" allowOverlap="1" wp14:anchorId="49229142" wp14:editId="317F3296">
          <wp:simplePos x="0" y="0"/>
          <wp:positionH relativeFrom="column">
            <wp:posOffset>-490220</wp:posOffset>
          </wp:positionH>
          <wp:positionV relativeFrom="paragraph">
            <wp:posOffset>-133985</wp:posOffset>
          </wp:positionV>
          <wp:extent cx="1514475" cy="568960"/>
          <wp:effectExtent l="0" t="0" r="952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A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349A8408">
          <wp:simplePos x="0" y="0"/>
          <wp:positionH relativeFrom="column">
            <wp:posOffset>5053965</wp:posOffset>
          </wp:positionH>
          <wp:positionV relativeFrom="paragraph">
            <wp:posOffset>-163195</wp:posOffset>
          </wp:positionV>
          <wp:extent cx="1426210" cy="639445"/>
          <wp:effectExtent l="0" t="0" r="2540" b="825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504A3D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7DC10A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F0B86"/>
    <w:multiLevelType w:val="hybridMultilevel"/>
    <w:tmpl w:val="9BE07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</w:num>
  <w:num w:numId="4">
    <w:abstractNumId w:val="34"/>
  </w:num>
  <w:num w:numId="5">
    <w:abstractNumId w:val="28"/>
  </w:num>
  <w:num w:numId="6">
    <w:abstractNumId w:val="5"/>
  </w:num>
  <w:num w:numId="7">
    <w:abstractNumId w:val="27"/>
  </w:num>
  <w:num w:numId="8">
    <w:abstractNumId w:val="24"/>
  </w:num>
  <w:num w:numId="9">
    <w:abstractNumId w:val="23"/>
  </w:num>
  <w:num w:numId="10">
    <w:abstractNumId w:val="30"/>
  </w:num>
  <w:num w:numId="11">
    <w:abstractNumId w:val="37"/>
  </w:num>
  <w:num w:numId="12">
    <w:abstractNumId w:val="8"/>
  </w:num>
  <w:num w:numId="13">
    <w:abstractNumId w:val="42"/>
  </w:num>
  <w:num w:numId="14">
    <w:abstractNumId w:val="10"/>
  </w:num>
  <w:num w:numId="15">
    <w:abstractNumId w:val="32"/>
  </w:num>
  <w:num w:numId="16">
    <w:abstractNumId w:val="20"/>
  </w:num>
  <w:num w:numId="17">
    <w:abstractNumId w:val="3"/>
  </w:num>
  <w:num w:numId="18">
    <w:abstractNumId w:val="26"/>
  </w:num>
  <w:num w:numId="19">
    <w:abstractNumId w:val="6"/>
  </w:num>
  <w:num w:numId="20">
    <w:abstractNumId w:val="39"/>
  </w:num>
  <w:num w:numId="21">
    <w:abstractNumId w:val="21"/>
  </w:num>
  <w:num w:numId="22">
    <w:abstractNumId w:val="41"/>
  </w:num>
  <w:num w:numId="23">
    <w:abstractNumId w:val="45"/>
  </w:num>
  <w:num w:numId="24">
    <w:abstractNumId w:val="18"/>
  </w:num>
  <w:num w:numId="25">
    <w:abstractNumId w:val="19"/>
  </w:num>
  <w:num w:numId="26">
    <w:abstractNumId w:val="9"/>
  </w:num>
  <w:num w:numId="27">
    <w:abstractNumId w:val="2"/>
  </w:num>
  <w:num w:numId="28">
    <w:abstractNumId w:val="16"/>
  </w:num>
  <w:num w:numId="29">
    <w:abstractNumId w:val="0"/>
  </w:num>
  <w:num w:numId="30">
    <w:abstractNumId w:val="1"/>
  </w:num>
  <w:num w:numId="31">
    <w:abstractNumId w:val="43"/>
  </w:num>
  <w:num w:numId="32">
    <w:abstractNumId w:val="4"/>
  </w:num>
  <w:num w:numId="33">
    <w:abstractNumId w:val="44"/>
  </w:num>
  <w:num w:numId="34">
    <w:abstractNumId w:val="12"/>
  </w:num>
  <w:num w:numId="35">
    <w:abstractNumId w:val="22"/>
  </w:num>
  <w:num w:numId="36">
    <w:abstractNumId w:val="13"/>
  </w:num>
  <w:num w:numId="37">
    <w:abstractNumId w:val="38"/>
  </w:num>
  <w:num w:numId="38">
    <w:abstractNumId w:val="40"/>
  </w:num>
  <w:num w:numId="39">
    <w:abstractNumId w:val="15"/>
  </w:num>
  <w:num w:numId="40">
    <w:abstractNumId w:val="33"/>
  </w:num>
  <w:num w:numId="41">
    <w:abstractNumId w:val="35"/>
  </w:num>
  <w:num w:numId="42">
    <w:abstractNumId w:val="3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04A3D"/>
    <w:rsid w:val="00514C3A"/>
    <w:rsid w:val="00537550"/>
    <w:rsid w:val="00541FE9"/>
    <w:rsid w:val="00584A1B"/>
    <w:rsid w:val="00586AC7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77B51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0A2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FA13-78C7-4612-80BA-04F592A88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06A88-179A-4A09-BE07-BDA5647CA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9D1B7-E046-4549-BB55-87B4E6F9CD07}">
  <ds:schemaRefs>
    <ds:schemaRef ds:uri="http://purl.org/dc/elements/1.1/"/>
    <ds:schemaRef ds:uri="http://schemas.microsoft.com/office/2006/documentManagement/types"/>
    <ds:schemaRef ds:uri="http://purl.org/dc/terms/"/>
    <ds:schemaRef ds:uri="953c31e3-3f99-4a7e-a1ad-65295b176941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8055ada9-1057-42b2-89c8-d710ae1872c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EB0D9F-D35C-4D9B-96DB-EA2FAA79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2021-11-08T18:39:00Z</cp:lastPrinted>
  <dcterms:created xsi:type="dcterms:W3CDTF">2022-07-27T17:30:00Z</dcterms:created>
  <dcterms:modified xsi:type="dcterms:W3CDTF">2022-07-27T17:30:00Z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