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A3FD4" w14:textId="77777777" w:rsidR="00740BFE" w:rsidRDefault="00740BFE" w:rsidP="000144D4">
      <w:pPr>
        <w:spacing w:after="0" w:line="240" w:lineRule="auto"/>
        <w:jc w:val="center"/>
        <w:rPr>
          <w:rFonts w:ascii="Arial" w:hAnsi="Arial" w:cs="Arial"/>
          <w:b/>
          <w:bCs/>
          <w:sz w:val="20"/>
          <w:szCs w:val="20"/>
        </w:rPr>
      </w:pPr>
    </w:p>
    <w:p w14:paraId="3F65230F" w14:textId="77777777" w:rsidR="00740BFE" w:rsidRDefault="00740BFE" w:rsidP="000144D4">
      <w:pPr>
        <w:spacing w:after="0" w:line="240" w:lineRule="auto"/>
        <w:jc w:val="center"/>
        <w:rPr>
          <w:rFonts w:ascii="Arial" w:hAnsi="Arial" w:cs="Arial"/>
          <w:b/>
          <w:bCs/>
          <w:sz w:val="20"/>
          <w:szCs w:val="20"/>
        </w:rPr>
      </w:pPr>
    </w:p>
    <w:p w14:paraId="7B4BEFB2" w14:textId="55F947D3" w:rsidR="00740BFE" w:rsidRDefault="00740BFE" w:rsidP="005D17CA">
      <w:pPr>
        <w:spacing w:after="0" w:line="240" w:lineRule="auto"/>
        <w:rPr>
          <w:rFonts w:ascii="Arial" w:hAnsi="Arial" w:cs="Arial"/>
          <w:b/>
          <w:bCs/>
          <w:sz w:val="20"/>
          <w:szCs w:val="20"/>
        </w:rPr>
      </w:pPr>
    </w:p>
    <w:p w14:paraId="46BF9CB0" w14:textId="4530C6EB" w:rsidR="00315473" w:rsidRPr="00516770" w:rsidRDefault="00F443B4" w:rsidP="000144D4">
      <w:pPr>
        <w:spacing w:after="0" w:line="240" w:lineRule="auto"/>
        <w:jc w:val="center"/>
        <w:rPr>
          <w:rFonts w:ascii="Arial" w:hAnsi="Arial" w:cs="Arial"/>
          <w:b/>
          <w:bCs/>
          <w:sz w:val="20"/>
          <w:szCs w:val="20"/>
        </w:rPr>
      </w:pPr>
      <w:r>
        <w:rPr>
          <w:rFonts w:ascii="Arial" w:hAnsi="Arial" w:cs="Arial"/>
          <w:b/>
          <w:bCs/>
          <w:sz w:val="20"/>
          <w:szCs w:val="20"/>
        </w:rPr>
        <w:t>ACTA 01-2022</w:t>
      </w:r>
    </w:p>
    <w:p w14:paraId="06CDF8E4" w14:textId="77777777" w:rsidR="00315473" w:rsidRPr="00516770" w:rsidRDefault="00315473" w:rsidP="001456E3">
      <w:pPr>
        <w:spacing w:after="0" w:line="240" w:lineRule="auto"/>
        <w:jc w:val="center"/>
        <w:rPr>
          <w:rFonts w:ascii="Arial" w:hAnsi="Arial" w:cs="Arial"/>
          <w:b/>
          <w:bCs/>
          <w:sz w:val="20"/>
          <w:szCs w:val="20"/>
        </w:rPr>
      </w:pPr>
      <w:r w:rsidRPr="00516770">
        <w:rPr>
          <w:rFonts w:ascii="Arial" w:hAnsi="Arial" w:cs="Arial"/>
          <w:b/>
          <w:bCs/>
          <w:sz w:val="20"/>
          <w:szCs w:val="20"/>
        </w:rPr>
        <w:t>SESIÓN ORDINARIA JUNTA DIRECTIVA</w:t>
      </w:r>
    </w:p>
    <w:p w14:paraId="0F5850A6" w14:textId="77777777" w:rsidR="00315473" w:rsidRPr="00516770" w:rsidRDefault="00315473" w:rsidP="001456E3">
      <w:pPr>
        <w:spacing w:after="0" w:line="240" w:lineRule="auto"/>
        <w:jc w:val="center"/>
        <w:rPr>
          <w:rFonts w:ascii="Arial" w:hAnsi="Arial" w:cs="Arial"/>
          <w:b/>
          <w:bCs/>
          <w:sz w:val="20"/>
          <w:szCs w:val="20"/>
        </w:rPr>
      </w:pPr>
      <w:r w:rsidRPr="00516770">
        <w:rPr>
          <w:rFonts w:ascii="Arial" w:hAnsi="Arial" w:cs="Arial"/>
          <w:b/>
          <w:bCs/>
          <w:sz w:val="20"/>
          <w:szCs w:val="20"/>
        </w:rPr>
        <w:t>FONDO NACIONAL DE FINANCIAMIENTO FORESTAL</w:t>
      </w:r>
    </w:p>
    <w:p w14:paraId="6A05A809" w14:textId="77777777" w:rsidR="003C1782" w:rsidRPr="00516770" w:rsidRDefault="003C1782" w:rsidP="001456E3">
      <w:pPr>
        <w:pStyle w:val="Default"/>
        <w:jc w:val="both"/>
        <w:rPr>
          <w:b/>
          <w:bCs/>
          <w:color w:val="auto"/>
          <w:sz w:val="20"/>
          <w:szCs w:val="20"/>
          <w:lang w:val="es-CR"/>
        </w:rPr>
      </w:pPr>
    </w:p>
    <w:p w14:paraId="5B8BBC6E" w14:textId="5944313B" w:rsidR="003C1782" w:rsidRPr="00516770" w:rsidRDefault="003C1782" w:rsidP="001456E3">
      <w:pPr>
        <w:pStyle w:val="Default"/>
        <w:jc w:val="both"/>
        <w:rPr>
          <w:color w:val="auto"/>
          <w:sz w:val="20"/>
          <w:szCs w:val="20"/>
        </w:rPr>
      </w:pPr>
      <w:r w:rsidRPr="00516770">
        <w:rPr>
          <w:color w:val="auto"/>
          <w:sz w:val="20"/>
          <w:szCs w:val="20"/>
        </w:rPr>
        <w:t>Sesión Ordinaria de la Junta Directiva del Fondo Nacional de Financiamiento F</w:t>
      </w:r>
      <w:r w:rsidR="00503F14">
        <w:rPr>
          <w:color w:val="auto"/>
          <w:sz w:val="20"/>
          <w:szCs w:val="20"/>
        </w:rPr>
        <w:t xml:space="preserve">orestal, celebrada el </w:t>
      </w:r>
      <w:r w:rsidR="00F443B4">
        <w:rPr>
          <w:color w:val="auto"/>
          <w:sz w:val="20"/>
          <w:szCs w:val="20"/>
        </w:rPr>
        <w:t>miércoles 26</w:t>
      </w:r>
      <w:r w:rsidR="00E24CE9">
        <w:rPr>
          <w:color w:val="auto"/>
          <w:sz w:val="20"/>
          <w:szCs w:val="20"/>
        </w:rPr>
        <w:t xml:space="preserve"> de </w:t>
      </w:r>
      <w:r w:rsidR="00F443B4">
        <w:rPr>
          <w:color w:val="auto"/>
          <w:sz w:val="20"/>
          <w:szCs w:val="20"/>
        </w:rPr>
        <w:t>enero</w:t>
      </w:r>
      <w:r w:rsidR="00E74E6A">
        <w:rPr>
          <w:color w:val="auto"/>
          <w:sz w:val="20"/>
          <w:szCs w:val="20"/>
        </w:rPr>
        <w:t xml:space="preserve"> </w:t>
      </w:r>
      <w:r w:rsidR="00F443B4">
        <w:rPr>
          <w:color w:val="auto"/>
          <w:sz w:val="20"/>
          <w:szCs w:val="20"/>
        </w:rPr>
        <w:t>de dos mil veintidós</w:t>
      </w:r>
      <w:r w:rsidR="00AE556F" w:rsidRPr="00516770">
        <w:rPr>
          <w:color w:val="auto"/>
          <w:sz w:val="20"/>
          <w:szCs w:val="20"/>
        </w:rPr>
        <w:t xml:space="preserve"> </w:t>
      </w:r>
      <w:r w:rsidR="00414720" w:rsidRPr="00516770">
        <w:rPr>
          <w:color w:val="auto"/>
          <w:sz w:val="20"/>
          <w:szCs w:val="20"/>
        </w:rPr>
        <w:t>a las 09:00 a</w:t>
      </w:r>
      <w:r w:rsidRPr="00516770">
        <w:rPr>
          <w:color w:val="auto"/>
          <w:sz w:val="20"/>
          <w:szCs w:val="20"/>
        </w:rPr>
        <w:t xml:space="preserve">.m., en </w:t>
      </w:r>
      <w:r w:rsidR="00414720" w:rsidRPr="00516770">
        <w:rPr>
          <w:color w:val="auto"/>
          <w:sz w:val="20"/>
          <w:szCs w:val="20"/>
        </w:rPr>
        <w:t>presencia virtual.</w:t>
      </w:r>
    </w:p>
    <w:p w14:paraId="5A39BBE3" w14:textId="77777777" w:rsidR="003C1782" w:rsidRPr="00516770" w:rsidRDefault="003C1782" w:rsidP="001456E3">
      <w:pPr>
        <w:pStyle w:val="Default"/>
        <w:jc w:val="both"/>
        <w:rPr>
          <w:b/>
          <w:bCs/>
          <w:color w:val="auto"/>
          <w:sz w:val="20"/>
          <w:szCs w:val="20"/>
        </w:rPr>
      </w:pPr>
    </w:p>
    <w:p w14:paraId="6E281092" w14:textId="77777777" w:rsidR="003C1782" w:rsidRPr="00516770" w:rsidRDefault="003C1782" w:rsidP="001456E3">
      <w:pPr>
        <w:pStyle w:val="Default"/>
        <w:jc w:val="both"/>
        <w:rPr>
          <w:color w:val="auto"/>
          <w:sz w:val="20"/>
          <w:szCs w:val="20"/>
        </w:rPr>
      </w:pPr>
      <w:r w:rsidRPr="00516770">
        <w:rPr>
          <w:b/>
          <w:bCs/>
          <w:color w:val="auto"/>
          <w:sz w:val="20"/>
          <w:szCs w:val="20"/>
        </w:rPr>
        <w:t xml:space="preserve">SR. FRANKLIN PANIAGUA ALFARO </w:t>
      </w:r>
      <w:r w:rsidRPr="00516770">
        <w:rPr>
          <w:b/>
          <w:bCs/>
          <w:color w:val="auto"/>
          <w:sz w:val="20"/>
          <w:szCs w:val="20"/>
        </w:rPr>
        <w:tab/>
      </w:r>
      <w:r w:rsidRPr="00516770">
        <w:rPr>
          <w:b/>
          <w:bCs/>
          <w:color w:val="auto"/>
          <w:sz w:val="20"/>
          <w:szCs w:val="20"/>
        </w:rPr>
        <w:tab/>
        <w:t xml:space="preserve">PRESIDENTE </w:t>
      </w:r>
      <w:r w:rsidR="00034ADD" w:rsidRPr="00516770">
        <w:rPr>
          <w:b/>
          <w:bCs/>
          <w:color w:val="auto"/>
          <w:sz w:val="20"/>
          <w:szCs w:val="20"/>
        </w:rPr>
        <w:t>SUPLENTE</w:t>
      </w:r>
    </w:p>
    <w:p w14:paraId="264AC1FE" w14:textId="2322C45B" w:rsidR="003C1782" w:rsidRPr="00516770" w:rsidRDefault="003C1782" w:rsidP="001456E3">
      <w:pPr>
        <w:pStyle w:val="Default"/>
        <w:jc w:val="both"/>
        <w:rPr>
          <w:color w:val="auto"/>
          <w:sz w:val="20"/>
          <w:szCs w:val="20"/>
        </w:rPr>
      </w:pPr>
      <w:r w:rsidRPr="00516770">
        <w:rPr>
          <w:b/>
          <w:bCs/>
          <w:color w:val="auto"/>
          <w:sz w:val="20"/>
          <w:szCs w:val="20"/>
        </w:rPr>
        <w:t>SR.</w:t>
      </w:r>
      <w:r w:rsidR="00F20B57" w:rsidRPr="00516770">
        <w:rPr>
          <w:b/>
          <w:bCs/>
          <w:color w:val="auto"/>
          <w:sz w:val="20"/>
          <w:szCs w:val="20"/>
        </w:rPr>
        <w:t xml:space="preserve"> </w:t>
      </w:r>
      <w:r w:rsidR="00E74E6A">
        <w:rPr>
          <w:rFonts w:eastAsia="Batang"/>
          <w:b/>
          <w:color w:val="auto"/>
          <w:sz w:val="20"/>
          <w:szCs w:val="20"/>
        </w:rPr>
        <w:t>FELIPE VEGA MONGE</w:t>
      </w:r>
      <w:r w:rsidR="00F20B57" w:rsidRPr="00516770">
        <w:rPr>
          <w:b/>
          <w:bCs/>
          <w:color w:val="auto"/>
          <w:sz w:val="20"/>
          <w:szCs w:val="20"/>
        </w:rPr>
        <w:tab/>
      </w:r>
      <w:r w:rsidR="00F20B57" w:rsidRPr="00516770">
        <w:rPr>
          <w:b/>
          <w:bCs/>
          <w:color w:val="auto"/>
          <w:sz w:val="20"/>
          <w:szCs w:val="20"/>
        </w:rPr>
        <w:tab/>
      </w:r>
      <w:r w:rsidR="00E74E6A">
        <w:rPr>
          <w:b/>
          <w:bCs/>
          <w:color w:val="auto"/>
          <w:sz w:val="20"/>
          <w:szCs w:val="20"/>
        </w:rPr>
        <w:tab/>
      </w:r>
      <w:r w:rsidRPr="00516770">
        <w:rPr>
          <w:b/>
          <w:bCs/>
          <w:color w:val="auto"/>
          <w:sz w:val="20"/>
          <w:szCs w:val="20"/>
        </w:rPr>
        <w:t xml:space="preserve">SECRETARIO </w:t>
      </w:r>
    </w:p>
    <w:p w14:paraId="18E80FF9" w14:textId="77777777" w:rsidR="00F443B4" w:rsidRPr="00102489" w:rsidRDefault="00503F14" w:rsidP="00F443B4">
      <w:pPr>
        <w:pStyle w:val="Default"/>
        <w:jc w:val="both"/>
        <w:rPr>
          <w:b/>
          <w:bCs/>
          <w:color w:val="auto"/>
          <w:sz w:val="20"/>
          <w:szCs w:val="20"/>
          <w:lang w:val="es-MX"/>
        </w:rPr>
      </w:pPr>
      <w:r w:rsidRPr="00516770">
        <w:rPr>
          <w:b/>
          <w:bCs/>
          <w:color w:val="auto"/>
          <w:sz w:val="20"/>
          <w:szCs w:val="20"/>
        </w:rPr>
        <w:t xml:space="preserve">SR. </w:t>
      </w:r>
      <w:r w:rsidR="00E24CE9">
        <w:rPr>
          <w:b/>
          <w:bCs/>
          <w:color w:val="auto"/>
          <w:sz w:val="20"/>
          <w:szCs w:val="20"/>
        </w:rPr>
        <w:t>GUSTAVO ELIZONDO FALLAS</w:t>
      </w:r>
      <w:r w:rsidRPr="00516770">
        <w:rPr>
          <w:b/>
          <w:bCs/>
          <w:color w:val="auto"/>
          <w:sz w:val="20"/>
          <w:szCs w:val="20"/>
        </w:rPr>
        <w:t xml:space="preserve"> </w:t>
      </w:r>
      <w:r w:rsidRPr="00516770">
        <w:rPr>
          <w:b/>
          <w:bCs/>
          <w:color w:val="auto"/>
          <w:sz w:val="20"/>
          <w:szCs w:val="20"/>
        </w:rPr>
        <w:tab/>
      </w:r>
      <w:r w:rsidRPr="00516770">
        <w:rPr>
          <w:b/>
          <w:bCs/>
          <w:color w:val="auto"/>
          <w:sz w:val="20"/>
          <w:szCs w:val="20"/>
        </w:rPr>
        <w:tab/>
        <w:t>TESORERO</w:t>
      </w:r>
      <w:r w:rsidR="00F443B4" w:rsidRPr="00102489">
        <w:rPr>
          <w:b/>
          <w:bCs/>
          <w:color w:val="auto"/>
          <w:sz w:val="20"/>
          <w:szCs w:val="20"/>
          <w:lang w:val="es-MX"/>
        </w:rPr>
        <w:t xml:space="preserve"> </w:t>
      </w:r>
    </w:p>
    <w:p w14:paraId="0334B679" w14:textId="2640A433" w:rsidR="00F443B4" w:rsidRPr="00102489" w:rsidRDefault="00F443B4" w:rsidP="00F443B4">
      <w:pPr>
        <w:pStyle w:val="Default"/>
        <w:jc w:val="both"/>
        <w:rPr>
          <w:b/>
          <w:bCs/>
          <w:color w:val="auto"/>
          <w:sz w:val="20"/>
          <w:szCs w:val="20"/>
          <w:lang w:val="es-MX"/>
        </w:rPr>
      </w:pPr>
      <w:r w:rsidRPr="00102489">
        <w:rPr>
          <w:b/>
          <w:bCs/>
          <w:color w:val="auto"/>
          <w:sz w:val="20"/>
          <w:szCs w:val="20"/>
          <w:lang w:val="es-MX"/>
        </w:rPr>
        <w:t xml:space="preserve">SR. NÉSTOR BALTODANO VARGAS </w:t>
      </w:r>
      <w:r w:rsidRPr="00102489">
        <w:rPr>
          <w:b/>
          <w:bCs/>
          <w:color w:val="auto"/>
          <w:sz w:val="20"/>
          <w:szCs w:val="20"/>
          <w:lang w:val="es-MX"/>
        </w:rPr>
        <w:tab/>
      </w:r>
      <w:r w:rsidRPr="00102489">
        <w:rPr>
          <w:b/>
          <w:bCs/>
          <w:color w:val="auto"/>
          <w:sz w:val="20"/>
          <w:szCs w:val="20"/>
          <w:lang w:val="es-MX"/>
        </w:rPr>
        <w:tab/>
        <w:t xml:space="preserve">VOCAL </w:t>
      </w:r>
    </w:p>
    <w:p w14:paraId="17695AAE" w14:textId="781EE2AA" w:rsidR="00503F14" w:rsidRPr="00516770" w:rsidRDefault="00503F14" w:rsidP="00503F14">
      <w:pPr>
        <w:pStyle w:val="Default"/>
        <w:jc w:val="both"/>
        <w:rPr>
          <w:b/>
          <w:bCs/>
          <w:color w:val="auto"/>
          <w:sz w:val="20"/>
          <w:szCs w:val="20"/>
        </w:rPr>
      </w:pPr>
    </w:p>
    <w:p w14:paraId="5036025D" w14:textId="19B975F6" w:rsidR="003C1782" w:rsidRPr="00516770" w:rsidRDefault="003C1782" w:rsidP="001456E3">
      <w:pPr>
        <w:pStyle w:val="Default"/>
        <w:jc w:val="both"/>
        <w:rPr>
          <w:color w:val="auto"/>
          <w:sz w:val="20"/>
          <w:szCs w:val="20"/>
        </w:rPr>
      </w:pPr>
      <w:r w:rsidRPr="00516770">
        <w:rPr>
          <w:color w:val="auto"/>
          <w:sz w:val="20"/>
          <w:szCs w:val="20"/>
        </w:rPr>
        <w:t>Participan los señores Jorge Mario Rodríguez Zúñiga-Director General, Ricardo Granados Calderón- Director Legal de Fonafifo y la Sra. Johanna Gamboa Corrales- Secretaria de actas.</w:t>
      </w:r>
    </w:p>
    <w:p w14:paraId="29D6B04F" w14:textId="77777777" w:rsidR="003C1782" w:rsidRPr="00516770" w:rsidRDefault="003C1782" w:rsidP="001456E3">
      <w:pPr>
        <w:pStyle w:val="Default"/>
        <w:jc w:val="both"/>
        <w:rPr>
          <w:color w:val="auto"/>
          <w:sz w:val="20"/>
          <w:szCs w:val="20"/>
        </w:rPr>
      </w:pPr>
      <w:r w:rsidRPr="00516770">
        <w:rPr>
          <w:color w:val="auto"/>
          <w:sz w:val="20"/>
          <w:szCs w:val="20"/>
        </w:rPr>
        <w:t xml:space="preserve"> </w:t>
      </w:r>
    </w:p>
    <w:p w14:paraId="477AE5DB" w14:textId="10A6ED33" w:rsidR="00E101C7" w:rsidRPr="00F443B4" w:rsidRDefault="003C1782" w:rsidP="001456E3">
      <w:pPr>
        <w:pStyle w:val="Default"/>
        <w:jc w:val="both"/>
        <w:rPr>
          <w:color w:val="auto"/>
          <w:sz w:val="20"/>
          <w:szCs w:val="20"/>
        </w:rPr>
      </w:pPr>
      <w:r w:rsidRPr="00516770">
        <w:rPr>
          <w:color w:val="auto"/>
          <w:sz w:val="20"/>
          <w:szCs w:val="20"/>
        </w:rPr>
        <w:t>Ausentes con justificación: Miembros t</w:t>
      </w:r>
      <w:r w:rsidR="00414720" w:rsidRPr="00516770">
        <w:rPr>
          <w:color w:val="auto"/>
          <w:sz w:val="20"/>
          <w:szCs w:val="20"/>
        </w:rPr>
        <w:t>itulares, Andrea Meza Murill</w:t>
      </w:r>
      <w:r w:rsidR="00E74E6A">
        <w:rPr>
          <w:color w:val="auto"/>
          <w:sz w:val="20"/>
          <w:szCs w:val="20"/>
        </w:rPr>
        <w:t>o</w:t>
      </w:r>
      <w:r w:rsidR="00503F14">
        <w:rPr>
          <w:color w:val="auto"/>
          <w:sz w:val="20"/>
          <w:szCs w:val="20"/>
        </w:rPr>
        <w:t xml:space="preserve"> y </w:t>
      </w:r>
      <w:r w:rsidR="00F443B4" w:rsidRPr="00F443B4">
        <w:rPr>
          <w:bCs/>
          <w:color w:val="auto"/>
          <w:sz w:val="20"/>
          <w:szCs w:val="20"/>
        </w:rPr>
        <w:t>Mauricio Chacón Navarro</w:t>
      </w:r>
      <w:r w:rsidR="00F443B4" w:rsidRPr="00F443B4">
        <w:rPr>
          <w:color w:val="auto"/>
          <w:sz w:val="20"/>
          <w:szCs w:val="20"/>
        </w:rPr>
        <w:t>.</w:t>
      </w:r>
    </w:p>
    <w:p w14:paraId="77CF24C9" w14:textId="77777777" w:rsidR="00E101C7" w:rsidRDefault="00E101C7" w:rsidP="001456E3">
      <w:pPr>
        <w:pStyle w:val="Default"/>
        <w:jc w:val="both"/>
        <w:rPr>
          <w:color w:val="auto"/>
          <w:sz w:val="20"/>
          <w:szCs w:val="20"/>
        </w:rPr>
      </w:pPr>
    </w:p>
    <w:p w14:paraId="6A416326" w14:textId="2C32983A" w:rsidR="00E101C7" w:rsidRPr="00E101C7" w:rsidRDefault="003C1782" w:rsidP="001456E3">
      <w:pPr>
        <w:pStyle w:val="Default"/>
        <w:jc w:val="both"/>
        <w:rPr>
          <w:color w:val="auto"/>
          <w:sz w:val="20"/>
          <w:szCs w:val="20"/>
        </w:rPr>
      </w:pPr>
      <w:r w:rsidRPr="00E101C7">
        <w:rPr>
          <w:color w:val="auto"/>
          <w:sz w:val="20"/>
          <w:szCs w:val="20"/>
        </w:rPr>
        <w:t xml:space="preserve">Invitados: </w:t>
      </w:r>
      <w:r w:rsidR="00F443B4">
        <w:rPr>
          <w:color w:val="auto"/>
          <w:sz w:val="20"/>
          <w:szCs w:val="20"/>
        </w:rPr>
        <w:t>La señora Zoila Rodríguez para presentación de parte financiera y e</w:t>
      </w:r>
      <w:r w:rsidR="00E24CE9">
        <w:rPr>
          <w:color w:val="auto"/>
          <w:sz w:val="20"/>
          <w:szCs w:val="20"/>
        </w:rPr>
        <w:t>l</w:t>
      </w:r>
      <w:r w:rsidR="004C7700">
        <w:rPr>
          <w:color w:val="auto"/>
          <w:sz w:val="20"/>
          <w:szCs w:val="20"/>
        </w:rPr>
        <w:t xml:space="preserve"> señor Gilmar Navarrete para </w:t>
      </w:r>
      <w:r w:rsidR="00413F8E">
        <w:rPr>
          <w:color w:val="auto"/>
          <w:sz w:val="20"/>
          <w:szCs w:val="20"/>
        </w:rPr>
        <w:t>presentación de resultados de la gestión de PSA 2021.</w:t>
      </w:r>
    </w:p>
    <w:p w14:paraId="0D0B940D" w14:textId="77777777" w:rsidR="007860DA" w:rsidRPr="00516770" w:rsidRDefault="007860DA" w:rsidP="001456E3">
      <w:pPr>
        <w:pStyle w:val="Default"/>
        <w:jc w:val="both"/>
        <w:textAlignment w:val="baseline"/>
        <w:rPr>
          <w:color w:val="auto"/>
          <w:sz w:val="20"/>
          <w:szCs w:val="20"/>
        </w:rPr>
      </w:pPr>
    </w:p>
    <w:p w14:paraId="48359CF5" w14:textId="77777777" w:rsidR="00315473" w:rsidRPr="00516770" w:rsidRDefault="00315473" w:rsidP="001456E3">
      <w:pPr>
        <w:pStyle w:val="paragraph"/>
        <w:spacing w:before="0" w:beforeAutospacing="0" w:after="0" w:afterAutospacing="0"/>
        <w:jc w:val="both"/>
        <w:textAlignment w:val="baseline"/>
        <w:rPr>
          <w:rStyle w:val="normaltextrun"/>
          <w:rFonts w:ascii="Arial" w:hAnsi="Arial" w:cs="Arial"/>
          <w:b/>
          <w:bCs/>
          <w:sz w:val="20"/>
          <w:szCs w:val="20"/>
        </w:rPr>
      </w:pPr>
      <w:r w:rsidRPr="00516770">
        <w:rPr>
          <w:rStyle w:val="normaltextrun"/>
          <w:rFonts w:ascii="Arial" w:hAnsi="Arial" w:cs="Arial"/>
          <w:b/>
          <w:bCs/>
          <w:sz w:val="20"/>
          <w:szCs w:val="20"/>
        </w:rPr>
        <w:t>ARTÍCULO N°1: </w:t>
      </w:r>
      <w:r w:rsidRPr="00516770">
        <w:rPr>
          <w:rStyle w:val="normaltextrun"/>
          <w:rFonts w:ascii="Arial" w:hAnsi="Arial" w:cs="Arial"/>
          <w:b/>
          <w:bCs/>
          <w:sz w:val="20"/>
          <w:szCs w:val="20"/>
          <w:u w:val="single"/>
        </w:rPr>
        <w:t>LECTURA Y APROBACIÓN DE LA AGENDA DEL DÍA</w:t>
      </w:r>
      <w:r w:rsidRPr="00516770">
        <w:rPr>
          <w:rStyle w:val="normaltextrun"/>
          <w:rFonts w:ascii="Arial" w:hAnsi="Arial" w:cs="Arial"/>
          <w:b/>
          <w:bCs/>
          <w:sz w:val="20"/>
          <w:szCs w:val="20"/>
        </w:rPr>
        <w:t> </w:t>
      </w:r>
    </w:p>
    <w:p w14:paraId="0E27B00A" w14:textId="77777777" w:rsidR="00315473" w:rsidRPr="00516770" w:rsidRDefault="00315473" w:rsidP="001456E3">
      <w:pPr>
        <w:pStyle w:val="paragraph"/>
        <w:spacing w:before="0" w:beforeAutospacing="0" w:after="0" w:afterAutospacing="0"/>
        <w:jc w:val="both"/>
        <w:textAlignment w:val="baseline"/>
        <w:rPr>
          <w:rStyle w:val="normaltextrun"/>
          <w:rFonts w:ascii="Arial" w:hAnsi="Arial" w:cs="Arial"/>
          <w:b/>
          <w:bCs/>
          <w:sz w:val="20"/>
          <w:szCs w:val="20"/>
        </w:rPr>
      </w:pPr>
    </w:p>
    <w:p w14:paraId="7A0E39B4" w14:textId="19F50C6E" w:rsidR="0065010B" w:rsidRDefault="00973E52" w:rsidP="0065010B">
      <w:pPr>
        <w:spacing w:after="0" w:line="240" w:lineRule="auto"/>
        <w:jc w:val="both"/>
        <w:rPr>
          <w:rFonts w:ascii="Arial" w:hAnsi="Arial" w:cs="Arial"/>
          <w:sz w:val="20"/>
          <w:szCs w:val="20"/>
        </w:rPr>
      </w:pPr>
      <w:r>
        <w:rPr>
          <w:rFonts w:ascii="Arial" w:hAnsi="Arial" w:cs="Arial"/>
          <w:sz w:val="20"/>
          <w:szCs w:val="20"/>
        </w:rPr>
        <w:t>Se informa que la agenda de la sesión N° 01-2022 contiene los siguientes puntos:</w:t>
      </w:r>
    </w:p>
    <w:p w14:paraId="555E0581" w14:textId="794D6703" w:rsidR="00973E52" w:rsidRPr="00BF51BD" w:rsidRDefault="00973E52" w:rsidP="00973E52">
      <w:pPr>
        <w:spacing w:after="0" w:line="240" w:lineRule="auto"/>
        <w:jc w:val="both"/>
        <w:rPr>
          <w:rFonts w:ascii="Arial" w:hAnsi="Arial" w:cs="Arial"/>
        </w:rPr>
      </w:pPr>
    </w:p>
    <w:p w14:paraId="1305FDAF" w14:textId="77777777" w:rsidR="00973E52" w:rsidRPr="00973E52" w:rsidRDefault="00973E52" w:rsidP="00973E52">
      <w:pPr>
        <w:pStyle w:val="Prrafodelista"/>
        <w:numPr>
          <w:ilvl w:val="0"/>
          <w:numId w:val="1"/>
        </w:numPr>
        <w:spacing w:after="0" w:line="240" w:lineRule="auto"/>
        <w:ind w:left="709" w:hanging="709"/>
        <w:contextualSpacing w:val="0"/>
        <w:jc w:val="both"/>
        <w:rPr>
          <w:rFonts w:ascii="Arial" w:hAnsi="Arial" w:cs="Arial"/>
          <w:sz w:val="20"/>
          <w:szCs w:val="20"/>
        </w:rPr>
      </w:pPr>
      <w:r w:rsidRPr="00973E52">
        <w:rPr>
          <w:rFonts w:ascii="Arial" w:hAnsi="Arial" w:cs="Arial"/>
          <w:sz w:val="20"/>
          <w:szCs w:val="20"/>
        </w:rPr>
        <w:t>Lectura y aprobación de la agenda del día</w:t>
      </w:r>
    </w:p>
    <w:p w14:paraId="67E1D18D" w14:textId="77777777" w:rsidR="00973E52" w:rsidRPr="00973E52" w:rsidRDefault="00973E52" w:rsidP="00973E52">
      <w:pPr>
        <w:pStyle w:val="Prrafodelista"/>
        <w:spacing w:after="0" w:line="240" w:lineRule="auto"/>
        <w:ind w:left="709"/>
        <w:contextualSpacing w:val="0"/>
        <w:jc w:val="both"/>
        <w:rPr>
          <w:rFonts w:ascii="Arial" w:hAnsi="Arial" w:cs="Arial"/>
          <w:sz w:val="20"/>
          <w:szCs w:val="20"/>
        </w:rPr>
      </w:pPr>
    </w:p>
    <w:p w14:paraId="5D310A27"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Lectura y aprobación Acta N°11-2021</w:t>
      </w:r>
    </w:p>
    <w:p w14:paraId="3D5F64A4" w14:textId="77777777" w:rsidR="00973E52" w:rsidRPr="00973E52" w:rsidRDefault="00973E52" w:rsidP="00973E52">
      <w:pPr>
        <w:spacing w:after="0" w:line="240" w:lineRule="auto"/>
        <w:jc w:val="both"/>
        <w:rPr>
          <w:rFonts w:ascii="Arial" w:hAnsi="Arial" w:cs="Arial"/>
          <w:sz w:val="20"/>
          <w:szCs w:val="20"/>
        </w:rPr>
      </w:pPr>
    </w:p>
    <w:p w14:paraId="0FA4C5B1"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Ejecución presupuestaria Fonafifo y Fideicomiso</w:t>
      </w:r>
    </w:p>
    <w:p w14:paraId="3F40D02C" w14:textId="77777777" w:rsidR="00973E52" w:rsidRPr="00973E52" w:rsidRDefault="00973E52" w:rsidP="00973E52">
      <w:pPr>
        <w:pStyle w:val="Prrafodelista"/>
        <w:rPr>
          <w:rFonts w:ascii="Arial" w:hAnsi="Arial" w:cs="Arial"/>
          <w:sz w:val="20"/>
          <w:szCs w:val="20"/>
        </w:rPr>
      </w:pPr>
    </w:p>
    <w:p w14:paraId="347EFCA8"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 xml:space="preserve">Presupuesto PSA 2022 </w:t>
      </w:r>
    </w:p>
    <w:p w14:paraId="06AF7640" w14:textId="77777777" w:rsidR="00973E52" w:rsidRPr="00973E52" w:rsidRDefault="00973E52" w:rsidP="00973E52">
      <w:pPr>
        <w:spacing w:after="0" w:line="240" w:lineRule="auto"/>
        <w:jc w:val="both"/>
        <w:rPr>
          <w:rFonts w:ascii="Arial" w:hAnsi="Arial" w:cs="Arial"/>
          <w:sz w:val="20"/>
          <w:szCs w:val="20"/>
        </w:rPr>
      </w:pPr>
    </w:p>
    <w:p w14:paraId="14583817"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Resultados de la gestión de PSA 2021</w:t>
      </w:r>
    </w:p>
    <w:p w14:paraId="176C7EBC" w14:textId="77777777" w:rsidR="00973E52" w:rsidRPr="00973E52" w:rsidRDefault="00973E52" w:rsidP="00973E52">
      <w:pPr>
        <w:spacing w:after="0" w:line="240" w:lineRule="auto"/>
        <w:jc w:val="both"/>
        <w:rPr>
          <w:rFonts w:ascii="Arial" w:hAnsi="Arial" w:cs="Arial"/>
          <w:sz w:val="20"/>
          <w:szCs w:val="20"/>
        </w:rPr>
      </w:pPr>
    </w:p>
    <w:p w14:paraId="3846A480"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Informe de seguimiento de acuerdos Junta Directiva</w:t>
      </w:r>
    </w:p>
    <w:p w14:paraId="092190CE" w14:textId="77777777" w:rsidR="00973E52" w:rsidRPr="00973E52" w:rsidRDefault="00973E52" w:rsidP="00973E52">
      <w:pPr>
        <w:pStyle w:val="Prrafodelista"/>
        <w:spacing w:after="0" w:line="240" w:lineRule="auto"/>
        <w:ind w:left="709"/>
        <w:jc w:val="both"/>
        <w:rPr>
          <w:rFonts w:ascii="Arial" w:hAnsi="Arial" w:cs="Arial"/>
          <w:sz w:val="20"/>
          <w:szCs w:val="20"/>
        </w:rPr>
      </w:pPr>
    </w:p>
    <w:p w14:paraId="67BCDB31" w14:textId="77777777" w:rsidR="00973E52" w:rsidRPr="00973E52" w:rsidRDefault="00973E52" w:rsidP="00973E52">
      <w:pPr>
        <w:pStyle w:val="Prrafodelista"/>
        <w:numPr>
          <w:ilvl w:val="0"/>
          <w:numId w:val="1"/>
        </w:numPr>
        <w:spacing w:after="0" w:line="240" w:lineRule="auto"/>
        <w:ind w:left="709" w:hanging="709"/>
        <w:jc w:val="both"/>
        <w:rPr>
          <w:rFonts w:ascii="Arial" w:hAnsi="Arial" w:cs="Arial"/>
          <w:sz w:val="20"/>
          <w:szCs w:val="20"/>
        </w:rPr>
      </w:pPr>
      <w:r w:rsidRPr="00973E52">
        <w:rPr>
          <w:rFonts w:ascii="Arial" w:hAnsi="Arial" w:cs="Arial"/>
          <w:sz w:val="20"/>
          <w:szCs w:val="20"/>
        </w:rPr>
        <w:t xml:space="preserve">Propuesta de Revisión de los montos a pagar en PSA. Oficina Nacional Forestal </w:t>
      </w:r>
    </w:p>
    <w:p w14:paraId="5331D505" w14:textId="77777777" w:rsidR="00973E52" w:rsidRPr="00973E52" w:rsidRDefault="00973E52" w:rsidP="00973E52">
      <w:pPr>
        <w:spacing w:after="0" w:line="240" w:lineRule="auto"/>
        <w:jc w:val="both"/>
        <w:rPr>
          <w:rFonts w:ascii="Arial" w:hAnsi="Arial" w:cs="Arial"/>
          <w:sz w:val="20"/>
          <w:szCs w:val="20"/>
        </w:rPr>
      </w:pPr>
    </w:p>
    <w:p w14:paraId="39C60213" w14:textId="77777777" w:rsidR="00973E52" w:rsidRPr="00973E52" w:rsidRDefault="00973E52" w:rsidP="00973E52">
      <w:pPr>
        <w:pStyle w:val="Prrafodelista"/>
        <w:numPr>
          <w:ilvl w:val="0"/>
          <w:numId w:val="1"/>
        </w:numPr>
        <w:spacing w:after="0" w:line="240" w:lineRule="auto"/>
        <w:ind w:left="709" w:hanging="709"/>
        <w:contextualSpacing w:val="0"/>
        <w:jc w:val="both"/>
        <w:rPr>
          <w:rFonts w:ascii="Arial" w:hAnsi="Arial" w:cs="Arial"/>
          <w:sz w:val="20"/>
          <w:szCs w:val="20"/>
        </w:rPr>
      </w:pPr>
      <w:r w:rsidRPr="00973E52">
        <w:rPr>
          <w:rFonts w:ascii="Arial" w:hAnsi="Arial" w:cs="Arial"/>
          <w:sz w:val="20"/>
          <w:szCs w:val="20"/>
        </w:rPr>
        <w:t>Lectura de correspondencia</w:t>
      </w:r>
    </w:p>
    <w:p w14:paraId="7C4A63E5" w14:textId="77777777" w:rsidR="00973E52" w:rsidRPr="00973E52" w:rsidRDefault="00973E52" w:rsidP="00973E52">
      <w:pPr>
        <w:pStyle w:val="Prrafodelista"/>
        <w:spacing w:after="0" w:line="240" w:lineRule="auto"/>
        <w:ind w:left="0"/>
        <w:jc w:val="both"/>
        <w:rPr>
          <w:rFonts w:ascii="Arial" w:hAnsi="Arial" w:cs="Arial"/>
          <w:sz w:val="20"/>
          <w:szCs w:val="20"/>
        </w:rPr>
      </w:pPr>
    </w:p>
    <w:p w14:paraId="4CE755F5" w14:textId="77777777" w:rsidR="00973E52" w:rsidRPr="00973E52" w:rsidRDefault="00973E52" w:rsidP="00973E52">
      <w:pPr>
        <w:pStyle w:val="Prrafodelista"/>
        <w:numPr>
          <w:ilvl w:val="0"/>
          <w:numId w:val="2"/>
        </w:numPr>
        <w:spacing w:after="0" w:line="240" w:lineRule="auto"/>
        <w:ind w:left="0" w:firstLine="0"/>
        <w:contextualSpacing w:val="0"/>
        <w:jc w:val="both"/>
        <w:rPr>
          <w:rFonts w:eastAsiaTheme="minorEastAsia"/>
          <w:sz w:val="20"/>
          <w:szCs w:val="20"/>
        </w:rPr>
      </w:pPr>
      <w:r w:rsidRPr="00973E52">
        <w:rPr>
          <w:rFonts w:ascii="Arial" w:hAnsi="Arial" w:cs="Arial"/>
          <w:sz w:val="20"/>
          <w:szCs w:val="20"/>
        </w:rPr>
        <w:t xml:space="preserve">Correspondencia recibida: </w:t>
      </w:r>
    </w:p>
    <w:p w14:paraId="61D964F4" w14:textId="77777777" w:rsidR="00973E52" w:rsidRPr="00973E52" w:rsidRDefault="00973E52" w:rsidP="00973E52">
      <w:pPr>
        <w:pStyle w:val="Prrafodelista"/>
        <w:spacing w:after="0" w:line="240" w:lineRule="auto"/>
        <w:ind w:left="0"/>
        <w:contextualSpacing w:val="0"/>
        <w:jc w:val="both"/>
        <w:rPr>
          <w:rFonts w:eastAsiaTheme="minorEastAsia"/>
          <w:sz w:val="20"/>
          <w:szCs w:val="20"/>
        </w:rPr>
      </w:pPr>
    </w:p>
    <w:p w14:paraId="6C02D362" w14:textId="77777777" w:rsidR="00973E52" w:rsidRPr="00973E52" w:rsidRDefault="00973E52" w:rsidP="00973E52">
      <w:pPr>
        <w:pStyle w:val="Prrafodelista"/>
        <w:numPr>
          <w:ilvl w:val="0"/>
          <w:numId w:val="5"/>
        </w:numPr>
        <w:spacing w:after="0" w:line="240" w:lineRule="auto"/>
        <w:jc w:val="both"/>
        <w:rPr>
          <w:rFonts w:ascii="Arial" w:hAnsi="Arial" w:cs="Arial"/>
          <w:sz w:val="20"/>
          <w:szCs w:val="20"/>
        </w:rPr>
      </w:pPr>
      <w:r w:rsidRPr="00973E52">
        <w:rPr>
          <w:rFonts w:ascii="Arial" w:hAnsi="Arial" w:cs="Arial"/>
          <w:sz w:val="20"/>
          <w:szCs w:val="20"/>
        </w:rPr>
        <w:t>Oficio de aprobación por parte de la Contraloría General de la República, del presupuesto inicial para el 2022 del Fideicomiso N.° 544/FONAFIFO-BNCR.</w:t>
      </w:r>
    </w:p>
    <w:p w14:paraId="43744246" w14:textId="77777777" w:rsidR="00973E52" w:rsidRPr="00973E52" w:rsidRDefault="00973E52" w:rsidP="00973E52">
      <w:pPr>
        <w:pStyle w:val="Prrafodelista"/>
        <w:spacing w:after="0" w:line="240" w:lineRule="auto"/>
        <w:jc w:val="both"/>
        <w:rPr>
          <w:rFonts w:ascii="Arial" w:hAnsi="Arial" w:cs="Arial"/>
          <w:sz w:val="20"/>
          <w:szCs w:val="20"/>
        </w:rPr>
      </w:pPr>
    </w:p>
    <w:p w14:paraId="5E1F5204" w14:textId="77777777" w:rsidR="00973E52" w:rsidRPr="00973E52" w:rsidRDefault="00973E52" w:rsidP="00973E52">
      <w:pPr>
        <w:pStyle w:val="Prrafodelista"/>
        <w:numPr>
          <w:ilvl w:val="0"/>
          <w:numId w:val="5"/>
        </w:numPr>
        <w:spacing w:after="0" w:line="240" w:lineRule="auto"/>
        <w:jc w:val="both"/>
        <w:rPr>
          <w:rFonts w:eastAsiaTheme="minorEastAsia"/>
          <w:sz w:val="20"/>
          <w:szCs w:val="20"/>
        </w:rPr>
      </w:pPr>
      <w:r w:rsidRPr="00973E52">
        <w:rPr>
          <w:rFonts w:ascii="Arial" w:hAnsi="Arial" w:cs="Arial"/>
          <w:sz w:val="20"/>
          <w:szCs w:val="20"/>
        </w:rPr>
        <w:t>Oficio AL</w:t>
      </w:r>
      <w:r w:rsidRPr="00973E52">
        <w:rPr>
          <w:rFonts w:ascii="Arial" w:eastAsia="Times New Roman" w:hAnsi="Arial" w:cs="Arial"/>
          <w:color w:val="000000"/>
          <w:sz w:val="20"/>
          <w:szCs w:val="20"/>
        </w:rPr>
        <w:t>-FPUSC-14-OFI-167-2022, del diputado Pedro Muñoz Fonseca en el cual realiza una serie de consultas sobre el programa de pago por servicios ambientales</w:t>
      </w:r>
    </w:p>
    <w:p w14:paraId="729A5471" w14:textId="77777777" w:rsidR="00973E52" w:rsidRPr="00973E52" w:rsidRDefault="00973E52" w:rsidP="00973E52">
      <w:pPr>
        <w:pStyle w:val="Prrafodelista"/>
        <w:rPr>
          <w:rFonts w:eastAsiaTheme="minorEastAsia"/>
          <w:sz w:val="20"/>
          <w:szCs w:val="20"/>
        </w:rPr>
      </w:pPr>
    </w:p>
    <w:p w14:paraId="25A66FF5" w14:textId="77777777" w:rsidR="00973E52" w:rsidRPr="00973E52" w:rsidRDefault="00973E52" w:rsidP="00973E52">
      <w:pPr>
        <w:pStyle w:val="Prrafodelista"/>
        <w:numPr>
          <w:ilvl w:val="0"/>
          <w:numId w:val="5"/>
        </w:numPr>
        <w:spacing w:after="0" w:line="240" w:lineRule="auto"/>
        <w:jc w:val="both"/>
        <w:rPr>
          <w:rFonts w:ascii="Arial" w:eastAsia="Times New Roman" w:hAnsi="Arial" w:cs="Arial"/>
          <w:color w:val="000000"/>
          <w:sz w:val="20"/>
          <w:szCs w:val="20"/>
        </w:rPr>
      </w:pPr>
      <w:r w:rsidRPr="00973E52">
        <w:rPr>
          <w:rFonts w:ascii="Arial" w:eastAsia="Times New Roman" w:hAnsi="Arial" w:cs="Arial"/>
          <w:color w:val="000000"/>
          <w:sz w:val="20"/>
          <w:szCs w:val="20"/>
        </w:rPr>
        <w:t>Informe Anual Contraloría de Servicios Institucional</w:t>
      </w:r>
    </w:p>
    <w:p w14:paraId="7D21DC0C" w14:textId="77777777" w:rsidR="00973E52" w:rsidRPr="00973E52" w:rsidRDefault="00973E52" w:rsidP="00973E52">
      <w:pPr>
        <w:spacing w:after="0" w:line="240" w:lineRule="auto"/>
        <w:jc w:val="both"/>
        <w:rPr>
          <w:sz w:val="20"/>
          <w:szCs w:val="20"/>
        </w:rPr>
      </w:pPr>
    </w:p>
    <w:p w14:paraId="1703B498" w14:textId="2B378710" w:rsidR="00973E52" w:rsidRDefault="00973E52" w:rsidP="00973E52">
      <w:pPr>
        <w:pStyle w:val="Prrafodelista"/>
        <w:numPr>
          <w:ilvl w:val="0"/>
          <w:numId w:val="1"/>
        </w:numPr>
        <w:spacing w:after="0" w:line="240" w:lineRule="auto"/>
        <w:ind w:left="709" w:hanging="709"/>
        <w:contextualSpacing w:val="0"/>
        <w:jc w:val="both"/>
        <w:rPr>
          <w:rFonts w:ascii="Arial" w:hAnsi="Arial" w:cs="Arial"/>
          <w:sz w:val="20"/>
          <w:szCs w:val="20"/>
        </w:rPr>
      </w:pPr>
      <w:r w:rsidRPr="00973E52">
        <w:rPr>
          <w:rFonts w:ascii="Arial" w:hAnsi="Arial" w:cs="Arial"/>
          <w:sz w:val="20"/>
          <w:szCs w:val="20"/>
        </w:rPr>
        <w:t>Puntos varios</w:t>
      </w:r>
    </w:p>
    <w:p w14:paraId="0C452CFC" w14:textId="25A65158" w:rsidR="00740BFE" w:rsidRDefault="00740BFE" w:rsidP="00740BFE">
      <w:pPr>
        <w:spacing w:after="0" w:line="240" w:lineRule="auto"/>
        <w:jc w:val="both"/>
        <w:rPr>
          <w:rFonts w:ascii="Arial" w:hAnsi="Arial" w:cs="Arial"/>
          <w:sz w:val="20"/>
          <w:szCs w:val="20"/>
        </w:rPr>
      </w:pPr>
    </w:p>
    <w:p w14:paraId="788B759B" w14:textId="192BB6F1" w:rsidR="00740BFE" w:rsidRDefault="00740BFE" w:rsidP="00740BFE">
      <w:pPr>
        <w:spacing w:after="0" w:line="240" w:lineRule="auto"/>
        <w:jc w:val="both"/>
        <w:rPr>
          <w:rFonts w:ascii="Arial" w:hAnsi="Arial" w:cs="Arial"/>
          <w:sz w:val="20"/>
          <w:szCs w:val="20"/>
        </w:rPr>
      </w:pPr>
    </w:p>
    <w:p w14:paraId="3D160A4D" w14:textId="11960225" w:rsidR="00740BFE" w:rsidRDefault="00740BFE" w:rsidP="00740BFE">
      <w:pPr>
        <w:spacing w:after="0" w:line="240" w:lineRule="auto"/>
        <w:jc w:val="both"/>
        <w:rPr>
          <w:rFonts w:ascii="Arial" w:hAnsi="Arial" w:cs="Arial"/>
          <w:sz w:val="20"/>
          <w:szCs w:val="20"/>
        </w:rPr>
      </w:pPr>
    </w:p>
    <w:p w14:paraId="42DCF492" w14:textId="77777777" w:rsidR="00740BFE" w:rsidRPr="00740BFE" w:rsidRDefault="00740BFE" w:rsidP="00740BFE">
      <w:pPr>
        <w:spacing w:after="0" w:line="240" w:lineRule="auto"/>
        <w:jc w:val="both"/>
        <w:rPr>
          <w:rFonts w:ascii="Arial" w:hAnsi="Arial" w:cs="Arial"/>
          <w:sz w:val="20"/>
          <w:szCs w:val="20"/>
        </w:rPr>
      </w:pPr>
    </w:p>
    <w:p w14:paraId="0433E4FE" w14:textId="418B7308" w:rsidR="00973E52" w:rsidRDefault="00973E52" w:rsidP="00973E52">
      <w:pPr>
        <w:spacing w:after="0" w:line="240" w:lineRule="auto"/>
        <w:jc w:val="both"/>
        <w:rPr>
          <w:rFonts w:ascii="Arial" w:hAnsi="Arial" w:cs="Arial"/>
          <w:sz w:val="20"/>
          <w:szCs w:val="20"/>
        </w:rPr>
      </w:pPr>
    </w:p>
    <w:p w14:paraId="1DC8C476" w14:textId="2A23ACF8" w:rsidR="005D17CA" w:rsidRDefault="005D17CA" w:rsidP="00973E52">
      <w:pPr>
        <w:spacing w:after="0" w:line="240" w:lineRule="auto"/>
        <w:jc w:val="both"/>
        <w:rPr>
          <w:rFonts w:ascii="Arial" w:hAnsi="Arial" w:cs="Arial"/>
          <w:sz w:val="20"/>
          <w:szCs w:val="20"/>
        </w:rPr>
      </w:pPr>
    </w:p>
    <w:p w14:paraId="35AF675B" w14:textId="26A76F2C" w:rsidR="005D17CA" w:rsidRDefault="005D17CA" w:rsidP="00973E52">
      <w:pPr>
        <w:spacing w:after="0" w:line="240" w:lineRule="auto"/>
        <w:jc w:val="both"/>
        <w:rPr>
          <w:rFonts w:ascii="Arial" w:hAnsi="Arial" w:cs="Arial"/>
          <w:sz w:val="20"/>
          <w:szCs w:val="20"/>
        </w:rPr>
      </w:pPr>
    </w:p>
    <w:p w14:paraId="0060AF53" w14:textId="77777777" w:rsidR="005D17CA" w:rsidRPr="00973E52" w:rsidRDefault="005D17CA" w:rsidP="00973E52">
      <w:pPr>
        <w:spacing w:after="0" w:line="240" w:lineRule="auto"/>
        <w:jc w:val="both"/>
        <w:rPr>
          <w:rFonts w:ascii="Arial" w:hAnsi="Arial" w:cs="Arial"/>
          <w:sz w:val="20"/>
          <w:szCs w:val="20"/>
        </w:rPr>
      </w:pPr>
    </w:p>
    <w:p w14:paraId="55E49979" w14:textId="77777777" w:rsidR="00973E52" w:rsidRPr="00973E52" w:rsidRDefault="00973E52" w:rsidP="00973E52">
      <w:pPr>
        <w:pStyle w:val="Prrafodelista"/>
        <w:numPr>
          <w:ilvl w:val="0"/>
          <w:numId w:val="4"/>
        </w:numPr>
        <w:spacing w:after="0" w:line="240" w:lineRule="auto"/>
        <w:jc w:val="both"/>
        <w:rPr>
          <w:rFonts w:eastAsiaTheme="minorEastAsia"/>
          <w:sz w:val="20"/>
          <w:szCs w:val="20"/>
        </w:rPr>
      </w:pPr>
      <w:r w:rsidRPr="00973E52">
        <w:rPr>
          <w:rFonts w:ascii="Arial" w:hAnsi="Arial" w:cs="Arial"/>
          <w:sz w:val="20"/>
          <w:szCs w:val="20"/>
        </w:rPr>
        <w:t>Expedientes llamados a audiencia</w:t>
      </w:r>
    </w:p>
    <w:p w14:paraId="23AF6250" w14:textId="7E49D1FC" w:rsidR="00973E52" w:rsidRDefault="00973E52" w:rsidP="0065010B">
      <w:pPr>
        <w:spacing w:after="0" w:line="240" w:lineRule="auto"/>
        <w:jc w:val="both"/>
        <w:rPr>
          <w:rFonts w:ascii="Arial" w:hAnsi="Arial" w:cs="Arial"/>
          <w:sz w:val="20"/>
          <w:szCs w:val="20"/>
        </w:rPr>
      </w:pPr>
    </w:p>
    <w:p w14:paraId="1BE12852" w14:textId="5AC8435D" w:rsidR="00497122" w:rsidRPr="00516770" w:rsidRDefault="00497122" w:rsidP="001456E3">
      <w:pPr>
        <w:pStyle w:val="Prrafodelista"/>
        <w:spacing w:after="0" w:line="240" w:lineRule="auto"/>
        <w:ind w:left="0"/>
        <w:contextualSpacing w:val="0"/>
        <w:jc w:val="both"/>
        <w:rPr>
          <w:rFonts w:ascii="Arial" w:hAnsi="Arial" w:cs="Arial"/>
          <w:sz w:val="20"/>
          <w:szCs w:val="20"/>
        </w:rPr>
      </w:pPr>
      <w:r w:rsidRPr="00516770">
        <w:rPr>
          <w:rFonts w:ascii="Arial" w:hAnsi="Arial" w:cs="Arial"/>
          <w:sz w:val="20"/>
          <w:szCs w:val="20"/>
        </w:rPr>
        <w:t>Una vez presentada la agenda, por unanimidad se acuerda:</w:t>
      </w:r>
    </w:p>
    <w:p w14:paraId="3461D779" w14:textId="77777777" w:rsidR="00144DA5" w:rsidRPr="00516770" w:rsidRDefault="00144DA5" w:rsidP="001456E3">
      <w:pPr>
        <w:pStyle w:val="Prrafodelista"/>
        <w:spacing w:after="0" w:line="240" w:lineRule="auto"/>
        <w:ind w:left="0"/>
        <w:contextualSpacing w:val="0"/>
        <w:jc w:val="both"/>
        <w:rPr>
          <w:rFonts w:ascii="Arial" w:hAnsi="Arial" w:cs="Arial"/>
          <w:b/>
          <w:sz w:val="20"/>
          <w:szCs w:val="20"/>
        </w:rPr>
      </w:pPr>
    </w:p>
    <w:p w14:paraId="58FDA81F" w14:textId="4F6175AE" w:rsidR="00497122" w:rsidRPr="00516770" w:rsidRDefault="00497122" w:rsidP="001456E3">
      <w:pPr>
        <w:pStyle w:val="Prrafodelista"/>
        <w:spacing w:after="0" w:line="240" w:lineRule="auto"/>
        <w:ind w:left="0"/>
        <w:contextualSpacing w:val="0"/>
        <w:jc w:val="both"/>
        <w:rPr>
          <w:rFonts w:ascii="Arial" w:hAnsi="Arial" w:cs="Arial"/>
          <w:sz w:val="20"/>
          <w:szCs w:val="20"/>
        </w:rPr>
      </w:pPr>
      <w:r w:rsidRPr="00516770">
        <w:rPr>
          <w:rFonts w:ascii="Arial" w:hAnsi="Arial" w:cs="Arial"/>
          <w:b/>
          <w:sz w:val="20"/>
          <w:szCs w:val="20"/>
        </w:rPr>
        <w:t>ACUERDO PRIMERO</w:t>
      </w:r>
      <w:r w:rsidR="00F443B4">
        <w:rPr>
          <w:rFonts w:ascii="Arial" w:hAnsi="Arial" w:cs="Arial"/>
          <w:sz w:val="20"/>
          <w:szCs w:val="20"/>
        </w:rPr>
        <w:t>. Se aprueba la agenda N°0</w:t>
      </w:r>
      <w:r w:rsidR="00E24CE9">
        <w:rPr>
          <w:rFonts w:ascii="Arial" w:hAnsi="Arial" w:cs="Arial"/>
          <w:sz w:val="20"/>
          <w:szCs w:val="20"/>
        </w:rPr>
        <w:t>1</w:t>
      </w:r>
      <w:r w:rsidR="00F443B4">
        <w:rPr>
          <w:rFonts w:ascii="Arial" w:hAnsi="Arial" w:cs="Arial"/>
          <w:sz w:val="20"/>
          <w:szCs w:val="20"/>
        </w:rPr>
        <w:t>-2022</w:t>
      </w:r>
      <w:r w:rsidRPr="00516770">
        <w:rPr>
          <w:rFonts w:ascii="Arial" w:hAnsi="Arial" w:cs="Arial"/>
          <w:sz w:val="20"/>
          <w:szCs w:val="20"/>
        </w:rPr>
        <w:t xml:space="preserve">. </w:t>
      </w:r>
      <w:r w:rsidRPr="00516770">
        <w:rPr>
          <w:rFonts w:ascii="Arial" w:hAnsi="Arial" w:cs="Arial"/>
          <w:b/>
          <w:sz w:val="20"/>
          <w:szCs w:val="20"/>
        </w:rPr>
        <w:t>ACUERDO FIRME</w:t>
      </w:r>
      <w:r w:rsidRPr="00516770">
        <w:rPr>
          <w:rFonts w:ascii="Arial" w:hAnsi="Arial" w:cs="Arial"/>
          <w:sz w:val="20"/>
          <w:szCs w:val="20"/>
        </w:rPr>
        <w:t>.</w:t>
      </w:r>
    </w:p>
    <w:p w14:paraId="3CF2D8B6" w14:textId="77777777" w:rsidR="003C1782" w:rsidRPr="00516770" w:rsidRDefault="003C1782" w:rsidP="001456E3">
      <w:pPr>
        <w:spacing w:after="0" w:line="240" w:lineRule="auto"/>
        <w:jc w:val="both"/>
        <w:rPr>
          <w:rFonts w:ascii="Arial" w:hAnsi="Arial" w:cs="Arial"/>
          <w:b/>
          <w:sz w:val="20"/>
          <w:szCs w:val="20"/>
          <w:lang w:val="es-ES_tradnl"/>
        </w:rPr>
      </w:pPr>
    </w:p>
    <w:p w14:paraId="21DA8C5F" w14:textId="29ACF1A2" w:rsidR="00497122" w:rsidRPr="00DC226D" w:rsidRDefault="00497122" w:rsidP="001456E3">
      <w:pPr>
        <w:spacing w:after="0" w:line="240" w:lineRule="auto"/>
        <w:jc w:val="both"/>
        <w:rPr>
          <w:rFonts w:ascii="Arial" w:hAnsi="Arial" w:cs="Arial"/>
          <w:b/>
          <w:sz w:val="20"/>
          <w:szCs w:val="20"/>
          <w:u w:val="single"/>
          <w:lang w:val="es-ES_tradnl"/>
        </w:rPr>
      </w:pPr>
      <w:r w:rsidRPr="00DC226D">
        <w:rPr>
          <w:rFonts w:ascii="Arial" w:hAnsi="Arial" w:cs="Arial"/>
          <w:b/>
          <w:sz w:val="20"/>
          <w:szCs w:val="20"/>
          <w:lang w:val="es-ES_tradnl"/>
        </w:rPr>
        <w:t xml:space="preserve">ARTÍCULO N°2: </w:t>
      </w:r>
      <w:r w:rsidR="00503F14">
        <w:rPr>
          <w:rFonts w:ascii="Arial" w:hAnsi="Arial" w:cs="Arial"/>
          <w:b/>
          <w:sz w:val="20"/>
          <w:szCs w:val="20"/>
          <w:u w:val="single"/>
          <w:lang w:val="es-ES_tradnl"/>
        </w:rPr>
        <w:t>LECTURA Y APROBACIÓN ACTA N°</w:t>
      </w:r>
      <w:r w:rsidR="00F443B4">
        <w:rPr>
          <w:rFonts w:ascii="Arial" w:hAnsi="Arial" w:cs="Arial"/>
          <w:b/>
          <w:sz w:val="20"/>
          <w:szCs w:val="20"/>
          <w:u w:val="single"/>
          <w:lang w:val="es-ES_tradnl"/>
        </w:rPr>
        <w:t>11</w:t>
      </w:r>
      <w:r w:rsidR="000E21E7" w:rsidRPr="00DC226D">
        <w:rPr>
          <w:rFonts w:ascii="Arial" w:hAnsi="Arial" w:cs="Arial"/>
          <w:b/>
          <w:sz w:val="20"/>
          <w:szCs w:val="20"/>
          <w:u w:val="single"/>
          <w:lang w:val="es-ES_tradnl"/>
        </w:rPr>
        <w:t>-2021</w:t>
      </w:r>
    </w:p>
    <w:p w14:paraId="0FB78278" w14:textId="0C8DE35B" w:rsidR="00497122" w:rsidRPr="00DC226D" w:rsidRDefault="00497122" w:rsidP="001456E3">
      <w:pPr>
        <w:spacing w:after="0" w:line="240" w:lineRule="auto"/>
        <w:jc w:val="both"/>
        <w:rPr>
          <w:rFonts w:ascii="Arial" w:hAnsi="Arial" w:cs="Arial"/>
          <w:b/>
          <w:sz w:val="20"/>
          <w:szCs w:val="20"/>
          <w:lang w:val="es-ES_tradnl"/>
        </w:rPr>
      </w:pPr>
    </w:p>
    <w:p w14:paraId="30F63BAF" w14:textId="2C9E6E24" w:rsidR="00B13A40" w:rsidRDefault="00503F14" w:rsidP="001456E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Se somete a votación el acta </w:t>
      </w:r>
      <w:r w:rsidR="00582642">
        <w:rPr>
          <w:rFonts w:ascii="Arial" w:hAnsi="Arial" w:cs="Arial"/>
          <w:sz w:val="20"/>
          <w:szCs w:val="20"/>
          <w:lang w:val="es-ES_tradnl"/>
        </w:rPr>
        <w:t>N°</w:t>
      </w:r>
      <w:r w:rsidR="00F443B4">
        <w:rPr>
          <w:rFonts w:ascii="Arial" w:hAnsi="Arial" w:cs="Arial"/>
          <w:sz w:val="20"/>
          <w:szCs w:val="20"/>
          <w:lang w:val="es-ES_tradnl"/>
        </w:rPr>
        <w:t>11</w:t>
      </w:r>
      <w:r w:rsidR="00B13A40">
        <w:rPr>
          <w:rFonts w:ascii="Arial" w:hAnsi="Arial" w:cs="Arial"/>
          <w:sz w:val="20"/>
          <w:szCs w:val="20"/>
          <w:lang w:val="es-ES_tradnl"/>
        </w:rPr>
        <w:t>-2021.</w:t>
      </w:r>
    </w:p>
    <w:p w14:paraId="7952BFED" w14:textId="77777777" w:rsidR="00B13A40" w:rsidRDefault="00B13A40" w:rsidP="001456E3">
      <w:pPr>
        <w:spacing w:after="0" w:line="240" w:lineRule="auto"/>
        <w:jc w:val="both"/>
        <w:rPr>
          <w:rFonts w:ascii="Arial" w:hAnsi="Arial" w:cs="Arial"/>
          <w:sz w:val="20"/>
          <w:szCs w:val="20"/>
          <w:lang w:val="es-ES_tradnl"/>
        </w:rPr>
      </w:pPr>
    </w:p>
    <w:p w14:paraId="78EB12D8" w14:textId="5127BDC9" w:rsidR="00497122" w:rsidRDefault="00497122" w:rsidP="001456E3">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Los miembros de Junta Directiva manifiestan no tener objeción al acta </w:t>
      </w:r>
      <w:r w:rsidR="00503F14">
        <w:rPr>
          <w:rFonts w:ascii="Arial" w:hAnsi="Arial" w:cs="Arial"/>
          <w:sz w:val="20"/>
          <w:szCs w:val="20"/>
          <w:lang w:val="es-ES_tradnl"/>
        </w:rPr>
        <w:t>Nº</w:t>
      </w:r>
      <w:r w:rsidR="00F443B4">
        <w:rPr>
          <w:rFonts w:ascii="Arial" w:hAnsi="Arial" w:cs="Arial"/>
          <w:sz w:val="20"/>
          <w:szCs w:val="20"/>
          <w:lang w:val="es-ES_tradnl"/>
        </w:rPr>
        <w:t>11</w:t>
      </w:r>
      <w:r w:rsidR="000E21E7" w:rsidRPr="00DC226D">
        <w:rPr>
          <w:rFonts w:ascii="Arial" w:hAnsi="Arial" w:cs="Arial"/>
          <w:sz w:val="20"/>
          <w:szCs w:val="20"/>
          <w:lang w:val="es-ES_tradnl"/>
        </w:rPr>
        <w:t>-2021</w:t>
      </w:r>
      <w:r w:rsidRPr="00DC226D">
        <w:rPr>
          <w:rFonts w:ascii="Arial" w:hAnsi="Arial" w:cs="Arial"/>
          <w:sz w:val="20"/>
          <w:szCs w:val="20"/>
          <w:lang w:val="es-ES_tradnl"/>
        </w:rPr>
        <w:t>.</w:t>
      </w:r>
    </w:p>
    <w:p w14:paraId="3798885F" w14:textId="77777777" w:rsidR="00B13A40" w:rsidRPr="00DC226D" w:rsidRDefault="00B13A40" w:rsidP="001456E3">
      <w:pPr>
        <w:spacing w:after="0" w:line="240" w:lineRule="auto"/>
        <w:jc w:val="both"/>
        <w:rPr>
          <w:rFonts w:ascii="Arial" w:hAnsi="Arial" w:cs="Arial"/>
          <w:sz w:val="20"/>
          <w:szCs w:val="20"/>
          <w:lang w:val="es-ES_tradnl"/>
        </w:rPr>
      </w:pPr>
    </w:p>
    <w:p w14:paraId="49A8D089" w14:textId="052B4C7B" w:rsidR="00497122" w:rsidRPr="00DC226D" w:rsidRDefault="00497122" w:rsidP="001456E3">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Por tanto, </w:t>
      </w:r>
      <w:r w:rsidR="00F443B4">
        <w:rPr>
          <w:rFonts w:ascii="Arial" w:hAnsi="Arial" w:cs="Arial"/>
          <w:sz w:val="20"/>
          <w:szCs w:val="20"/>
          <w:lang w:val="es-ES_tradnl"/>
        </w:rPr>
        <w:t xml:space="preserve">por unanimidad </w:t>
      </w:r>
      <w:r w:rsidRPr="00DC226D">
        <w:rPr>
          <w:rFonts w:ascii="Arial" w:hAnsi="Arial" w:cs="Arial"/>
          <w:sz w:val="20"/>
          <w:szCs w:val="20"/>
          <w:lang w:val="es-ES_tradnl"/>
        </w:rPr>
        <w:t>se acuerda:</w:t>
      </w:r>
    </w:p>
    <w:p w14:paraId="1FC39945" w14:textId="77777777" w:rsidR="00497122" w:rsidRPr="00DC226D" w:rsidRDefault="00497122" w:rsidP="001456E3">
      <w:pPr>
        <w:spacing w:after="0" w:line="240" w:lineRule="auto"/>
        <w:jc w:val="both"/>
        <w:rPr>
          <w:rFonts w:ascii="Arial" w:hAnsi="Arial" w:cs="Arial"/>
          <w:b/>
          <w:sz w:val="20"/>
          <w:szCs w:val="20"/>
          <w:lang w:val="es-ES_tradnl"/>
        </w:rPr>
      </w:pPr>
    </w:p>
    <w:p w14:paraId="448113FD" w14:textId="56993C08" w:rsidR="00AB09AA" w:rsidRDefault="00497122" w:rsidP="00AB09AA">
      <w:pPr>
        <w:spacing w:after="0" w:line="240" w:lineRule="auto"/>
        <w:jc w:val="both"/>
        <w:rPr>
          <w:rFonts w:ascii="Arial" w:hAnsi="Arial" w:cs="Arial"/>
          <w:b/>
          <w:sz w:val="20"/>
          <w:szCs w:val="20"/>
          <w:lang w:val="es-ES_tradnl"/>
        </w:rPr>
      </w:pPr>
      <w:r w:rsidRPr="00DC226D">
        <w:rPr>
          <w:rFonts w:ascii="Arial" w:hAnsi="Arial" w:cs="Arial"/>
          <w:b/>
          <w:sz w:val="20"/>
          <w:szCs w:val="20"/>
          <w:lang w:val="es-ES_tradnl"/>
        </w:rPr>
        <w:t xml:space="preserve">ACUERDO SEGUNDO. </w:t>
      </w:r>
      <w:r w:rsidR="00503F14">
        <w:rPr>
          <w:rFonts w:ascii="Arial" w:hAnsi="Arial" w:cs="Arial"/>
          <w:sz w:val="20"/>
          <w:szCs w:val="20"/>
          <w:lang w:val="es-ES_tradnl"/>
        </w:rPr>
        <w:t>Se aprueba el Acta N°</w:t>
      </w:r>
      <w:r w:rsidR="00F443B4">
        <w:rPr>
          <w:rFonts w:ascii="Arial" w:hAnsi="Arial" w:cs="Arial"/>
          <w:sz w:val="20"/>
          <w:szCs w:val="20"/>
          <w:lang w:val="es-ES_tradnl"/>
        </w:rPr>
        <w:t>11</w:t>
      </w:r>
      <w:r w:rsidR="000E21E7" w:rsidRPr="00DC226D">
        <w:rPr>
          <w:rFonts w:ascii="Arial" w:hAnsi="Arial" w:cs="Arial"/>
          <w:sz w:val="20"/>
          <w:szCs w:val="20"/>
          <w:lang w:val="es-ES_tradnl"/>
        </w:rPr>
        <w:t>-202</w:t>
      </w:r>
      <w:r w:rsidR="00F443B4">
        <w:rPr>
          <w:rFonts w:ascii="Arial" w:hAnsi="Arial" w:cs="Arial"/>
          <w:sz w:val="20"/>
          <w:szCs w:val="20"/>
          <w:lang w:val="es-ES_tradnl"/>
        </w:rPr>
        <w:t>1</w:t>
      </w:r>
      <w:r w:rsidR="00582642">
        <w:rPr>
          <w:rFonts w:ascii="Arial" w:hAnsi="Arial" w:cs="Arial"/>
          <w:sz w:val="20"/>
          <w:szCs w:val="20"/>
          <w:lang w:val="es-ES_tradnl"/>
        </w:rPr>
        <w:t>.</w:t>
      </w:r>
      <w:r w:rsidRPr="00DC226D">
        <w:rPr>
          <w:rFonts w:ascii="Arial" w:hAnsi="Arial" w:cs="Arial"/>
          <w:b/>
          <w:sz w:val="20"/>
          <w:szCs w:val="20"/>
          <w:lang w:val="es-ES_tradnl"/>
        </w:rPr>
        <w:t xml:space="preserve"> ACUERDO FIRME.</w:t>
      </w:r>
    </w:p>
    <w:p w14:paraId="45252DDB" w14:textId="77777777" w:rsidR="00AB09AA" w:rsidRDefault="00AB09AA" w:rsidP="00AB09AA">
      <w:pPr>
        <w:spacing w:after="0" w:line="240" w:lineRule="auto"/>
        <w:jc w:val="both"/>
        <w:rPr>
          <w:rFonts w:ascii="Arial" w:hAnsi="Arial" w:cs="Arial"/>
          <w:b/>
          <w:sz w:val="20"/>
          <w:szCs w:val="20"/>
          <w:lang w:val="es-ES_tradnl"/>
        </w:rPr>
      </w:pPr>
    </w:p>
    <w:p w14:paraId="095CF928" w14:textId="4774BB66" w:rsidR="00973E52" w:rsidRPr="00973E52" w:rsidRDefault="005F40E0" w:rsidP="00973E52">
      <w:pPr>
        <w:spacing w:after="0" w:line="240" w:lineRule="auto"/>
        <w:jc w:val="both"/>
        <w:rPr>
          <w:rFonts w:ascii="Arial" w:hAnsi="Arial" w:cs="Arial"/>
          <w:sz w:val="20"/>
          <w:szCs w:val="20"/>
        </w:rPr>
      </w:pPr>
      <w:r w:rsidRPr="00973E52">
        <w:rPr>
          <w:rFonts w:ascii="Arial" w:hAnsi="Arial" w:cs="Arial"/>
          <w:b/>
          <w:bCs/>
          <w:sz w:val="20"/>
          <w:szCs w:val="20"/>
          <w:lang w:val="es-ES"/>
        </w:rPr>
        <w:t xml:space="preserve">ARTÍCULO N°3: </w:t>
      </w:r>
      <w:r w:rsidR="00973E52" w:rsidRPr="00973E52">
        <w:rPr>
          <w:rFonts w:ascii="Arial" w:hAnsi="Arial" w:cs="Arial"/>
          <w:b/>
          <w:sz w:val="20"/>
          <w:szCs w:val="20"/>
          <w:u w:val="single"/>
        </w:rPr>
        <w:t>EJECUCIÓN PRESUPUESTARIA FONAFIFO Y FIDEICOMISO</w:t>
      </w:r>
    </w:p>
    <w:p w14:paraId="60DE98DE" w14:textId="67440B8C" w:rsidR="00973E52" w:rsidRPr="00394546" w:rsidRDefault="00973E52" w:rsidP="65E3A3A1">
      <w:pPr>
        <w:spacing w:after="0" w:line="240" w:lineRule="auto"/>
        <w:jc w:val="both"/>
        <w:rPr>
          <w:rFonts w:ascii="Arial" w:hAnsi="Arial" w:cs="Arial"/>
          <w:b/>
          <w:bCs/>
          <w:sz w:val="20"/>
          <w:szCs w:val="20"/>
          <w:lang w:val="es-ES"/>
        </w:rPr>
      </w:pPr>
    </w:p>
    <w:p w14:paraId="1A8E8610" w14:textId="184D34D2" w:rsidR="3F401A8D" w:rsidRDefault="3F401A8D" w:rsidP="65E3A3A1">
      <w:pPr>
        <w:spacing w:after="0" w:line="240" w:lineRule="auto"/>
        <w:jc w:val="both"/>
        <w:rPr>
          <w:rFonts w:ascii="Arial" w:hAnsi="Arial" w:cs="Arial"/>
          <w:b/>
          <w:bCs/>
          <w:sz w:val="20"/>
          <w:szCs w:val="20"/>
          <w:lang w:val="es-ES"/>
        </w:rPr>
      </w:pPr>
      <w:r w:rsidRPr="65E3A3A1">
        <w:rPr>
          <w:rFonts w:ascii="Arial" w:hAnsi="Arial" w:cs="Arial"/>
          <w:sz w:val="20"/>
          <w:szCs w:val="20"/>
          <w:lang w:val="es-ES"/>
        </w:rPr>
        <w:t>La señora Zoila Rodríguez muestra los resultados de las metas alcanzadas durante el 2021 de acuerdo con el siguiente detalle</w:t>
      </w:r>
      <w:r w:rsidRPr="65E3A3A1">
        <w:rPr>
          <w:rFonts w:ascii="Arial" w:hAnsi="Arial" w:cs="Arial"/>
          <w:b/>
          <w:bCs/>
          <w:sz w:val="20"/>
          <w:szCs w:val="20"/>
          <w:lang w:val="es-ES"/>
        </w:rPr>
        <w:t>:</w:t>
      </w:r>
    </w:p>
    <w:p w14:paraId="5AF4886B" w14:textId="21C64FF8" w:rsidR="65E3A3A1" w:rsidRDefault="65E3A3A1" w:rsidP="65E3A3A1">
      <w:pPr>
        <w:spacing w:after="0" w:line="240" w:lineRule="auto"/>
        <w:jc w:val="both"/>
        <w:rPr>
          <w:rFonts w:ascii="Arial" w:hAnsi="Arial" w:cs="Arial"/>
          <w:b/>
          <w:bCs/>
          <w:sz w:val="20"/>
          <w:szCs w:val="20"/>
          <w:lang w:val="es-ES"/>
        </w:rPr>
      </w:pPr>
    </w:p>
    <w:p w14:paraId="3C4B9C75" w14:textId="31BC2E21" w:rsidR="00B6697A" w:rsidRDefault="3F401A8D" w:rsidP="00EB3D21">
      <w:pPr>
        <w:pStyle w:val="Default"/>
        <w:jc w:val="both"/>
        <w:rPr>
          <w:highlight w:val="yellow"/>
        </w:rPr>
      </w:pPr>
      <w:r>
        <w:rPr>
          <w:noProof/>
          <w:lang w:val="es-CR" w:eastAsia="es-CR"/>
        </w:rPr>
        <w:drawing>
          <wp:inline distT="0" distB="0" distL="0" distR="0" wp14:anchorId="33AD2445" wp14:editId="0E9AAF15">
            <wp:extent cx="5534025" cy="2697480"/>
            <wp:effectExtent l="0" t="0" r="9525" b="7620"/>
            <wp:docPr id="715292467" name="Imagen 71529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34027" cy="2697481"/>
                    </a:xfrm>
                    <a:prstGeom prst="rect">
                      <a:avLst/>
                    </a:prstGeom>
                  </pic:spPr>
                </pic:pic>
              </a:graphicData>
            </a:graphic>
          </wp:inline>
        </w:drawing>
      </w:r>
      <w:r w:rsidR="1147B902" w:rsidRPr="00B6697A">
        <w:rPr>
          <w:sz w:val="20"/>
          <w:szCs w:val="20"/>
        </w:rPr>
        <w:t xml:space="preserve">Con respecto al monto anual de recursos financieros captados, el señor Jorge Mario Rodríguez menciona que, </w:t>
      </w:r>
      <w:r w:rsidR="00B6697A" w:rsidRPr="00B6697A">
        <w:rPr>
          <w:sz w:val="20"/>
          <w:szCs w:val="20"/>
        </w:rPr>
        <w:t xml:space="preserve">en diciembre se </w:t>
      </w:r>
      <w:r w:rsidR="00B6697A">
        <w:rPr>
          <w:sz w:val="20"/>
          <w:szCs w:val="20"/>
        </w:rPr>
        <w:t>firmó un contrato con el BAC</w:t>
      </w:r>
      <w:r w:rsidR="00FA4403">
        <w:rPr>
          <w:sz w:val="20"/>
          <w:szCs w:val="20"/>
        </w:rPr>
        <w:t xml:space="preserve"> para la </w:t>
      </w:r>
      <w:r w:rsidR="00FA4403" w:rsidRPr="00FA4403">
        <w:rPr>
          <w:sz w:val="20"/>
          <w:szCs w:val="20"/>
        </w:rPr>
        <w:t>compra venta de unidades costarricenses de compensación de emisiones de gases con efecto invernadero</w:t>
      </w:r>
      <w:r w:rsidR="00FA4403" w:rsidRPr="00B6697A">
        <w:rPr>
          <w:sz w:val="20"/>
          <w:szCs w:val="20"/>
        </w:rPr>
        <w:t xml:space="preserve">, </w:t>
      </w:r>
      <w:r w:rsidR="00B6697A" w:rsidRPr="00B6697A">
        <w:rPr>
          <w:sz w:val="20"/>
          <w:szCs w:val="20"/>
        </w:rPr>
        <w:t xml:space="preserve">sin embargo, no </w:t>
      </w:r>
      <w:r w:rsidR="00B6697A" w:rsidRPr="00B6697A">
        <w:rPr>
          <w:color w:val="auto"/>
          <w:sz w:val="20"/>
          <w:szCs w:val="20"/>
        </w:rPr>
        <w:t>suman a recursos 2021 por la fecha de ingreso</w:t>
      </w:r>
      <w:r w:rsidR="00FA4403">
        <w:rPr>
          <w:color w:val="auto"/>
          <w:sz w:val="20"/>
          <w:szCs w:val="20"/>
        </w:rPr>
        <w:t xml:space="preserve"> que fue el 06 de enero de este año</w:t>
      </w:r>
      <w:r w:rsidR="00B6697A" w:rsidRPr="00B6697A">
        <w:rPr>
          <w:color w:val="auto"/>
          <w:sz w:val="20"/>
          <w:szCs w:val="20"/>
        </w:rPr>
        <w:t xml:space="preserve">, </w:t>
      </w:r>
      <w:r w:rsidR="00FA4403">
        <w:rPr>
          <w:color w:val="auto"/>
          <w:sz w:val="20"/>
          <w:szCs w:val="20"/>
        </w:rPr>
        <w:t xml:space="preserve">sino que se </w:t>
      </w:r>
      <w:r w:rsidR="00B6697A" w:rsidRPr="00B6697A">
        <w:rPr>
          <w:color w:val="auto"/>
          <w:sz w:val="20"/>
          <w:szCs w:val="20"/>
        </w:rPr>
        <w:t>sumarán a lo captado en 2022</w:t>
      </w:r>
      <w:r w:rsidR="00FA4403">
        <w:rPr>
          <w:color w:val="auto"/>
          <w:sz w:val="20"/>
          <w:szCs w:val="20"/>
        </w:rPr>
        <w:t xml:space="preserve">, lo cual representa </w:t>
      </w:r>
      <w:r w:rsidR="00EB3D21">
        <w:rPr>
          <w:color w:val="auto"/>
          <w:sz w:val="20"/>
          <w:szCs w:val="20"/>
        </w:rPr>
        <w:t>$100.000.</w:t>
      </w:r>
    </w:p>
    <w:p w14:paraId="47C78673" w14:textId="065128D5" w:rsidR="00740BFE" w:rsidRDefault="00740BFE" w:rsidP="568C21F9">
      <w:pPr>
        <w:spacing w:after="0" w:line="240" w:lineRule="auto"/>
        <w:jc w:val="both"/>
        <w:rPr>
          <w:highlight w:val="yellow"/>
        </w:rPr>
      </w:pPr>
    </w:p>
    <w:p w14:paraId="21707ECE" w14:textId="388BDF5F" w:rsidR="00EB3D21" w:rsidRDefault="00EB3D21" w:rsidP="00595859">
      <w:pPr>
        <w:pStyle w:val="Default"/>
        <w:jc w:val="both"/>
        <w:rPr>
          <w:sz w:val="20"/>
          <w:szCs w:val="20"/>
        </w:rPr>
      </w:pPr>
      <w:r w:rsidRPr="00595859">
        <w:rPr>
          <w:sz w:val="20"/>
          <w:szCs w:val="20"/>
        </w:rPr>
        <w:t>El señor Felipe Vega consulta</w:t>
      </w:r>
      <w:r w:rsidR="00595859" w:rsidRPr="00595859">
        <w:rPr>
          <w:sz w:val="20"/>
          <w:szCs w:val="20"/>
        </w:rPr>
        <w:t xml:space="preserve"> porqué los fondos de Noruega, Fondo Verde del Clima y demás fondos que fueron aprobados y surgieron gracias a la labor de Fonafifo, no se contabilizan dentro de</w:t>
      </w:r>
      <w:r w:rsidR="00595859">
        <w:rPr>
          <w:sz w:val="20"/>
          <w:szCs w:val="20"/>
        </w:rPr>
        <w:t xml:space="preserve"> los recursos captados</w:t>
      </w:r>
      <w:r w:rsidR="00595859" w:rsidRPr="00595859">
        <w:rPr>
          <w:sz w:val="20"/>
          <w:szCs w:val="20"/>
        </w:rPr>
        <w:t xml:space="preserve"> </w:t>
      </w:r>
      <w:r w:rsidR="00595859">
        <w:rPr>
          <w:sz w:val="20"/>
          <w:szCs w:val="20"/>
        </w:rPr>
        <w:t xml:space="preserve">durante </w:t>
      </w:r>
      <w:r w:rsidR="00595859" w:rsidRPr="00595859">
        <w:rPr>
          <w:sz w:val="20"/>
          <w:szCs w:val="20"/>
        </w:rPr>
        <w:t>el 2021.</w:t>
      </w:r>
    </w:p>
    <w:p w14:paraId="07A5CBCD" w14:textId="3420C50B" w:rsidR="00595859" w:rsidRDefault="00595859" w:rsidP="00595859">
      <w:pPr>
        <w:pStyle w:val="Default"/>
        <w:jc w:val="both"/>
        <w:rPr>
          <w:sz w:val="20"/>
          <w:szCs w:val="20"/>
        </w:rPr>
      </w:pPr>
    </w:p>
    <w:p w14:paraId="51BB755E" w14:textId="77777777" w:rsidR="00416D5F" w:rsidRDefault="00416D5F" w:rsidP="00595859">
      <w:pPr>
        <w:pStyle w:val="Default"/>
        <w:jc w:val="both"/>
        <w:rPr>
          <w:sz w:val="20"/>
          <w:szCs w:val="20"/>
        </w:rPr>
      </w:pPr>
    </w:p>
    <w:p w14:paraId="26CA203F" w14:textId="36D29145" w:rsidR="00416D5F" w:rsidRDefault="00416D5F" w:rsidP="00595859">
      <w:pPr>
        <w:pStyle w:val="Default"/>
        <w:jc w:val="both"/>
        <w:rPr>
          <w:sz w:val="20"/>
          <w:szCs w:val="20"/>
        </w:rPr>
      </w:pPr>
    </w:p>
    <w:p w14:paraId="6833FDCD" w14:textId="5233C2EF" w:rsidR="00595859" w:rsidRPr="00595859" w:rsidRDefault="00595859" w:rsidP="00595859">
      <w:pPr>
        <w:pStyle w:val="Default"/>
        <w:jc w:val="both"/>
        <w:rPr>
          <w:sz w:val="20"/>
          <w:szCs w:val="20"/>
        </w:rPr>
      </w:pPr>
      <w:r>
        <w:rPr>
          <w:sz w:val="20"/>
          <w:szCs w:val="20"/>
        </w:rPr>
        <w:t xml:space="preserve">La señora Rodríguez responde que, la meta de captación de recursos es una meta específica de $650.000 que </w:t>
      </w:r>
      <w:r w:rsidR="006275C9">
        <w:rPr>
          <w:sz w:val="20"/>
          <w:szCs w:val="20"/>
        </w:rPr>
        <w:t>pertenece s</w:t>
      </w:r>
      <w:r>
        <w:rPr>
          <w:sz w:val="20"/>
          <w:szCs w:val="20"/>
        </w:rPr>
        <w:t xml:space="preserve">olamente </w:t>
      </w:r>
      <w:r w:rsidR="006275C9">
        <w:rPr>
          <w:sz w:val="20"/>
          <w:szCs w:val="20"/>
        </w:rPr>
        <w:t>a</w:t>
      </w:r>
      <w:r>
        <w:rPr>
          <w:sz w:val="20"/>
          <w:szCs w:val="20"/>
        </w:rPr>
        <w:t xml:space="preserve"> la Dirección de Comercialización de Servicios Ambientales, todos los demás fondos</w:t>
      </w:r>
      <w:r w:rsidR="006275C9">
        <w:rPr>
          <w:sz w:val="20"/>
          <w:szCs w:val="20"/>
        </w:rPr>
        <w:t xml:space="preserve"> se manejan</w:t>
      </w:r>
      <w:r>
        <w:rPr>
          <w:sz w:val="20"/>
          <w:szCs w:val="20"/>
        </w:rPr>
        <w:t xml:space="preserve"> por medio de REDD+ y del Fideicomiso, es por ello que no se incluyen dentro de esta meta, aunque corresponden a recursos adicionales que negoció y captó Fonafifo.</w:t>
      </w:r>
    </w:p>
    <w:p w14:paraId="0B1FBD0E" w14:textId="09E1313C" w:rsidR="00B6697A" w:rsidRDefault="00B6697A" w:rsidP="568C21F9">
      <w:pPr>
        <w:spacing w:after="0" w:line="240" w:lineRule="auto"/>
        <w:jc w:val="both"/>
        <w:rPr>
          <w:highlight w:val="yellow"/>
        </w:rPr>
      </w:pPr>
    </w:p>
    <w:p w14:paraId="1F2A89E4" w14:textId="7F2A48D5" w:rsidR="006275C9" w:rsidRPr="006E097C" w:rsidRDefault="006E097C" w:rsidP="006E097C">
      <w:pPr>
        <w:pStyle w:val="Default"/>
        <w:jc w:val="both"/>
        <w:rPr>
          <w:sz w:val="20"/>
          <w:szCs w:val="20"/>
        </w:rPr>
      </w:pPr>
      <w:r w:rsidRPr="006E097C">
        <w:rPr>
          <w:sz w:val="20"/>
          <w:szCs w:val="20"/>
        </w:rPr>
        <w:t>Los recursos que menciona el señor Vega, están incluidos en la ejecución del fideicomiso, como parte de los recursos captados.</w:t>
      </w:r>
    </w:p>
    <w:p w14:paraId="502FF136" w14:textId="70F514A0" w:rsidR="00B6697A" w:rsidRDefault="00B6697A" w:rsidP="568C21F9">
      <w:pPr>
        <w:spacing w:after="0" w:line="240" w:lineRule="auto"/>
        <w:jc w:val="both"/>
        <w:rPr>
          <w:highlight w:val="yellow"/>
        </w:rPr>
      </w:pPr>
    </w:p>
    <w:p w14:paraId="280AAE77" w14:textId="4A4801B3" w:rsidR="00E727F1" w:rsidRPr="00E727F1" w:rsidRDefault="00E727F1" w:rsidP="00E727F1">
      <w:pPr>
        <w:pStyle w:val="Default"/>
        <w:jc w:val="both"/>
        <w:rPr>
          <w:sz w:val="20"/>
          <w:szCs w:val="20"/>
        </w:rPr>
      </w:pPr>
      <w:r w:rsidRPr="00E727F1">
        <w:rPr>
          <w:sz w:val="20"/>
          <w:szCs w:val="20"/>
        </w:rPr>
        <w:t>La señora Zoila Rodríguez comenta que, en los últimos dos años de pandemia, la colocación de créditos ha sido inferior a lo que se ha venido manejando.</w:t>
      </w:r>
    </w:p>
    <w:p w14:paraId="2717B003" w14:textId="77777777" w:rsidR="00E727F1" w:rsidRPr="00E727F1" w:rsidRDefault="00E727F1" w:rsidP="00E727F1">
      <w:pPr>
        <w:pStyle w:val="Default"/>
        <w:jc w:val="both"/>
        <w:rPr>
          <w:sz w:val="20"/>
          <w:szCs w:val="20"/>
        </w:rPr>
      </w:pPr>
    </w:p>
    <w:p w14:paraId="0525339E" w14:textId="03C076D8" w:rsidR="00B6697A" w:rsidRDefault="00E727F1" w:rsidP="00E727F1">
      <w:pPr>
        <w:pStyle w:val="Default"/>
        <w:jc w:val="both"/>
        <w:rPr>
          <w:sz w:val="20"/>
          <w:szCs w:val="20"/>
        </w:rPr>
      </w:pPr>
      <w:r w:rsidRPr="00E727F1">
        <w:rPr>
          <w:sz w:val="20"/>
          <w:szCs w:val="20"/>
        </w:rPr>
        <w:t>El señor Gustavo Elizondo señala que, con el tema de crédito, los recursos deben estar formando parte de la reactivación económica.</w:t>
      </w:r>
    </w:p>
    <w:p w14:paraId="054314ED" w14:textId="21C8677B" w:rsidR="00E727F1" w:rsidRDefault="00E727F1" w:rsidP="00E727F1">
      <w:pPr>
        <w:pStyle w:val="Default"/>
        <w:jc w:val="both"/>
        <w:rPr>
          <w:sz w:val="20"/>
          <w:szCs w:val="20"/>
        </w:rPr>
      </w:pPr>
    </w:p>
    <w:p w14:paraId="203694CE" w14:textId="4F9BDAEC" w:rsidR="00E727F1" w:rsidRDefault="00623EAB" w:rsidP="00E727F1">
      <w:pPr>
        <w:pStyle w:val="Default"/>
        <w:jc w:val="both"/>
        <w:rPr>
          <w:sz w:val="20"/>
          <w:szCs w:val="20"/>
        </w:rPr>
      </w:pPr>
      <w:r>
        <w:rPr>
          <w:sz w:val="20"/>
          <w:szCs w:val="20"/>
        </w:rPr>
        <w:t xml:space="preserve">El </w:t>
      </w:r>
      <w:r w:rsidR="00D80385">
        <w:rPr>
          <w:sz w:val="20"/>
          <w:szCs w:val="20"/>
        </w:rPr>
        <w:t xml:space="preserve">señor </w:t>
      </w:r>
      <w:r>
        <w:rPr>
          <w:sz w:val="20"/>
          <w:szCs w:val="20"/>
        </w:rPr>
        <w:t xml:space="preserve">Jorge Mario Rodríguez </w:t>
      </w:r>
      <w:r w:rsidR="00D80385">
        <w:rPr>
          <w:sz w:val="20"/>
          <w:szCs w:val="20"/>
        </w:rPr>
        <w:t>indica</w:t>
      </w:r>
      <w:r>
        <w:rPr>
          <w:sz w:val="20"/>
          <w:szCs w:val="20"/>
        </w:rPr>
        <w:t xml:space="preserve"> que uno de los factores que </w:t>
      </w:r>
      <w:r w:rsidR="00D80385">
        <w:rPr>
          <w:sz w:val="20"/>
          <w:szCs w:val="20"/>
        </w:rPr>
        <w:t>influyó</w:t>
      </w:r>
      <w:r>
        <w:rPr>
          <w:sz w:val="20"/>
          <w:szCs w:val="20"/>
        </w:rPr>
        <w:t xml:space="preserve"> en que la meta de colocación de crédito </w:t>
      </w:r>
      <w:r w:rsidR="00D80385">
        <w:rPr>
          <w:sz w:val="20"/>
          <w:szCs w:val="20"/>
        </w:rPr>
        <w:t>no se alcanzara en su</w:t>
      </w:r>
      <w:r>
        <w:rPr>
          <w:sz w:val="20"/>
          <w:szCs w:val="20"/>
        </w:rPr>
        <w:t xml:space="preserve"> totalidad tiene que ver con los recursos que se </w:t>
      </w:r>
      <w:r w:rsidR="00D80385">
        <w:rPr>
          <w:sz w:val="20"/>
          <w:szCs w:val="20"/>
        </w:rPr>
        <w:t>tenían</w:t>
      </w:r>
      <w:r>
        <w:rPr>
          <w:sz w:val="20"/>
          <w:szCs w:val="20"/>
        </w:rPr>
        <w:t xml:space="preserve"> reservados para el proyecto </w:t>
      </w:r>
      <w:r w:rsidR="00D80385">
        <w:rPr>
          <w:sz w:val="20"/>
          <w:szCs w:val="20"/>
        </w:rPr>
        <w:t>piloto</w:t>
      </w:r>
      <w:r>
        <w:rPr>
          <w:sz w:val="20"/>
          <w:szCs w:val="20"/>
        </w:rPr>
        <w:t xml:space="preserve"> con Fundecor, la intención era </w:t>
      </w:r>
      <w:r w:rsidR="00D80385">
        <w:rPr>
          <w:sz w:val="20"/>
          <w:szCs w:val="20"/>
        </w:rPr>
        <w:t>hacer</w:t>
      </w:r>
      <w:r>
        <w:rPr>
          <w:sz w:val="20"/>
          <w:szCs w:val="20"/>
        </w:rPr>
        <w:t xml:space="preserve"> 500 hectáreas de reforestación con una combinación </w:t>
      </w:r>
      <w:r w:rsidR="00D80385">
        <w:rPr>
          <w:sz w:val="20"/>
          <w:szCs w:val="20"/>
        </w:rPr>
        <w:t>de PSA-C</w:t>
      </w:r>
      <w:r>
        <w:rPr>
          <w:sz w:val="20"/>
          <w:szCs w:val="20"/>
        </w:rPr>
        <w:t>rédito y por diferentes razones las cuales se pueden comentar en una próxima sesión,</w:t>
      </w:r>
      <w:r w:rsidR="00D80385">
        <w:rPr>
          <w:sz w:val="20"/>
          <w:szCs w:val="20"/>
        </w:rPr>
        <w:t xml:space="preserve"> de las 500 hectárea</w:t>
      </w:r>
      <w:r>
        <w:rPr>
          <w:sz w:val="20"/>
          <w:szCs w:val="20"/>
        </w:rPr>
        <w:t xml:space="preserve">s solamente se hicieron 126 y también </w:t>
      </w:r>
      <w:r w:rsidR="00D80385">
        <w:rPr>
          <w:sz w:val="20"/>
          <w:szCs w:val="20"/>
        </w:rPr>
        <w:t xml:space="preserve">la </w:t>
      </w:r>
      <w:r>
        <w:rPr>
          <w:sz w:val="20"/>
          <w:szCs w:val="20"/>
        </w:rPr>
        <w:t xml:space="preserve">dinámica de créditos </w:t>
      </w:r>
      <w:r w:rsidR="00D80385">
        <w:rPr>
          <w:sz w:val="20"/>
          <w:szCs w:val="20"/>
        </w:rPr>
        <w:t>era</w:t>
      </w:r>
      <w:r>
        <w:rPr>
          <w:sz w:val="20"/>
          <w:szCs w:val="20"/>
        </w:rPr>
        <w:t xml:space="preserve"> que se daba el pago por adelantado, sin embargo, al no cumplir con las 500 </w:t>
      </w:r>
      <w:r w:rsidR="00D80385">
        <w:rPr>
          <w:sz w:val="20"/>
          <w:szCs w:val="20"/>
        </w:rPr>
        <w:t>hectáreas de reforestació</w:t>
      </w:r>
      <w:r>
        <w:rPr>
          <w:sz w:val="20"/>
          <w:szCs w:val="20"/>
        </w:rPr>
        <w:t xml:space="preserve">n, </w:t>
      </w:r>
      <w:r w:rsidR="00D80385">
        <w:rPr>
          <w:sz w:val="20"/>
          <w:szCs w:val="20"/>
        </w:rPr>
        <w:t>y ver que no se iba a cumplir con la meta, no hubo oportunidad de facilitar otras solicitudes de crédito que se tenían.</w:t>
      </w:r>
    </w:p>
    <w:p w14:paraId="292A7869" w14:textId="33296592" w:rsidR="00A42E8B" w:rsidRDefault="00A42E8B" w:rsidP="00E727F1">
      <w:pPr>
        <w:pStyle w:val="Default"/>
        <w:jc w:val="both"/>
        <w:rPr>
          <w:sz w:val="20"/>
          <w:szCs w:val="20"/>
        </w:rPr>
      </w:pPr>
    </w:p>
    <w:p w14:paraId="77C985A6" w14:textId="2A347F45" w:rsidR="00A42E8B" w:rsidRDefault="00A42E8B" w:rsidP="00E727F1">
      <w:pPr>
        <w:pStyle w:val="Default"/>
        <w:jc w:val="both"/>
        <w:rPr>
          <w:sz w:val="20"/>
          <w:szCs w:val="20"/>
        </w:rPr>
      </w:pPr>
      <w:r>
        <w:rPr>
          <w:sz w:val="20"/>
          <w:szCs w:val="20"/>
        </w:rPr>
        <w:t>La señora Rodríguez detalla la ejecución presupuestaria</w:t>
      </w:r>
      <w:r w:rsidR="00B075B0">
        <w:rPr>
          <w:sz w:val="20"/>
          <w:szCs w:val="20"/>
        </w:rPr>
        <w:t xml:space="preserve"> en el Fonafifo, al cierre 2021</w:t>
      </w:r>
      <w:r>
        <w:rPr>
          <w:sz w:val="20"/>
          <w:szCs w:val="20"/>
        </w:rPr>
        <w:t>, tal como se muestra a continuación:</w:t>
      </w:r>
    </w:p>
    <w:p w14:paraId="25A16494" w14:textId="77777777" w:rsidR="00A42E8B" w:rsidRDefault="00A42E8B" w:rsidP="00E727F1">
      <w:pPr>
        <w:pStyle w:val="Default"/>
        <w:jc w:val="both"/>
        <w:rPr>
          <w:sz w:val="20"/>
          <w:szCs w:val="20"/>
        </w:rPr>
      </w:pPr>
    </w:p>
    <w:p w14:paraId="78537C66" w14:textId="55689ED5" w:rsidR="00A42E8B" w:rsidRDefault="00DC482B" w:rsidP="00DC482B">
      <w:pPr>
        <w:pStyle w:val="Default"/>
        <w:jc w:val="center"/>
        <w:rPr>
          <w:sz w:val="20"/>
          <w:szCs w:val="20"/>
        </w:rPr>
      </w:pPr>
      <w:r>
        <w:rPr>
          <w:noProof/>
          <w:lang w:val="es-CR" w:eastAsia="es-CR"/>
        </w:rPr>
        <w:drawing>
          <wp:inline distT="0" distB="0" distL="0" distR="0" wp14:anchorId="29A23389" wp14:editId="3EA800D1">
            <wp:extent cx="5337175" cy="2948940"/>
            <wp:effectExtent l="19050" t="19050" r="15875"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8717" cy="2966368"/>
                    </a:xfrm>
                    <a:prstGeom prst="rect">
                      <a:avLst/>
                    </a:prstGeom>
                    <a:noFill/>
                    <a:ln>
                      <a:solidFill>
                        <a:schemeClr val="tx1"/>
                      </a:solidFill>
                    </a:ln>
                  </pic:spPr>
                </pic:pic>
              </a:graphicData>
            </a:graphic>
          </wp:inline>
        </w:drawing>
      </w:r>
    </w:p>
    <w:p w14:paraId="03F9973F" w14:textId="4E342971" w:rsidR="00417936" w:rsidRDefault="00417936" w:rsidP="00E727F1">
      <w:pPr>
        <w:pStyle w:val="Default"/>
        <w:jc w:val="both"/>
        <w:rPr>
          <w:sz w:val="20"/>
          <w:szCs w:val="20"/>
        </w:rPr>
      </w:pPr>
    </w:p>
    <w:p w14:paraId="4226B3E2" w14:textId="61CFCB27" w:rsidR="00AF46EE" w:rsidRDefault="00AF46EE" w:rsidP="00E727F1">
      <w:pPr>
        <w:pStyle w:val="Default"/>
        <w:jc w:val="both"/>
        <w:rPr>
          <w:sz w:val="20"/>
          <w:szCs w:val="20"/>
        </w:rPr>
      </w:pPr>
    </w:p>
    <w:p w14:paraId="7BB18024" w14:textId="638DD146" w:rsidR="00AF46EE" w:rsidRDefault="00AF46EE" w:rsidP="00E727F1">
      <w:pPr>
        <w:pStyle w:val="Default"/>
        <w:jc w:val="both"/>
        <w:rPr>
          <w:sz w:val="20"/>
          <w:szCs w:val="20"/>
        </w:rPr>
      </w:pPr>
    </w:p>
    <w:p w14:paraId="52A24F5B" w14:textId="37CB4999" w:rsidR="00AF46EE" w:rsidRDefault="00AF46EE" w:rsidP="00E727F1">
      <w:pPr>
        <w:pStyle w:val="Default"/>
        <w:jc w:val="both"/>
        <w:rPr>
          <w:sz w:val="20"/>
          <w:szCs w:val="20"/>
        </w:rPr>
      </w:pPr>
    </w:p>
    <w:p w14:paraId="0CD34FDF" w14:textId="3343C710" w:rsidR="00AF46EE" w:rsidRDefault="00AF46EE" w:rsidP="00E727F1">
      <w:pPr>
        <w:pStyle w:val="Default"/>
        <w:jc w:val="both"/>
        <w:rPr>
          <w:sz w:val="20"/>
          <w:szCs w:val="20"/>
        </w:rPr>
      </w:pPr>
    </w:p>
    <w:p w14:paraId="4A3870CD" w14:textId="724C46F4" w:rsidR="00416D5F" w:rsidRDefault="00416D5F" w:rsidP="00E727F1">
      <w:pPr>
        <w:pStyle w:val="Default"/>
        <w:jc w:val="both"/>
        <w:rPr>
          <w:sz w:val="20"/>
          <w:szCs w:val="20"/>
        </w:rPr>
      </w:pPr>
    </w:p>
    <w:p w14:paraId="734B00B7" w14:textId="1F6752E9" w:rsidR="00416D5F" w:rsidRDefault="00416D5F" w:rsidP="00E727F1">
      <w:pPr>
        <w:pStyle w:val="Default"/>
        <w:jc w:val="both"/>
        <w:rPr>
          <w:sz w:val="20"/>
          <w:szCs w:val="20"/>
        </w:rPr>
      </w:pPr>
    </w:p>
    <w:p w14:paraId="59E473CF" w14:textId="2C3BAAC3" w:rsidR="00416D5F" w:rsidRDefault="00416D5F" w:rsidP="00E727F1">
      <w:pPr>
        <w:pStyle w:val="Default"/>
        <w:jc w:val="both"/>
        <w:rPr>
          <w:sz w:val="20"/>
          <w:szCs w:val="20"/>
        </w:rPr>
      </w:pPr>
    </w:p>
    <w:p w14:paraId="0812B729" w14:textId="4702EB4B" w:rsidR="00416D5F" w:rsidRDefault="00416D5F" w:rsidP="00E727F1">
      <w:pPr>
        <w:pStyle w:val="Default"/>
        <w:jc w:val="both"/>
        <w:rPr>
          <w:sz w:val="20"/>
          <w:szCs w:val="20"/>
        </w:rPr>
      </w:pPr>
    </w:p>
    <w:p w14:paraId="56097EC7" w14:textId="1E20C085" w:rsidR="005D17CA" w:rsidRDefault="005D17CA" w:rsidP="00E727F1">
      <w:pPr>
        <w:pStyle w:val="Default"/>
        <w:jc w:val="both"/>
        <w:rPr>
          <w:sz w:val="20"/>
          <w:szCs w:val="20"/>
        </w:rPr>
      </w:pPr>
    </w:p>
    <w:p w14:paraId="6986824F" w14:textId="3BEFF093" w:rsidR="005D17CA" w:rsidRDefault="005D17CA" w:rsidP="00E727F1">
      <w:pPr>
        <w:pStyle w:val="Default"/>
        <w:jc w:val="both"/>
        <w:rPr>
          <w:sz w:val="20"/>
          <w:szCs w:val="20"/>
        </w:rPr>
      </w:pPr>
    </w:p>
    <w:p w14:paraId="7EECFF54" w14:textId="77777777" w:rsidR="005D17CA" w:rsidRDefault="005D17CA" w:rsidP="00E727F1">
      <w:pPr>
        <w:pStyle w:val="Default"/>
        <w:jc w:val="both"/>
        <w:rPr>
          <w:sz w:val="20"/>
          <w:szCs w:val="20"/>
        </w:rPr>
      </w:pPr>
    </w:p>
    <w:p w14:paraId="4845AB8C" w14:textId="0204B97A" w:rsidR="00A42E8B" w:rsidRDefault="00DC482B" w:rsidP="00E727F1">
      <w:pPr>
        <w:pStyle w:val="Default"/>
        <w:jc w:val="both"/>
        <w:rPr>
          <w:sz w:val="20"/>
          <w:szCs w:val="20"/>
        </w:rPr>
      </w:pPr>
      <w:r>
        <w:rPr>
          <w:sz w:val="20"/>
          <w:szCs w:val="20"/>
        </w:rPr>
        <w:t xml:space="preserve">Por otra parte, </w:t>
      </w:r>
      <w:r w:rsidR="00377956">
        <w:rPr>
          <w:sz w:val="20"/>
          <w:szCs w:val="20"/>
        </w:rPr>
        <w:t xml:space="preserve">se explica </w:t>
      </w:r>
      <w:r w:rsidR="00417936">
        <w:rPr>
          <w:sz w:val="20"/>
          <w:szCs w:val="20"/>
        </w:rPr>
        <w:t>la ejecución en el Fideicomiso según el siguiente detalle:</w:t>
      </w:r>
    </w:p>
    <w:p w14:paraId="68C41D35" w14:textId="4DA63F32" w:rsidR="00740BFE" w:rsidRDefault="00740BFE" w:rsidP="00E727F1">
      <w:pPr>
        <w:pStyle w:val="Default"/>
        <w:jc w:val="both"/>
        <w:rPr>
          <w:sz w:val="20"/>
          <w:szCs w:val="20"/>
        </w:rPr>
      </w:pPr>
    </w:p>
    <w:p w14:paraId="68326D2C" w14:textId="7232E891" w:rsidR="00417936" w:rsidRDefault="00587223" w:rsidP="00587223">
      <w:pPr>
        <w:pStyle w:val="Default"/>
        <w:jc w:val="center"/>
        <w:rPr>
          <w:sz w:val="20"/>
          <w:szCs w:val="20"/>
        </w:rPr>
      </w:pPr>
      <w:r>
        <w:rPr>
          <w:noProof/>
          <w:lang w:val="es-CR" w:eastAsia="es-CR"/>
        </w:rPr>
        <w:drawing>
          <wp:inline distT="0" distB="0" distL="0" distR="0" wp14:anchorId="26110760" wp14:editId="0C4EA4DF">
            <wp:extent cx="5309870" cy="3383280"/>
            <wp:effectExtent l="19050" t="19050" r="24130"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2530" cy="3416833"/>
                    </a:xfrm>
                    <a:prstGeom prst="rect">
                      <a:avLst/>
                    </a:prstGeom>
                    <a:ln>
                      <a:solidFill>
                        <a:schemeClr val="tx1"/>
                      </a:solidFill>
                    </a:ln>
                  </pic:spPr>
                </pic:pic>
              </a:graphicData>
            </a:graphic>
          </wp:inline>
        </w:drawing>
      </w:r>
    </w:p>
    <w:p w14:paraId="3A8ABBB2" w14:textId="77777777" w:rsidR="00740BFE" w:rsidRDefault="00740BFE" w:rsidP="00E727F1">
      <w:pPr>
        <w:pStyle w:val="Default"/>
        <w:jc w:val="both"/>
        <w:rPr>
          <w:sz w:val="20"/>
          <w:szCs w:val="20"/>
        </w:rPr>
      </w:pPr>
    </w:p>
    <w:p w14:paraId="61C93AEC" w14:textId="46A17177" w:rsidR="00417936" w:rsidRDefault="009642BB" w:rsidP="00E727F1">
      <w:pPr>
        <w:pStyle w:val="Default"/>
        <w:jc w:val="both"/>
        <w:rPr>
          <w:sz w:val="20"/>
          <w:szCs w:val="20"/>
        </w:rPr>
      </w:pPr>
      <w:r>
        <w:rPr>
          <w:sz w:val="20"/>
          <w:szCs w:val="20"/>
        </w:rPr>
        <w:t xml:space="preserve">La señora Rodríguez señala que, </w:t>
      </w:r>
      <w:r w:rsidRPr="00973E52">
        <w:rPr>
          <w:sz w:val="20"/>
          <w:szCs w:val="20"/>
        </w:rPr>
        <w:t>la Dirección de Fideicomisos</w:t>
      </w:r>
      <w:r>
        <w:rPr>
          <w:sz w:val="20"/>
          <w:szCs w:val="20"/>
        </w:rPr>
        <w:t xml:space="preserve"> apoyó mucho a la parte operativa para lograr que al 31 de diciembre se pagaran más de 360 contratos de servicios ambientales por una suma de más de ¢1.100 millones, considerando que el Ministerio de Hacienda había transferido un día antes los recursos que estaban pendientes por un monto de ¢2.300 millones.</w:t>
      </w:r>
    </w:p>
    <w:p w14:paraId="64F4D3DE" w14:textId="15C43CAB" w:rsidR="009642BB" w:rsidRDefault="009642BB" w:rsidP="00E727F1">
      <w:pPr>
        <w:pStyle w:val="Default"/>
        <w:jc w:val="both"/>
        <w:rPr>
          <w:sz w:val="20"/>
          <w:szCs w:val="20"/>
        </w:rPr>
      </w:pPr>
    </w:p>
    <w:p w14:paraId="24581ED9" w14:textId="1D176BE5" w:rsidR="009642BB" w:rsidRDefault="00454D02" w:rsidP="00E727F1">
      <w:pPr>
        <w:pStyle w:val="Default"/>
        <w:jc w:val="both"/>
        <w:rPr>
          <w:sz w:val="20"/>
          <w:szCs w:val="20"/>
        </w:rPr>
      </w:pPr>
      <w:r>
        <w:rPr>
          <w:sz w:val="20"/>
          <w:szCs w:val="20"/>
        </w:rPr>
        <w:t>Un dato importante es que ingresó al Fideicomiso, recursos provenientes del convenio por medio de PNUD para el pago por resultados, principalmente de contratos CREF por un monto de ¢15.130 millones.</w:t>
      </w:r>
    </w:p>
    <w:p w14:paraId="2692F1AE" w14:textId="7E772DF7" w:rsidR="0099511D" w:rsidRDefault="0099511D" w:rsidP="00E727F1">
      <w:pPr>
        <w:pStyle w:val="Default"/>
        <w:jc w:val="both"/>
        <w:rPr>
          <w:sz w:val="20"/>
          <w:szCs w:val="20"/>
        </w:rPr>
      </w:pPr>
    </w:p>
    <w:p w14:paraId="0913E0FB" w14:textId="2ED8F42F" w:rsidR="00587223" w:rsidRDefault="009605AD" w:rsidP="00587223">
      <w:pPr>
        <w:pStyle w:val="Default"/>
        <w:jc w:val="both"/>
        <w:rPr>
          <w:sz w:val="20"/>
          <w:szCs w:val="20"/>
        </w:rPr>
      </w:pPr>
      <w:r>
        <w:rPr>
          <w:sz w:val="20"/>
          <w:szCs w:val="20"/>
        </w:rPr>
        <w:t>El señor Jorge Mario Rodríguez señala que,</w:t>
      </w:r>
      <w:r w:rsidR="00551118">
        <w:rPr>
          <w:sz w:val="20"/>
          <w:szCs w:val="20"/>
        </w:rPr>
        <w:t xml:space="preserve"> desde el 09 de diciembre se recibió un correo de parte de </w:t>
      </w:r>
      <w:r w:rsidR="009821AE">
        <w:rPr>
          <w:sz w:val="20"/>
          <w:szCs w:val="20"/>
        </w:rPr>
        <w:t xml:space="preserve">Tesorería Nacional en el cual decía que ya no se tenía asignación presupuestaria, lo cual significaba que </w:t>
      </w:r>
      <w:r w:rsidR="002B2A62">
        <w:rPr>
          <w:sz w:val="20"/>
          <w:szCs w:val="20"/>
        </w:rPr>
        <w:t>e</w:t>
      </w:r>
      <w:r w:rsidR="009821AE">
        <w:rPr>
          <w:sz w:val="20"/>
          <w:szCs w:val="20"/>
        </w:rPr>
        <w:t>l Ministerio de Hacienda</w:t>
      </w:r>
      <w:r w:rsidR="002B2A62">
        <w:rPr>
          <w:sz w:val="20"/>
          <w:szCs w:val="20"/>
        </w:rPr>
        <w:t xml:space="preserve"> </w:t>
      </w:r>
      <w:r w:rsidR="009821AE">
        <w:rPr>
          <w:sz w:val="20"/>
          <w:szCs w:val="20"/>
        </w:rPr>
        <w:t>estaba</w:t>
      </w:r>
      <w:r w:rsidR="002B2A62">
        <w:rPr>
          <w:sz w:val="20"/>
          <w:szCs w:val="20"/>
        </w:rPr>
        <w:t xml:space="preserve"> adeudando </w:t>
      </w:r>
      <w:r w:rsidR="009821AE">
        <w:rPr>
          <w:sz w:val="20"/>
          <w:szCs w:val="20"/>
        </w:rPr>
        <w:t>a Fonafifo a</w:t>
      </w:r>
      <w:r w:rsidR="002B2A62">
        <w:rPr>
          <w:sz w:val="20"/>
          <w:szCs w:val="20"/>
        </w:rPr>
        <w:t>proximadam</w:t>
      </w:r>
      <w:r w:rsidR="0090157B">
        <w:rPr>
          <w:sz w:val="20"/>
          <w:szCs w:val="20"/>
        </w:rPr>
        <w:t xml:space="preserve">ente ¢3.000 millones para PSA, por esto, tanto él como </w:t>
      </w:r>
      <w:r w:rsidR="002B2A62">
        <w:rPr>
          <w:sz w:val="20"/>
          <w:szCs w:val="20"/>
        </w:rPr>
        <w:t xml:space="preserve">la señora Zoila Rodríguez </w:t>
      </w:r>
      <w:r w:rsidR="0090157B">
        <w:rPr>
          <w:sz w:val="20"/>
          <w:szCs w:val="20"/>
        </w:rPr>
        <w:t>estuvieron trabajando arduamente en esas fechas festivas y realizando</w:t>
      </w:r>
      <w:r w:rsidR="002B2A62">
        <w:rPr>
          <w:sz w:val="20"/>
          <w:szCs w:val="20"/>
        </w:rPr>
        <w:t xml:space="preserve"> todo un </w:t>
      </w:r>
      <w:r w:rsidR="0083426C">
        <w:rPr>
          <w:sz w:val="20"/>
          <w:szCs w:val="20"/>
        </w:rPr>
        <w:t>movimiento de negociaciones</w:t>
      </w:r>
      <w:r w:rsidR="002B2A62">
        <w:rPr>
          <w:sz w:val="20"/>
          <w:szCs w:val="20"/>
        </w:rPr>
        <w:t xml:space="preserve"> </w:t>
      </w:r>
      <w:r w:rsidR="0083426C">
        <w:rPr>
          <w:sz w:val="20"/>
          <w:szCs w:val="20"/>
        </w:rPr>
        <w:t xml:space="preserve">y reuniones </w:t>
      </w:r>
      <w:r w:rsidR="002B2A62">
        <w:rPr>
          <w:sz w:val="20"/>
          <w:szCs w:val="20"/>
        </w:rPr>
        <w:t xml:space="preserve">con Tesorería Nacional, </w:t>
      </w:r>
      <w:r w:rsidR="00AF294C">
        <w:rPr>
          <w:sz w:val="20"/>
          <w:szCs w:val="20"/>
        </w:rPr>
        <w:t xml:space="preserve">Director y funcionarios de </w:t>
      </w:r>
      <w:r w:rsidR="00812B5D">
        <w:rPr>
          <w:sz w:val="20"/>
          <w:szCs w:val="20"/>
        </w:rPr>
        <w:t>Presupuesto</w:t>
      </w:r>
      <w:r w:rsidR="00AF294C">
        <w:rPr>
          <w:sz w:val="20"/>
          <w:szCs w:val="20"/>
        </w:rPr>
        <w:t xml:space="preserve"> Nacional, </w:t>
      </w:r>
      <w:r w:rsidR="002B2A62">
        <w:rPr>
          <w:sz w:val="20"/>
          <w:szCs w:val="20"/>
        </w:rPr>
        <w:t>Ministr</w:t>
      </w:r>
      <w:r w:rsidR="0090157B">
        <w:rPr>
          <w:sz w:val="20"/>
          <w:szCs w:val="20"/>
        </w:rPr>
        <w:t>a, Viceministro, Oficial Mayor y Departamento Financiero Contable de Minae, inclusive e</w:t>
      </w:r>
      <w:r w:rsidR="002B2A62">
        <w:rPr>
          <w:sz w:val="20"/>
          <w:szCs w:val="20"/>
        </w:rPr>
        <w:t xml:space="preserve">l </w:t>
      </w:r>
      <w:r w:rsidR="009821AE">
        <w:rPr>
          <w:sz w:val="20"/>
          <w:szCs w:val="20"/>
        </w:rPr>
        <w:t xml:space="preserve">mismo Presidente intervino y fue por ello que hasta el 29 de diciembre habilitaron el sistema que ya estaba cerrado para posibilitar la asignación de recursos. </w:t>
      </w:r>
    </w:p>
    <w:p w14:paraId="625648E8" w14:textId="59764CF7" w:rsidR="00587223" w:rsidRDefault="00587223" w:rsidP="00587223">
      <w:pPr>
        <w:pStyle w:val="Default"/>
        <w:jc w:val="both"/>
        <w:rPr>
          <w:sz w:val="20"/>
          <w:szCs w:val="20"/>
        </w:rPr>
      </w:pPr>
    </w:p>
    <w:p w14:paraId="2A7389C1" w14:textId="35225740" w:rsidR="005D17CA" w:rsidRDefault="005D17CA" w:rsidP="00587223">
      <w:pPr>
        <w:pStyle w:val="Default"/>
        <w:jc w:val="both"/>
        <w:rPr>
          <w:sz w:val="20"/>
          <w:szCs w:val="20"/>
        </w:rPr>
      </w:pPr>
    </w:p>
    <w:p w14:paraId="017A049A" w14:textId="111919DE" w:rsidR="005D17CA" w:rsidRDefault="005D17CA" w:rsidP="00587223">
      <w:pPr>
        <w:pStyle w:val="Default"/>
        <w:jc w:val="both"/>
        <w:rPr>
          <w:sz w:val="20"/>
          <w:szCs w:val="20"/>
        </w:rPr>
      </w:pPr>
    </w:p>
    <w:p w14:paraId="0B0210E0" w14:textId="3FA46CB2" w:rsidR="005D17CA" w:rsidRDefault="005D17CA" w:rsidP="00587223">
      <w:pPr>
        <w:pStyle w:val="Default"/>
        <w:jc w:val="both"/>
        <w:rPr>
          <w:sz w:val="20"/>
          <w:szCs w:val="20"/>
        </w:rPr>
      </w:pPr>
    </w:p>
    <w:p w14:paraId="21EAAC07" w14:textId="47605A80" w:rsidR="005D17CA" w:rsidRDefault="005D17CA" w:rsidP="00587223">
      <w:pPr>
        <w:pStyle w:val="Default"/>
        <w:jc w:val="both"/>
        <w:rPr>
          <w:sz w:val="20"/>
          <w:szCs w:val="20"/>
        </w:rPr>
      </w:pPr>
    </w:p>
    <w:p w14:paraId="567CA881" w14:textId="76BC27D0" w:rsidR="005D17CA" w:rsidRDefault="005D17CA" w:rsidP="00587223">
      <w:pPr>
        <w:pStyle w:val="Default"/>
        <w:jc w:val="both"/>
        <w:rPr>
          <w:sz w:val="20"/>
          <w:szCs w:val="20"/>
        </w:rPr>
      </w:pPr>
    </w:p>
    <w:p w14:paraId="2B5045FC" w14:textId="60D284C8" w:rsidR="005D17CA" w:rsidRDefault="005D17CA" w:rsidP="00587223">
      <w:pPr>
        <w:pStyle w:val="Default"/>
        <w:jc w:val="both"/>
        <w:rPr>
          <w:sz w:val="20"/>
          <w:szCs w:val="20"/>
        </w:rPr>
      </w:pPr>
    </w:p>
    <w:p w14:paraId="073CE1B3" w14:textId="77777777" w:rsidR="005D17CA" w:rsidRDefault="005D17CA" w:rsidP="00587223">
      <w:pPr>
        <w:pStyle w:val="Default"/>
        <w:jc w:val="both"/>
        <w:rPr>
          <w:sz w:val="20"/>
          <w:szCs w:val="20"/>
        </w:rPr>
      </w:pPr>
    </w:p>
    <w:p w14:paraId="2EF4391C" w14:textId="5031D56A" w:rsidR="009605AD" w:rsidRDefault="009605AD" w:rsidP="00587223">
      <w:pPr>
        <w:pStyle w:val="Default"/>
        <w:jc w:val="both"/>
        <w:rPr>
          <w:sz w:val="20"/>
          <w:szCs w:val="20"/>
        </w:rPr>
      </w:pPr>
      <w:r>
        <w:rPr>
          <w:sz w:val="20"/>
          <w:szCs w:val="20"/>
        </w:rPr>
        <w:t xml:space="preserve">La señora Rodríguez agrega que, la Dirección de Fideicomisos colaboró mucho ya que la fecha de pagos con el Banco Nacional era hasta el 15 de diciembre, sin embargo, </w:t>
      </w:r>
      <w:r w:rsidR="007C5C15">
        <w:rPr>
          <w:sz w:val="20"/>
          <w:szCs w:val="20"/>
        </w:rPr>
        <w:t>en conversación con ellos se buscó la posibilidad de hablar con el Ministerio de Hacienda para que habilitaran el 30 de diciembre y poder enviar el archivo que estaba listo</w:t>
      </w:r>
      <w:r w:rsidR="00E74B5D">
        <w:rPr>
          <w:sz w:val="20"/>
          <w:szCs w:val="20"/>
        </w:rPr>
        <w:t>. Gracias a esto se logró que Hacienda atendiera el pedido y que el Fideicomiso subiera el archivo.</w:t>
      </w:r>
    </w:p>
    <w:p w14:paraId="6AC492CF" w14:textId="23771844" w:rsidR="00AF46EE" w:rsidRDefault="00AF46EE" w:rsidP="00587223">
      <w:pPr>
        <w:pStyle w:val="Default"/>
        <w:jc w:val="both"/>
        <w:rPr>
          <w:sz w:val="20"/>
          <w:szCs w:val="20"/>
        </w:rPr>
      </w:pPr>
    </w:p>
    <w:p w14:paraId="6B3B0EE2" w14:textId="4F903816" w:rsidR="002D6A8C" w:rsidRDefault="002D6A8C" w:rsidP="00587223">
      <w:pPr>
        <w:pStyle w:val="Default"/>
        <w:jc w:val="both"/>
        <w:rPr>
          <w:sz w:val="20"/>
          <w:szCs w:val="20"/>
        </w:rPr>
      </w:pPr>
      <w:r>
        <w:rPr>
          <w:sz w:val="20"/>
          <w:szCs w:val="20"/>
        </w:rPr>
        <w:t xml:space="preserve">El señor Gustavo Elizondo indica que, </w:t>
      </w:r>
      <w:r w:rsidR="0011402A">
        <w:rPr>
          <w:sz w:val="20"/>
          <w:szCs w:val="20"/>
        </w:rPr>
        <w:t>afortunadamente</w:t>
      </w:r>
      <w:r>
        <w:rPr>
          <w:sz w:val="20"/>
          <w:szCs w:val="20"/>
        </w:rPr>
        <w:t xml:space="preserve"> se pudo realizar el pago a los productores y como miembro de Junta Directiva se siente muy satisfech</w:t>
      </w:r>
      <w:r w:rsidR="00EA37AA">
        <w:rPr>
          <w:sz w:val="20"/>
          <w:szCs w:val="20"/>
        </w:rPr>
        <w:t>o y orgulloso por la entrega y compromiso de todo el personal de Fonafifo, y lo felicita p</w:t>
      </w:r>
      <w:r>
        <w:rPr>
          <w:sz w:val="20"/>
          <w:szCs w:val="20"/>
        </w:rPr>
        <w:t xml:space="preserve">or el </w:t>
      </w:r>
      <w:r w:rsidR="00EA37AA">
        <w:rPr>
          <w:sz w:val="20"/>
          <w:szCs w:val="20"/>
        </w:rPr>
        <w:t>esfuerzo realizado.</w:t>
      </w:r>
    </w:p>
    <w:p w14:paraId="4FA8327F" w14:textId="77777777" w:rsidR="002D6A8C" w:rsidRDefault="002D6A8C" w:rsidP="00587223">
      <w:pPr>
        <w:pStyle w:val="Default"/>
        <w:jc w:val="both"/>
        <w:rPr>
          <w:sz w:val="20"/>
          <w:szCs w:val="20"/>
        </w:rPr>
      </w:pPr>
    </w:p>
    <w:p w14:paraId="7BF71DDC" w14:textId="28E1159D" w:rsidR="0011402A" w:rsidRDefault="0011402A" w:rsidP="0011402A">
      <w:pPr>
        <w:pStyle w:val="Default"/>
        <w:jc w:val="both"/>
        <w:rPr>
          <w:sz w:val="20"/>
          <w:szCs w:val="20"/>
        </w:rPr>
      </w:pPr>
      <w:r>
        <w:rPr>
          <w:sz w:val="20"/>
          <w:szCs w:val="20"/>
        </w:rPr>
        <w:t xml:space="preserve">La señora Rodríguez continúa presentando el detalle de </w:t>
      </w:r>
      <w:r w:rsidRPr="0011402A">
        <w:rPr>
          <w:sz w:val="20"/>
          <w:szCs w:val="20"/>
        </w:rPr>
        <w:t>la liquidación presupuestaria, periodo 2021</w:t>
      </w:r>
      <w:r>
        <w:rPr>
          <w:sz w:val="20"/>
          <w:szCs w:val="20"/>
        </w:rPr>
        <w:t xml:space="preserve"> y el detalle de la </w:t>
      </w:r>
      <w:r w:rsidRPr="0011402A">
        <w:rPr>
          <w:sz w:val="20"/>
          <w:szCs w:val="20"/>
        </w:rPr>
        <w:t>Composición del superávit específico</w:t>
      </w:r>
      <w:r>
        <w:rPr>
          <w:sz w:val="20"/>
          <w:szCs w:val="20"/>
        </w:rPr>
        <w:t xml:space="preserve"> en el Fideicomiso </w:t>
      </w:r>
      <w:r w:rsidRPr="0011402A">
        <w:rPr>
          <w:sz w:val="20"/>
          <w:szCs w:val="20"/>
        </w:rPr>
        <w:t>544 FONAFIFO/BNCR al 31 de diciembre 2021</w:t>
      </w:r>
      <w:r w:rsidR="002A3D8B">
        <w:rPr>
          <w:sz w:val="20"/>
          <w:szCs w:val="20"/>
        </w:rPr>
        <w:t>:</w:t>
      </w:r>
    </w:p>
    <w:p w14:paraId="528125B1" w14:textId="54A2F500" w:rsidR="00740BFE" w:rsidRDefault="00740BFE" w:rsidP="0011402A">
      <w:pPr>
        <w:pStyle w:val="Default"/>
        <w:jc w:val="both"/>
        <w:rPr>
          <w:sz w:val="20"/>
          <w:szCs w:val="20"/>
        </w:rPr>
      </w:pPr>
    </w:p>
    <w:p w14:paraId="7B92CF8A" w14:textId="0A9DE3D6" w:rsidR="002A3D8B" w:rsidRDefault="00416D5F" w:rsidP="00C819DC">
      <w:pPr>
        <w:pStyle w:val="Default"/>
        <w:jc w:val="center"/>
        <w:rPr>
          <w:sz w:val="20"/>
          <w:szCs w:val="20"/>
        </w:rPr>
      </w:pPr>
      <w:r>
        <w:rPr>
          <w:noProof/>
          <w:lang w:val="es-CR" w:eastAsia="es-CR"/>
        </w:rPr>
        <w:drawing>
          <wp:inline distT="0" distB="0" distL="0" distR="0" wp14:anchorId="0AD06E77" wp14:editId="3AC7B5E1">
            <wp:extent cx="5190490" cy="1859280"/>
            <wp:effectExtent l="19050" t="19050" r="1016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0490" cy="1859280"/>
                    </a:xfrm>
                    <a:prstGeom prst="rect">
                      <a:avLst/>
                    </a:prstGeom>
                    <a:ln>
                      <a:solidFill>
                        <a:schemeClr val="tx1"/>
                      </a:solidFill>
                    </a:ln>
                  </pic:spPr>
                </pic:pic>
              </a:graphicData>
            </a:graphic>
          </wp:inline>
        </w:drawing>
      </w:r>
    </w:p>
    <w:p w14:paraId="32FE19D6" w14:textId="77777777" w:rsidR="00740BFE" w:rsidRDefault="00740BFE" w:rsidP="00C819DC">
      <w:pPr>
        <w:pStyle w:val="Default"/>
        <w:jc w:val="center"/>
        <w:rPr>
          <w:sz w:val="20"/>
          <w:szCs w:val="20"/>
        </w:rPr>
      </w:pPr>
    </w:p>
    <w:p w14:paraId="2F3A6E59" w14:textId="2F81BD76" w:rsidR="002A3D8B" w:rsidRPr="0011402A" w:rsidRDefault="00C819DC" w:rsidP="00C819DC">
      <w:pPr>
        <w:pStyle w:val="Default"/>
        <w:jc w:val="center"/>
        <w:rPr>
          <w:sz w:val="20"/>
          <w:szCs w:val="20"/>
        </w:rPr>
      </w:pPr>
      <w:r>
        <w:rPr>
          <w:noProof/>
          <w:lang w:val="es-CR" w:eastAsia="es-CR"/>
        </w:rPr>
        <w:drawing>
          <wp:inline distT="0" distB="0" distL="0" distR="0" wp14:anchorId="1F4E1AC8" wp14:editId="356145EE">
            <wp:extent cx="5241290" cy="2339340"/>
            <wp:effectExtent l="19050" t="19050" r="16510"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9963" cy="2356601"/>
                    </a:xfrm>
                    <a:prstGeom prst="rect">
                      <a:avLst/>
                    </a:prstGeom>
                    <a:ln>
                      <a:solidFill>
                        <a:schemeClr val="tx1"/>
                      </a:solidFill>
                    </a:ln>
                  </pic:spPr>
                </pic:pic>
              </a:graphicData>
            </a:graphic>
          </wp:inline>
        </w:drawing>
      </w:r>
    </w:p>
    <w:p w14:paraId="0055E9C7" w14:textId="77777777" w:rsidR="00740BFE" w:rsidRDefault="00740BFE" w:rsidP="00587223">
      <w:pPr>
        <w:pStyle w:val="Default"/>
        <w:jc w:val="both"/>
        <w:rPr>
          <w:sz w:val="20"/>
          <w:szCs w:val="20"/>
        </w:rPr>
      </w:pPr>
    </w:p>
    <w:p w14:paraId="3E56D507" w14:textId="542A92FE" w:rsidR="005053CB" w:rsidRDefault="005053CB" w:rsidP="00587223">
      <w:pPr>
        <w:pStyle w:val="Default"/>
        <w:jc w:val="both"/>
        <w:rPr>
          <w:sz w:val="20"/>
          <w:szCs w:val="20"/>
        </w:rPr>
      </w:pPr>
      <w:r>
        <w:rPr>
          <w:sz w:val="20"/>
          <w:szCs w:val="20"/>
        </w:rPr>
        <w:t>El señor Felipe Vega felicita a todo el personal por todo el trabajo desarrollado a fin de año.</w:t>
      </w:r>
    </w:p>
    <w:p w14:paraId="5AF5CE4B" w14:textId="77777777" w:rsidR="005053CB" w:rsidRDefault="005053CB" w:rsidP="00587223">
      <w:pPr>
        <w:pStyle w:val="Default"/>
        <w:jc w:val="both"/>
        <w:rPr>
          <w:sz w:val="20"/>
          <w:szCs w:val="20"/>
        </w:rPr>
      </w:pPr>
    </w:p>
    <w:p w14:paraId="04D7B749" w14:textId="72F92463" w:rsidR="00E74B5D" w:rsidRDefault="006225F8" w:rsidP="00587223">
      <w:pPr>
        <w:pStyle w:val="Default"/>
        <w:jc w:val="both"/>
        <w:rPr>
          <w:sz w:val="20"/>
          <w:szCs w:val="20"/>
        </w:rPr>
      </w:pPr>
      <w:r>
        <w:rPr>
          <w:sz w:val="20"/>
          <w:szCs w:val="20"/>
        </w:rPr>
        <w:t xml:space="preserve">El señor Néstor Baltodano plantea la moción de externar una felicitación en reconocimiento </w:t>
      </w:r>
      <w:r w:rsidRPr="00973E52">
        <w:rPr>
          <w:sz w:val="20"/>
          <w:szCs w:val="20"/>
        </w:rPr>
        <w:t xml:space="preserve">al Departamento Financiero Contable y personal de la Dirección de Fideicomisos, por todo el trabajo, </w:t>
      </w:r>
      <w:r>
        <w:rPr>
          <w:sz w:val="20"/>
          <w:szCs w:val="20"/>
        </w:rPr>
        <w:t xml:space="preserve">realizado </w:t>
      </w:r>
      <w:r w:rsidRPr="00973E52">
        <w:rPr>
          <w:sz w:val="20"/>
          <w:szCs w:val="20"/>
        </w:rPr>
        <w:t>al cierre de diciembre de 2021 para que el Ministerio de Hacienda transfiriera los recursos pendientes</w:t>
      </w:r>
      <w:r>
        <w:rPr>
          <w:sz w:val="20"/>
          <w:szCs w:val="20"/>
        </w:rPr>
        <w:t>.</w:t>
      </w:r>
    </w:p>
    <w:p w14:paraId="32D729F6" w14:textId="4267DDA1" w:rsidR="00587223" w:rsidRDefault="00587223" w:rsidP="00587223">
      <w:pPr>
        <w:pStyle w:val="Default"/>
        <w:jc w:val="both"/>
        <w:rPr>
          <w:sz w:val="20"/>
          <w:szCs w:val="20"/>
        </w:rPr>
      </w:pPr>
    </w:p>
    <w:p w14:paraId="25AE3AB6" w14:textId="4A49EB87" w:rsidR="005D17CA" w:rsidRDefault="005D17CA" w:rsidP="00587223">
      <w:pPr>
        <w:pStyle w:val="Default"/>
        <w:jc w:val="both"/>
        <w:rPr>
          <w:sz w:val="20"/>
          <w:szCs w:val="20"/>
        </w:rPr>
      </w:pPr>
    </w:p>
    <w:p w14:paraId="10DD89C4" w14:textId="2B757FF4" w:rsidR="005D17CA" w:rsidRDefault="005D17CA" w:rsidP="00587223">
      <w:pPr>
        <w:pStyle w:val="Default"/>
        <w:jc w:val="both"/>
        <w:rPr>
          <w:sz w:val="20"/>
          <w:szCs w:val="20"/>
        </w:rPr>
      </w:pPr>
    </w:p>
    <w:p w14:paraId="55BA85E9" w14:textId="0F38DE54" w:rsidR="005D17CA" w:rsidRDefault="005D17CA" w:rsidP="00587223">
      <w:pPr>
        <w:pStyle w:val="Default"/>
        <w:jc w:val="both"/>
        <w:rPr>
          <w:sz w:val="20"/>
          <w:szCs w:val="20"/>
        </w:rPr>
      </w:pPr>
    </w:p>
    <w:p w14:paraId="13B5F9A9" w14:textId="51356215" w:rsidR="005D17CA" w:rsidRDefault="005D17CA" w:rsidP="00587223">
      <w:pPr>
        <w:pStyle w:val="Default"/>
        <w:jc w:val="both"/>
        <w:rPr>
          <w:sz w:val="20"/>
          <w:szCs w:val="20"/>
        </w:rPr>
      </w:pPr>
    </w:p>
    <w:p w14:paraId="0800ABFB" w14:textId="58D8B6FD" w:rsidR="005D17CA" w:rsidRDefault="005D17CA" w:rsidP="00587223">
      <w:pPr>
        <w:pStyle w:val="Default"/>
        <w:jc w:val="both"/>
        <w:rPr>
          <w:sz w:val="20"/>
          <w:szCs w:val="20"/>
        </w:rPr>
      </w:pPr>
    </w:p>
    <w:p w14:paraId="0CF0EB32" w14:textId="10FAE20B" w:rsidR="005D17CA" w:rsidRDefault="005D17CA" w:rsidP="00587223">
      <w:pPr>
        <w:pStyle w:val="Default"/>
        <w:jc w:val="both"/>
        <w:rPr>
          <w:sz w:val="20"/>
          <w:szCs w:val="20"/>
        </w:rPr>
      </w:pPr>
    </w:p>
    <w:p w14:paraId="03BE8768" w14:textId="20FEFCF5" w:rsidR="005D17CA" w:rsidRDefault="005D17CA" w:rsidP="00587223">
      <w:pPr>
        <w:pStyle w:val="Default"/>
        <w:jc w:val="both"/>
        <w:rPr>
          <w:sz w:val="20"/>
          <w:szCs w:val="20"/>
        </w:rPr>
      </w:pPr>
    </w:p>
    <w:p w14:paraId="713AFBCC" w14:textId="77777777" w:rsidR="005D17CA" w:rsidRDefault="005D17CA" w:rsidP="00587223">
      <w:pPr>
        <w:pStyle w:val="Default"/>
        <w:jc w:val="both"/>
        <w:rPr>
          <w:sz w:val="20"/>
          <w:szCs w:val="20"/>
        </w:rPr>
      </w:pPr>
    </w:p>
    <w:p w14:paraId="4664CB8C" w14:textId="10B61013" w:rsidR="65E3A3A1" w:rsidRPr="00587223" w:rsidRDefault="00E727F1" w:rsidP="00587223">
      <w:pPr>
        <w:pStyle w:val="Default"/>
        <w:jc w:val="both"/>
        <w:rPr>
          <w:sz w:val="20"/>
          <w:szCs w:val="20"/>
        </w:rPr>
      </w:pPr>
      <w:r w:rsidRPr="00E727F1">
        <w:rPr>
          <w:bCs/>
          <w:sz w:val="20"/>
          <w:szCs w:val="20"/>
        </w:rPr>
        <w:t>Una vez realizada la presentación, por unanimidad se acuerda:</w:t>
      </w:r>
    </w:p>
    <w:p w14:paraId="1BAEC34A" w14:textId="390FC853" w:rsidR="00AF46EE" w:rsidRDefault="00AF46EE" w:rsidP="00973E52">
      <w:pPr>
        <w:spacing w:after="0" w:line="240" w:lineRule="auto"/>
        <w:jc w:val="both"/>
        <w:rPr>
          <w:rFonts w:ascii="Arial" w:hAnsi="Arial" w:cs="Arial"/>
          <w:b/>
          <w:sz w:val="20"/>
          <w:szCs w:val="20"/>
        </w:rPr>
      </w:pPr>
    </w:p>
    <w:p w14:paraId="09C7966F" w14:textId="0FE33D2E" w:rsidR="008D13DC" w:rsidRDefault="00973E52" w:rsidP="00973E52">
      <w:pPr>
        <w:spacing w:after="0" w:line="240" w:lineRule="auto"/>
        <w:jc w:val="both"/>
        <w:rPr>
          <w:rFonts w:ascii="Arial" w:hAnsi="Arial" w:cs="Arial"/>
          <w:sz w:val="20"/>
          <w:szCs w:val="20"/>
        </w:rPr>
      </w:pPr>
      <w:r w:rsidRPr="00973E52">
        <w:rPr>
          <w:rFonts w:ascii="Arial" w:hAnsi="Arial" w:cs="Arial"/>
          <w:b/>
          <w:sz w:val="20"/>
          <w:szCs w:val="20"/>
        </w:rPr>
        <w:t>ACUERDO TERCERO</w:t>
      </w:r>
      <w:r>
        <w:rPr>
          <w:rFonts w:ascii="Arial" w:hAnsi="Arial" w:cs="Arial"/>
          <w:sz w:val="20"/>
          <w:szCs w:val="20"/>
        </w:rPr>
        <w:t xml:space="preserve">. </w:t>
      </w:r>
      <w:r w:rsidR="00B51B49" w:rsidRPr="00973E52">
        <w:rPr>
          <w:rFonts w:ascii="Arial" w:hAnsi="Arial" w:cs="Arial"/>
          <w:sz w:val="20"/>
          <w:szCs w:val="20"/>
        </w:rPr>
        <w:t xml:space="preserve">Se aprueba el informe de ejecución y evaluación del Plan-Presupuesto, presentado por la administración del </w:t>
      </w:r>
      <w:r w:rsidR="00B51B49" w:rsidRPr="00973E52">
        <w:rPr>
          <w:rFonts w:ascii="Arial" w:hAnsi="Arial" w:cs="Arial"/>
          <w:b/>
          <w:bCs/>
          <w:sz w:val="20"/>
          <w:szCs w:val="20"/>
        </w:rPr>
        <w:t>Fondo Nacional de Financiamiento Forestal</w:t>
      </w:r>
      <w:r w:rsidR="00B51B49" w:rsidRPr="00973E52">
        <w:rPr>
          <w:rFonts w:ascii="Arial" w:hAnsi="Arial" w:cs="Arial"/>
          <w:sz w:val="20"/>
          <w:szCs w:val="20"/>
        </w:rPr>
        <w:t>, correspondiente al cierre del cuarto trimestre del 2021. La administración hace constar que dicho informe cumple con el bloque de legalidad vigente.</w:t>
      </w:r>
      <w:r>
        <w:rPr>
          <w:rFonts w:ascii="Arial" w:hAnsi="Arial" w:cs="Arial"/>
          <w:sz w:val="20"/>
          <w:szCs w:val="20"/>
        </w:rPr>
        <w:t xml:space="preserve"> </w:t>
      </w:r>
      <w:r w:rsidRPr="00973E52">
        <w:rPr>
          <w:rFonts w:ascii="Arial" w:hAnsi="Arial" w:cs="Arial"/>
          <w:b/>
          <w:sz w:val="20"/>
          <w:szCs w:val="20"/>
        </w:rPr>
        <w:t>ACUERDO FIRME</w:t>
      </w:r>
      <w:r>
        <w:rPr>
          <w:rFonts w:ascii="Arial" w:hAnsi="Arial" w:cs="Arial"/>
          <w:sz w:val="20"/>
          <w:szCs w:val="20"/>
        </w:rPr>
        <w:t>.</w:t>
      </w:r>
    </w:p>
    <w:p w14:paraId="678FE2B4" w14:textId="2AE6DE37" w:rsidR="00416D5F" w:rsidRPr="00973E52" w:rsidRDefault="00416D5F" w:rsidP="00973E52">
      <w:pPr>
        <w:spacing w:after="0" w:line="240" w:lineRule="auto"/>
        <w:jc w:val="both"/>
        <w:rPr>
          <w:rFonts w:ascii="Arial" w:hAnsi="Arial" w:cs="Arial"/>
          <w:sz w:val="20"/>
          <w:szCs w:val="20"/>
        </w:rPr>
      </w:pPr>
    </w:p>
    <w:p w14:paraId="48E2D9B8" w14:textId="4F388BBC" w:rsidR="008D13DC" w:rsidRDefault="00973E52" w:rsidP="00973E52">
      <w:pPr>
        <w:spacing w:after="0" w:line="240" w:lineRule="auto"/>
        <w:jc w:val="both"/>
        <w:rPr>
          <w:rFonts w:ascii="Arial" w:hAnsi="Arial" w:cs="Arial"/>
          <w:b/>
          <w:sz w:val="20"/>
          <w:szCs w:val="20"/>
        </w:rPr>
      </w:pPr>
      <w:r w:rsidRPr="00973E52">
        <w:rPr>
          <w:rFonts w:ascii="Arial" w:hAnsi="Arial" w:cs="Arial"/>
          <w:b/>
          <w:sz w:val="20"/>
          <w:szCs w:val="20"/>
        </w:rPr>
        <w:t>ACUERDO CUARTO</w:t>
      </w:r>
      <w:r>
        <w:rPr>
          <w:rFonts w:ascii="Arial" w:hAnsi="Arial" w:cs="Arial"/>
          <w:sz w:val="20"/>
          <w:szCs w:val="20"/>
        </w:rPr>
        <w:t xml:space="preserve">. </w:t>
      </w:r>
      <w:r w:rsidR="00B51B49" w:rsidRPr="00973E52">
        <w:rPr>
          <w:rFonts w:ascii="Arial" w:hAnsi="Arial" w:cs="Arial"/>
          <w:sz w:val="20"/>
          <w:szCs w:val="20"/>
        </w:rPr>
        <w:t xml:space="preserve">Se aprueba el informe de ejecución y </w:t>
      </w:r>
      <w:r w:rsidRPr="00973E52">
        <w:rPr>
          <w:rFonts w:ascii="Arial" w:hAnsi="Arial" w:cs="Arial"/>
          <w:sz w:val="20"/>
          <w:szCs w:val="20"/>
        </w:rPr>
        <w:t>evaluación del</w:t>
      </w:r>
      <w:r w:rsidR="00B51B49" w:rsidRPr="00973E52">
        <w:rPr>
          <w:rFonts w:ascii="Arial" w:hAnsi="Arial" w:cs="Arial"/>
          <w:sz w:val="20"/>
          <w:szCs w:val="20"/>
        </w:rPr>
        <w:t xml:space="preserve"> Plan-Presupuesto, presentado por la administración del </w:t>
      </w:r>
      <w:r w:rsidR="00B51B49" w:rsidRPr="00973E52">
        <w:rPr>
          <w:rFonts w:ascii="Arial" w:hAnsi="Arial" w:cs="Arial"/>
          <w:b/>
          <w:bCs/>
          <w:sz w:val="20"/>
          <w:szCs w:val="20"/>
        </w:rPr>
        <w:t>Fideicomiso 544 FONAFIFO/BNCR</w:t>
      </w:r>
      <w:r w:rsidR="00B51B49" w:rsidRPr="00973E52">
        <w:rPr>
          <w:rFonts w:ascii="Arial" w:hAnsi="Arial" w:cs="Arial"/>
          <w:sz w:val="20"/>
          <w:szCs w:val="20"/>
        </w:rPr>
        <w:t>, correspondiente al cierre del cuarto trimestre del 2021. La administración hace constar que dicho informe cumple con el bloque de legalidad vigente.</w:t>
      </w:r>
      <w:r>
        <w:rPr>
          <w:rFonts w:ascii="Arial" w:hAnsi="Arial" w:cs="Arial"/>
          <w:sz w:val="20"/>
          <w:szCs w:val="20"/>
        </w:rPr>
        <w:t xml:space="preserve"> </w:t>
      </w:r>
      <w:r w:rsidRPr="00973E52">
        <w:rPr>
          <w:rFonts w:ascii="Arial" w:hAnsi="Arial" w:cs="Arial"/>
          <w:b/>
          <w:sz w:val="20"/>
          <w:szCs w:val="20"/>
        </w:rPr>
        <w:t>ACUERDO FIRME</w:t>
      </w:r>
      <w:r w:rsidR="00740BFE">
        <w:rPr>
          <w:rFonts w:ascii="Arial" w:hAnsi="Arial" w:cs="Arial"/>
          <w:b/>
          <w:sz w:val="20"/>
          <w:szCs w:val="20"/>
        </w:rPr>
        <w:t>.</w:t>
      </w:r>
    </w:p>
    <w:p w14:paraId="53C1014D" w14:textId="3DD35FD3" w:rsidR="00C92FF2" w:rsidRPr="00394546" w:rsidRDefault="00C92FF2" w:rsidP="00C92FF2">
      <w:pPr>
        <w:spacing w:after="0" w:line="240" w:lineRule="auto"/>
        <w:jc w:val="both"/>
        <w:rPr>
          <w:rFonts w:ascii="Arial" w:hAnsi="Arial" w:cs="Arial"/>
          <w:sz w:val="20"/>
          <w:szCs w:val="20"/>
        </w:rPr>
      </w:pPr>
    </w:p>
    <w:p w14:paraId="36D74E1D" w14:textId="0D18BAEC" w:rsidR="00C92FF2" w:rsidRPr="00416D5F" w:rsidRDefault="00973E52" w:rsidP="00416D5F">
      <w:pPr>
        <w:spacing w:after="0" w:line="240" w:lineRule="auto"/>
        <w:jc w:val="both"/>
        <w:rPr>
          <w:rFonts w:ascii="Arial" w:hAnsi="Arial" w:cs="Arial"/>
          <w:b/>
          <w:sz w:val="20"/>
          <w:szCs w:val="20"/>
        </w:rPr>
      </w:pPr>
      <w:r w:rsidRPr="00973E52">
        <w:rPr>
          <w:rFonts w:ascii="Arial" w:hAnsi="Arial" w:cs="Arial"/>
          <w:b/>
          <w:sz w:val="20"/>
          <w:szCs w:val="20"/>
        </w:rPr>
        <w:t xml:space="preserve">ACUERDO QUINTO. </w:t>
      </w:r>
      <w:r w:rsidRPr="00973E52">
        <w:rPr>
          <w:rFonts w:ascii="Arial" w:hAnsi="Arial" w:cs="Arial"/>
          <w:sz w:val="20"/>
          <w:szCs w:val="20"/>
        </w:rPr>
        <w:t>La Junta Directiva extiende un reconocimiento a la administración y en especial al Departamento Financiero Contable y personal de la Dirección de Fideicomisos, por todo el trabajo, y esfuerzo en las gestiones realizadas al cierre de diciembre de 2021 para que el Ministerio de Hacienda transfiriera los recursos pendientes, lo cual contribuyó a que se pudiera proceder con el trámite de pago de las solicitudes por contratos de servicios ambientales, que el Estado formalizó con propietarios y propietarias de bosques, plantaciones forestales y sistemas agroforestales. Dichas gestiones demuestran el compromiso de los colaboradores con la institución</w:t>
      </w:r>
      <w:r w:rsidRPr="00973E52">
        <w:rPr>
          <w:rFonts w:ascii="Arial" w:hAnsi="Arial" w:cs="Arial"/>
          <w:b/>
          <w:sz w:val="20"/>
          <w:szCs w:val="20"/>
        </w:rPr>
        <w:t>. ACUERDO FIRME.</w:t>
      </w:r>
    </w:p>
    <w:p w14:paraId="7CDC8D77" w14:textId="77777777" w:rsidR="00C92FF2" w:rsidRPr="00394546" w:rsidRDefault="00C92FF2" w:rsidP="00C92FF2">
      <w:pPr>
        <w:spacing w:after="0" w:line="240" w:lineRule="auto"/>
        <w:jc w:val="both"/>
        <w:rPr>
          <w:rFonts w:ascii="Arial" w:hAnsi="Arial" w:cs="Arial"/>
          <w:sz w:val="20"/>
          <w:szCs w:val="20"/>
        </w:rPr>
      </w:pPr>
    </w:p>
    <w:p w14:paraId="011556EA" w14:textId="75968ABF" w:rsidR="00AD1125" w:rsidRPr="00AD1125" w:rsidRDefault="00AD1125" w:rsidP="00AD1125">
      <w:pPr>
        <w:spacing w:after="0" w:line="240" w:lineRule="auto"/>
        <w:jc w:val="both"/>
        <w:rPr>
          <w:rFonts w:ascii="Arial" w:hAnsi="Arial" w:cs="Arial"/>
          <w:b/>
          <w:sz w:val="20"/>
          <w:szCs w:val="20"/>
          <w:u w:val="single"/>
        </w:rPr>
      </w:pPr>
      <w:r w:rsidRPr="00AD1125">
        <w:rPr>
          <w:rFonts w:ascii="Arial" w:hAnsi="Arial" w:cs="Arial"/>
          <w:b/>
          <w:bCs/>
          <w:sz w:val="20"/>
          <w:szCs w:val="20"/>
          <w:lang w:val="es-ES"/>
        </w:rPr>
        <w:t xml:space="preserve">ARTÍCULO N°4: </w:t>
      </w:r>
      <w:r w:rsidRPr="00AD1125">
        <w:rPr>
          <w:rFonts w:ascii="Arial" w:hAnsi="Arial" w:cs="Arial"/>
          <w:b/>
          <w:sz w:val="20"/>
          <w:szCs w:val="20"/>
          <w:u w:val="single"/>
        </w:rPr>
        <w:t xml:space="preserve">PRESUPUESTO PSA 2022 </w:t>
      </w:r>
    </w:p>
    <w:p w14:paraId="09A1227F" w14:textId="77777777" w:rsidR="00AD1125" w:rsidRDefault="00AD1125" w:rsidP="00AD1125">
      <w:pPr>
        <w:spacing w:after="0" w:line="240" w:lineRule="auto"/>
        <w:jc w:val="both"/>
        <w:rPr>
          <w:rFonts w:ascii="Arial" w:hAnsi="Arial" w:cs="Arial"/>
          <w:b/>
          <w:sz w:val="20"/>
          <w:szCs w:val="20"/>
          <w:u w:val="single"/>
        </w:rPr>
      </w:pPr>
    </w:p>
    <w:p w14:paraId="26844DF3" w14:textId="745D9A9F" w:rsidR="00C92FF2" w:rsidRDefault="005053CB" w:rsidP="00C92FF2">
      <w:pPr>
        <w:spacing w:after="0" w:line="240" w:lineRule="auto"/>
        <w:jc w:val="both"/>
        <w:rPr>
          <w:rFonts w:ascii="Arial" w:hAnsi="Arial" w:cs="Arial"/>
          <w:sz w:val="20"/>
          <w:szCs w:val="20"/>
        </w:rPr>
      </w:pPr>
      <w:r>
        <w:rPr>
          <w:rFonts w:ascii="Arial" w:hAnsi="Arial" w:cs="Arial"/>
          <w:sz w:val="20"/>
          <w:szCs w:val="20"/>
        </w:rPr>
        <w:t xml:space="preserve">La señora Zoila Rodríguez </w:t>
      </w:r>
      <w:r w:rsidR="00657345">
        <w:rPr>
          <w:rFonts w:ascii="Arial" w:hAnsi="Arial" w:cs="Arial"/>
          <w:sz w:val="20"/>
          <w:szCs w:val="20"/>
        </w:rPr>
        <w:t>explica la priorización en el uso del presupuesto de PSA para este año 2022 considerando que:</w:t>
      </w:r>
    </w:p>
    <w:p w14:paraId="4601ABD0" w14:textId="507765D0" w:rsidR="00657345" w:rsidRDefault="00657345" w:rsidP="00C92FF2">
      <w:pPr>
        <w:spacing w:after="0" w:line="240" w:lineRule="auto"/>
        <w:jc w:val="both"/>
        <w:rPr>
          <w:rFonts w:ascii="Arial" w:hAnsi="Arial" w:cs="Arial"/>
          <w:sz w:val="20"/>
          <w:szCs w:val="20"/>
        </w:rPr>
      </w:pPr>
    </w:p>
    <w:p w14:paraId="0F89BF2C" w14:textId="2C785A61" w:rsidR="00657345" w:rsidRDefault="00657345" w:rsidP="00C92FF2">
      <w:pPr>
        <w:spacing w:after="0" w:line="240" w:lineRule="auto"/>
        <w:jc w:val="both"/>
        <w:rPr>
          <w:rFonts w:ascii="Arial" w:hAnsi="Arial" w:cs="Arial"/>
          <w:sz w:val="20"/>
          <w:szCs w:val="20"/>
        </w:rPr>
      </w:pPr>
      <w:r w:rsidRPr="00657345">
        <w:rPr>
          <w:rFonts w:ascii="Arial" w:hAnsi="Arial" w:cs="Arial"/>
          <w:sz w:val="20"/>
          <w:szCs w:val="20"/>
        </w:rPr>
        <w:t>1. Al cierre del periodo 2021, existen obligaciones financieras por cuotas de contratos de PSA vencidas, por la suma de ¢4.023.188.890, según el siguiente detalle</w:t>
      </w:r>
      <w:r>
        <w:rPr>
          <w:rFonts w:ascii="Arial" w:hAnsi="Arial" w:cs="Arial"/>
          <w:sz w:val="20"/>
          <w:szCs w:val="20"/>
        </w:rPr>
        <w:t>:</w:t>
      </w:r>
    </w:p>
    <w:p w14:paraId="3708BDD7" w14:textId="72F6CD0D" w:rsidR="00657345" w:rsidRDefault="00657345" w:rsidP="00C92FF2">
      <w:pPr>
        <w:spacing w:after="0" w:line="240" w:lineRule="auto"/>
        <w:jc w:val="both"/>
        <w:rPr>
          <w:rFonts w:ascii="Arial" w:hAnsi="Arial" w:cs="Arial"/>
          <w:sz w:val="20"/>
          <w:szCs w:val="20"/>
        </w:rPr>
      </w:pPr>
    </w:p>
    <w:p w14:paraId="01256CAE" w14:textId="12DD4D19" w:rsidR="00657345" w:rsidRDefault="00CA4CE1" w:rsidP="00C92FF2">
      <w:pPr>
        <w:spacing w:after="0" w:line="240" w:lineRule="auto"/>
        <w:jc w:val="both"/>
        <w:rPr>
          <w:rFonts w:ascii="Arial" w:hAnsi="Arial" w:cs="Arial"/>
          <w:sz w:val="20"/>
          <w:szCs w:val="20"/>
        </w:rPr>
      </w:pPr>
      <w:r>
        <w:rPr>
          <w:noProof/>
          <w:lang w:eastAsia="es-CR"/>
        </w:rPr>
        <w:drawing>
          <wp:inline distT="0" distB="0" distL="0" distR="0" wp14:anchorId="4EE361E4" wp14:editId="3773AFB3">
            <wp:extent cx="5612130" cy="16306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30680"/>
                    </a:xfrm>
                    <a:prstGeom prst="rect">
                      <a:avLst/>
                    </a:prstGeom>
                  </pic:spPr>
                </pic:pic>
              </a:graphicData>
            </a:graphic>
          </wp:inline>
        </w:drawing>
      </w:r>
    </w:p>
    <w:p w14:paraId="63936EF7" w14:textId="206BEA8A" w:rsidR="00AF46EE" w:rsidRDefault="00AF46EE" w:rsidP="00C92FF2">
      <w:pPr>
        <w:spacing w:after="0" w:line="240" w:lineRule="auto"/>
        <w:jc w:val="both"/>
        <w:rPr>
          <w:rFonts w:ascii="Arial" w:hAnsi="Arial" w:cs="Arial"/>
          <w:sz w:val="20"/>
          <w:szCs w:val="20"/>
        </w:rPr>
      </w:pPr>
    </w:p>
    <w:p w14:paraId="287A9D16" w14:textId="5C62FE0E" w:rsidR="00657345" w:rsidRDefault="00CA4CE1" w:rsidP="00C92FF2">
      <w:pPr>
        <w:spacing w:after="0" w:line="240" w:lineRule="auto"/>
        <w:jc w:val="both"/>
        <w:rPr>
          <w:rFonts w:ascii="Arial" w:hAnsi="Arial" w:cs="Arial"/>
          <w:sz w:val="20"/>
          <w:szCs w:val="20"/>
        </w:rPr>
      </w:pPr>
      <w:r w:rsidRPr="00CA4CE1">
        <w:rPr>
          <w:rFonts w:ascii="Arial" w:hAnsi="Arial" w:cs="Arial"/>
          <w:sz w:val="20"/>
          <w:szCs w:val="20"/>
        </w:rPr>
        <w:t>2. Existen en trámite 77 solicitudes de pago por la suma de ¢140.307.587,20 correspondiente a gestiones de diciembre 2021.</w:t>
      </w:r>
    </w:p>
    <w:p w14:paraId="2EA17893" w14:textId="75073DF4" w:rsidR="00657345" w:rsidRDefault="00CA4CE1" w:rsidP="00C92FF2">
      <w:pPr>
        <w:spacing w:after="0" w:line="240" w:lineRule="auto"/>
        <w:jc w:val="both"/>
        <w:rPr>
          <w:rFonts w:ascii="Arial" w:hAnsi="Arial" w:cs="Arial"/>
          <w:sz w:val="20"/>
          <w:szCs w:val="20"/>
        </w:rPr>
      </w:pPr>
      <w:r w:rsidRPr="00CA4CE1">
        <w:rPr>
          <w:rFonts w:ascii="Arial" w:hAnsi="Arial" w:cs="Arial"/>
          <w:sz w:val="20"/>
          <w:szCs w:val="20"/>
        </w:rPr>
        <w:t>3. Para el periodo 2022 se tienen obligaciones financieras por cuotas programadas por la suma de ¢8.171.148.744</w:t>
      </w:r>
      <w:r w:rsidR="00B36119">
        <w:rPr>
          <w:rFonts w:ascii="Arial" w:hAnsi="Arial" w:cs="Arial"/>
          <w:sz w:val="20"/>
          <w:szCs w:val="20"/>
        </w:rPr>
        <w:t>. En el gráfico se pueden ver los recursos que se necesitarían en cada trimestre para atender las obligaciones:</w:t>
      </w:r>
    </w:p>
    <w:p w14:paraId="400EAC77" w14:textId="17DBE1DA" w:rsidR="00740BFE" w:rsidRDefault="00740BFE" w:rsidP="00C92FF2">
      <w:pPr>
        <w:spacing w:after="0" w:line="240" w:lineRule="auto"/>
        <w:jc w:val="both"/>
        <w:rPr>
          <w:rFonts w:ascii="Arial" w:hAnsi="Arial" w:cs="Arial"/>
          <w:sz w:val="20"/>
          <w:szCs w:val="20"/>
        </w:rPr>
      </w:pPr>
    </w:p>
    <w:p w14:paraId="6974148D" w14:textId="5F23EEFF" w:rsidR="005D17CA" w:rsidRDefault="005D17CA" w:rsidP="00C92FF2">
      <w:pPr>
        <w:spacing w:after="0" w:line="240" w:lineRule="auto"/>
        <w:jc w:val="both"/>
        <w:rPr>
          <w:rFonts w:ascii="Arial" w:hAnsi="Arial" w:cs="Arial"/>
          <w:sz w:val="20"/>
          <w:szCs w:val="20"/>
        </w:rPr>
      </w:pPr>
    </w:p>
    <w:p w14:paraId="00949744" w14:textId="26656D2B" w:rsidR="005D17CA" w:rsidRDefault="005D17CA" w:rsidP="00C92FF2">
      <w:pPr>
        <w:spacing w:after="0" w:line="240" w:lineRule="auto"/>
        <w:jc w:val="both"/>
        <w:rPr>
          <w:rFonts w:ascii="Arial" w:hAnsi="Arial" w:cs="Arial"/>
          <w:sz w:val="20"/>
          <w:szCs w:val="20"/>
        </w:rPr>
      </w:pPr>
    </w:p>
    <w:p w14:paraId="1C19E044" w14:textId="4CF07B7C" w:rsidR="005D17CA" w:rsidRDefault="005D17CA" w:rsidP="00C92FF2">
      <w:pPr>
        <w:spacing w:after="0" w:line="240" w:lineRule="auto"/>
        <w:jc w:val="both"/>
        <w:rPr>
          <w:rFonts w:ascii="Arial" w:hAnsi="Arial" w:cs="Arial"/>
          <w:sz w:val="20"/>
          <w:szCs w:val="20"/>
        </w:rPr>
      </w:pPr>
    </w:p>
    <w:p w14:paraId="40BE2F1F" w14:textId="6A7A70A3" w:rsidR="005D17CA" w:rsidRDefault="005D17CA" w:rsidP="00C92FF2">
      <w:pPr>
        <w:spacing w:after="0" w:line="240" w:lineRule="auto"/>
        <w:jc w:val="both"/>
        <w:rPr>
          <w:rFonts w:ascii="Arial" w:hAnsi="Arial" w:cs="Arial"/>
          <w:sz w:val="20"/>
          <w:szCs w:val="20"/>
        </w:rPr>
      </w:pPr>
    </w:p>
    <w:p w14:paraId="764006F0" w14:textId="44CDFD89" w:rsidR="005D17CA" w:rsidRDefault="005D17CA" w:rsidP="00C92FF2">
      <w:pPr>
        <w:spacing w:after="0" w:line="240" w:lineRule="auto"/>
        <w:jc w:val="both"/>
        <w:rPr>
          <w:rFonts w:ascii="Arial" w:hAnsi="Arial" w:cs="Arial"/>
          <w:sz w:val="20"/>
          <w:szCs w:val="20"/>
        </w:rPr>
      </w:pPr>
    </w:p>
    <w:p w14:paraId="2D845819" w14:textId="77777777" w:rsidR="005D17CA" w:rsidRDefault="005D17CA" w:rsidP="00C92FF2">
      <w:pPr>
        <w:spacing w:after="0" w:line="240" w:lineRule="auto"/>
        <w:jc w:val="both"/>
        <w:rPr>
          <w:rFonts w:ascii="Arial" w:hAnsi="Arial" w:cs="Arial"/>
          <w:sz w:val="20"/>
          <w:szCs w:val="20"/>
        </w:rPr>
      </w:pPr>
    </w:p>
    <w:p w14:paraId="061E947A" w14:textId="5D6E67E2" w:rsidR="00CA4CE1" w:rsidRPr="00394546" w:rsidRDefault="00CA4CE1" w:rsidP="00CA4CE1">
      <w:pPr>
        <w:spacing w:after="0" w:line="240" w:lineRule="auto"/>
        <w:jc w:val="center"/>
        <w:rPr>
          <w:rFonts w:ascii="Arial" w:hAnsi="Arial" w:cs="Arial"/>
          <w:sz w:val="20"/>
          <w:szCs w:val="20"/>
        </w:rPr>
      </w:pPr>
      <w:r>
        <w:rPr>
          <w:noProof/>
          <w:lang w:eastAsia="es-CR"/>
        </w:rPr>
        <w:drawing>
          <wp:inline distT="0" distB="0" distL="0" distR="0" wp14:anchorId="3499796D" wp14:editId="6FD0DE8E">
            <wp:extent cx="4724400" cy="1990725"/>
            <wp:effectExtent l="19050" t="19050" r="19050" b="2857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4749492" cy="2001298"/>
                    </a:xfrm>
                    <a:prstGeom prst="rect">
                      <a:avLst/>
                    </a:prstGeom>
                    <a:ln>
                      <a:solidFill>
                        <a:schemeClr val="tx1"/>
                      </a:solidFill>
                    </a:ln>
                  </pic:spPr>
                </pic:pic>
              </a:graphicData>
            </a:graphic>
          </wp:inline>
        </w:drawing>
      </w:r>
    </w:p>
    <w:p w14:paraId="3C08B320" w14:textId="443F56C9" w:rsidR="00416D5F" w:rsidRDefault="00416D5F" w:rsidP="00C92FF2">
      <w:pPr>
        <w:spacing w:after="0" w:line="240" w:lineRule="auto"/>
        <w:jc w:val="both"/>
        <w:rPr>
          <w:rFonts w:ascii="Arial" w:hAnsi="Arial" w:cs="Arial"/>
          <w:sz w:val="20"/>
          <w:szCs w:val="20"/>
        </w:rPr>
      </w:pPr>
    </w:p>
    <w:p w14:paraId="21DA5BAE" w14:textId="50FBD4B6" w:rsidR="00416D5F" w:rsidRDefault="00416D5F" w:rsidP="00C92FF2">
      <w:pPr>
        <w:spacing w:after="0" w:line="240" w:lineRule="auto"/>
        <w:jc w:val="both"/>
        <w:rPr>
          <w:rFonts w:ascii="Arial" w:hAnsi="Arial" w:cs="Arial"/>
          <w:sz w:val="20"/>
          <w:szCs w:val="20"/>
        </w:rPr>
      </w:pPr>
    </w:p>
    <w:p w14:paraId="619284CD" w14:textId="3F858C2C" w:rsidR="00CA4CE1" w:rsidRDefault="00D46FF8" w:rsidP="00C92FF2">
      <w:pPr>
        <w:spacing w:after="0" w:line="240" w:lineRule="auto"/>
        <w:jc w:val="both"/>
        <w:rPr>
          <w:rFonts w:ascii="Arial" w:hAnsi="Arial" w:cs="Arial"/>
          <w:sz w:val="20"/>
          <w:szCs w:val="20"/>
        </w:rPr>
      </w:pPr>
      <w:r w:rsidRPr="00D46FF8">
        <w:rPr>
          <w:rFonts w:ascii="Arial" w:hAnsi="Arial" w:cs="Arial"/>
          <w:sz w:val="20"/>
          <w:szCs w:val="20"/>
        </w:rPr>
        <w:t>4. De acuerdo al Plan Operativo 2022 se programó la contratación de 26.771 nuevas hectáreas que incluye 600.400 árboles, por la suma de ¢2.859.417.271</w:t>
      </w:r>
    </w:p>
    <w:p w14:paraId="31690F1C" w14:textId="77777777" w:rsidR="00CA4CE1" w:rsidRDefault="00CA4CE1" w:rsidP="00C92FF2">
      <w:pPr>
        <w:spacing w:after="0" w:line="240" w:lineRule="auto"/>
        <w:jc w:val="both"/>
        <w:rPr>
          <w:rFonts w:ascii="Arial" w:hAnsi="Arial" w:cs="Arial"/>
          <w:sz w:val="20"/>
          <w:szCs w:val="20"/>
        </w:rPr>
      </w:pPr>
    </w:p>
    <w:p w14:paraId="42888823" w14:textId="6AC482A8" w:rsidR="00CA4CE1" w:rsidRDefault="00D46FF8" w:rsidP="00C92FF2">
      <w:pPr>
        <w:spacing w:after="0" w:line="240" w:lineRule="auto"/>
        <w:jc w:val="both"/>
        <w:rPr>
          <w:rFonts w:ascii="Arial" w:hAnsi="Arial" w:cs="Arial"/>
          <w:sz w:val="20"/>
          <w:szCs w:val="20"/>
        </w:rPr>
      </w:pPr>
      <w:r>
        <w:rPr>
          <w:noProof/>
          <w:lang w:eastAsia="es-CR"/>
        </w:rPr>
        <w:drawing>
          <wp:inline distT="0" distB="0" distL="0" distR="0" wp14:anchorId="2D647F38" wp14:editId="65A91F6B">
            <wp:extent cx="5612130" cy="2085975"/>
            <wp:effectExtent l="19050" t="19050" r="2667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85975"/>
                    </a:xfrm>
                    <a:prstGeom prst="rect">
                      <a:avLst/>
                    </a:prstGeom>
                    <a:ln>
                      <a:solidFill>
                        <a:schemeClr val="tx1"/>
                      </a:solidFill>
                    </a:ln>
                  </pic:spPr>
                </pic:pic>
              </a:graphicData>
            </a:graphic>
          </wp:inline>
        </w:drawing>
      </w:r>
    </w:p>
    <w:p w14:paraId="0FD54E96" w14:textId="19189B56" w:rsidR="006B1608" w:rsidRDefault="006B1608" w:rsidP="00C92FF2">
      <w:pPr>
        <w:spacing w:after="0" w:line="240" w:lineRule="auto"/>
        <w:jc w:val="both"/>
        <w:rPr>
          <w:rFonts w:ascii="Arial" w:hAnsi="Arial" w:cs="Arial"/>
          <w:sz w:val="20"/>
          <w:szCs w:val="20"/>
        </w:rPr>
      </w:pPr>
    </w:p>
    <w:p w14:paraId="600BEA49" w14:textId="1C71080E" w:rsidR="006B1608" w:rsidRDefault="006B1608" w:rsidP="00C92FF2">
      <w:pPr>
        <w:spacing w:after="0" w:line="240" w:lineRule="auto"/>
        <w:jc w:val="both"/>
        <w:rPr>
          <w:rFonts w:ascii="Arial" w:hAnsi="Arial" w:cs="Arial"/>
          <w:sz w:val="20"/>
          <w:szCs w:val="20"/>
        </w:rPr>
      </w:pPr>
      <w:r>
        <w:rPr>
          <w:rFonts w:ascii="Arial" w:hAnsi="Arial" w:cs="Arial"/>
          <w:sz w:val="20"/>
          <w:szCs w:val="20"/>
        </w:rPr>
        <w:t xml:space="preserve">La señora Rodríguez agrega que, cuando se </w:t>
      </w:r>
      <w:r w:rsidR="00474BC4">
        <w:rPr>
          <w:rFonts w:ascii="Arial" w:hAnsi="Arial" w:cs="Arial"/>
          <w:sz w:val="20"/>
          <w:szCs w:val="20"/>
        </w:rPr>
        <w:t>publicó</w:t>
      </w:r>
      <w:r>
        <w:rPr>
          <w:rFonts w:ascii="Arial" w:hAnsi="Arial" w:cs="Arial"/>
          <w:sz w:val="20"/>
          <w:szCs w:val="20"/>
        </w:rPr>
        <w:t xml:space="preserve"> este presu</w:t>
      </w:r>
      <w:r w:rsidR="00474BC4">
        <w:rPr>
          <w:rFonts w:ascii="Arial" w:hAnsi="Arial" w:cs="Arial"/>
          <w:sz w:val="20"/>
          <w:szCs w:val="20"/>
        </w:rPr>
        <w:t>puesto en el sitio web de la institución, en agosto del año pasado, se recibió una observación por parte de un regente forestal en la cual cuestionaba porqué Fonafifo presupuestaba 5.000 hectáreas en reforestación si generalmente nunca se lograba la colocación de esas hectáreas y porque no se presupuestaba en otras modalidades como protección.</w:t>
      </w:r>
    </w:p>
    <w:p w14:paraId="558B89D5" w14:textId="3630FCBE" w:rsidR="00AF46EE" w:rsidRDefault="00AF46EE" w:rsidP="00C92FF2">
      <w:pPr>
        <w:spacing w:after="0" w:line="240" w:lineRule="auto"/>
        <w:jc w:val="both"/>
        <w:rPr>
          <w:rFonts w:ascii="Arial" w:hAnsi="Arial" w:cs="Arial"/>
          <w:sz w:val="20"/>
          <w:szCs w:val="20"/>
        </w:rPr>
      </w:pPr>
    </w:p>
    <w:p w14:paraId="54E41EB5" w14:textId="47BDC06A" w:rsidR="00474BC4" w:rsidRDefault="00474BC4" w:rsidP="00C92FF2">
      <w:pPr>
        <w:spacing w:after="0" w:line="240" w:lineRule="auto"/>
        <w:jc w:val="both"/>
        <w:rPr>
          <w:rFonts w:ascii="Arial" w:hAnsi="Arial" w:cs="Arial"/>
          <w:sz w:val="20"/>
          <w:szCs w:val="20"/>
        </w:rPr>
      </w:pPr>
      <w:r>
        <w:rPr>
          <w:rFonts w:ascii="Arial" w:hAnsi="Arial" w:cs="Arial"/>
          <w:sz w:val="20"/>
          <w:szCs w:val="20"/>
        </w:rPr>
        <w:t xml:space="preserve">Lo que Fonafifo respondió </w:t>
      </w:r>
      <w:r w:rsidR="00A54357">
        <w:rPr>
          <w:rFonts w:ascii="Arial" w:hAnsi="Arial" w:cs="Arial"/>
          <w:sz w:val="20"/>
          <w:szCs w:val="20"/>
        </w:rPr>
        <w:t xml:space="preserve">en ese momento, </w:t>
      </w:r>
      <w:r>
        <w:rPr>
          <w:rFonts w:ascii="Arial" w:hAnsi="Arial" w:cs="Arial"/>
          <w:sz w:val="20"/>
          <w:szCs w:val="20"/>
        </w:rPr>
        <w:t>fue que existe un compromiso en la parte de reforestación para destinar esa cantidad de recursos, sin embargo, lo que la administración hace es que</w:t>
      </w:r>
      <w:r w:rsidR="0068580D">
        <w:rPr>
          <w:rFonts w:ascii="Arial" w:hAnsi="Arial" w:cs="Arial"/>
          <w:sz w:val="20"/>
          <w:szCs w:val="20"/>
        </w:rPr>
        <w:t>,</w:t>
      </w:r>
      <w:r>
        <w:rPr>
          <w:rFonts w:ascii="Arial" w:hAnsi="Arial" w:cs="Arial"/>
          <w:sz w:val="20"/>
          <w:szCs w:val="20"/>
        </w:rPr>
        <w:t xml:space="preserve"> al no colocar las 5.000 hectáreas</w:t>
      </w:r>
      <w:r w:rsidR="0068580D">
        <w:rPr>
          <w:rFonts w:ascii="Arial" w:hAnsi="Arial" w:cs="Arial"/>
          <w:sz w:val="20"/>
          <w:szCs w:val="20"/>
        </w:rPr>
        <w:t>,</w:t>
      </w:r>
      <w:r>
        <w:rPr>
          <w:rFonts w:ascii="Arial" w:hAnsi="Arial" w:cs="Arial"/>
          <w:sz w:val="20"/>
          <w:szCs w:val="20"/>
        </w:rPr>
        <w:t xml:space="preserve"> se distribuyen en las otras modalidades principalmente en protección.</w:t>
      </w:r>
    </w:p>
    <w:p w14:paraId="5B3C97C0" w14:textId="77777777" w:rsidR="00474BC4" w:rsidRDefault="00474BC4" w:rsidP="00C92FF2">
      <w:pPr>
        <w:spacing w:after="0" w:line="240" w:lineRule="auto"/>
        <w:jc w:val="both"/>
        <w:rPr>
          <w:rFonts w:ascii="Arial" w:hAnsi="Arial" w:cs="Arial"/>
          <w:sz w:val="20"/>
          <w:szCs w:val="20"/>
        </w:rPr>
      </w:pPr>
    </w:p>
    <w:p w14:paraId="03F0AF47" w14:textId="3A3147FC" w:rsidR="00474BC4" w:rsidRDefault="00A54357" w:rsidP="00C92FF2">
      <w:pPr>
        <w:spacing w:after="0" w:line="240" w:lineRule="auto"/>
        <w:jc w:val="both"/>
        <w:rPr>
          <w:rFonts w:ascii="Arial" w:hAnsi="Arial" w:cs="Arial"/>
          <w:sz w:val="20"/>
          <w:szCs w:val="20"/>
        </w:rPr>
      </w:pPr>
      <w:r>
        <w:rPr>
          <w:rFonts w:ascii="Arial" w:hAnsi="Arial" w:cs="Arial"/>
          <w:sz w:val="20"/>
          <w:szCs w:val="20"/>
        </w:rPr>
        <w:t>La señora Zoila Rodríguez agrega que, de acuerdo con las cuatro consideraciones anteriormente indicadas, se necesitan ¢12.376.829.842,59 los cuales se financiarán de la siguiente forma:</w:t>
      </w:r>
    </w:p>
    <w:p w14:paraId="5A90FBF5" w14:textId="6053ECA1" w:rsidR="00740BFE" w:rsidRDefault="00740BFE" w:rsidP="00C92FF2">
      <w:pPr>
        <w:spacing w:after="0" w:line="240" w:lineRule="auto"/>
        <w:jc w:val="both"/>
        <w:rPr>
          <w:rFonts w:ascii="Arial" w:hAnsi="Arial" w:cs="Arial"/>
          <w:sz w:val="20"/>
          <w:szCs w:val="20"/>
        </w:rPr>
      </w:pPr>
    </w:p>
    <w:p w14:paraId="0EA9BD26" w14:textId="0FD13942" w:rsidR="005D17CA" w:rsidRDefault="005D17CA" w:rsidP="00C92FF2">
      <w:pPr>
        <w:spacing w:after="0" w:line="240" w:lineRule="auto"/>
        <w:jc w:val="both"/>
        <w:rPr>
          <w:rFonts w:ascii="Arial" w:hAnsi="Arial" w:cs="Arial"/>
          <w:sz w:val="20"/>
          <w:szCs w:val="20"/>
        </w:rPr>
      </w:pPr>
    </w:p>
    <w:p w14:paraId="688E6481" w14:textId="357172D9" w:rsidR="005D17CA" w:rsidRDefault="005D17CA" w:rsidP="00C92FF2">
      <w:pPr>
        <w:spacing w:after="0" w:line="240" w:lineRule="auto"/>
        <w:jc w:val="both"/>
        <w:rPr>
          <w:rFonts w:ascii="Arial" w:hAnsi="Arial" w:cs="Arial"/>
          <w:sz w:val="20"/>
          <w:szCs w:val="20"/>
        </w:rPr>
      </w:pPr>
    </w:p>
    <w:p w14:paraId="5C4FD15D" w14:textId="381BC747" w:rsidR="005D17CA" w:rsidRDefault="005D17CA" w:rsidP="00C92FF2">
      <w:pPr>
        <w:spacing w:after="0" w:line="240" w:lineRule="auto"/>
        <w:jc w:val="both"/>
        <w:rPr>
          <w:rFonts w:ascii="Arial" w:hAnsi="Arial" w:cs="Arial"/>
          <w:sz w:val="20"/>
          <w:szCs w:val="20"/>
        </w:rPr>
      </w:pPr>
    </w:p>
    <w:p w14:paraId="1CB8C32A" w14:textId="02B796D1" w:rsidR="005D17CA" w:rsidRDefault="005D17CA" w:rsidP="00C92FF2">
      <w:pPr>
        <w:spacing w:after="0" w:line="240" w:lineRule="auto"/>
        <w:jc w:val="both"/>
        <w:rPr>
          <w:rFonts w:ascii="Arial" w:hAnsi="Arial" w:cs="Arial"/>
          <w:sz w:val="20"/>
          <w:szCs w:val="20"/>
        </w:rPr>
      </w:pPr>
    </w:p>
    <w:p w14:paraId="582174CA" w14:textId="568376DA" w:rsidR="005D17CA" w:rsidRDefault="005D17CA" w:rsidP="00C92FF2">
      <w:pPr>
        <w:spacing w:after="0" w:line="240" w:lineRule="auto"/>
        <w:jc w:val="both"/>
        <w:rPr>
          <w:rFonts w:ascii="Arial" w:hAnsi="Arial" w:cs="Arial"/>
          <w:sz w:val="20"/>
          <w:szCs w:val="20"/>
        </w:rPr>
      </w:pPr>
    </w:p>
    <w:p w14:paraId="0C737578" w14:textId="4C4B8B65" w:rsidR="005D17CA" w:rsidRDefault="005D17CA" w:rsidP="00C92FF2">
      <w:pPr>
        <w:spacing w:after="0" w:line="240" w:lineRule="auto"/>
        <w:jc w:val="both"/>
        <w:rPr>
          <w:rFonts w:ascii="Arial" w:hAnsi="Arial" w:cs="Arial"/>
          <w:sz w:val="20"/>
          <w:szCs w:val="20"/>
        </w:rPr>
      </w:pPr>
    </w:p>
    <w:p w14:paraId="092F89FF" w14:textId="2D1E76A3" w:rsidR="005D17CA" w:rsidRDefault="005D17CA" w:rsidP="00C92FF2">
      <w:pPr>
        <w:spacing w:after="0" w:line="240" w:lineRule="auto"/>
        <w:jc w:val="both"/>
        <w:rPr>
          <w:rFonts w:ascii="Arial" w:hAnsi="Arial" w:cs="Arial"/>
          <w:sz w:val="20"/>
          <w:szCs w:val="20"/>
        </w:rPr>
      </w:pPr>
    </w:p>
    <w:p w14:paraId="04BA16BF" w14:textId="06AB739F" w:rsidR="005D17CA" w:rsidRDefault="005D17CA" w:rsidP="00C92FF2">
      <w:pPr>
        <w:spacing w:after="0" w:line="240" w:lineRule="auto"/>
        <w:jc w:val="both"/>
        <w:rPr>
          <w:rFonts w:ascii="Arial" w:hAnsi="Arial" w:cs="Arial"/>
          <w:sz w:val="20"/>
          <w:szCs w:val="20"/>
        </w:rPr>
      </w:pPr>
    </w:p>
    <w:p w14:paraId="7A7F4984" w14:textId="216BEFBF" w:rsidR="005D17CA" w:rsidRDefault="005D17CA" w:rsidP="00C92FF2">
      <w:pPr>
        <w:spacing w:after="0" w:line="240" w:lineRule="auto"/>
        <w:jc w:val="both"/>
        <w:rPr>
          <w:rFonts w:ascii="Arial" w:hAnsi="Arial" w:cs="Arial"/>
          <w:sz w:val="20"/>
          <w:szCs w:val="20"/>
        </w:rPr>
      </w:pPr>
    </w:p>
    <w:p w14:paraId="44D934D9" w14:textId="7B4C93F6" w:rsidR="005D17CA" w:rsidRDefault="005D17CA" w:rsidP="00C92FF2">
      <w:pPr>
        <w:spacing w:after="0" w:line="240" w:lineRule="auto"/>
        <w:jc w:val="both"/>
        <w:rPr>
          <w:rFonts w:ascii="Arial" w:hAnsi="Arial" w:cs="Arial"/>
          <w:sz w:val="20"/>
          <w:szCs w:val="20"/>
        </w:rPr>
      </w:pPr>
    </w:p>
    <w:p w14:paraId="43D54997" w14:textId="77777777" w:rsidR="005D17CA" w:rsidRDefault="005D17CA" w:rsidP="00C92FF2">
      <w:pPr>
        <w:spacing w:after="0" w:line="240" w:lineRule="auto"/>
        <w:jc w:val="both"/>
        <w:rPr>
          <w:rFonts w:ascii="Arial" w:hAnsi="Arial" w:cs="Arial"/>
          <w:sz w:val="20"/>
          <w:szCs w:val="20"/>
        </w:rPr>
      </w:pPr>
    </w:p>
    <w:p w14:paraId="41F9D526" w14:textId="171A6066" w:rsidR="00D46FF8" w:rsidRDefault="00D46FF8" w:rsidP="00C92FF2">
      <w:pPr>
        <w:spacing w:after="0" w:line="240" w:lineRule="auto"/>
        <w:jc w:val="both"/>
        <w:rPr>
          <w:rFonts w:ascii="Arial" w:hAnsi="Arial" w:cs="Arial"/>
          <w:sz w:val="20"/>
          <w:szCs w:val="20"/>
        </w:rPr>
      </w:pPr>
      <w:r>
        <w:rPr>
          <w:noProof/>
          <w:lang w:eastAsia="es-CR"/>
        </w:rPr>
        <w:drawing>
          <wp:inline distT="0" distB="0" distL="0" distR="0" wp14:anchorId="38B473C7" wp14:editId="46BEDFD6">
            <wp:extent cx="5627370" cy="1638300"/>
            <wp:effectExtent l="19050" t="19050" r="1143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051" cy="1658004"/>
                    </a:xfrm>
                    <a:prstGeom prst="rect">
                      <a:avLst/>
                    </a:prstGeom>
                    <a:ln>
                      <a:solidFill>
                        <a:schemeClr val="tx1"/>
                      </a:solidFill>
                    </a:ln>
                  </pic:spPr>
                </pic:pic>
              </a:graphicData>
            </a:graphic>
          </wp:inline>
        </w:drawing>
      </w:r>
    </w:p>
    <w:p w14:paraId="0863BCE6" w14:textId="77777777" w:rsidR="00CA4CE1" w:rsidRDefault="00CA4CE1" w:rsidP="00C92FF2">
      <w:pPr>
        <w:spacing w:after="0" w:line="240" w:lineRule="auto"/>
        <w:jc w:val="both"/>
        <w:rPr>
          <w:rFonts w:ascii="Arial" w:hAnsi="Arial" w:cs="Arial"/>
          <w:sz w:val="20"/>
          <w:szCs w:val="20"/>
        </w:rPr>
      </w:pPr>
    </w:p>
    <w:p w14:paraId="4638E4AA" w14:textId="21641229" w:rsidR="00C92FF2" w:rsidRDefault="00C92FF2" w:rsidP="00C92FF2">
      <w:pPr>
        <w:spacing w:after="0" w:line="240" w:lineRule="auto"/>
        <w:jc w:val="both"/>
        <w:rPr>
          <w:rFonts w:ascii="Arial" w:hAnsi="Arial" w:cs="Arial"/>
          <w:sz w:val="20"/>
          <w:szCs w:val="20"/>
        </w:rPr>
      </w:pPr>
      <w:r>
        <w:rPr>
          <w:rFonts w:ascii="Arial" w:hAnsi="Arial" w:cs="Arial"/>
          <w:sz w:val="20"/>
          <w:szCs w:val="20"/>
        </w:rPr>
        <w:t>Una vez realizada la presentación, por unanimidad se acuerda:</w:t>
      </w:r>
    </w:p>
    <w:p w14:paraId="7B050DD1" w14:textId="0BEFFE3E" w:rsidR="00C92FF2" w:rsidRDefault="00C92FF2" w:rsidP="00C92FF2">
      <w:pPr>
        <w:spacing w:after="0" w:line="240" w:lineRule="auto"/>
        <w:jc w:val="both"/>
        <w:rPr>
          <w:rFonts w:ascii="Arial" w:hAnsi="Arial" w:cs="Arial"/>
          <w:sz w:val="20"/>
          <w:szCs w:val="20"/>
        </w:rPr>
      </w:pPr>
    </w:p>
    <w:p w14:paraId="10F958FB" w14:textId="66187018" w:rsidR="00C92FF2" w:rsidRPr="00C92FF2" w:rsidRDefault="00803A3D" w:rsidP="00C92FF2">
      <w:pPr>
        <w:spacing w:after="0" w:line="240" w:lineRule="auto"/>
        <w:jc w:val="both"/>
        <w:rPr>
          <w:rFonts w:ascii="Arial" w:hAnsi="Arial" w:cs="Arial"/>
          <w:b/>
          <w:sz w:val="20"/>
          <w:szCs w:val="20"/>
        </w:rPr>
      </w:pPr>
      <w:r w:rsidRPr="00444FF6">
        <w:rPr>
          <w:rFonts w:ascii="Arial" w:hAnsi="Arial" w:cs="Arial"/>
          <w:b/>
          <w:sz w:val="20"/>
          <w:szCs w:val="20"/>
        </w:rPr>
        <w:t>ACUERDO SEXT</w:t>
      </w:r>
      <w:r w:rsidR="00C92FF2" w:rsidRPr="00444FF6">
        <w:rPr>
          <w:rFonts w:ascii="Arial" w:hAnsi="Arial" w:cs="Arial"/>
          <w:b/>
          <w:sz w:val="20"/>
          <w:szCs w:val="20"/>
        </w:rPr>
        <w:t>O</w:t>
      </w:r>
      <w:r w:rsidR="00C92FF2" w:rsidRPr="00444FF6">
        <w:rPr>
          <w:rFonts w:ascii="Arial" w:hAnsi="Arial" w:cs="Arial"/>
          <w:sz w:val="20"/>
          <w:szCs w:val="20"/>
        </w:rPr>
        <w:t>. La Junta Directiva da por conocida y recibida la presentación</w:t>
      </w:r>
      <w:r w:rsidRPr="00444FF6">
        <w:rPr>
          <w:rFonts w:ascii="Arial" w:hAnsi="Arial" w:cs="Arial"/>
          <w:sz w:val="20"/>
          <w:szCs w:val="20"/>
        </w:rPr>
        <w:t xml:space="preserve"> sobre el Presupuesto PSA 2022</w:t>
      </w:r>
      <w:r w:rsidR="00C92FF2" w:rsidRPr="00444FF6">
        <w:rPr>
          <w:rFonts w:ascii="Arial" w:hAnsi="Arial" w:cs="Arial"/>
          <w:sz w:val="20"/>
          <w:szCs w:val="20"/>
        </w:rPr>
        <w:t xml:space="preserve">, realizada por </w:t>
      </w:r>
      <w:r w:rsidRPr="00444FF6">
        <w:rPr>
          <w:rFonts w:ascii="Arial" w:hAnsi="Arial" w:cs="Arial"/>
          <w:sz w:val="20"/>
          <w:szCs w:val="20"/>
        </w:rPr>
        <w:t>la señora Zoila Rodríguez</w:t>
      </w:r>
      <w:r w:rsidR="00C92FF2" w:rsidRPr="00444FF6">
        <w:rPr>
          <w:rFonts w:ascii="Arial" w:hAnsi="Arial" w:cs="Arial"/>
          <w:sz w:val="20"/>
          <w:szCs w:val="20"/>
        </w:rPr>
        <w:t xml:space="preserve">. </w:t>
      </w:r>
      <w:r w:rsidR="00C92FF2" w:rsidRPr="00444FF6">
        <w:rPr>
          <w:rFonts w:ascii="Arial" w:hAnsi="Arial" w:cs="Arial"/>
          <w:b/>
          <w:sz w:val="20"/>
          <w:szCs w:val="20"/>
        </w:rPr>
        <w:t>ACUERDO FIRME.</w:t>
      </w:r>
    </w:p>
    <w:p w14:paraId="6036723E" w14:textId="3BF8EBED" w:rsidR="00416D5F" w:rsidRPr="00C92FF2" w:rsidRDefault="00416D5F" w:rsidP="00C92FF2">
      <w:pPr>
        <w:spacing w:after="0" w:line="240" w:lineRule="auto"/>
        <w:jc w:val="both"/>
        <w:rPr>
          <w:rFonts w:ascii="Arial" w:hAnsi="Arial" w:cs="Arial"/>
          <w:b/>
          <w:sz w:val="20"/>
          <w:szCs w:val="20"/>
        </w:rPr>
      </w:pPr>
    </w:p>
    <w:p w14:paraId="58673943" w14:textId="40C8A684" w:rsidR="00803A3D" w:rsidRPr="00803A3D" w:rsidRDefault="00803A3D" w:rsidP="00803A3D">
      <w:pPr>
        <w:spacing w:after="0" w:line="240" w:lineRule="auto"/>
        <w:jc w:val="both"/>
        <w:rPr>
          <w:rFonts w:ascii="Arial" w:hAnsi="Arial" w:cs="Arial"/>
          <w:sz w:val="20"/>
          <w:szCs w:val="20"/>
        </w:rPr>
      </w:pPr>
      <w:r w:rsidRPr="00803A3D">
        <w:rPr>
          <w:rFonts w:ascii="Arial" w:hAnsi="Arial" w:cs="Arial"/>
          <w:b/>
          <w:bCs/>
          <w:sz w:val="20"/>
          <w:szCs w:val="20"/>
          <w:lang w:val="es-ES"/>
        </w:rPr>
        <w:t xml:space="preserve">ARTÍCULO N°5: </w:t>
      </w:r>
      <w:r w:rsidRPr="00803A3D">
        <w:rPr>
          <w:rFonts w:ascii="Arial" w:hAnsi="Arial" w:cs="Arial"/>
          <w:b/>
          <w:sz w:val="20"/>
          <w:szCs w:val="20"/>
          <w:u w:val="single"/>
        </w:rPr>
        <w:t>RESULTADOS DE LA GESTIÓN DE PSA 2021</w:t>
      </w:r>
    </w:p>
    <w:p w14:paraId="4F0C51F2" w14:textId="6EA94FA9" w:rsidR="008837F9" w:rsidRDefault="008837F9" w:rsidP="00994593">
      <w:pPr>
        <w:spacing w:after="0" w:line="240" w:lineRule="auto"/>
        <w:jc w:val="both"/>
        <w:rPr>
          <w:rFonts w:ascii="Arial" w:hAnsi="Arial" w:cs="Arial"/>
          <w:b/>
          <w:bCs/>
          <w:sz w:val="20"/>
          <w:szCs w:val="20"/>
        </w:rPr>
      </w:pPr>
    </w:p>
    <w:p w14:paraId="76B4766C" w14:textId="611B01BD" w:rsidR="00A27718" w:rsidRPr="009A4E9C" w:rsidRDefault="00761A8A" w:rsidP="009A4E9C">
      <w:pPr>
        <w:spacing w:line="240" w:lineRule="auto"/>
        <w:jc w:val="both"/>
        <w:rPr>
          <w:rFonts w:ascii="Arial" w:hAnsi="Arial" w:cs="Arial"/>
          <w:bCs/>
          <w:sz w:val="20"/>
          <w:szCs w:val="20"/>
        </w:rPr>
      </w:pPr>
      <w:r>
        <w:rPr>
          <w:rFonts w:ascii="Arial" w:hAnsi="Arial" w:cs="Arial"/>
          <w:bCs/>
          <w:sz w:val="20"/>
          <w:szCs w:val="20"/>
        </w:rPr>
        <w:t xml:space="preserve">El señor Gilmar Navarrete </w:t>
      </w:r>
      <w:r w:rsidR="009A4E9C">
        <w:rPr>
          <w:rFonts w:ascii="Arial" w:hAnsi="Arial" w:cs="Arial"/>
          <w:bCs/>
          <w:sz w:val="20"/>
          <w:szCs w:val="20"/>
        </w:rPr>
        <w:t>informa la ejecución del año 2021 referido a la contratación de PSA, y menciona que, l</w:t>
      </w:r>
      <w:r w:rsidR="00A27718" w:rsidRPr="009A4E9C">
        <w:rPr>
          <w:rFonts w:ascii="Arial" w:hAnsi="Arial" w:cs="Arial"/>
          <w:bCs/>
          <w:sz w:val="20"/>
          <w:szCs w:val="20"/>
        </w:rPr>
        <w:t>o contratado se ejecutó en 38 días hábiles</w:t>
      </w:r>
      <w:r w:rsidR="009A4E9C">
        <w:rPr>
          <w:rFonts w:ascii="Arial" w:hAnsi="Arial" w:cs="Arial"/>
          <w:bCs/>
          <w:sz w:val="20"/>
          <w:szCs w:val="20"/>
        </w:rPr>
        <w:t xml:space="preserve"> y se</w:t>
      </w:r>
      <w:r w:rsidR="00A27718" w:rsidRPr="009A4E9C">
        <w:rPr>
          <w:rFonts w:ascii="Arial" w:hAnsi="Arial" w:cs="Arial"/>
          <w:bCs/>
          <w:sz w:val="20"/>
          <w:szCs w:val="20"/>
        </w:rPr>
        <w:t xml:space="preserve"> pagaron los contratos 2021 </w:t>
      </w:r>
      <w:r w:rsidR="009A4E9C">
        <w:rPr>
          <w:rFonts w:ascii="Arial" w:hAnsi="Arial" w:cs="Arial"/>
          <w:bCs/>
          <w:sz w:val="20"/>
          <w:szCs w:val="20"/>
        </w:rPr>
        <w:t xml:space="preserve">de </w:t>
      </w:r>
      <w:r w:rsidR="00A27718" w:rsidRPr="009A4E9C">
        <w:rPr>
          <w:rFonts w:ascii="Arial" w:hAnsi="Arial" w:cs="Arial"/>
          <w:bCs/>
          <w:sz w:val="20"/>
          <w:szCs w:val="20"/>
        </w:rPr>
        <w:t>protección que se lograron afectar en tiempo ante el Registro Público.</w:t>
      </w:r>
    </w:p>
    <w:p w14:paraId="4E763124" w14:textId="014C7F20" w:rsidR="00A27718" w:rsidRDefault="009A4E9C" w:rsidP="009A4E9C">
      <w:pPr>
        <w:spacing w:line="240" w:lineRule="auto"/>
        <w:jc w:val="both"/>
        <w:rPr>
          <w:rFonts w:ascii="Arial" w:hAnsi="Arial" w:cs="Arial"/>
          <w:bCs/>
          <w:sz w:val="20"/>
          <w:szCs w:val="20"/>
        </w:rPr>
      </w:pPr>
      <w:r>
        <w:rPr>
          <w:rFonts w:ascii="Arial" w:hAnsi="Arial" w:cs="Arial"/>
          <w:bCs/>
          <w:sz w:val="20"/>
          <w:szCs w:val="20"/>
        </w:rPr>
        <w:t>Los resultados de la contratación 2021 se muestra a continuación:</w:t>
      </w:r>
    </w:p>
    <w:p w14:paraId="66964439" w14:textId="7782BD6F" w:rsidR="00AF46EE" w:rsidRDefault="009A4E9C" w:rsidP="00AF46EE">
      <w:pPr>
        <w:spacing w:after="0" w:line="240" w:lineRule="auto"/>
        <w:jc w:val="center"/>
        <w:rPr>
          <w:rFonts w:ascii="Arial" w:hAnsi="Arial" w:cs="Arial"/>
          <w:bCs/>
          <w:sz w:val="20"/>
          <w:szCs w:val="20"/>
        </w:rPr>
      </w:pPr>
      <w:r>
        <w:rPr>
          <w:noProof/>
          <w:lang w:eastAsia="es-CR"/>
        </w:rPr>
        <w:drawing>
          <wp:inline distT="0" distB="0" distL="0" distR="0" wp14:anchorId="182E9FDA" wp14:editId="4F0B6B9F">
            <wp:extent cx="4287520" cy="1280160"/>
            <wp:effectExtent l="19050" t="19050" r="17780"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6442" cy="1282824"/>
                    </a:xfrm>
                    <a:prstGeom prst="rect">
                      <a:avLst/>
                    </a:prstGeom>
                    <a:ln>
                      <a:solidFill>
                        <a:schemeClr val="tx1"/>
                      </a:solidFill>
                    </a:ln>
                  </pic:spPr>
                </pic:pic>
              </a:graphicData>
            </a:graphic>
          </wp:inline>
        </w:drawing>
      </w:r>
    </w:p>
    <w:p w14:paraId="33D05D85" w14:textId="2FFE3923" w:rsidR="00AF46EE" w:rsidRDefault="00AF46EE" w:rsidP="00AF46EE">
      <w:pPr>
        <w:spacing w:after="0" w:line="240" w:lineRule="auto"/>
        <w:jc w:val="both"/>
        <w:rPr>
          <w:rFonts w:ascii="Arial" w:hAnsi="Arial" w:cs="Arial"/>
          <w:bCs/>
          <w:sz w:val="20"/>
          <w:szCs w:val="20"/>
        </w:rPr>
      </w:pPr>
    </w:p>
    <w:p w14:paraId="14807DB5" w14:textId="3A26981F" w:rsidR="00740BFE" w:rsidRDefault="004D1802" w:rsidP="00740BFE">
      <w:pPr>
        <w:spacing w:after="0" w:line="240" w:lineRule="auto"/>
        <w:jc w:val="both"/>
        <w:rPr>
          <w:rFonts w:ascii="Arial" w:hAnsi="Arial" w:cs="Arial"/>
          <w:bCs/>
          <w:sz w:val="20"/>
          <w:szCs w:val="20"/>
        </w:rPr>
      </w:pPr>
      <w:r>
        <w:rPr>
          <w:rFonts w:ascii="Arial" w:hAnsi="Arial" w:cs="Arial"/>
          <w:bCs/>
          <w:sz w:val="20"/>
          <w:szCs w:val="20"/>
        </w:rPr>
        <w:t>La información anterior da como consecuencia:</w:t>
      </w:r>
    </w:p>
    <w:p w14:paraId="40918872" w14:textId="77777777" w:rsidR="00AF46EE" w:rsidRDefault="00AF46EE" w:rsidP="00740BFE">
      <w:pPr>
        <w:spacing w:after="0" w:line="240" w:lineRule="auto"/>
        <w:jc w:val="both"/>
        <w:rPr>
          <w:rFonts w:ascii="Arial" w:hAnsi="Arial" w:cs="Arial"/>
          <w:bCs/>
          <w:sz w:val="20"/>
          <w:szCs w:val="20"/>
        </w:rPr>
      </w:pPr>
    </w:p>
    <w:p w14:paraId="37FFBDDF" w14:textId="24DFF6F7" w:rsidR="00AF46EE" w:rsidRPr="00416D5F" w:rsidRDefault="00A27718" w:rsidP="00416D5F">
      <w:pPr>
        <w:numPr>
          <w:ilvl w:val="0"/>
          <w:numId w:val="8"/>
        </w:numPr>
        <w:spacing w:after="0" w:line="240" w:lineRule="auto"/>
        <w:ind w:left="714" w:hanging="357"/>
        <w:jc w:val="both"/>
        <w:rPr>
          <w:rFonts w:ascii="Arial" w:hAnsi="Arial" w:cs="Arial"/>
          <w:bCs/>
          <w:sz w:val="20"/>
          <w:szCs w:val="20"/>
        </w:rPr>
      </w:pPr>
      <w:r w:rsidRPr="004D1802">
        <w:rPr>
          <w:rFonts w:ascii="Arial" w:hAnsi="Arial" w:cs="Arial"/>
          <w:b/>
          <w:bCs/>
          <w:sz w:val="20"/>
          <w:szCs w:val="20"/>
        </w:rPr>
        <w:t>168 CONTRATOS PSA FORMALIZADOS</w:t>
      </w:r>
    </w:p>
    <w:p w14:paraId="0569DDF5"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
          <w:bCs/>
          <w:sz w:val="20"/>
          <w:szCs w:val="20"/>
        </w:rPr>
        <w:t>51</w:t>
      </w:r>
      <w:r w:rsidRPr="004D1802">
        <w:rPr>
          <w:rFonts w:ascii="Arial" w:hAnsi="Arial" w:cs="Arial"/>
          <w:bCs/>
          <w:sz w:val="20"/>
          <w:szCs w:val="20"/>
        </w:rPr>
        <w:t xml:space="preserve"> contratos </w:t>
      </w:r>
      <w:r w:rsidRPr="004D1802">
        <w:rPr>
          <w:rFonts w:ascii="Arial" w:hAnsi="Arial" w:cs="Arial"/>
          <w:b/>
          <w:bCs/>
          <w:sz w:val="20"/>
          <w:szCs w:val="20"/>
          <w:u w:val="single"/>
        </w:rPr>
        <w:t>fueron con mujeres</w:t>
      </w:r>
      <w:r w:rsidRPr="004D1802">
        <w:rPr>
          <w:rFonts w:ascii="Arial" w:hAnsi="Arial" w:cs="Arial"/>
          <w:bCs/>
          <w:sz w:val="20"/>
          <w:szCs w:val="20"/>
        </w:rPr>
        <w:t>, 30.4%</w:t>
      </w:r>
    </w:p>
    <w:p w14:paraId="4974C53D"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2.548,6 ha que equivale al 42.7%</w:t>
      </w:r>
    </w:p>
    <w:p w14:paraId="1FBF88B5"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6.613 árboles que equivalen al 23.2%</w:t>
      </w:r>
    </w:p>
    <w:p w14:paraId="11EC4F8A"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 xml:space="preserve"> </w:t>
      </w:r>
      <w:r w:rsidRPr="004D1802">
        <w:rPr>
          <w:rFonts w:ascii="Arial" w:hAnsi="Arial" w:cs="Arial"/>
          <w:b/>
          <w:bCs/>
          <w:sz w:val="20"/>
          <w:szCs w:val="20"/>
        </w:rPr>
        <w:t>133</w:t>
      </w:r>
      <w:r w:rsidRPr="004D1802">
        <w:rPr>
          <w:rFonts w:ascii="Arial" w:hAnsi="Arial" w:cs="Arial"/>
          <w:bCs/>
          <w:sz w:val="20"/>
          <w:szCs w:val="20"/>
        </w:rPr>
        <w:t xml:space="preserve"> contratos con </w:t>
      </w:r>
      <w:r w:rsidRPr="004D1802">
        <w:rPr>
          <w:rFonts w:ascii="Arial" w:hAnsi="Arial" w:cs="Arial"/>
          <w:b/>
          <w:bCs/>
          <w:sz w:val="20"/>
          <w:szCs w:val="20"/>
          <w:u w:val="single"/>
        </w:rPr>
        <w:t xml:space="preserve">pequeños productores menores </w:t>
      </w:r>
      <w:r w:rsidRPr="004D1802">
        <w:rPr>
          <w:rFonts w:ascii="Arial" w:hAnsi="Arial" w:cs="Arial"/>
          <w:bCs/>
          <w:sz w:val="20"/>
          <w:szCs w:val="20"/>
        </w:rPr>
        <w:t>a 50 ha</w:t>
      </w:r>
    </w:p>
    <w:p w14:paraId="31B4150F"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2.490,5 ha que equivalen al 41.6%</w:t>
      </w:r>
    </w:p>
    <w:p w14:paraId="6498B591" w14:textId="698F6F3F" w:rsidR="00A27718"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28.528 árboles que equivalen al 100%</w:t>
      </w:r>
    </w:p>
    <w:p w14:paraId="3EABAFA2" w14:textId="04AEA79A" w:rsidR="005D17CA" w:rsidRDefault="005D17CA" w:rsidP="005D17CA">
      <w:pPr>
        <w:spacing w:line="240" w:lineRule="auto"/>
        <w:jc w:val="both"/>
        <w:rPr>
          <w:rFonts w:ascii="Arial" w:hAnsi="Arial" w:cs="Arial"/>
          <w:bCs/>
          <w:sz w:val="20"/>
          <w:szCs w:val="20"/>
        </w:rPr>
      </w:pPr>
    </w:p>
    <w:p w14:paraId="7DF142CD" w14:textId="17A330CE" w:rsidR="005D17CA" w:rsidRDefault="005D17CA" w:rsidP="005D17CA">
      <w:pPr>
        <w:spacing w:after="0" w:line="240" w:lineRule="auto"/>
        <w:jc w:val="both"/>
        <w:rPr>
          <w:rFonts w:ascii="Arial" w:hAnsi="Arial" w:cs="Arial"/>
          <w:bCs/>
          <w:sz w:val="20"/>
          <w:szCs w:val="20"/>
        </w:rPr>
      </w:pPr>
    </w:p>
    <w:p w14:paraId="6A940322" w14:textId="38D9B90A" w:rsidR="005D17CA" w:rsidRDefault="005D17CA" w:rsidP="005D17CA">
      <w:pPr>
        <w:spacing w:after="0" w:line="240" w:lineRule="auto"/>
        <w:jc w:val="both"/>
        <w:rPr>
          <w:rFonts w:ascii="Arial" w:hAnsi="Arial" w:cs="Arial"/>
          <w:bCs/>
          <w:sz w:val="20"/>
          <w:szCs w:val="20"/>
        </w:rPr>
      </w:pPr>
    </w:p>
    <w:p w14:paraId="7885FC54" w14:textId="09AB70CB" w:rsidR="005D17CA" w:rsidRPr="004D1802" w:rsidRDefault="005D17CA" w:rsidP="005D17CA">
      <w:pPr>
        <w:spacing w:after="0" w:line="240" w:lineRule="auto"/>
        <w:jc w:val="both"/>
        <w:rPr>
          <w:rFonts w:ascii="Arial" w:hAnsi="Arial" w:cs="Arial"/>
          <w:bCs/>
          <w:sz w:val="20"/>
          <w:szCs w:val="20"/>
        </w:rPr>
      </w:pPr>
    </w:p>
    <w:p w14:paraId="517A62B4"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
          <w:bCs/>
          <w:sz w:val="20"/>
          <w:szCs w:val="20"/>
        </w:rPr>
        <w:t>35</w:t>
      </w:r>
      <w:r w:rsidRPr="004D1802">
        <w:rPr>
          <w:rFonts w:ascii="Arial" w:hAnsi="Arial" w:cs="Arial"/>
          <w:bCs/>
          <w:sz w:val="20"/>
          <w:szCs w:val="20"/>
        </w:rPr>
        <w:t xml:space="preserve"> contratos con </w:t>
      </w:r>
      <w:r w:rsidRPr="004D1802">
        <w:rPr>
          <w:rFonts w:ascii="Arial" w:hAnsi="Arial" w:cs="Arial"/>
          <w:b/>
          <w:bCs/>
          <w:sz w:val="20"/>
          <w:szCs w:val="20"/>
          <w:u w:val="single"/>
        </w:rPr>
        <w:t xml:space="preserve">medianos productores </w:t>
      </w:r>
      <w:r w:rsidRPr="004D1802">
        <w:rPr>
          <w:rFonts w:ascii="Arial" w:hAnsi="Arial" w:cs="Arial"/>
          <w:bCs/>
          <w:sz w:val="20"/>
          <w:szCs w:val="20"/>
        </w:rPr>
        <w:t>entre 51 ha y 300 ha</w:t>
      </w:r>
    </w:p>
    <w:p w14:paraId="5F2963DD"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3.482,7 ha que equivalen al 58.4%</w:t>
      </w:r>
    </w:p>
    <w:p w14:paraId="6E1E4E17"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138 en protección de bosque</w:t>
      </w:r>
    </w:p>
    <w:p w14:paraId="1BA6C274"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5 en reforestación turnos cortos (piloto)</w:t>
      </w:r>
    </w:p>
    <w:p w14:paraId="677E8B45"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11 en SAF-PAF</w:t>
      </w:r>
    </w:p>
    <w:p w14:paraId="2FD5DF34" w14:textId="29B3CB7A" w:rsidR="00740BFE" w:rsidRPr="00416D5F" w:rsidRDefault="00A27718" w:rsidP="00416D5F">
      <w:pPr>
        <w:numPr>
          <w:ilvl w:val="1"/>
          <w:numId w:val="8"/>
        </w:numPr>
        <w:spacing w:line="240" w:lineRule="auto"/>
        <w:jc w:val="both"/>
        <w:rPr>
          <w:rFonts w:ascii="Arial" w:hAnsi="Arial" w:cs="Arial"/>
          <w:bCs/>
          <w:sz w:val="20"/>
          <w:szCs w:val="20"/>
        </w:rPr>
      </w:pPr>
      <w:r w:rsidRPr="004D1802">
        <w:rPr>
          <w:rFonts w:ascii="Arial" w:hAnsi="Arial" w:cs="Arial"/>
          <w:bCs/>
          <w:sz w:val="20"/>
          <w:szCs w:val="20"/>
        </w:rPr>
        <w:t>14 en SAF Sistemas Mixtos</w:t>
      </w:r>
    </w:p>
    <w:p w14:paraId="4928F845" w14:textId="05FB4834" w:rsidR="00A27718" w:rsidRPr="004D1802" w:rsidRDefault="004D1802" w:rsidP="004D1802">
      <w:pPr>
        <w:numPr>
          <w:ilvl w:val="0"/>
          <w:numId w:val="8"/>
        </w:numPr>
        <w:spacing w:line="240" w:lineRule="auto"/>
        <w:jc w:val="both"/>
        <w:rPr>
          <w:rFonts w:ascii="Arial" w:hAnsi="Arial" w:cs="Arial"/>
          <w:b/>
          <w:bCs/>
          <w:sz w:val="20"/>
          <w:szCs w:val="20"/>
        </w:rPr>
      </w:pPr>
      <w:r w:rsidRPr="004D1802">
        <w:rPr>
          <w:rFonts w:ascii="Arial" w:hAnsi="Arial" w:cs="Arial"/>
          <w:b/>
          <w:bCs/>
          <w:sz w:val="20"/>
          <w:szCs w:val="20"/>
        </w:rPr>
        <w:t>PAGADOS AL CIERRE DEL 2021</w:t>
      </w:r>
    </w:p>
    <w:p w14:paraId="43C94E00" w14:textId="77777777" w:rsidR="00A27718" w:rsidRPr="004D1802" w:rsidRDefault="00A27718" w:rsidP="004D1802">
      <w:pPr>
        <w:numPr>
          <w:ilvl w:val="1"/>
          <w:numId w:val="8"/>
        </w:numPr>
        <w:spacing w:line="240" w:lineRule="auto"/>
        <w:jc w:val="both"/>
        <w:rPr>
          <w:rFonts w:ascii="Arial" w:hAnsi="Arial" w:cs="Arial"/>
          <w:bCs/>
          <w:sz w:val="20"/>
          <w:szCs w:val="20"/>
        </w:rPr>
      </w:pPr>
      <w:r w:rsidRPr="004D1802">
        <w:rPr>
          <w:rFonts w:ascii="Arial" w:hAnsi="Arial" w:cs="Arial"/>
          <w:bCs/>
          <w:sz w:val="20"/>
          <w:szCs w:val="20"/>
        </w:rPr>
        <w:t>52 contratos</w:t>
      </w:r>
    </w:p>
    <w:p w14:paraId="4D610A21" w14:textId="18C9F0C0" w:rsidR="008508EB" w:rsidRPr="00AF46EE" w:rsidRDefault="00A27718" w:rsidP="009A4E9C">
      <w:pPr>
        <w:numPr>
          <w:ilvl w:val="1"/>
          <w:numId w:val="8"/>
        </w:numPr>
        <w:spacing w:line="240" w:lineRule="auto"/>
        <w:jc w:val="both"/>
        <w:rPr>
          <w:rFonts w:ascii="Arial" w:hAnsi="Arial" w:cs="Arial"/>
          <w:bCs/>
          <w:sz w:val="20"/>
          <w:szCs w:val="20"/>
        </w:rPr>
      </w:pPr>
      <w:r w:rsidRPr="004D1802">
        <w:rPr>
          <w:rFonts w:ascii="Arial" w:hAnsi="Arial" w:cs="Arial"/>
          <w:bCs/>
          <w:sz w:val="20"/>
          <w:szCs w:val="20"/>
        </w:rPr>
        <w:t>2.009,8 hectáreas, equivalente al 33.7%</w:t>
      </w:r>
    </w:p>
    <w:p w14:paraId="64AEA448" w14:textId="7191D35F" w:rsidR="008508EB" w:rsidRDefault="008508EB" w:rsidP="009A4E9C">
      <w:pPr>
        <w:spacing w:line="240" w:lineRule="auto"/>
        <w:jc w:val="both"/>
        <w:rPr>
          <w:rFonts w:ascii="Arial" w:hAnsi="Arial" w:cs="Arial"/>
          <w:bCs/>
          <w:sz w:val="20"/>
          <w:szCs w:val="20"/>
        </w:rPr>
      </w:pPr>
      <w:r>
        <w:rPr>
          <w:rFonts w:ascii="Arial" w:hAnsi="Arial" w:cs="Arial"/>
          <w:bCs/>
          <w:sz w:val="20"/>
          <w:szCs w:val="20"/>
        </w:rPr>
        <w:t>El señor Felipe Vega consulta</w:t>
      </w:r>
      <w:r w:rsidR="00FD76E7">
        <w:rPr>
          <w:rFonts w:ascii="Arial" w:hAnsi="Arial" w:cs="Arial"/>
          <w:bCs/>
          <w:sz w:val="20"/>
          <w:szCs w:val="20"/>
        </w:rPr>
        <w:t xml:space="preserve"> </w:t>
      </w:r>
      <w:r w:rsidR="00830FDD">
        <w:rPr>
          <w:rFonts w:ascii="Arial" w:hAnsi="Arial" w:cs="Arial"/>
          <w:bCs/>
          <w:sz w:val="20"/>
          <w:szCs w:val="20"/>
        </w:rPr>
        <w:t xml:space="preserve">si </w:t>
      </w:r>
      <w:r w:rsidR="00FD76E7">
        <w:rPr>
          <w:rFonts w:ascii="Arial" w:hAnsi="Arial" w:cs="Arial"/>
          <w:bCs/>
          <w:sz w:val="20"/>
          <w:szCs w:val="20"/>
        </w:rPr>
        <w:t>en esta presentación se está incluyendo la ejecución de los contratos CREF.</w:t>
      </w:r>
    </w:p>
    <w:p w14:paraId="7A7BE3D7" w14:textId="16CDB0FF" w:rsidR="00416D5F" w:rsidRDefault="00FD76E7" w:rsidP="005D17CA">
      <w:pPr>
        <w:spacing w:line="240" w:lineRule="auto"/>
        <w:jc w:val="both"/>
        <w:rPr>
          <w:rFonts w:ascii="Arial" w:hAnsi="Arial" w:cs="Arial"/>
          <w:bCs/>
          <w:sz w:val="20"/>
          <w:szCs w:val="20"/>
        </w:rPr>
      </w:pPr>
      <w:r>
        <w:rPr>
          <w:rFonts w:ascii="Arial" w:hAnsi="Arial" w:cs="Arial"/>
          <w:bCs/>
          <w:sz w:val="20"/>
          <w:szCs w:val="20"/>
        </w:rPr>
        <w:t>El señor Navarrete responde que en esta presentación no se incluyen ya que, al cierre del año pasado todavía no se habían formalizado contratos, sin embargo, en el momento en que la Junta Directiva lo necesite se puede presentar.</w:t>
      </w:r>
    </w:p>
    <w:p w14:paraId="096BBCA1" w14:textId="51322F98" w:rsidR="00FD76E7" w:rsidRDefault="00FD76E7" w:rsidP="009A4E9C">
      <w:pPr>
        <w:spacing w:line="240" w:lineRule="auto"/>
        <w:jc w:val="both"/>
        <w:rPr>
          <w:rFonts w:ascii="Arial" w:hAnsi="Arial" w:cs="Arial"/>
          <w:bCs/>
          <w:sz w:val="20"/>
          <w:szCs w:val="20"/>
        </w:rPr>
      </w:pPr>
      <w:r>
        <w:rPr>
          <w:rFonts w:ascii="Arial" w:hAnsi="Arial" w:cs="Arial"/>
          <w:bCs/>
          <w:sz w:val="20"/>
          <w:szCs w:val="20"/>
        </w:rPr>
        <w:t>El señor Vega solicita que se elabore un informe sobre este tema de CREF y las proyecciones para analizar el futuro de dicho programa.</w:t>
      </w:r>
    </w:p>
    <w:p w14:paraId="24BCFB4F" w14:textId="03E9CFB0" w:rsidR="00AF46EE" w:rsidRDefault="00DE0737" w:rsidP="00416D5F">
      <w:pPr>
        <w:spacing w:line="240" w:lineRule="auto"/>
        <w:jc w:val="both"/>
        <w:rPr>
          <w:noProof/>
          <w:lang w:eastAsia="es-CR"/>
        </w:rPr>
      </w:pPr>
      <w:r>
        <w:rPr>
          <w:rFonts w:ascii="Arial" w:hAnsi="Arial" w:cs="Arial"/>
          <w:bCs/>
          <w:sz w:val="20"/>
          <w:szCs w:val="20"/>
        </w:rPr>
        <w:t xml:space="preserve">Por otra parte, el señor Navarrete </w:t>
      </w:r>
      <w:r w:rsidR="00FD76E7">
        <w:rPr>
          <w:rFonts w:ascii="Arial" w:hAnsi="Arial" w:cs="Arial"/>
          <w:bCs/>
          <w:sz w:val="20"/>
          <w:szCs w:val="20"/>
        </w:rPr>
        <w:t>muestr</w:t>
      </w:r>
      <w:r>
        <w:rPr>
          <w:rFonts w:ascii="Arial" w:hAnsi="Arial" w:cs="Arial"/>
          <w:bCs/>
          <w:sz w:val="20"/>
          <w:szCs w:val="20"/>
        </w:rPr>
        <w:t>a</w:t>
      </w:r>
      <w:r w:rsidR="00FD76E7">
        <w:rPr>
          <w:rFonts w:ascii="Arial" w:hAnsi="Arial" w:cs="Arial"/>
          <w:bCs/>
          <w:sz w:val="20"/>
          <w:szCs w:val="20"/>
        </w:rPr>
        <w:t xml:space="preserve"> el efecto de la apertura de citas del PSA 2022</w:t>
      </w:r>
      <w:r>
        <w:rPr>
          <w:rFonts w:ascii="Arial" w:hAnsi="Arial" w:cs="Arial"/>
          <w:bCs/>
          <w:sz w:val="20"/>
          <w:szCs w:val="20"/>
        </w:rPr>
        <w:t xml:space="preserve"> </w:t>
      </w:r>
      <w:r w:rsidR="00FD76E7">
        <w:rPr>
          <w:rFonts w:ascii="Arial" w:hAnsi="Arial" w:cs="Arial"/>
          <w:bCs/>
          <w:sz w:val="20"/>
          <w:szCs w:val="20"/>
        </w:rPr>
        <w:t xml:space="preserve">que se </w:t>
      </w:r>
      <w:r w:rsidR="00B57F5D">
        <w:rPr>
          <w:rFonts w:ascii="Arial" w:hAnsi="Arial" w:cs="Arial"/>
          <w:bCs/>
          <w:sz w:val="20"/>
          <w:szCs w:val="20"/>
        </w:rPr>
        <w:t>inició</w:t>
      </w:r>
      <w:r w:rsidR="00FD76E7">
        <w:rPr>
          <w:rFonts w:ascii="Arial" w:hAnsi="Arial" w:cs="Arial"/>
          <w:bCs/>
          <w:sz w:val="20"/>
          <w:szCs w:val="20"/>
        </w:rPr>
        <w:t xml:space="preserve"> el 18 de enero con la</w:t>
      </w:r>
      <w:r w:rsidR="00B57F5D">
        <w:rPr>
          <w:rFonts w:ascii="Arial" w:hAnsi="Arial" w:cs="Arial"/>
          <w:bCs/>
          <w:sz w:val="20"/>
          <w:szCs w:val="20"/>
        </w:rPr>
        <w:t>s</w:t>
      </w:r>
      <w:r w:rsidR="00FD76E7">
        <w:rPr>
          <w:rFonts w:ascii="Arial" w:hAnsi="Arial" w:cs="Arial"/>
          <w:bCs/>
          <w:sz w:val="20"/>
          <w:szCs w:val="20"/>
        </w:rPr>
        <w:t xml:space="preserve"> </w:t>
      </w:r>
      <w:r w:rsidR="00B57F5D">
        <w:rPr>
          <w:rFonts w:ascii="Arial" w:hAnsi="Arial" w:cs="Arial"/>
          <w:bCs/>
          <w:sz w:val="20"/>
          <w:szCs w:val="20"/>
        </w:rPr>
        <w:t>reservaciones d</w:t>
      </w:r>
      <w:r w:rsidR="00FD76E7">
        <w:rPr>
          <w:rFonts w:ascii="Arial" w:hAnsi="Arial" w:cs="Arial"/>
          <w:bCs/>
          <w:sz w:val="20"/>
          <w:szCs w:val="20"/>
        </w:rPr>
        <w:t>e</w:t>
      </w:r>
      <w:r w:rsidR="00B57F5D">
        <w:rPr>
          <w:rFonts w:ascii="Arial" w:hAnsi="Arial" w:cs="Arial"/>
          <w:bCs/>
          <w:sz w:val="20"/>
          <w:szCs w:val="20"/>
        </w:rPr>
        <w:t xml:space="preserve"> citas. Solamente</w:t>
      </w:r>
      <w:r w:rsidR="00FD76E7">
        <w:rPr>
          <w:rFonts w:ascii="Arial" w:hAnsi="Arial" w:cs="Arial"/>
          <w:bCs/>
          <w:sz w:val="20"/>
          <w:szCs w:val="20"/>
        </w:rPr>
        <w:t xml:space="preserve"> el primer </w:t>
      </w:r>
      <w:r w:rsidR="00B57F5D">
        <w:rPr>
          <w:rFonts w:ascii="Arial" w:hAnsi="Arial" w:cs="Arial"/>
          <w:bCs/>
          <w:sz w:val="20"/>
          <w:szCs w:val="20"/>
        </w:rPr>
        <w:t>día</w:t>
      </w:r>
      <w:r w:rsidR="00FD76E7">
        <w:rPr>
          <w:rFonts w:ascii="Arial" w:hAnsi="Arial" w:cs="Arial"/>
          <w:bCs/>
          <w:sz w:val="20"/>
          <w:szCs w:val="20"/>
        </w:rPr>
        <w:t xml:space="preserve"> se gestionaron 1</w:t>
      </w:r>
      <w:r w:rsidR="00B57F5D">
        <w:rPr>
          <w:rFonts w:ascii="Arial" w:hAnsi="Arial" w:cs="Arial"/>
          <w:bCs/>
          <w:sz w:val="20"/>
          <w:szCs w:val="20"/>
        </w:rPr>
        <w:t>.</w:t>
      </w:r>
      <w:r w:rsidR="00FD76E7">
        <w:rPr>
          <w:rFonts w:ascii="Arial" w:hAnsi="Arial" w:cs="Arial"/>
          <w:bCs/>
          <w:sz w:val="20"/>
          <w:szCs w:val="20"/>
        </w:rPr>
        <w:t xml:space="preserve">767 citas </w:t>
      </w:r>
      <w:r w:rsidR="00B57F5D">
        <w:rPr>
          <w:rFonts w:ascii="Arial" w:hAnsi="Arial" w:cs="Arial"/>
          <w:bCs/>
          <w:sz w:val="20"/>
          <w:szCs w:val="20"/>
        </w:rPr>
        <w:t>a las 3 p.m. que fue el cierre del día.</w:t>
      </w:r>
      <w:r w:rsidR="009D45AA" w:rsidRPr="009D45AA">
        <w:rPr>
          <w:noProof/>
          <w:lang w:eastAsia="es-CR"/>
        </w:rPr>
        <w:t xml:space="preserve"> </w:t>
      </w:r>
    </w:p>
    <w:p w14:paraId="3F7E8897" w14:textId="53B55493" w:rsidR="00830FDD" w:rsidRDefault="009D45AA" w:rsidP="009A4E9C">
      <w:pPr>
        <w:spacing w:line="240" w:lineRule="auto"/>
        <w:jc w:val="both"/>
        <w:rPr>
          <w:rFonts w:ascii="Arial" w:hAnsi="Arial" w:cs="Arial"/>
          <w:bCs/>
          <w:sz w:val="20"/>
          <w:szCs w:val="20"/>
        </w:rPr>
      </w:pPr>
      <w:r>
        <w:rPr>
          <w:noProof/>
          <w:lang w:eastAsia="es-CR"/>
        </w:rPr>
        <w:drawing>
          <wp:inline distT="0" distB="0" distL="0" distR="0" wp14:anchorId="6E7A6D42" wp14:editId="3E64B41C">
            <wp:extent cx="5524500" cy="3284220"/>
            <wp:effectExtent l="19050" t="19050" r="1905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7711" cy="3292074"/>
                    </a:xfrm>
                    <a:prstGeom prst="rect">
                      <a:avLst/>
                    </a:prstGeom>
                    <a:ln>
                      <a:solidFill>
                        <a:schemeClr val="tx1"/>
                      </a:solidFill>
                    </a:ln>
                  </pic:spPr>
                </pic:pic>
              </a:graphicData>
            </a:graphic>
          </wp:inline>
        </w:drawing>
      </w:r>
    </w:p>
    <w:p w14:paraId="3E1733E3" w14:textId="77777777" w:rsidR="005D17CA" w:rsidRDefault="005D17CA" w:rsidP="00994593">
      <w:pPr>
        <w:spacing w:after="0" w:line="240" w:lineRule="auto"/>
        <w:jc w:val="both"/>
        <w:rPr>
          <w:rFonts w:ascii="Arial" w:hAnsi="Arial" w:cs="Arial"/>
          <w:bCs/>
          <w:sz w:val="20"/>
          <w:szCs w:val="20"/>
        </w:rPr>
      </w:pPr>
    </w:p>
    <w:p w14:paraId="1D909B9A" w14:textId="77777777" w:rsidR="005D17CA" w:rsidRDefault="005D17CA" w:rsidP="00994593">
      <w:pPr>
        <w:spacing w:after="0" w:line="240" w:lineRule="auto"/>
        <w:jc w:val="both"/>
        <w:rPr>
          <w:rFonts w:ascii="Arial" w:hAnsi="Arial" w:cs="Arial"/>
          <w:bCs/>
          <w:sz w:val="20"/>
          <w:szCs w:val="20"/>
        </w:rPr>
      </w:pPr>
    </w:p>
    <w:p w14:paraId="75A8CBBA" w14:textId="77777777" w:rsidR="005D17CA" w:rsidRDefault="005D17CA" w:rsidP="00994593">
      <w:pPr>
        <w:spacing w:after="0" w:line="240" w:lineRule="auto"/>
        <w:jc w:val="both"/>
        <w:rPr>
          <w:rFonts w:ascii="Arial" w:hAnsi="Arial" w:cs="Arial"/>
          <w:bCs/>
          <w:sz w:val="20"/>
          <w:szCs w:val="20"/>
        </w:rPr>
      </w:pPr>
    </w:p>
    <w:p w14:paraId="24868920" w14:textId="77777777" w:rsidR="005D17CA" w:rsidRDefault="005D17CA" w:rsidP="00994593">
      <w:pPr>
        <w:spacing w:after="0" w:line="240" w:lineRule="auto"/>
        <w:jc w:val="both"/>
        <w:rPr>
          <w:rFonts w:ascii="Arial" w:hAnsi="Arial" w:cs="Arial"/>
          <w:bCs/>
          <w:sz w:val="20"/>
          <w:szCs w:val="20"/>
        </w:rPr>
      </w:pPr>
    </w:p>
    <w:p w14:paraId="58CA5C12" w14:textId="77777777" w:rsidR="005D17CA" w:rsidRDefault="005D17CA" w:rsidP="00994593">
      <w:pPr>
        <w:spacing w:after="0" w:line="240" w:lineRule="auto"/>
        <w:jc w:val="both"/>
        <w:rPr>
          <w:rFonts w:ascii="Arial" w:hAnsi="Arial" w:cs="Arial"/>
          <w:bCs/>
          <w:sz w:val="20"/>
          <w:szCs w:val="20"/>
        </w:rPr>
      </w:pPr>
    </w:p>
    <w:p w14:paraId="1CB5F435" w14:textId="77777777" w:rsidR="005D17CA" w:rsidRDefault="005D17CA" w:rsidP="00994593">
      <w:pPr>
        <w:spacing w:after="0" w:line="240" w:lineRule="auto"/>
        <w:jc w:val="both"/>
        <w:rPr>
          <w:rFonts w:ascii="Arial" w:hAnsi="Arial" w:cs="Arial"/>
          <w:bCs/>
          <w:sz w:val="20"/>
          <w:szCs w:val="20"/>
        </w:rPr>
      </w:pPr>
    </w:p>
    <w:p w14:paraId="3A0A3AFD" w14:textId="77777777" w:rsidR="005D17CA" w:rsidRDefault="005D17CA" w:rsidP="00994593">
      <w:pPr>
        <w:spacing w:after="0" w:line="240" w:lineRule="auto"/>
        <w:jc w:val="both"/>
        <w:rPr>
          <w:rFonts w:ascii="Arial" w:hAnsi="Arial" w:cs="Arial"/>
          <w:bCs/>
          <w:sz w:val="20"/>
          <w:szCs w:val="20"/>
        </w:rPr>
      </w:pPr>
    </w:p>
    <w:p w14:paraId="3D22E2A8" w14:textId="77777777" w:rsidR="005D17CA" w:rsidRDefault="005D17CA" w:rsidP="00994593">
      <w:pPr>
        <w:spacing w:after="0" w:line="240" w:lineRule="auto"/>
        <w:jc w:val="both"/>
        <w:rPr>
          <w:rFonts w:ascii="Arial" w:hAnsi="Arial" w:cs="Arial"/>
          <w:bCs/>
          <w:sz w:val="20"/>
          <w:szCs w:val="20"/>
        </w:rPr>
      </w:pPr>
    </w:p>
    <w:p w14:paraId="4B568F54" w14:textId="77777777" w:rsidR="005D17CA" w:rsidRDefault="005D17CA" w:rsidP="00994593">
      <w:pPr>
        <w:spacing w:after="0" w:line="240" w:lineRule="auto"/>
        <w:jc w:val="both"/>
        <w:rPr>
          <w:rFonts w:ascii="Arial" w:hAnsi="Arial" w:cs="Arial"/>
          <w:bCs/>
          <w:sz w:val="20"/>
          <w:szCs w:val="20"/>
        </w:rPr>
      </w:pPr>
    </w:p>
    <w:p w14:paraId="339FA7F4" w14:textId="3EA4978B" w:rsidR="00803A3D" w:rsidRDefault="009D45AA" w:rsidP="00994593">
      <w:pPr>
        <w:spacing w:after="0" w:line="240" w:lineRule="auto"/>
        <w:jc w:val="both"/>
        <w:rPr>
          <w:rFonts w:ascii="Arial" w:hAnsi="Arial" w:cs="Arial"/>
          <w:bCs/>
          <w:sz w:val="20"/>
          <w:szCs w:val="20"/>
        </w:rPr>
      </w:pPr>
      <w:r>
        <w:rPr>
          <w:rFonts w:ascii="Arial" w:hAnsi="Arial" w:cs="Arial"/>
          <w:bCs/>
          <w:sz w:val="20"/>
          <w:szCs w:val="20"/>
        </w:rPr>
        <w:t>Asimismo, el</w:t>
      </w:r>
      <w:r w:rsidR="00B57F5D">
        <w:rPr>
          <w:rFonts w:ascii="Arial" w:hAnsi="Arial" w:cs="Arial"/>
          <w:bCs/>
          <w:sz w:val="20"/>
          <w:szCs w:val="20"/>
        </w:rPr>
        <w:t xml:space="preserve"> señor Navarrete accede al enlace en el cual se pueden verificar las citas de manera actualizada y al día de hoy a esta hora, existen 2.089 citas reservadas.</w:t>
      </w:r>
    </w:p>
    <w:p w14:paraId="335DAA80" w14:textId="3CFDD5BB" w:rsidR="00D342FA" w:rsidRDefault="00D342FA" w:rsidP="00994593">
      <w:pPr>
        <w:spacing w:after="0" w:line="240" w:lineRule="auto"/>
        <w:jc w:val="both"/>
        <w:rPr>
          <w:rFonts w:ascii="Arial" w:hAnsi="Arial" w:cs="Arial"/>
          <w:bCs/>
          <w:sz w:val="20"/>
          <w:szCs w:val="20"/>
        </w:rPr>
      </w:pPr>
    </w:p>
    <w:p w14:paraId="70FD3767" w14:textId="4CD929B6" w:rsidR="00D342FA" w:rsidRDefault="00D342FA" w:rsidP="00994593">
      <w:pPr>
        <w:spacing w:after="0" w:line="240" w:lineRule="auto"/>
        <w:jc w:val="both"/>
        <w:rPr>
          <w:rFonts w:ascii="Arial" w:hAnsi="Arial" w:cs="Arial"/>
          <w:bCs/>
          <w:sz w:val="20"/>
          <w:szCs w:val="20"/>
        </w:rPr>
      </w:pPr>
      <w:r>
        <w:rPr>
          <w:rFonts w:ascii="Arial" w:hAnsi="Arial" w:cs="Arial"/>
          <w:bCs/>
          <w:sz w:val="20"/>
          <w:szCs w:val="20"/>
        </w:rPr>
        <w:t xml:space="preserve">El señor Felipe Vega hace un llamado de atención a la Junta Directiva en cuanto al tema de las hectáreas que se van a solicitar, ya que se espera que la cantidad esté por arriba de las 70.000 hectáreas de protección de bosque y solo se cuenta con recursos para unas </w:t>
      </w:r>
      <w:r w:rsidR="000C72F4">
        <w:rPr>
          <w:rFonts w:ascii="Arial" w:hAnsi="Arial" w:cs="Arial"/>
          <w:bCs/>
          <w:sz w:val="20"/>
          <w:szCs w:val="20"/>
        </w:rPr>
        <w:t>26</w:t>
      </w:r>
      <w:r>
        <w:rPr>
          <w:rFonts w:ascii="Arial" w:hAnsi="Arial" w:cs="Arial"/>
          <w:bCs/>
          <w:sz w:val="20"/>
          <w:szCs w:val="20"/>
        </w:rPr>
        <w:t xml:space="preserve">.000 hectáreas y este es un tema preocupante por lo que se debería considerar </w:t>
      </w:r>
      <w:r w:rsidR="009A5552">
        <w:rPr>
          <w:rFonts w:ascii="Arial" w:hAnsi="Arial" w:cs="Arial"/>
          <w:bCs/>
          <w:sz w:val="20"/>
          <w:szCs w:val="20"/>
        </w:rPr>
        <w:t xml:space="preserve">y analizar </w:t>
      </w:r>
      <w:r>
        <w:rPr>
          <w:rFonts w:ascii="Arial" w:hAnsi="Arial" w:cs="Arial"/>
          <w:bCs/>
          <w:sz w:val="20"/>
          <w:szCs w:val="20"/>
        </w:rPr>
        <w:t>con mucha prioridad. Hay metas de país que se requieren cumplir y no están.</w:t>
      </w:r>
    </w:p>
    <w:p w14:paraId="5C7DDB2B" w14:textId="42220914" w:rsidR="00D342FA" w:rsidRDefault="00D342FA" w:rsidP="00994593">
      <w:pPr>
        <w:spacing w:after="0" w:line="240" w:lineRule="auto"/>
        <w:jc w:val="both"/>
        <w:rPr>
          <w:rFonts w:ascii="Arial" w:hAnsi="Arial" w:cs="Arial"/>
          <w:bCs/>
          <w:sz w:val="20"/>
          <w:szCs w:val="20"/>
        </w:rPr>
      </w:pPr>
    </w:p>
    <w:p w14:paraId="2EC31590" w14:textId="03C96AE4" w:rsidR="000C72F4" w:rsidRDefault="000C72F4" w:rsidP="00994593">
      <w:pPr>
        <w:spacing w:after="0" w:line="240" w:lineRule="auto"/>
        <w:jc w:val="both"/>
        <w:rPr>
          <w:rFonts w:ascii="Arial" w:hAnsi="Arial" w:cs="Arial"/>
          <w:bCs/>
          <w:sz w:val="20"/>
          <w:szCs w:val="20"/>
        </w:rPr>
      </w:pPr>
      <w:r>
        <w:rPr>
          <w:rFonts w:ascii="Arial" w:hAnsi="Arial" w:cs="Arial"/>
          <w:bCs/>
          <w:sz w:val="20"/>
          <w:szCs w:val="20"/>
        </w:rPr>
        <w:t>El señor Vega agrega que la vez pasada participó en un foro que organizó REDD+ en el cual se habló sobre la posibilidad de que fondos del Fondo Verde del Clima pudieran utilizarse para financiar este programa y en ese momento el señor Viceministro dijo que lo iba a analizar.  Luego en una reunión de ONF con Viceministro y la señora Ministra se dijo que ya se había analizado y estaban de acuerdo, sin embargo, no se sabe qué pasó con el tema.</w:t>
      </w:r>
    </w:p>
    <w:p w14:paraId="5C0AB228" w14:textId="193DC75E" w:rsidR="000C72F4" w:rsidRDefault="000C72F4" w:rsidP="00994593">
      <w:pPr>
        <w:spacing w:after="0" w:line="240" w:lineRule="auto"/>
        <w:jc w:val="both"/>
        <w:rPr>
          <w:rFonts w:ascii="Arial" w:hAnsi="Arial" w:cs="Arial"/>
          <w:bCs/>
          <w:sz w:val="20"/>
          <w:szCs w:val="20"/>
        </w:rPr>
      </w:pPr>
    </w:p>
    <w:p w14:paraId="528792AE" w14:textId="7554C2FF" w:rsidR="006B0B54" w:rsidRDefault="00260D76" w:rsidP="00994593">
      <w:pPr>
        <w:spacing w:after="0" w:line="240" w:lineRule="auto"/>
        <w:jc w:val="both"/>
        <w:rPr>
          <w:rFonts w:ascii="Arial" w:hAnsi="Arial" w:cs="Arial"/>
          <w:bCs/>
          <w:sz w:val="20"/>
          <w:szCs w:val="20"/>
        </w:rPr>
      </w:pPr>
      <w:r>
        <w:rPr>
          <w:rFonts w:ascii="Arial" w:hAnsi="Arial" w:cs="Arial"/>
          <w:bCs/>
          <w:sz w:val="20"/>
          <w:szCs w:val="20"/>
        </w:rPr>
        <w:t>El señor Gustavo Elizondo manifiesta que se debe inyectar</w:t>
      </w:r>
      <w:r w:rsidR="006B0B54">
        <w:rPr>
          <w:rFonts w:ascii="Arial" w:hAnsi="Arial" w:cs="Arial"/>
          <w:bCs/>
          <w:sz w:val="20"/>
          <w:szCs w:val="20"/>
        </w:rPr>
        <w:t xml:space="preserve"> </w:t>
      </w:r>
      <w:r>
        <w:rPr>
          <w:rFonts w:ascii="Arial" w:hAnsi="Arial" w:cs="Arial"/>
          <w:bCs/>
          <w:sz w:val="20"/>
          <w:szCs w:val="20"/>
        </w:rPr>
        <w:t>recursos a la economía y al servicio de la comunidad y la lógica es que se inyecten esos recursos en el mismo programa de PSA.</w:t>
      </w:r>
    </w:p>
    <w:p w14:paraId="79FF2B4F" w14:textId="5A12F472" w:rsidR="00416D5F" w:rsidRDefault="00416D5F" w:rsidP="00994593">
      <w:pPr>
        <w:spacing w:after="0" w:line="240" w:lineRule="auto"/>
        <w:jc w:val="both"/>
        <w:rPr>
          <w:rFonts w:ascii="Arial" w:hAnsi="Arial" w:cs="Arial"/>
          <w:bCs/>
          <w:sz w:val="20"/>
          <w:szCs w:val="20"/>
        </w:rPr>
      </w:pPr>
    </w:p>
    <w:p w14:paraId="6953F948" w14:textId="5E46F6F6" w:rsidR="00D342FA" w:rsidRDefault="00E81A71" w:rsidP="00994593">
      <w:pPr>
        <w:spacing w:after="0" w:line="240" w:lineRule="auto"/>
        <w:jc w:val="both"/>
        <w:rPr>
          <w:rFonts w:ascii="Arial" w:hAnsi="Arial" w:cs="Arial"/>
          <w:bCs/>
          <w:sz w:val="20"/>
          <w:szCs w:val="20"/>
        </w:rPr>
      </w:pPr>
      <w:r>
        <w:rPr>
          <w:rFonts w:ascii="Arial" w:hAnsi="Arial" w:cs="Arial"/>
          <w:bCs/>
          <w:sz w:val="20"/>
          <w:szCs w:val="20"/>
        </w:rPr>
        <w:t xml:space="preserve">El señor Franklin Paniagua </w:t>
      </w:r>
      <w:r w:rsidR="001F33B3">
        <w:rPr>
          <w:rFonts w:ascii="Arial" w:hAnsi="Arial" w:cs="Arial"/>
          <w:bCs/>
          <w:sz w:val="20"/>
          <w:szCs w:val="20"/>
        </w:rPr>
        <w:t>recuerda que</w:t>
      </w:r>
      <w:r w:rsidR="00E40BBE">
        <w:rPr>
          <w:rFonts w:ascii="Arial" w:hAnsi="Arial" w:cs="Arial"/>
          <w:bCs/>
          <w:sz w:val="20"/>
          <w:szCs w:val="20"/>
        </w:rPr>
        <w:t>,</w:t>
      </w:r>
      <w:r w:rsidR="001F33B3">
        <w:rPr>
          <w:rFonts w:ascii="Arial" w:hAnsi="Arial" w:cs="Arial"/>
          <w:bCs/>
          <w:sz w:val="20"/>
          <w:szCs w:val="20"/>
        </w:rPr>
        <w:t xml:space="preserve"> el </w:t>
      </w:r>
      <w:r w:rsidR="00E40BBE">
        <w:rPr>
          <w:rFonts w:ascii="Arial" w:hAnsi="Arial" w:cs="Arial"/>
          <w:bCs/>
          <w:sz w:val="20"/>
          <w:szCs w:val="20"/>
        </w:rPr>
        <w:t>mecanismo d</w:t>
      </w:r>
      <w:r w:rsidR="001F33B3">
        <w:rPr>
          <w:rFonts w:ascii="Arial" w:hAnsi="Arial" w:cs="Arial"/>
          <w:bCs/>
          <w:sz w:val="20"/>
          <w:szCs w:val="20"/>
        </w:rPr>
        <w:t>e</w:t>
      </w:r>
      <w:r w:rsidR="00E40BBE">
        <w:rPr>
          <w:rFonts w:ascii="Arial" w:hAnsi="Arial" w:cs="Arial"/>
          <w:bCs/>
          <w:sz w:val="20"/>
          <w:szCs w:val="20"/>
        </w:rPr>
        <w:t xml:space="preserve"> pago por</w:t>
      </w:r>
      <w:r w:rsidR="001F33B3">
        <w:rPr>
          <w:rFonts w:ascii="Arial" w:hAnsi="Arial" w:cs="Arial"/>
          <w:bCs/>
          <w:sz w:val="20"/>
          <w:szCs w:val="20"/>
        </w:rPr>
        <w:t xml:space="preserve"> </w:t>
      </w:r>
      <w:r w:rsidR="00E40BBE">
        <w:rPr>
          <w:rFonts w:ascii="Arial" w:hAnsi="Arial" w:cs="Arial"/>
          <w:bCs/>
          <w:sz w:val="20"/>
          <w:szCs w:val="20"/>
        </w:rPr>
        <w:t>servicios</w:t>
      </w:r>
      <w:r w:rsidR="001F33B3">
        <w:rPr>
          <w:rFonts w:ascii="Arial" w:hAnsi="Arial" w:cs="Arial"/>
          <w:bCs/>
          <w:sz w:val="20"/>
          <w:szCs w:val="20"/>
        </w:rPr>
        <w:t xml:space="preserve"> </w:t>
      </w:r>
      <w:r w:rsidR="00E40BBE">
        <w:rPr>
          <w:rFonts w:ascii="Arial" w:hAnsi="Arial" w:cs="Arial"/>
          <w:bCs/>
          <w:sz w:val="20"/>
          <w:szCs w:val="20"/>
        </w:rPr>
        <w:t>ambientales es un mecanismo d</w:t>
      </w:r>
      <w:r w:rsidR="001F33B3">
        <w:rPr>
          <w:rFonts w:ascii="Arial" w:hAnsi="Arial" w:cs="Arial"/>
          <w:bCs/>
          <w:sz w:val="20"/>
          <w:szCs w:val="20"/>
        </w:rPr>
        <w:t>e</w:t>
      </w:r>
      <w:r w:rsidR="00E40BBE">
        <w:rPr>
          <w:rFonts w:ascii="Arial" w:hAnsi="Arial" w:cs="Arial"/>
          <w:bCs/>
          <w:sz w:val="20"/>
          <w:szCs w:val="20"/>
        </w:rPr>
        <w:t xml:space="preserve"> </w:t>
      </w:r>
      <w:r w:rsidR="001F33B3">
        <w:rPr>
          <w:rFonts w:ascii="Arial" w:hAnsi="Arial" w:cs="Arial"/>
          <w:bCs/>
          <w:sz w:val="20"/>
          <w:szCs w:val="20"/>
        </w:rPr>
        <w:t xml:space="preserve">mercado y como tal depende de la oferta y de la demanda, señalar que no hay interés por cubrir los contratos es olvidar o no tener </w:t>
      </w:r>
      <w:r w:rsidR="00E40BBE">
        <w:rPr>
          <w:rFonts w:ascii="Arial" w:hAnsi="Arial" w:cs="Arial"/>
          <w:bCs/>
          <w:sz w:val="20"/>
          <w:szCs w:val="20"/>
        </w:rPr>
        <w:t>presente la naturaleza de cará</w:t>
      </w:r>
      <w:r w:rsidR="001F33B3">
        <w:rPr>
          <w:rFonts w:ascii="Arial" w:hAnsi="Arial" w:cs="Arial"/>
          <w:bCs/>
          <w:sz w:val="20"/>
          <w:szCs w:val="20"/>
        </w:rPr>
        <w:t>cter privado que tiene esta relación</w:t>
      </w:r>
      <w:r w:rsidR="00E40BBE">
        <w:rPr>
          <w:rFonts w:ascii="Arial" w:hAnsi="Arial" w:cs="Arial"/>
          <w:bCs/>
          <w:sz w:val="20"/>
          <w:szCs w:val="20"/>
        </w:rPr>
        <w:t>, que no es un</w:t>
      </w:r>
      <w:r w:rsidR="001F33B3">
        <w:rPr>
          <w:rFonts w:ascii="Arial" w:hAnsi="Arial" w:cs="Arial"/>
          <w:bCs/>
          <w:sz w:val="20"/>
          <w:szCs w:val="20"/>
        </w:rPr>
        <w:t>a</w:t>
      </w:r>
      <w:r w:rsidR="00E40BBE">
        <w:rPr>
          <w:rFonts w:ascii="Arial" w:hAnsi="Arial" w:cs="Arial"/>
          <w:bCs/>
          <w:sz w:val="20"/>
          <w:szCs w:val="20"/>
        </w:rPr>
        <w:t xml:space="preserve"> relación</w:t>
      </w:r>
      <w:r w:rsidR="001F33B3">
        <w:rPr>
          <w:rFonts w:ascii="Arial" w:hAnsi="Arial" w:cs="Arial"/>
          <w:bCs/>
          <w:sz w:val="20"/>
          <w:szCs w:val="20"/>
        </w:rPr>
        <w:t xml:space="preserve"> de </w:t>
      </w:r>
      <w:r w:rsidR="00E40BBE">
        <w:rPr>
          <w:rFonts w:ascii="Arial" w:hAnsi="Arial" w:cs="Arial"/>
          <w:bCs/>
          <w:sz w:val="20"/>
          <w:szCs w:val="20"/>
        </w:rPr>
        <w:t>subsidio</w:t>
      </w:r>
      <w:r w:rsidR="001F33B3">
        <w:rPr>
          <w:rFonts w:ascii="Arial" w:hAnsi="Arial" w:cs="Arial"/>
          <w:bCs/>
          <w:sz w:val="20"/>
          <w:szCs w:val="20"/>
        </w:rPr>
        <w:t xml:space="preserve"> sino un mecanismo que se</w:t>
      </w:r>
      <w:r w:rsidR="00E40BBE">
        <w:rPr>
          <w:rFonts w:ascii="Arial" w:hAnsi="Arial" w:cs="Arial"/>
          <w:bCs/>
          <w:sz w:val="20"/>
          <w:szCs w:val="20"/>
        </w:rPr>
        <w:t xml:space="preserve"> tiene que</w:t>
      </w:r>
      <w:r w:rsidR="001F33B3">
        <w:rPr>
          <w:rFonts w:ascii="Arial" w:hAnsi="Arial" w:cs="Arial"/>
          <w:bCs/>
          <w:sz w:val="20"/>
          <w:szCs w:val="20"/>
        </w:rPr>
        <w:t xml:space="preserve"> </w:t>
      </w:r>
      <w:r w:rsidR="00E40BBE">
        <w:rPr>
          <w:rFonts w:ascii="Arial" w:hAnsi="Arial" w:cs="Arial"/>
          <w:bCs/>
          <w:sz w:val="20"/>
          <w:szCs w:val="20"/>
        </w:rPr>
        <w:t>cumplir y si el G</w:t>
      </w:r>
      <w:r w:rsidR="001F33B3">
        <w:rPr>
          <w:rFonts w:ascii="Arial" w:hAnsi="Arial" w:cs="Arial"/>
          <w:bCs/>
          <w:sz w:val="20"/>
          <w:szCs w:val="20"/>
        </w:rPr>
        <w:t xml:space="preserve">obierno no </w:t>
      </w:r>
      <w:r w:rsidR="00E40BBE">
        <w:rPr>
          <w:rFonts w:ascii="Arial" w:hAnsi="Arial" w:cs="Arial"/>
          <w:bCs/>
          <w:sz w:val="20"/>
          <w:szCs w:val="20"/>
        </w:rPr>
        <w:t>cumpliera</w:t>
      </w:r>
      <w:r w:rsidR="001F33B3">
        <w:rPr>
          <w:rFonts w:ascii="Arial" w:hAnsi="Arial" w:cs="Arial"/>
          <w:bCs/>
          <w:sz w:val="20"/>
          <w:szCs w:val="20"/>
        </w:rPr>
        <w:t xml:space="preserve"> con los contratos</w:t>
      </w:r>
      <w:r w:rsidR="00E40BBE">
        <w:rPr>
          <w:rFonts w:ascii="Arial" w:hAnsi="Arial" w:cs="Arial"/>
          <w:bCs/>
          <w:sz w:val="20"/>
          <w:szCs w:val="20"/>
        </w:rPr>
        <w:t>,</w:t>
      </w:r>
      <w:r w:rsidR="001F33B3">
        <w:rPr>
          <w:rFonts w:ascii="Arial" w:hAnsi="Arial" w:cs="Arial"/>
          <w:bCs/>
          <w:sz w:val="20"/>
          <w:szCs w:val="20"/>
        </w:rPr>
        <w:t xml:space="preserve"> se penalizaría directamente en la Corte</w:t>
      </w:r>
      <w:r w:rsidR="00E40BBE">
        <w:rPr>
          <w:rFonts w:ascii="Arial" w:hAnsi="Arial" w:cs="Arial"/>
          <w:bCs/>
          <w:sz w:val="20"/>
          <w:szCs w:val="20"/>
        </w:rPr>
        <w:t xml:space="preserve">, </w:t>
      </w:r>
      <w:r w:rsidR="001F33B3">
        <w:rPr>
          <w:rFonts w:ascii="Arial" w:hAnsi="Arial" w:cs="Arial"/>
          <w:bCs/>
          <w:sz w:val="20"/>
          <w:szCs w:val="20"/>
        </w:rPr>
        <w:t>por tanto, l</w:t>
      </w:r>
      <w:r w:rsidR="00E40BBE">
        <w:rPr>
          <w:rFonts w:ascii="Arial" w:hAnsi="Arial" w:cs="Arial"/>
          <w:bCs/>
          <w:sz w:val="20"/>
          <w:szCs w:val="20"/>
        </w:rPr>
        <w:t>a realidad</w:t>
      </w:r>
      <w:r w:rsidR="001F33B3">
        <w:rPr>
          <w:rFonts w:ascii="Arial" w:hAnsi="Arial" w:cs="Arial"/>
          <w:bCs/>
          <w:sz w:val="20"/>
          <w:szCs w:val="20"/>
        </w:rPr>
        <w:t xml:space="preserve"> de no poder hacer </w:t>
      </w:r>
      <w:r w:rsidR="00E40BBE">
        <w:rPr>
          <w:rFonts w:ascii="Arial" w:hAnsi="Arial" w:cs="Arial"/>
          <w:bCs/>
          <w:sz w:val="20"/>
          <w:szCs w:val="20"/>
        </w:rPr>
        <w:t>más</w:t>
      </w:r>
      <w:r w:rsidR="001F33B3">
        <w:rPr>
          <w:rFonts w:ascii="Arial" w:hAnsi="Arial" w:cs="Arial"/>
          <w:bCs/>
          <w:sz w:val="20"/>
          <w:szCs w:val="20"/>
        </w:rPr>
        <w:t xml:space="preserve"> contratos es</w:t>
      </w:r>
      <w:r w:rsidR="00E40BBE">
        <w:rPr>
          <w:rFonts w:ascii="Arial" w:hAnsi="Arial" w:cs="Arial"/>
          <w:bCs/>
          <w:sz w:val="20"/>
          <w:szCs w:val="20"/>
        </w:rPr>
        <w:t xml:space="preserve"> </w:t>
      </w:r>
      <w:r w:rsidR="001F33B3">
        <w:rPr>
          <w:rFonts w:ascii="Arial" w:hAnsi="Arial" w:cs="Arial"/>
          <w:bCs/>
          <w:sz w:val="20"/>
          <w:szCs w:val="20"/>
        </w:rPr>
        <w:t>inherente a la</w:t>
      </w:r>
      <w:r w:rsidR="00E40BBE">
        <w:rPr>
          <w:rFonts w:ascii="Arial" w:hAnsi="Arial" w:cs="Arial"/>
          <w:bCs/>
          <w:sz w:val="20"/>
          <w:szCs w:val="20"/>
        </w:rPr>
        <w:t>s</w:t>
      </w:r>
      <w:r w:rsidR="001F33B3">
        <w:rPr>
          <w:rFonts w:ascii="Arial" w:hAnsi="Arial" w:cs="Arial"/>
          <w:bCs/>
          <w:sz w:val="20"/>
          <w:szCs w:val="20"/>
        </w:rPr>
        <w:t xml:space="preserve"> regla</w:t>
      </w:r>
      <w:r w:rsidR="00E40BBE">
        <w:rPr>
          <w:rFonts w:ascii="Arial" w:hAnsi="Arial" w:cs="Arial"/>
          <w:bCs/>
          <w:sz w:val="20"/>
          <w:szCs w:val="20"/>
        </w:rPr>
        <w:t>s</w:t>
      </w:r>
      <w:r w:rsidR="001F33B3">
        <w:rPr>
          <w:rFonts w:ascii="Arial" w:hAnsi="Arial" w:cs="Arial"/>
          <w:bCs/>
          <w:sz w:val="20"/>
          <w:szCs w:val="20"/>
        </w:rPr>
        <w:t xml:space="preserve"> de juego</w:t>
      </w:r>
      <w:r w:rsidR="00E40BBE">
        <w:rPr>
          <w:rFonts w:ascii="Arial" w:hAnsi="Arial" w:cs="Arial"/>
          <w:bCs/>
          <w:sz w:val="20"/>
          <w:szCs w:val="20"/>
        </w:rPr>
        <w:t xml:space="preserve"> del sistema de pago por servicios ambientales. El fin de los contratos es parte de la naturaleza que tienen </w:t>
      </w:r>
      <w:r w:rsidR="00ED63D3">
        <w:rPr>
          <w:rFonts w:ascii="Arial" w:hAnsi="Arial" w:cs="Arial"/>
          <w:bCs/>
          <w:sz w:val="20"/>
          <w:szCs w:val="20"/>
        </w:rPr>
        <w:t xml:space="preserve">éstos </w:t>
      </w:r>
      <w:r w:rsidR="00E40BBE">
        <w:rPr>
          <w:rFonts w:ascii="Arial" w:hAnsi="Arial" w:cs="Arial"/>
          <w:bCs/>
          <w:sz w:val="20"/>
          <w:szCs w:val="20"/>
        </w:rPr>
        <w:t>y es una pena que no se pueda renovar todos estos contratos, sin embargo, tratar de buscar un culpable o señalar a la administración es no reconocer esa realidad.</w:t>
      </w:r>
    </w:p>
    <w:p w14:paraId="6AEA801F" w14:textId="4739E103" w:rsidR="00AF46EE" w:rsidRDefault="00AF46EE" w:rsidP="00994593">
      <w:pPr>
        <w:spacing w:after="0" w:line="240" w:lineRule="auto"/>
        <w:jc w:val="both"/>
        <w:rPr>
          <w:rFonts w:ascii="Arial" w:hAnsi="Arial" w:cs="Arial"/>
          <w:bCs/>
          <w:sz w:val="20"/>
          <w:szCs w:val="20"/>
        </w:rPr>
      </w:pPr>
    </w:p>
    <w:p w14:paraId="47A0FF59" w14:textId="7FA1D881" w:rsidR="003E405F" w:rsidRDefault="00E40BBE" w:rsidP="00994593">
      <w:pPr>
        <w:spacing w:after="0" w:line="240" w:lineRule="auto"/>
        <w:jc w:val="both"/>
        <w:rPr>
          <w:rFonts w:ascii="Arial" w:hAnsi="Arial" w:cs="Arial"/>
          <w:bCs/>
          <w:sz w:val="20"/>
          <w:szCs w:val="20"/>
        </w:rPr>
      </w:pPr>
      <w:r>
        <w:rPr>
          <w:rFonts w:ascii="Arial" w:hAnsi="Arial" w:cs="Arial"/>
          <w:bCs/>
          <w:sz w:val="20"/>
          <w:szCs w:val="20"/>
        </w:rPr>
        <w:t xml:space="preserve">El </w:t>
      </w:r>
      <w:r w:rsidR="00827815">
        <w:rPr>
          <w:rFonts w:ascii="Arial" w:hAnsi="Arial" w:cs="Arial"/>
          <w:bCs/>
          <w:sz w:val="20"/>
          <w:szCs w:val="20"/>
        </w:rPr>
        <w:t xml:space="preserve">señor Paniagua agrega que, el </w:t>
      </w:r>
      <w:r>
        <w:rPr>
          <w:rFonts w:ascii="Arial" w:hAnsi="Arial" w:cs="Arial"/>
          <w:bCs/>
          <w:sz w:val="20"/>
          <w:szCs w:val="20"/>
        </w:rPr>
        <w:t>esfuerzo que se ha hecho con los CREF y el</w:t>
      </w:r>
      <w:r w:rsidR="00416D5F">
        <w:rPr>
          <w:rFonts w:ascii="Arial" w:hAnsi="Arial" w:cs="Arial"/>
          <w:bCs/>
          <w:sz w:val="20"/>
          <w:szCs w:val="20"/>
        </w:rPr>
        <w:t xml:space="preserve"> pago por resultados demuestran </w:t>
      </w:r>
      <w:r>
        <w:rPr>
          <w:rFonts w:ascii="Arial" w:hAnsi="Arial" w:cs="Arial"/>
          <w:bCs/>
          <w:sz w:val="20"/>
          <w:szCs w:val="20"/>
        </w:rPr>
        <w:t xml:space="preserve">el interés </w:t>
      </w:r>
      <w:r w:rsidR="008C070B">
        <w:rPr>
          <w:rFonts w:ascii="Arial" w:hAnsi="Arial" w:cs="Arial"/>
          <w:bCs/>
          <w:sz w:val="20"/>
          <w:szCs w:val="20"/>
        </w:rPr>
        <w:t xml:space="preserve">y esfuerzo </w:t>
      </w:r>
      <w:r>
        <w:rPr>
          <w:rFonts w:ascii="Arial" w:hAnsi="Arial" w:cs="Arial"/>
          <w:bCs/>
          <w:sz w:val="20"/>
          <w:szCs w:val="20"/>
        </w:rPr>
        <w:t xml:space="preserve">que la administración ha puesto en conseguir </w:t>
      </w:r>
      <w:r w:rsidR="008C070B">
        <w:rPr>
          <w:rFonts w:ascii="Arial" w:hAnsi="Arial" w:cs="Arial"/>
          <w:bCs/>
          <w:sz w:val="20"/>
          <w:szCs w:val="20"/>
        </w:rPr>
        <w:t xml:space="preserve">nuevos fondos y </w:t>
      </w:r>
      <w:r>
        <w:rPr>
          <w:rFonts w:ascii="Arial" w:hAnsi="Arial" w:cs="Arial"/>
          <w:bCs/>
          <w:sz w:val="20"/>
          <w:szCs w:val="20"/>
        </w:rPr>
        <w:t>recursos frescos</w:t>
      </w:r>
      <w:r w:rsidR="003E405F">
        <w:rPr>
          <w:rFonts w:ascii="Arial" w:hAnsi="Arial" w:cs="Arial"/>
          <w:bCs/>
          <w:sz w:val="20"/>
          <w:szCs w:val="20"/>
        </w:rPr>
        <w:t xml:space="preserve"> y en atender cosas que la misma sociedad civil ha pedido de expandir el programa.</w:t>
      </w:r>
    </w:p>
    <w:p w14:paraId="56DFED40" w14:textId="4C1B5730" w:rsidR="00740BFE" w:rsidRDefault="00740BFE" w:rsidP="00994593">
      <w:pPr>
        <w:spacing w:after="0" w:line="240" w:lineRule="auto"/>
        <w:jc w:val="both"/>
        <w:rPr>
          <w:rFonts w:ascii="Arial" w:hAnsi="Arial" w:cs="Arial"/>
          <w:bCs/>
          <w:sz w:val="20"/>
          <w:szCs w:val="20"/>
        </w:rPr>
      </w:pPr>
    </w:p>
    <w:p w14:paraId="089558B1" w14:textId="583D7906" w:rsidR="00A23A7A" w:rsidRDefault="00827815" w:rsidP="00994593">
      <w:pPr>
        <w:spacing w:after="0" w:line="240" w:lineRule="auto"/>
        <w:jc w:val="both"/>
        <w:rPr>
          <w:rFonts w:ascii="Arial" w:hAnsi="Arial" w:cs="Arial"/>
          <w:bCs/>
          <w:sz w:val="20"/>
          <w:szCs w:val="20"/>
        </w:rPr>
      </w:pPr>
      <w:r>
        <w:rPr>
          <w:rFonts w:ascii="Arial" w:hAnsi="Arial" w:cs="Arial"/>
          <w:bCs/>
          <w:sz w:val="20"/>
          <w:szCs w:val="20"/>
        </w:rPr>
        <w:t>Lo que sucedió es que la llegada y funcionamiento</w:t>
      </w:r>
      <w:r w:rsidR="00A23A7A">
        <w:rPr>
          <w:rFonts w:ascii="Arial" w:hAnsi="Arial" w:cs="Arial"/>
          <w:bCs/>
          <w:sz w:val="20"/>
          <w:szCs w:val="20"/>
        </w:rPr>
        <w:t xml:space="preserve"> </w:t>
      </w:r>
      <w:r>
        <w:rPr>
          <w:rFonts w:ascii="Arial" w:hAnsi="Arial" w:cs="Arial"/>
          <w:bCs/>
          <w:sz w:val="20"/>
          <w:szCs w:val="20"/>
        </w:rPr>
        <w:t>de est</w:t>
      </w:r>
      <w:r w:rsidR="00A23A7A">
        <w:rPr>
          <w:rFonts w:ascii="Arial" w:hAnsi="Arial" w:cs="Arial"/>
          <w:bCs/>
          <w:sz w:val="20"/>
          <w:szCs w:val="20"/>
        </w:rPr>
        <w:t xml:space="preserve">a alternativa </w:t>
      </w:r>
      <w:r>
        <w:rPr>
          <w:rFonts w:ascii="Arial" w:hAnsi="Arial" w:cs="Arial"/>
          <w:bCs/>
          <w:sz w:val="20"/>
          <w:szCs w:val="20"/>
        </w:rPr>
        <w:t>surge en el momento en que s</w:t>
      </w:r>
      <w:r w:rsidR="00A23A7A">
        <w:rPr>
          <w:rFonts w:ascii="Arial" w:hAnsi="Arial" w:cs="Arial"/>
          <w:bCs/>
          <w:sz w:val="20"/>
          <w:szCs w:val="20"/>
        </w:rPr>
        <w:t>e</w:t>
      </w:r>
      <w:r>
        <w:rPr>
          <w:rFonts w:ascii="Arial" w:hAnsi="Arial" w:cs="Arial"/>
          <w:bCs/>
          <w:sz w:val="20"/>
          <w:szCs w:val="20"/>
        </w:rPr>
        <w:t xml:space="preserve"> </w:t>
      </w:r>
      <w:r w:rsidR="00A23A7A">
        <w:rPr>
          <w:rFonts w:ascii="Arial" w:hAnsi="Arial" w:cs="Arial"/>
          <w:bCs/>
          <w:sz w:val="20"/>
          <w:szCs w:val="20"/>
        </w:rPr>
        <w:t>tiene la crisis por lo que</w:t>
      </w:r>
      <w:r>
        <w:rPr>
          <w:rFonts w:ascii="Arial" w:hAnsi="Arial" w:cs="Arial"/>
          <w:bCs/>
          <w:sz w:val="20"/>
          <w:szCs w:val="20"/>
        </w:rPr>
        <w:t xml:space="preserve"> </w:t>
      </w:r>
      <w:r w:rsidR="00A23A7A">
        <w:rPr>
          <w:rFonts w:ascii="Arial" w:hAnsi="Arial" w:cs="Arial"/>
          <w:bCs/>
          <w:sz w:val="20"/>
          <w:szCs w:val="20"/>
        </w:rPr>
        <w:t xml:space="preserve">no se identifica ni se reconoce la misma como una alternativa que viene de la misma </w:t>
      </w:r>
      <w:r>
        <w:rPr>
          <w:rFonts w:ascii="Arial" w:hAnsi="Arial" w:cs="Arial"/>
          <w:bCs/>
          <w:sz w:val="20"/>
          <w:szCs w:val="20"/>
        </w:rPr>
        <w:t>demanda</w:t>
      </w:r>
      <w:r w:rsidR="00A23A7A">
        <w:rPr>
          <w:rFonts w:ascii="Arial" w:hAnsi="Arial" w:cs="Arial"/>
          <w:bCs/>
          <w:sz w:val="20"/>
          <w:szCs w:val="20"/>
        </w:rPr>
        <w:t xml:space="preserve"> </w:t>
      </w:r>
      <w:r>
        <w:rPr>
          <w:rFonts w:ascii="Arial" w:hAnsi="Arial" w:cs="Arial"/>
          <w:bCs/>
          <w:sz w:val="20"/>
          <w:szCs w:val="20"/>
        </w:rPr>
        <w:t>del</w:t>
      </w:r>
      <w:r w:rsidR="00A23A7A">
        <w:rPr>
          <w:rFonts w:ascii="Arial" w:hAnsi="Arial" w:cs="Arial"/>
          <w:bCs/>
          <w:sz w:val="20"/>
          <w:szCs w:val="20"/>
        </w:rPr>
        <w:t xml:space="preserve"> sector privado.</w:t>
      </w:r>
    </w:p>
    <w:p w14:paraId="72316FED" w14:textId="77777777" w:rsidR="00A23A7A" w:rsidRDefault="00A23A7A" w:rsidP="00994593">
      <w:pPr>
        <w:spacing w:after="0" w:line="240" w:lineRule="auto"/>
        <w:jc w:val="both"/>
        <w:rPr>
          <w:rFonts w:ascii="Arial" w:hAnsi="Arial" w:cs="Arial"/>
          <w:bCs/>
          <w:sz w:val="20"/>
          <w:szCs w:val="20"/>
        </w:rPr>
      </w:pPr>
    </w:p>
    <w:p w14:paraId="05FAFF2C" w14:textId="1A539DBF" w:rsidR="00E40BBE" w:rsidRDefault="002B486B" w:rsidP="00994593">
      <w:pPr>
        <w:spacing w:after="0" w:line="240" w:lineRule="auto"/>
        <w:jc w:val="both"/>
        <w:rPr>
          <w:rFonts w:ascii="Arial" w:hAnsi="Arial" w:cs="Arial"/>
          <w:bCs/>
          <w:sz w:val="20"/>
          <w:szCs w:val="20"/>
        </w:rPr>
      </w:pPr>
      <w:r>
        <w:rPr>
          <w:rFonts w:ascii="Arial" w:hAnsi="Arial" w:cs="Arial"/>
          <w:bCs/>
          <w:sz w:val="20"/>
          <w:szCs w:val="20"/>
        </w:rPr>
        <w:t xml:space="preserve">El CREF no es algo que sustituye el </w:t>
      </w:r>
      <w:r w:rsidR="008B13AD">
        <w:rPr>
          <w:rFonts w:ascii="Arial" w:hAnsi="Arial" w:cs="Arial"/>
          <w:bCs/>
          <w:sz w:val="20"/>
          <w:szCs w:val="20"/>
        </w:rPr>
        <w:t>PSA,</w:t>
      </w:r>
      <w:r>
        <w:rPr>
          <w:rFonts w:ascii="Arial" w:hAnsi="Arial" w:cs="Arial"/>
          <w:bCs/>
          <w:sz w:val="20"/>
          <w:szCs w:val="20"/>
        </w:rPr>
        <w:t xml:space="preserve"> pero es un mecanismo que piensa en el largo plazo y en aquellos actores que no están pudiendo participar del PSA norma, por tanto, si se están inyectando esos recursos a la economía nacional.</w:t>
      </w:r>
    </w:p>
    <w:p w14:paraId="10D7352D" w14:textId="58D4FA63" w:rsidR="001524BA" w:rsidRDefault="001524BA" w:rsidP="00994593">
      <w:pPr>
        <w:spacing w:after="0" w:line="240" w:lineRule="auto"/>
        <w:jc w:val="both"/>
        <w:rPr>
          <w:rFonts w:ascii="Arial" w:hAnsi="Arial" w:cs="Arial"/>
          <w:bCs/>
          <w:sz w:val="20"/>
          <w:szCs w:val="20"/>
        </w:rPr>
      </w:pPr>
    </w:p>
    <w:p w14:paraId="7D9699C7" w14:textId="264C1565" w:rsidR="001524BA" w:rsidRDefault="001524BA" w:rsidP="00994593">
      <w:pPr>
        <w:spacing w:after="0" w:line="240" w:lineRule="auto"/>
        <w:jc w:val="both"/>
        <w:rPr>
          <w:rFonts w:ascii="Arial" w:hAnsi="Arial" w:cs="Arial"/>
          <w:bCs/>
          <w:sz w:val="20"/>
          <w:szCs w:val="20"/>
        </w:rPr>
      </w:pPr>
      <w:r>
        <w:rPr>
          <w:rFonts w:ascii="Arial" w:hAnsi="Arial" w:cs="Arial"/>
          <w:bCs/>
          <w:sz w:val="20"/>
          <w:szCs w:val="20"/>
        </w:rPr>
        <w:t xml:space="preserve">Dado lo anterior, el señor Paniagua señala que seguir discutiendo este tema o pedir otra revisión es dar vueltas al asunto </w:t>
      </w:r>
      <w:r w:rsidR="00C81723">
        <w:rPr>
          <w:rFonts w:ascii="Arial" w:hAnsi="Arial" w:cs="Arial"/>
          <w:bCs/>
          <w:sz w:val="20"/>
          <w:szCs w:val="20"/>
        </w:rPr>
        <w:t>y,</w:t>
      </w:r>
      <w:r>
        <w:rPr>
          <w:rFonts w:ascii="Arial" w:hAnsi="Arial" w:cs="Arial"/>
          <w:bCs/>
          <w:sz w:val="20"/>
          <w:szCs w:val="20"/>
        </w:rPr>
        <w:t xml:space="preserve"> además, los CREF se basan en decisiones que la Junta Directiva ya ha tomado anteriormente.</w:t>
      </w:r>
    </w:p>
    <w:p w14:paraId="64AB3B49" w14:textId="77777777" w:rsidR="00D342FA" w:rsidRDefault="00D342FA" w:rsidP="00994593">
      <w:pPr>
        <w:spacing w:after="0" w:line="240" w:lineRule="auto"/>
        <w:jc w:val="both"/>
        <w:rPr>
          <w:rFonts w:ascii="Arial" w:hAnsi="Arial" w:cs="Arial"/>
          <w:bCs/>
          <w:sz w:val="20"/>
          <w:szCs w:val="20"/>
        </w:rPr>
      </w:pPr>
    </w:p>
    <w:p w14:paraId="3FFBA02B" w14:textId="77777777" w:rsidR="005D17CA" w:rsidRDefault="004833DD" w:rsidP="00994593">
      <w:pPr>
        <w:spacing w:after="0" w:line="240" w:lineRule="auto"/>
        <w:jc w:val="both"/>
        <w:rPr>
          <w:rFonts w:ascii="Arial" w:hAnsi="Arial" w:cs="Arial"/>
          <w:bCs/>
          <w:sz w:val="20"/>
          <w:szCs w:val="20"/>
        </w:rPr>
      </w:pPr>
      <w:r>
        <w:rPr>
          <w:rFonts w:ascii="Arial" w:hAnsi="Arial" w:cs="Arial"/>
          <w:bCs/>
          <w:sz w:val="20"/>
          <w:szCs w:val="20"/>
        </w:rPr>
        <w:t xml:space="preserve">El señor Vega </w:t>
      </w:r>
      <w:r w:rsidR="00102489">
        <w:rPr>
          <w:rFonts w:ascii="Arial" w:hAnsi="Arial" w:cs="Arial"/>
          <w:bCs/>
          <w:sz w:val="20"/>
          <w:szCs w:val="20"/>
        </w:rPr>
        <w:t xml:space="preserve">no duda de los esfuerzos que se han realizado para atraer </w:t>
      </w:r>
      <w:r w:rsidR="001F1A5E">
        <w:rPr>
          <w:rFonts w:ascii="Arial" w:hAnsi="Arial" w:cs="Arial"/>
          <w:bCs/>
          <w:sz w:val="20"/>
          <w:szCs w:val="20"/>
        </w:rPr>
        <w:t>recursos</w:t>
      </w:r>
      <w:r w:rsidR="001B5BBF">
        <w:rPr>
          <w:rFonts w:ascii="Arial" w:hAnsi="Arial" w:cs="Arial"/>
          <w:bCs/>
          <w:sz w:val="20"/>
          <w:szCs w:val="20"/>
        </w:rPr>
        <w:t>, sin embargo, su inquietud está en la</w:t>
      </w:r>
      <w:r w:rsidR="00102489">
        <w:rPr>
          <w:rFonts w:ascii="Arial" w:hAnsi="Arial" w:cs="Arial"/>
          <w:bCs/>
          <w:sz w:val="20"/>
          <w:szCs w:val="20"/>
        </w:rPr>
        <w:t xml:space="preserve"> decisión política</w:t>
      </w:r>
      <w:r w:rsidR="001B5BBF">
        <w:rPr>
          <w:rFonts w:ascii="Arial" w:hAnsi="Arial" w:cs="Arial"/>
          <w:bCs/>
          <w:sz w:val="20"/>
          <w:szCs w:val="20"/>
        </w:rPr>
        <w:t xml:space="preserve"> que se tomó sobre</w:t>
      </w:r>
      <w:r w:rsidR="00102489">
        <w:rPr>
          <w:rFonts w:ascii="Arial" w:hAnsi="Arial" w:cs="Arial"/>
          <w:bCs/>
          <w:sz w:val="20"/>
          <w:szCs w:val="20"/>
        </w:rPr>
        <w:t xml:space="preserve"> los fondos del Fondo Verde del Clima que generó el mismo Fonafifo,</w:t>
      </w:r>
      <w:r w:rsidR="001B5BBF">
        <w:rPr>
          <w:rFonts w:ascii="Arial" w:hAnsi="Arial" w:cs="Arial"/>
          <w:bCs/>
          <w:sz w:val="20"/>
          <w:szCs w:val="20"/>
        </w:rPr>
        <w:t xml:space="preserve"> de</w:t>
      </w:r>
      <w:r w:rsidR="00102489">
        <w:rPr>
          <w:rFonts w:ascii="Arial" w:hAnsi="Arial" w:cs="Arial"/>
          <w:bCs/>
          <w:sz w:val="20"/>
          <w:szCs w:val="20"/>
        </w:rPr>
        <w:t xml:space="preserve"> p</w:t>
      </w:r>
      <w:r w:rsidR="001B5BBF">
        <w:rPr>
          <w:rFonts w:ascii="Arial" w:hAnsi="Arial" w:cs="Arial"/>
          <w:bCs/>
          <w:sz w:val="20"/>
          <w:szCs w:val="20"/>
        </w:rPr>
        <w:t>a</w:t>
      </w:r>
      <w:r w:rsidR="00102489">
        <w:rPr>
          <w:rFonts w:ascii="Arial" w:hAnsi="Arial" w:cs="Arial"/>
          <w:bCs/>
          <w:sz w:val="20"/>
          <w:szCs w:val="20"/>
        </w:rPr>
        <w:t>sarlo</w:t>
      </w:r>
      <w:r w:rsidR="001B5BBF">
        <w:rPr>
          <w:rFonts w:ascii="Arial" w:hAnsi="Arial" w:cs="Arial"/>
          <w:bCs/>
          <w:sz w:val="20"/>
          <w:szCs w:val="20"/>
        </w:rPr>
        <w:t>s a CREF y fue</w:t>
      </w:r>
      <w:r w:rsidR="00102489">
        <w:rPr>
          <w:rFonts w:ascii="Arial" w:hAnsi="Arial" w:cs="Arial"/>
          <w:bCs/>
          <w:sz w:val="20"/>
          <w:szCs w:val="20"/>
        </w:rPr>
        <w:t xml:space="preserve"> una decisión política en la cual la junta </w:t>
      </w:r>
      <w:r w:rsidR="001B5BBF">
        <w:rPr>
          <w:rFonts w:ascii="Arial" w:hAnsi="Arial" w:cs="Arial"/>
          <w:bCs/>
          <w:sz w:val="20"/>
          <w:szCs w:val="20"/>
        </w:rPr>
        <w:t>no tuvo</w:t>
      </w:r>
      <w:r w:rsidR="00102489">
        <w:rPr>
          <w:rFonts w:ascii="Arial" w:hAnsi="Arial" w:cs="Arial"/>
          <w:bCs/>
          <w:sz w:val="20"/>
          <w:szCs w:val="20"/>
        </w:rPr>
        <w:t xml:space="preserve"> </w:t>
      </w:r>
    </w:p>
    <w:p w14:paraId="7A51AA2C" w14:textId="77777777" w:rsidR="005D17CA" w:rsidRDefault="005D17CA" w:rsidP="00994593">
      <w:pPr>
        <w:spacing w:after="0" w:line="240" w:lineRule="auto"/>
        <w:jc w:val="both"/>
        <w:rPr>
          <w:rFonts w:ascii="Arial" w:hAnsi="Arial" w:cs="Arial"/>
          <w:bCs/>
          <w:sz w:val="20"/>
          <w:szCs w:val="20"/>
        </w:rPr>
      </w:pPr>
    </w:p>
    <w:p w14:paraId="05CCE4E5" w14:textId="77777777" w:rsidR="005D17CA" w:rsidRDefault="005D17CA" w:rsidP="00994593">
      <w:pPr>
        <w:spacing w:after="0" w:line="240" w:lineRule="auto"/>
        <w:jc w:val="both"/>
        <w:rPr>
          <w:rFonts w:ascii="Arial" w:hAnsi="Arial" w:cs="Arial"/>
          <w:bCs/>
          <w:sz w:val="20"/>
          <w:szCs w:val="20"/>
        </w:rPr>
      </w:pPr>
    </w:p>
    <w:p w14:paraId="61EC61FA" w14:textId="77777777" w:rsidR="005D17CA" w:rsidRDefault="005D17CA" w:rsidP="00994593">
      <w:pPr>
        <w:spacing w:after="0" w:line="240" w:lineRule="auto"/>
        <w:jc w:val="both"/>
        <w:rPr>
          <w:rFonts w:ascii="Arial" w:hAnsi="Arial" w:cs="Arial"/>
          <w:bCs/>
          <w:sz w:val="20"/>
          <w:szCs w:val="20"/>
        </w:rPr>
      </w:pPr>
    </w:p>
    <w:p w14:paraId="39F27906" w14:textId="77777777" w:rsidR="005D17CA" w:rsidRDefault="005D17CA" w:rsidP="00994593">
      <w:pPr>
        <w:spacing w:after="0" w:line="240" w:lineRule="auto"/>
        <w:jc w:val="both"/>
        <w:rPr>
          <w:rFonts w:ascii="Arial" w:hAnsi="Arial" w:cs="Arial"/>
          <w:bCs/>
          <w:sz w:val="20"/>
          <w:szCs w:val="20"/>
        </w:rPr>
      </w:pPr>
    </w:p>
    <w:p w14:paraId="421A3FCF" w14:textId="77777777" w:rsidR="005D17CA" w:rsidRDefault="005D17CA" w:rsidP="00994593">
      <w:pPr>
        <w:spacing w:after="0" w:line="240" w:lineRule="auto"/>
        <w:jc w:val="both"/>
        <w:rPr>
          <w:rFonts w:ascii="Arial" w:hAnsi="Arial" w:cs="Arial"/>
          <w:bCs/>
          <w:sz w:val="20"/>
          <w:szCs w:val="20"/>
        </w:rPr>
      </w:pPr>
    </w:p>
    <w:p w14:paraId="67C933E9" w14:textId="2619AD4E" w:rsidR="001B5BBF" w:rsidRDefault="00102489" w:rsidP="00994593">
      <w:pPr>
        <w:spacing w:after="0" w:line="240" w:lineRule="auto"/>
        <w:jc w:val="both"/>
        <w:rPr>
          <w:rFonts w:ascii="Arial" w:hAnsi="Arial" w:cs="Arial"/>
          <w:bCs/>
          <w:sz w:val="20"/>
          <w:szCs w:val="20"/>
        </w:rPr>
      </w:pPr>
      <w:r>
        <w:rPr>
          <w:rFonts w:ascii="Arial" w:hAnsi="Arial" w:cs="Arial"/>
          <w:bCs/>
          <w:sz w:val="20"/>
          <w:szCs w:val="20"/>
        </w:rPr>
        <w:t xml:space="preserve">que ver y se </w:t>
      </w:r>
      <w:r w:rsidR="001B5BBF">
        <w:rPr>
          <w:rFonts w:ascii="Arial" w:hAnsi="Arial" w:cs="Arial"/>
          <w:bCs/>
          <w:sz w:val="20"/>
          <w:szCs w:val="20"/>
        </w:rPr>
        <w:t>debió</w:t>
      </w:r>
      <w:r>
        <w:rPr>
          <w:rFonts w:ascii="Arial" w:hAnsi="Arial" w:cs="Arial"/>
          <w:bCs/>
          <w:sz w:val="20"/>
          <w:szCs w:val="20"/>
        </w:rPr>
        <w:t xml:space="preserve"> </w:t>
      </w:r>
      <w:r w:rsidR="001B5BBF">
        <w:rPr>
          <w:rFonts w:ascii="Arial" w:hAnsi="Arial" w:cs="Arial"/>
          <w:bCs/>
          <w:sz w:val="20"/>
          <w:szCs w:val="20"/>
        </w:rPr>
        <w:t>analizar</w:t>
      </w:r>
      <w:r>
        <w:rPr>
          <w:rFonts w:ascii="Arial" w:hAnsi="Arial" w:cs="Arial"/>
          <w:bCs/>
          <w:sz w:val="20"/>
          <w:szCs w:val="20"/>
        </w:rPr>
        <w:t xml:space="preserve"> </w:t>
      </w:r>
      <w:r w:rsidR="001B5BBF">
        <w:rPr>
          <w:rFonts w:ascii="Arial" w:hAnsi="Arial" w:cs="Arial"/>
          <w:bCs/>
          <w:sz w:val="20"/>
          <w:szCs w:val="20"/>
        </w:rPr>
        <w:t>más</w:t>
      </w:r>
      <w:r>
        <w:rPr>
          <w:rFonts w:ascii="Arial" w:hAnsi="Arial" w:cs="Arial"/>
          <w:bCs/>
          <w:sz w:val="20"/>
          <w:szCs w:val="20"/>
        </w:rPr>
        <w:t xml:space="preserve"> </w:t>
      </w:r>
      <w:r w:rsidR="001B5BBF">
        <w:rPr>
          <w:rFonts w:ascii="Arial" w:hAnsi="Arial" w:cs="Arial"/>
          <w:bCs/>
          <w:sz w:val="20"/>
          <w:szCs w:val="20"/>
        </w:rPr>
        <w:t xml:space="preserve">el tema, es por ello que, </w:t>
      </w:r>
      <w:r>
        <w:rPr>
          <w:rFonts w:ascii="Arial" w:hAnsi="Arial" w:cs="Arial"/>
          <w:bCs/>
          <w:sz w:val="20"/>
          <w:szCs w:val="20"/>
        </w:rPr>
        <w:t>anterior</w:t>
      </w:r>
      <w:r w:rsidR="001B5BBF">
        <w:rPr>
          <w:rFonts w:ascii="Arial" w:hAnsi="Arial" w:cs="Arial"/>
          <w:bCs/>
          <w:sz w:val="20"/>
          <w:szCs w:val="20"/>
        </w:rPr>
        <w:t>ment</w:t>
      </w:r>
      <w:r>
        <w:rPr>
          <w:rFonts w:ascii="Arial" w:hAnsi="Arial" w:cs="Arial"/>
          <w:bCs/>
          <w:sz w:val="20"/>
          <w:szCs w:val="20"/>
        </w:rPr>
        <w:t>e</w:t>
      </w:r>
      <w:r w:rsidR="001B5BBF">
        <w:rPr>
          <w:rFonts w:ascii="Arial" w:hAnsi="Arial" w:cs="Arial"/>
          <w:bCs/>
          <w:sz w:val="20"/>
          <w:szCs w:val="20"/>
        </w:rPr>
        <w:t xml:space="preserve"> solicitó un informe sobre</w:t>
      </w:r>
      <w:r>
        <w:rPr>
          <w:rFonts w:ascii="Arial" w:hAnsi="Arial" w:cs="Arial"/>
          <w:bCs/>
          <w:sz w:val="20"/>
          <w:szCs w:val="20"/>
        </w:rPr>
        <w:t xml:space="preserve"> los CREF</w:t>
      </w:r>
      <w:r w:rsidR="001B5BBF">
        <w:rPr>
          <w:rFonts w:ascii="Arial" w:hAnsi="Arial" w:cs="Arial"/>
          <w:bCs/>
          <w:sz w:val="20"/>
          <w:szCs w:val="20"/>
        </w:rPr>
        <w:t>. Por lo</w:t>
      </w:r>
      <w:r w:rsidR="001F1A5E">
        <w:rPr>
          <w:rFonts w:ascii="Arial" w:hAnsi="Arial" w:cs="Arial"/>
          <w:bCs/>
          <w:sz w:val="20"/>
          <w:szCs w:val="20"/>
        </w:rPr>
        <w:t xml:space="preserve"> demás </w:t>
      </w:r>
      <w:r w:rsidR="001B5BBF">
        <w:rPr>
          <w:rFonts w:ascii="Arial" w:hAnsi="Arial" w:cs="Arial"/>
          <w:bCs/>
          <w:sz w:val="20"/>
          <w:szCs w:val="20"/>
        </w:rPr>
        <w:t xml:space="preserve">aclara que, </w:t>
      </w:r>
      <w:r w:rsidR="001F1A5E">
        <w:rPr>
          <w:rFonts w:ascii="Arial" w:hAnsi="Arial" w:cs="Arial"/>
          <w:bCs/>
          <w:sz w:val="20"/>
          <w:szCs w:val="20"/>
        </w:rPr>
        <w:t xml:space="preserve">no </w:t>
      </w:r>
      <w:r w:rsidR="001B5BBF">
        <w:rPr>
          <w:rFonts w:ascii="Arial" w:hAnsi="Arial" w:cs="Arial"/>
          <w:bCs/>
          <w:sz w:val="20"/>
          <w:szCs w:val="20"/>
        </w:rPr>
        <w:t>tiene</w:t>
      </w:r>
      <w:r w:rsidR="001F1A5E">
        <w:rPr>
          <w:rFonts w:ascii="Arial" w:hAnsi="Arial" w:cs="Arial"/>
          <w:bCs/>
          <w:sz w:val="20"/>
          <w:szCs w:val="20"/>
        </w:rPr>
        <w:t xml:space="preserve"> observacio</w:t>
      </w:r>
      <w:r w:rsidR="001B5BBF">
        <w:rPr>
          <w:rFonts w:ascii="Arial" w:hAnsi="Arial" w:cs="Arial"/>
          <w:bCs/>
          <w:sz w:val="20"/>
          <w:szCs w:val="20"/>
        </w:rPr>
        <w:t>nes ni duda del trabajo realizado.</w:t>
      </w:r>
    </w:p>
    <w:p w14:paraId="13DB0412" w14:textId="715F24F4" w:rsidR="004833DD" w:rsidRDefault="004833DD" w:rsidP="00994593">
      <w:pPr>
        <w:spacing w:after="0" w:line="240" w:lineRule="auto"/>
        <w:jc w:val="both"/>
        <w:rPr>
          <w:rFonts w:ascii="Arial" w:hAnsi="Arial" w:cs="Arial"/>
          <w:bCs/>
          <w:sz w:val="20"/>
          <w:szCs w:val="20"/>
        </w:rPr>
      </w:pPr>
    </w:p>
    <w:p w14:paraId="7061F49D" w14:textId="1636884A" w:rsidR="000F5935" w:rsidRPr="000F5935" w:rsidRDefault="000F5935" w:rsidP="00994593">
      <w:pPr>
        <w:spacing w:after="0" w:line="240" w:lineRule="auto"/>
        <w:jc w:val="both"/>
        <w:rPr>
          <w:rFonts w:ascii="Arial" w:hAnsi="Arial" w:cs="Arial"/>
          <w:bCs/>
          <w:sz w:val="20"/>
          <w:szCs w:val="20"/>
        </w:rPr>
      </w:pPr>
      <w:r w:rsidRPr="000F5935">
        <w:rPr>
          <w:rFonts w:ascii="Arial" w:hAnsi="Arial" w:cs="Arial"/>
          <w:bCs/>
          <w:sz w:val="20"/>
          <w:szCs w:val="20"/>
        </w:rPr>
        <w:t xml:space="preserve">Una vez </w:t>
      </w:r>
      <w:r w:rsidR="006C149E">
        <w:rPr>
          <w:rFonts w:ascii="Arial" w:hAnsi="Arial" w:cs="Arial"/>
          <w:bCs/>
          <w:sz w:val="20"/>
          <w:szCs w:val="20"/>
        </w:rPr>
        <w:t>presentado el informe</w:t>
      </w:r>
      <w:r w:rsidRPr="000F5935">
        <w:rPr>
          <w:rFonts w:ascii="Arial" w:hAnsi="Arial" w:cs="Arial"/>
          <w:bCs/>
          <w:sz w:val="20"/>
          <w:szCs w:val="20"/>
        </w:rPr>
        <w:t>, por unanimidad se acuerda:</w:t>
      </w:r>
    </w:p>
    <w:p w14:paraId="259C0858" w14:textId="0D815E7E" w:rsidR="008837F9" w:rsidRDefault="008837F9" w:rsidP="00994593">
      <w:pPr>
        <w:spacing w:after="0" w:line="240" w:lineRule="auto"/>
        <w:jc w:val="both"/>
        <w:rPr>
          <w:rFonts w:ascii="Arial" w:hAnsi="Arial" w:cs="Arial"/>
          <w:b/>
          <w:sz w:val="20"/>
          <w:szCs w:val="20"/>
          <w:u w:val="single"/>
        </w:rPr>
      </w:pPr>
    </w:p>
    <w:p w14:paraId="0D8EDE90" w14:textId="257A60ED" w:rsidR="005F1C5B" w:rsidRPr="00803A3D" w:rsidRDefault="00803A3D" w:rsidP="00803A3D">
      <w:pPr>
        <w:spacing w:after="0" w:line="240" w:lineRule="auto"/>
        <w:jc w:val="both"/>
        <w:rPr>
          <w:rFonts w:ascii="Arial" w:hAnsi="Arial" w:cs="Arial"/>
          <w:sz w:val="20"/>
          <w:szCs w:val="20"/>
        </w:rPr>
      </w:pPr>
      <w:r w:rsidRPr="00444FF6">
        <w:rPr>
          <w:rFonts w:ascii="Arial" w:hAnsi="Arial" w:cs="Arial"/>
          <w:b/>
          <w:sz w:val="20"/>
          <w:szCs w:val="20"/>
        </w:rPr>
        <w:t>ACUERDO SÉ</w:t>
      </w:r>
      <w:r w:rsidR="005F1C5B" w:rsidRPr="00444FF6">
        <w:rPr>
          <w:rFonts w:ascii="Arial" w:hAnsi="Arial" w:cs="Arial"/>
          <w:b/>
          <w:sz w:val="20"/>
          <w:szCs w:val="20"/>
        </w:rPr>
        <w:t>T</w:t>
      </w:r>
      <w:r w:rsidRPr="00444FF6">
        <w:rPr>
          <w:rFonts w:ascii="Arial" w:hAnsi="Arial" w:cs="Arial"/>
          <w:b/>
          <w:sz w:val="20"/>
          <w:szCs w:val="20"/>
        </w:rPr>
        <w:t>IM</w:t>
      </w:r>
      <w:r w:rsidR="005F1C5B" w:rsidRPr="00444FF6">
        <w:rPr>
          <w:rFonts w:ascii="Arial" w:hAnsi="Arial" w:cs="Arial"/>
          <w:b/>
          <w:sz w:val="20"/>
          <w:szCs w:val="20"/>
        </w:rPr>
        <w:t>O</w:t>
      </w:r>
      <w:r w:rsidR="005F1C5B" w:rsidRPr="00444FF6">
        <w:rPr>
          <w:rFonts w:ascii="Arial" w:hAnsi="Arial" w:cs="Arial"/>
          <w:sz w:val="20"/>
          <w:szCs w:val="20"/>
        </w:rPr>
        <w:t xml:space="preserve">. La Junta Directiva da por conocido y recibido el informe </w:t>
      </w:r>
      <w:r w:rsidRPr="00444FF6">
        <w:rPr>
          <w:rFonts w:ascii="Arial" w:hAnsi="Arial" w:cs="Arial"/>
          <w:sz w:val="20"/>
          <w:szCs w:val="20"/>
        </w:rPr>
        <w:t>de resultados de la gestión de PSA 2021</w:t>
      </w:r>
      <w:r w:rsidR="005F1C5B" w:rsidRPr="00444FF6">
        <w:rPr>
          <w:rFonts w:ascii="Arial" w:hAnsi="Arial" w:cs="Arial"/>
          <w:b/>
          <w:sz w:val="20"/>
          <w:szCs w:val="20"/>
        </w:rPr>
        <w:t xml:space="preserve">, </w:t>
      </w:r>
      <w:r w:rsidR="005F1C5B" w:rsidRPr="00444FF6">
        <w:rPr>
          <w:rFonts w:ascii="Arial" w:hAnsi="Arial" w:cs="Arial"/>
          <w:sz w:val="20"/>
          <w:szCs w:val="20"/>
        </w:rPr>
        <w:t xml:space="preserve">presentado por </w:t>
      </w:r>
      <w:r w:rsidRPr="00444FF6">
        <w:rPr>
          <w:rFonts w:ascii="Arial" w:hAnsi="Arial" w:cs="Arial"/>
          <w:sz w:val="20"/>
          <w:szCs w:val="20"/>
        </w:rPr>
        <w:t>el señor Gilmar Navarrete</w:t>
      </w:r>
      <w:r w:rsidR="005F1C5B" w:rsidRPr="00444FF6">
        <w:rPr>
          <w:rFonts w:ascii="Arial" w:hAnsi="Arial" w:cs="Arial"/>
          <w:sz w:val="20"/>
          <w:szCs w:val="20"/>
        </w:rPr>
        <w:t xml:space="preserve">. </w:t>
      </w:r>
      <w:r w:rsidR="005F1C5B" w:rsidRPr="00444FF6">
        <w:rPr>
          <w:rFonts w:ascii="Arial" w:hAnsi="Arial" w:cs="Arial"/>
          <w:b/>
          <w:sz w:val="20"/>
          <w:szCs w:val="20"/>
        </w:rPr>
        <w:t>ACUERDO FIRME.</w:t>
      </w:r>
    </w:p>
    <w:p w14:paraId="31987512" w14:textId="1279FF11" w:rsidR="00994593" w:rsidRPr="0065010B" w:rsidRDefault="00994593" w:rsidP="00994593">
      <w:pPr>
        <w:spacing w:after="0" w:line="240" w:lineRule="auto"/>
        <w:jc w:val="both"/>
        <w:rPr>
          <w:rFonts w:ascii="Arial" w:hAnsi="Arial" w:cs="Arial"/>
          <w:sz w:val="20"/>
          <w:szCs w:val="20"/>
        </w:rPr>
      </w:pPr>
    </w:p>
    <w:p w14:paraId="0B3DF21D" w14:textId="184A6ED6" w:rsidR="006C149E" w:rsidRPr="006C149E" w:rsidRDefault="00994593" w:rsidP="006C149E">
      <w:pPr>
        <w:spacing w:after="0" w:line="240" w:lineRule="auto"/>
        <w:jc w:val="both"/>
        <w:rPr>
          <w:rFonts w:ascii="Arial" w:hAnsi="Arial" w:cs="Arial"/>
          <w:b/>
          <w:sz w:val="20"/>
          <w:szCs w:val="20"/>
          <w:u w:val="single"/>
        </w:rPr>
      </w:pPr>
      <w:r w:rsidRPr="006C149E">
        <w:rPr>
          <w:rFonts w:ascii="Arial" w:hAnsi="Arial" w:cs="Arial"/>
          <w:b/>
          <w:bCs/>
          <w:sz w:val="20"/>
          <w:szCs w:val="20"/>
          <w:lang w:val="es-ES"/>
        </w:rPr>
        <w:t xml:space="preserve">ARTÍCULO N°6: </w:t>
      </w:r>
      <w:r w:rsidR="006C149E" w:rsidRPr="006C149E">
        <w:rPr>
          <w:rFonts w:ascii="Arial" w:hAnsi="Arial" w:cs="Arial"/>
          <w:b/>
          <w:sz w:val="20"/>
          <w:szCs w:val="20"/>
          <w:u w:val="single"/>
        </w:rPr>
        <w:t>INFORME DE SEGUIMIENTO DE ACUERDOS JUNTA DIRECTIVA</w:t>
      </w:r>
    </w:p>
    <w:p w14:paraId="0D564E3B" w14:textId="138A53B7" w:rsidR="006C149E" w:rsidRDefault="006C149E" w:rsidP="006C149E">
      <w:pPr>
        <w:spacing w:after="0" w:line="240" w:lineRule="auto"/>
        <w:jc w:val="both"/>
        <w:rPr>
          <w:rFonts w:ascii="Arial" w:hAnsi="Arial" w:cs="Arial"/>
          <w:sz w:val="20"/>
          <w:szCs w:val="20"/>
        </w:rPr>
      </w:pPr>
    </w:p>
    <w:p w14:paraId="3CBA5844" w14:textId="25A22851" w:rsidR="006C149E" w:rsidRDefault="0051748F" w:rsidP="006C149E">
      <w:pPr>
        <w:spacing w:after="0" w:line="240" w:lineRule="auto"/>
        <w:jc w:val="both"/>
        <w:rPr>
          <w:rFonts w:ascii="Arial" w:hAnsi="Arial" w:cs="Arial"/>
          <w:sz w:val="20"/>
          <w:szCs w:val="20"/>
        </w:rPr>
      </w:pPr>
      <w:r>
        <w:rPr>
          <w:rFonts w:ascii="Arial" w:hAnsi="Arial" w:cs="Arial"/>
          <w:sz w:val="20"/>
          <w:szCs w:val="20"/>
        </w:rPr>
        <w:t>La señora Johanna Gamboa presenta el informe de seguimiento de acuerdos tomados por la Junta Directiva durante el 2021.</w:t>
      </w:r>
    </w:p>
    <w:p w14:paraId="58F167D1" w14:textId="7F6FB912" w:rsidR="0051748F" w:rsidRDefault="0051748F" w:rsidP="006C149E">
      <w:pPr>
        <w:spacing w:after="0" w:line="240" w:lineRule="auto"/>
        <w:jc w:val="both"/>
        <w:rPr>
          <w:rFonts w:ascii="Arial" w:hAnsi="Arial" w:cs="Arial"/>
          <w:sz w:val="20"/>
          <w:szCs w:val="20"/>
        </w:rPr>
      </w:pPr>
    </w:p>
    <w:p w14:paraId="7C1BF167" w14:textId="23F515A2" w:rsidR="0051748F" w:rsidRDefault="0051748F" w:rsidP="006C149E">
      <w:pPr>
        <w:spacing w:after="0" w:line="240" w:lineRule="auto"/>
        <w:jc w:val="both"/>
        <w:rPr>
          <w:rFonts w:ascii="Arial" w:hAnsi="Arial" w:cs="Arial"/>
          <w:sz w:val="20"/>
          <w:szCs w:val="20"/>
        </w:rPr>
      </w:pPr>
      <w:r>
        <w:rPr>
          <w:rFonts w:ascii="Arial" w:hAnsi="Arial" w:cs="Arial"/>
          <w:sz w:val="20"/>
          <w:szCs w:val="20"/>
        </w:rPr>
        <w:t xml:space="preserve">Se menciona que </w:t>
      </w:r>
      <w:r w:rsidR="005003DD">
        <w:rPr>
          <w:rFonts w:ascii="Arial" w:hAnsi="Arial" w:cs="Arial"/>
          <w:sz w:val="20"/>
          <w:szCs w:val="20"/>
        </w:rPr>
        <w:t xml:space="preserve">durante el año 2021 se efectuaron en total 13 sesiones de Junta Directiva, 11 de ellas ordinarias y 2 extraordinarias, asimismo, se tomaron en total 128 acuerdos de los cuales se </w:t>
      </w:r>
      <w:r w:rsidR="008E3535">
        <w:rPr>
          <w:rFonts w:ascii="Arial" w:hAnsi="Arial" w:cs="Arial"/>
          <w:sz w:val="20"/>
          <w:szCs w:val="20"/>
        </w:rPr>
        <w:t>ejecutaron</w:t>
      </w:r>
      <w:r w:rsidR="005003DD">
        <w:rPr>
          <w:rFonts w:ascii="Arial" w:hAnsi="Arial" w:cs="Arial"/>
          <w:sz w:val="20"/>
          <w:szCs w:val="20"/>
        </w:rPr>
        <w:t xml:space="preserve"> 125, quedando pendientes 3 de ellos, los cuales se detallan a continuación:</w:t>
      </w:r>
    </w:p>
    <w:p w14:paraId="0E81E7E1" w14:textId="48DD67C6" w:rsidR="00416D5F" w:rsidRDefault="00416D5F" w:rsidP="006C149E">
      <w:pPr>
        <w:spacing w:after="0" w:line="240" w:lineRule="auto"/>
        <w:jc w:val="both"/>
        <w:rPr>
          <w:rFonts w:ascii="Arial" w:hAnsi="Arial" w:cs="Arial"/>
          <w:sz w:val="20"/>
          <w:szCs w:val="20"/>
        </w:rPr>
      </w:pPr>
    </w:p>
    <w:p w14:paraId="68AE4F3B" w14:textId="072C8565" w:rsidR="0051748F" w:rsidRDefault="00D42C6E" w:rsidP="006C149E">
      <w:pPr>
        <w:spacing w:after="0" w:line="240" w:lineRule="auto"/>
        <w:jc w:val="both"/>
        <w:rPr>
          <w:rFonts w:ascii="Arial" w:hAnsi="Arial" w:cs="Arial"/>
          <w:sz w:val="20"/>
          <w:szCs w:val="20"/>
        </w:rPr>
      </w:pPr>
      <w:r>
        <w:rPr>
          <w:noProof/>
          <w:lang w:eastAsia="es-CR"/>
        </w:rPr>
        <w:drawing>
          <wp:inline distT="0" distB="0" distL="0" distR="0" wp14:anchorId="275771FD" wp14:editId="42773CBA">
            <wp:extent cx="5612130" cy="32194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19450"/>
                    </a:xfrm>
                    <a:prstGeom prst="rect">
                      <a:avLst/>
                    </a:prstGeom>
                  </pic:spPr>
                </pic:pic>
              </a:graphicData>
            </a:graphic>
          </wp:inline>
        </w:drawing>
      </w:r>
    </w:p>
    <w:p w14:paraId="1CB329AB" w14:textId="1A10D349" w:rsidR="006C149E" w:rsidRDefault="006C149E" w:rsidP="006C149E">
      <w:pPr>
        <w:spacing w:after="0" w:line="240" w:lineRule="auto"/>
        <w:jc w:val="both"/>
        <w:rPr>
          <w:rFonts w:ascii="Arial" w:hAnsi="Arial" w:cs="Arial"/>
          <w:sz w:val="20"/>
          <w:szCs w:val="20"/>
        </w:rPr>
      </w:pPr>
    </w:p>
    <w:p w14:paraId="09EA8A96" w14:textId="77777777" w:rsidR="0038600A" w:rsidRDefault="00D42C6E" w:rsidP="006C149E">
      <w:pPr>
        <w:spacing w:after="0" w:line="240" w:lineRule="auto"/>
        <w:jc w:val="both"/>
        <w:rPr>
          <w:rFonts w:ascii="Arial" w:hAnsi="Arial" w:cs="Arial"/>
          <w:sz w:val="20"/>
          <w:szCs w:val="20"/>
        </w:rPr>
      </w:pPr>
      <w:r>
        <w:rPr>
          <w:rFonts w:ascii="Arial" w:hAnsi="Arial" w:cs="Arial"/>
          <w:sz w:val="20"/>
          <w:szCs w:val="20"/>
        </w:rPr>
        <w:t>El señor Néstor Baltodano señala que, no está de acuerdo con que se establezcan los dos primeros acuerdos relacionados con la ONF como pendientes</w:t>
      </w:r>
      <w:r w:rsidR="0038600A">
        <w:rPr>
          <w:rFonts w:ascii="Arial" w:hAnsi="Arial" w:cs="Arial"/>
          <w:sz w:val="20"/>
          <w:szCs w:val="20"/>
        </w:rPr>
        <w:t>,</w:t>
      </w:r>
      <w:r>
        <w:rPr>
          <w:rFonts w:ascii="Arial" w:hAnsi="Arial" w:cs="Arial"/>
          <w:sz w:val="20"/>
          <w:szCs w:val="20"/>
        </w:rPr>
        <w:t xml:space="preserve"> ya que</w:t>
      </w:r>
      <w:r w:rsidR="0038600A">
        <w:rPr>
          <w:rFonts w:ascii="Arial" w:hAnsi="Arial" w:cs="Arial"/>
          <w:sz w:val="20"/>
          <w:szCs w:val="20"/>
        </w:rPr>
        <w:t xml:space="preserve">, con ello hace ver </w:t>
      </w:r>
      <w:r>
        <w:rPr>
          <w:rFonts w:ascii="Arial" w:hAnsi="Arial" w:cs="Arial"/>
          <w:sz w:val="20"/>
          <w:szCs w:val="20"/>
        </w:rPr>
        <w:t xml:space="preserve">que la ONF es omisa en cuanto al tema estratégico del Fonafifo, en ese sentido, </w:t>
      </w:r>
      <w:r w:rsidR="0038600A">
        <w:rPr>
          <w:rFonts w:ascii="Arial" w:hAnsi="Arial" w:cs="Arial"/>
          <w:sz w:val="20"/>
          <w:szCs w:val="20"/>
        </w:rPr>
        <w:t>considera</w:t>
      </w:r>
      <w:r>
        <w:rPr>
          <w:rFonts w:ascii="Arial" w:hAnsi="Arial" w:cs="Arial"/>
          <w:sz w:val="20"/>
          <w:szCs w:val="20"/>
        </w:rPr>
        <w:t xml:space="preserve"> que la ONF hizo una </w:t>
      </w:r>
      <w:r w:rsidR="0038600A">
        <w:rPr>
          <w:rFonts w:ascii="Arial" w:hAnsi="Arial" w:cs="Arial"/>
          <w:sz w:val="20"/>
          <w:szCs w:val="20"/>
        </w:rPr>
        <w:t>denuncia, la</w:t>
      </w:r>
      <w:r>
        <w:rPr>
          <w:rFonts w:ascii="Arial" w:hAnsi="Arial" w:cs="Arial"/>
          <w:sz w:val="20"/>
          <w:szCs w:val="20"/>
        </w:rPr>
        <w:t xml:space="preserve"> cual </w:t>
      </w:r>
      <w:r w:rsidR="0038600A">
        <w:rPr>
          <w:rFonts w:ascii="Arial" w:hAnsi="Arial" w:cs="Arial"/>
          <w:sz w:val="20"/>
          <w:szCs w:val="20"/>
        </w:rPr>
        <w:t>reitera, que es que el</w:t>
      </w:r>
      <w:r>
        <w:rPr>
          <w:rFonts w:ascii="Arial" w:hAnsi="Arial" w:cs="Arial"/>
          <w:sz w:val="20"/>
          <w:szCs w:val="20"/>
        </w:rPr>
        <w:t xml:space="preserve"> Fonafifo </w:t>
      </w:r>
      <w:r w:rsidR="0038600A">
        <w:rPr>
          <w:rFonts w:ascii="Arial" w:hAnsi="Arial" w:cs="Arial"/>
          <w:sz w:val="20"/>
          <w:szCs w:val="20"/>
        </w:rPr>
        <w:t xml:space="preserve">debe revisar su plan estratégico, </w:t>
      </w:r>
      <w:r>
        <w:rPr>
          <w:rFonts w:ascii="Arial" w:hAnsi="Arial" w:cs="Arial"/>
          <w:sz w:val="20"/>
          <w:szCs w:val="20"/>
        </w:rPr>
        <w:t>su misión</w:t>
      </w:r>
      <w:r w:rsidR="0038600A">
        <w:rPr>
          <w:rFonts w:ascii="Arial" w:hAnsi="Arial" w:cs="Arial"/>
          <w:sz w:val="20"/>
          <w:szCs w:val="20"/>
        </w:rPr>
        <w:t xml:space="preserve">, </w:t>
      </w:r>
      <w:r>
        <w:rPr>
          <w:rFonts w:ascii="Arial" w:hAnsi="Arial" w:cs="Arial"/>
          <w:sz w:val="20"/>
          <w:szCs w:val="20"/>
        </w:rPr>
        <w:t xml:space="preserve">visión </w:t>
      </w:r>
      <w:r w:rsidR="0038600A">
        <w:rPr>
          <w:rFonts w:ascii="Arial" w:hAnsi="Arial" w:cs="Arial"/>
          <w:sz w:val="20"/>
          <w:szCs w:val="20"/>
        </w:rPr>
        <w:t>y que no</w:t>
      </w:r>
      <w:r>
        <w:rPr>
          <w:rFonts w:ascii="Arial" w:hAnsi="Arial" w:cs="Arial"/>
          <w:sz w:val="20"/>
          <w:szCs w:val="20"/>
        </w:rPr>
        <w:t xml:space="preserve"> está </w:t>
      </w:r>
      <w:r w:rsidR="0038600A">
        <w:rPr>
          <w:rFonts w:ascii="Arial" w:hAnsi="Arial" w:cs="Arial"/>
          <w:sz w:val="20"/>
          <w:szCs w:val="20"/>
        </w:rPr>
        <w:t xml:space="preserve">actuando de acuerdo con el artículo 46, sino </w:t>
      </w:r>
      <w:r>
        <w:rPr>
          <w:rFonts w:ascii="Arial" w:hAnsi="Arial" w:cs="Arial"/>
          <w:sz w:val="20"/>
          <w:szCs w:val="20"/>
        </w:rPr>
        <w:t xml:space="preserve">en una condición de desviación </w:t>
      </w:r>
      <w:r w:rsidR="0038600A">
        <w:rPr>
          <w:rFonts w:ascii="Arial" w:hAnsi="Arial" w:cs="Arial"/>
          <w:sz w:val="20"/>
          <w:szCs w:val="20"/>
        </w:rPr>
        <w:t>de poder.</w:t>
      </w:r>
    </w:p>
    <w:p w14:paraId="14D2843D" w14:textId="77777777" w:rsidR="0038600A" w:rsidRDefault="0038600A" w:rsidP="006C149E">
      <w:pPr>
        <w:spacing w:after="0" w:line="240" w:lineRule="auto"/>
        <w:jc w:val="both"/>
        <w:rPr>
          <w:rFonts w:ascii="Arial" w:hAnsi="Arial" w:cs="Arial"/>
          <w:sz w:val="20"/>
          <w:szCs w:val="20"/>
        </w:rPr>
      </w:pPr>
    </w:p>
    <w:p w14:paraId="652E7D7C" w14:textId="77777777" w:rsidR="005D17CA" w:rsidRDefault="0038600A" w:rsidP="006C149E">
      <w:pPr>
        <w:spacing w:after="0" w:line="240" w:lineRule="auto"/>
        <w:jc w:val="both"/>
        <w:rPr>
          <w:rFonts w:ascii="Arial" w:hAnsi="Arial" w:cs="Arial"/>
          <w:sz w:val="20"/>
          <w:szCs w:val="20"/>
        </w:rPr>
      </w:pPr>
      <w:r>
        <w:rPr>
          <w:rFonts w:ascii="Arial" w:hAnsi="Arial" w:cs="Arial"/>
          <w:sz w:val="20"/>
          <w:szCs w:val="20"/>
        </w:rPr>
        <w:t>El señor Baltodano agrega que,</w:t>
      </w:r>
      <w:r w:rsidR="00D42C6E">
        <w:rPr>
          <w:rFonts w:ascii="Arial" w:hAnsi="Arial" w:cs="Arial"/>
          <w:sz w:val="20"/>
          <w:szCs w:val="20"/>
        </w:rPr>
        <w:t xml:space="preserve"> no está de acuerdo en la manera en que se presenta el seguimiento </w:t>
      </w:r>
      <w:r w:rsidR="00950345">
        <w:rPr>
          <w:rFonts w:ascii="Arial" w:hAnsi="Arial" w:cs="Arial"/>
          <w:sz w:val="20"/>
          <w:szCs w:val="20"/>
        </w:rPr>
        <w:t xml:space="preserve">de acuerdos </w:t>
      </w:r>
      <w:r w:rsidR="00D42C6E">
        <w:rPr>
          <w:rFonts w:ascii="Arial" w:hAnsi="Arial" w:cs="Arial"/>
          <w:sz w:val="20"/>
          <w:szCs w:val="20"/>
        </w:rPr>
        <w:t xml:space="preserve">ya que en este momento </w:t>
      </w:r>
      <w:r w:rsidR="00950345">
        <w:rPr>
          <w:rFonts w:ascii="Arial" w:hAnsi="Arial" w:cs="Arial"/>
          <w:sz w:val="20"/>
          <w:szCs w:val="20"/>
        </w:rPr>
        <w:t xml:space="preserve">la ONF </w:t>
      </w:r>
      <w:r w:rsidR="00D42C6E">
        <w:rPr>
          <w:rFonts w:ascii="Arial" w:hAnsi="Arial" w:cs="Arial"/>
          <w:sz w:val="20"/>
          <w:szCs w:val="20"/>
        </w:rPr>
        <w:t xml:space="preserve">está con un tema </w:t>
      </w:r>
      <w:r>
        <w:rPr>
          <w:rFonts w:ascii="Arial" w:hAnsi="Arial" w:cs="Arial"/>
          <w:sz w:val="20"/>
          <w:szCs w:val="20"/>
        </w:rPr>
        <w:t>presupuestario</w:t>
      </w:r>
      <w:r w:rsidR="00D42C6E">
        <w:rPr>
          <w:rFonts w:ascii="Arial" w:hAnsi="Arial" w:cs="Arial"/>
          <w:sz w:val="20"/>
          <w:szCs w:val="20"/>
        </w:rPr>
        <w:t xml:space="preserve"> </w:t>
      </w:r>
      <w:r w:rsidR="00950345">
        <w:rPr>
          <w:rFonts w:ascii="Arial" w:hAnsi="Arial" w:cs="Arial"/>
          <w:sz w:val="20"/>
          <w:szCs w:val="20"/>
        </w:rPr>
        <w:t xml:space="preserve">para el </w:t>
      </w:r>
      <w:r>
        <w:rPr>
          <w:rFonts w:ascii="Arial" w:hAnsi="Arial" w:cs="Arial"/>
          <w:sz w:val="20"/>
          <w:szCs w:val="20"/>
        </w:rPr>
        <w:t>concurso</w:t>
      </w:r>
      <w:r w:rsidR="00B70D88">
        <w:rPr>
          <w:rFonts w:ascii="Arial" w:hAnsi="Arial" w:cs="Arial"/>
          <w:sz w:val="20"/>
          <w:szCs w:val="20"/>
        </w:rPr>
        <w:t xml:space="preserve"> de</w:t>
      </w:r>
      <w:r>
        <w:rPr>
          <w:rFonts w:ascii="Arial" w:hAnsi="Arial" w:cs="Arial"/>
          <w:sz w:val="20"/>
          <w:szCs w:val="20"/>
        </w:rPr>
        <w:t xml:space="preserve"> la opinión</w:t>
      </w:r>
      <w:r w:rsidR="00950345">
        <w:rPr>
          <w:rFonts w:ascii="Arial" w:hAnsi="Arial" w:cs="Arial"/>
          <w:sz w:val="20"/>
          <w:szCs w:val="20"/>
        </w:rPr>
        <w:t xml:space="preserve"> legal sobre los alcances del</w:t>
      </w:r>
      <w:r w:rsidR="00B70D88">
        <w:rPr>
          <w:rFonts w:ascii="Arial" w:hAnsi="Arial" w:cs="Arial"/>
          <w:sz w:val="20"/>
          <w:szCs w:val="20"/>
        </w:rPr>
        <w:t xml:space="preserve"> artículo 46 de la ley forestal, </w:t>
      </w:r>
      <w:r w:rsidR="00950345">
        <w:rPr>
          <w:rFonts w:ascii="Arial" w:hAnsi="Arial" w:cs="Arial"/>
          <w:sz w:val="20"/>
          <w:szCs w:val="20"/>
        </w:rPr>
        <w:t xml:space="preserve">el cual </w:t>
      </w:r>
      <w:r w:rsidR="00B70D88">
        <w:rPr>
          <w:rFonts w:ascii="Arial" w:hAnsi="Arial" w:cs="Arial"/>
          <w:sz w:val="20"/>
          <w:szCs w:val="20"/>
        </w:rPr>
        <w:t xml:space="preserve">expresamente dice que el Fonafifo </w:t>
      </w:r>
      <w:r w:rsidR="00950345">
        <w:rPr>
          <w:rFonts w:ascii="Arial" w:hAnsi="Arial" w:cs="Arial"/>
          <w:sz w:val="20"/>
          <w:szCs w:val="20"/>
        </w:rPr>
        <w:t>debe dedicar</w:t>
      </w:r>
      <w:r w:rsidR="00B70D88">
        <w:rPr>
          <w:rFonts w:ascii="Arial" w:hAnsi="Arial" w:cs="Arial"/>
          <w:sz w:val="20"/>
          <w:szCs w:val="20"/>
        </w:rPr>
        <w:t>se</w:t>
      </w:r>
      <w:r w:rsidR="00950345">
        <w:rPr>
          <w:rFonts w:ascii="Arial" w:hAnsi="Arial" w:cs="Arial"/>
          <w:sz w:val="20"/>
          <w:szCs w:val="20"/>
        </w:rPr>
        <w:t xml:space="preserve"> a la producción </w:t>
      </w:r>
      <w:r w:rsidR="00B70D88">
        <w:rPr>
          <w:rFonts w:ascii="Arial" w:hAnsi="Arial" w:cs="Arial"/>
          <w:sz w:val="20"/>
          <w:szCs w:val="20"/>
        </w:rPr>
        <w:t xml:space="preserve">forestal de pequeños </w:t>
      </w:r>
      <w:r w:rsidR="00950345">
        <w:rPr>
          <w:rFonts w:ascii="Arial" w:hAnsi="Arial" w:cs="Arial"/>
          <w:sz w:val="20"/>
          <w:szCs w:val="20"/>
        </w:rPr>
        <w:t>y me</w:t>
      </w:r>
      <w:r w:rsidR="00B70D88">
        <w:rPr>
          <w:rFonts w:ascii="Arial" w:hAnsi="Arial" w:cs="Arial"/>
          <w:sz w:val="20"/>
          <w:szCs w:val="20"/>
        </w:rPr>
        <w:t>dianos</w:t>
      </w:r>
      <w:r w:rsidR="00950345">
        <w:rPr>
          <w:rFonts w:ascii="Arial" w:hAnsi="Arial" w:cs="Arial"/>
          <w:sz w:val="20"/>
          <w:szCs w:val="20"/>
        </w:rPr>
        <w:t xml:space="preserve"> pro</w:t>
      </w:r>
      <w:r w:rsidR="00B70D88">
        <w:rPr>
          <w:rFonts w:ascii="Arial" w:hAnsi="Arial" w:cs="Arial"/>
          <w:sz w:val="20"/>
          <w:szCs w:val="20"/>
        </w:rPr>
        <w:t>ductores</w:t>
      </w:r>
      <w:r w:rsidR="00950345">
        <w:rPr>
          <w:rFonts w:ascii="Arial" w:hAnsi="Arial" w:cs="Arial"/>
          <w:sz w:val="20"/>
          <w:szCs w:val="20"/>
        </w:rPr>
        <w:t xml:space="preserve"> y</w:t>
      </w:r>
      <w:r w:rsidR="00B70D88">
        <w:rPr>
          <w:rFonts w:ascii="Arial" w:hAnsi="Arial" w:cs="Arial"/>
          <w:sz w:val="20"/>
          <w:szCs w:val="20"/>
        </w:rPr>
        <w:t xml:space="preserve"> </w:t>
      </w:r>
      <w:r w:rsidR="00950345">
        <w:rPr>
          <w:rFonts w:ascii="Arial" w:hAnsi="Arial" w:cs="Arial"/>
          <w:sz w:val="20"/>
          <w:szCs w:val="20"/>
        </w:rPr>
        <w:t xml:space="preserve">a lo que se </w:t>
      </w:r>
    </w:p>
    <w:p w14:paraId="6B3132C6" w14:textId="77777777" w:rsidR="005D17CA" w:rsidRDefault="005D17CA" w:rsidP="006C149E">
      <w:pPr>
        <w:spacing w:after="0" w:line="240" w:lineRule="auto"/>
        <w:jc w:val="both"/>
        <w:rPr>
          <w:rFonts w:ascii="Arial" w:hAnsi="Arial" w:cs="Arial"/>
          <w:sz w:val="20"/>
          <w:szCs w:val="20"/>
        </w:rPr>
      </w:pPr>
    </w:p>
    <w:p w14:paraId="1693BFE6" w14:textId="77777777" w:rsidR="005D17CA" w:rsidRDefault="005D17CA" w:rsidP="006C149E">
      <w:pPr>
        <w:spacing w:after="0" w:line="240" w:lineRule="auto"/>
        <w:jc w:val="both"/>
        <w:rPr>
          <w:rFonts w:ascii="Arial" w:hAnsi="Arial" w:cs="Arial"/>
          <w:sz w:val="20"/>
          <w:szCs w:val="20"/>
        </w:rPr>
      </w:pPr>
    </w:p>
    <w:p w14:paraId="4A37BED8" w14:textId="77777777" w:rsidR="005D17CA" w:rsidRDefault="005D17CA" w:rsidP="006C149E">
      <w:pPr>
        <w:spacing w:after="0" w:line="240" w:lineRule="auto"/>
        <w:jc w:val="both"/>
        <w:rPr>
          <w:rFonts w:ascii="Arial" w:hAnsi="Arial" w:cs="Arial"/>
          <w:sz w:val="20"/>
          <w:szCs w:val="20"/>
        </w:rPr>
      </w:pPr>
    </w:p>
    <w:p w14:paraId="62F0EB10" w14:textId="77777777" w:rsidR="005D17CA" w:rsidRDefault="005D17CA" w:rsidP="006C149E">
      <w:pPr>
        <w:spacing w:after="0" w:line="240" w:lineRule="auto"/>
        <w:jc w:val="both"/>
        <w:rPr>
          <w:rFonts w:ascii="Arial" w:hAnsi="Arial" w:cs="Arial"/>
          <w:sz w:val="20"/>
          <w:szCs w:val="20"/>
        </w:rPr>
      </w:pPr>
    </w:p>
    <w:p w14:paraId="187FB280" w14:textId="77777777" w:rsidR="005D17CA" w:rsidRDefault="005D17CA" w:rsidP="006C149E">
      <w:pPr>
        <w:spacing w:after="0" w:line="240" w:lineRule="auto"/>
        <w:jc w:val="both"/>
        <w:rPr>
          <w:rFonts w:ascii="Arial" w:hAnsi="Arial" w:cs="Arial"/>
          <w:sz w:val="20"/>
          <w:szCs w:val="20"/>
        </w:rPr>
      </w:pPr>
    </w:p>
    <w:p w14:paraId="0524019B" w14:textId="77777777" w:rsidR="005D17CA" w:rsidRDefault="005D17CA" w:rsidP="006C149E">
      <w:pPr>
        <w:spacing w:after="0" w:line="240" w:lineRule="auto"/>
        <w:jc w:val="both"/>
        <w:rPr>
          <w:rFonts w:ascii="Arial" w:hAnsi="Arial" w:cs="Arial"/>
          <w:sz w:val="20"/>
          <w:szCs w:val="20"/>
        </w:rPr>
      </w:pPr>
    </w:p>
    <w:p w14:paraId="269EF2C4" w14:textId="13FBB35E" w:rsidR="005D17CA" w:rsidRDefault="005D17CA" w:rsidP="006C149E">
      <w:pPr>
        <w:spacing w:after="0" w:line="240" w:lineRule="auto"/>
        <w:jc w:val="both"/>
        <w:rPr>
          <w:rFonts w:ascii="Arial" w:hAnsi="Arial" w:cs="Arial"/>
          <w:sz w:val="20"/>
          <w:szCs w:val="20"/>
        </w:rPr>
      </w:pPr>
    </w:p>
    <w:p w14:paraId="3A1CE5C1" w14:textId="01A6F755" w:rsidR="009E4433" w:rsidRDefault="009E4433" w:rsidP="006C149E">
      <w:pPr>
        <w:spacing w:after="0" w:line="240" w:lineRule="auto"/>
        <w:jc w:val="both"/>
        <w:rPr>
          <w:rFonts w:ascii="Arial" w:hAnsi="Arial" w:cs="Arial"/>
          <w:sz w:val="20"/>
          <w:szCs w:val="20"/>
        </w:rPr>
      </w:pPr>
    </w:p>
    <w:p w14:paraId="7D6B1FAA" w14:textId="11AAA7E9" w:rsidR="009E4433" w:rsidRDefault="009E4433" w:rsidP="006C149E">
      <w:pPr>
        <w:spacing w:after="0" w:line="240" w:lineRule="auto"/>
        <w:jc w:val="both"/>
        <w:rPr>
          <w:rFonts w:ascii="Arial" w:hAnsi="Arial" w:cs="Arial"/>
          <w:sz w:val="20"/>
          <w:szCs w:val="20"/>
        </w:rPr>
      </w:pPr>
    </w:p>
    <w:p w14:paraId="5AF84AEB" w14:textId="025EF8D5" w:rsidR="009E4433" w:rsidRDefault="009E4433" w:rsidP="006C149E">
      <w:pPr>
        <w:spacing w:after="0" w:line="240" w:lineRule="auto"/>
        <w:jc w:val="both"/>
        <w:rPr>
          <w:rFonts w:ascii="Arial" w:hAnsi="Arial" w:cs="Arial"/>
          <w:sz w:val="20"/>
          <w:szCs w:val="20"/>
        </w:rPr>
      </w:pPr>
    </w:p>
    <w:p w14:paraId="107CC698" w14:textId="1DDB6614" w:rsidR="009E4433" w:rsidRDefault="009E4433" w:rsidP="006C149E">
      <w:pPr>
        <w:spacing w:after="0" w:line="240" w:lineRule="auto"/>
        <w:jc w:val="both"/>
        <w:rPr>
          <w:rFonts w:ascii="Arial" w:hAnsi="Arial" w:cs="Arial"/>
          <w:sz w:val="20"/>
          <w:szCs w:val="20"/>
        </w:rPr>
      </w:pPr>
    </w:p>
    <w:p w14:paraId="04E7C1DF" w14:textId="77777777" w:rsidR="009E4433" w:rsidRDefault="009E4433" w:rsidP="006C149E">
      <w:pPr>
        <w:spacing w:after="0" w:line="240" w:lineRule="auto"/>
        <w:jc w:val="both"/>
        <w:rPr>
          <w:rFonts w:ascii="Arial" w:hAnsi="Arial" w:cs="Arial"/>
          <w:sz w:val="20"/>
          <w:szCs w:val="20"/>
        </w:rPr>
      </w:pPr>
    </w:p>
    <w:p w14:paraId="191F8EAC" w14:textId="515E3834" w:rsidR="00950345" w:rsidRDefault="00950345" w:rsidP="006C149E">
      <w:pPr>
        <w:spacing w:after="0" w:line="240" w:lineRule="auto"/>
        <w:jc w:val="both"/>
        <w:rPr>
          <w:rFonts w:ascii="Arial" w:hAnsi="Arial" w:cs="Arial"/>
          <w:sz w:val="20"/>
          <w:szCs w:val="20"/>
        </w:rPr>
      </w:pPr>
      <w:r>
        <w:rPr>
          <w:rFonts w:ascii="Arial" w:hAnsi="Arial" w:cs="Arial"/>
          <w:sz w:val="20"/>
          <w:szCs w:val="20"/>
        </w:rPr>
        <w:t>ha dedicado es a temas de conservación no productiva y que</w:t>
      </w:r>
      <w:r w:rsidR="00B70D88">
        <w:rPr>
          <w:rFonts w:ascii="Arial" w:hAnsi="Arial" w:cs="Arial"/>
          <w:sz w:val="20"/>
          <w:szCs w:val="20"/>
        </w:rPr>
        <w:t xml:space="preserve"> no incluyen al productor forest</w:t>
      </w:r>
      <w:r>
        <w:rPr>
          <w:rFonts w:ascii="Arial" w:hAnsi="Arial" w:cs="Arial"/>
          <w:sz w:val="20"/>
          <w:szCs w:val="20"/>
        </w:rPr>
        <w:t xml:space="preserve">al como debiera. </w:t>
      </w:r>
      <w:r w:rsidR="00B70D88">
        <w:rPr>
          <w:rFonts w:ascii="Arial" w:hAnsi="Arial" w:cs="Arial"/>
          <w:sz w:val="20"/>
          <w:szCs w:val="20"/>
        </w:rPr>
        <w:t>Además, l</w:t>
      </w:r>
      <w:r>
        <w:rPr>
          <w:rFonts w:ascii="Arial" w:hAnsi="Arial" w:cs="Arial"/>
          <w:sz w:val="20"/>
          <w:szCs w:val="20"/>
        </w:rPr>
        <w:t xml:space="preserve">e parece que es injusto que sea la ONF que </w:t>
      </w:r>
      <w:r w:rsidR="00EC59F2">
        <w:rPr>
          <w:rFonts w:ascii="Arial" w:hAnsi="Arial" w:cs="Arial"/>
          <w:sz w:val="20"/>
          <w:szCs w:val="20"/>
        </w:rPr>
        <w:t>está</w:t>
      </w:r>
      <w:r>
        <w:rPr>
          <w:rFonts w:ascii="Arial" w:hAnsi="Arial" w:cs="Arial"/>
          <w:sz w:val="20"/>
          <w:szCs w:val="20"/>
        </w:rPr>
        <w:t xml:space="preserve"> incumpliendo </w:t>
      </w:r>
      <w:r w:rsidR="00EC59F2">
        <w:rPr>
          <w:rFonts w:ascii="Arial" w:hAnsi="Arial" w:cs="Arial"/>
          <w:sz w:val="20"/>
          <w:szCs w:val="20"/>
        </w:rPr>
        <w:t>estos</w:t>
      </w:r>
      <w:r>
        <w:rPr>
          <w:rFonts w:ascii="Arial" w:hAnsi="Arial" w:cs="Arial"/>
          <w:sz w:val="20"/>
          <w:szCs w:val="20"/>
        </w:rPr>
        <w:t xml:space="preserve"> temas</w:t>
      </w:r>
      <w:r w:rsidR="00EC59F2">
        <w:rPr>
          <w:rFonts w:ascii="Arial" w:hAnsi="Arial" w:cs="Arial"/>
          <w:sz w:val="20"/>
          <w:szCs w:val="20"/>
        </w:rPr>
        <w:t xml:space="preserve"> y solicita que se </w:t>
      </w:r>
      <w:r w:rsidR="00B70D88">
        <w:rPr>
          <w:rFonts w:ascii="Arial" w:hAnsi="Arial" w:cs="Arial"/>
          <w:sz w:val="20"/>
          <w:szCs w:val="20"/>
        </w:rPr>
        <w:t>cambie</w:t>
      </w:r>
      <w:r w:rsidR="00EC59F2">
        <w:rPr>
          <w:rFonts w:ascii="Arial" w:hAnsi="Arial" w:cs="Arial"/>
          <w:sz w:val="20"/>
          <w:szCs w:val="20"/>
        </w:rPr>
        <w:t xml:space="preserve"> la redacción del texto.</w:t>
      </w:r>
    </w:p>
    <w:p w14:paraId="7D897454" w14:textId="77777777" w:rsidR="00EC59F2" w:rsidRDefault="00EC59F2" w:rsidP="006C149E">
      <w:pPr>
        <w:spacing w:after="0" w:line="240" w:lineRule="auto"/>
        <w:jc w:val="both"/>
        <w:rPr>
          <w:rFonts w:ascii="Arial" w:hAnsi="Arial" w:cs="Arial"/>
          <w:sz w:val="20"/>
          <w:szCs w:val="20"/>
        </w:rPr>
      </w:pPr>
    </w:p>
    <w:p w14:paraId="67ACADBD" w14:textId="2FD141DC" w:rsidR="00D42C6E" w:rsidRDefault="00950345" w:rsidP="006C149E">
      <w:pPr>
        <w:spacing w:after="0" w:line="240" w:lineRule="auto"/>
        <w:jc w:val="both"/>
        <w:rPr>
          <w:rFonts w:ascii="Arial" w:hAnsi="Arial" w:cs="Arial"/>
          <w:sz w:val="20"/>
          <w:szCs w:val="20"/>
        </w:rPr>
      </w:pPr>
      <w:r>
        <w:rPr>
          <w:rFonts w:ascii="Arial" w:hAnsi="Arial" w:cs="Arial"/>
          <w:sz w:val="20"/>
          <w:szCs w:val="20"/>
        </w:rPr>
        <w:t xml:space="preserve">El señor Jorge Mario Rodríguez </w:t>
      </w:r>
      <w:r w:rsidR="00265275">
        <w:rPr>
          <w:rFonts w:ascii="Arial" w:hAnsi="Arial" w:cs="Arial"/>
          <w:sz w:val="20"/>
          <w:szCs w:val="20"/>
        </w:rPr>
        <w:t>indica que, lo que la señora Johanna Gamboa presenta son todos los acuerdos que se han tomado y haciendo una evaluación de cuáles se han cumplido y cuáles no y los acuerdos tal como se redactaron están pendientes, por tanto, solicita al señor Néstor Baltodano que sugiera qué estado y observación ponerles.</w:t>
      </w:r>
    </w:p>
    <w:p w14:paraId="2303037A" w14:textId="4178A1D0" w:rsidR="005D17CA" w:rsidRDefault="005D17CA" w:rsidP="006C149E">
      <w:pPr>
        <w:spacing w:after="0" w:line="240" w:lineRule="auto"/>
        <w:jc w:val="both"/>
        <w:rPr>
          <w:rFonts w:ascii="Arial" w:hAnsi="Arial" w:cs="Arial"/>
          <w:sz w:val="20"/>
          <w:szCs w:val="20"/>
        </w:rPr>
      </w:pPr>
    </w:p>
    <w:p w14:paraId="5E330F5D" w14:textId="68586AB8" w:rsidR="00265275" w:rsidRDefault="00265275" w:rsidP="006C149E">
      <w:pPr>
        <w:spacing w:after="0" w:line="240" w:lineRule="auto"/>
        <w:jc w:val="both"/>
        <w:rPr>
          <w:rFonts w:ascii="Arial" w:hAnsi="Arial" w:cs="Arial"/>
          <w:sz w:val="20"/>
          <w:szCs w:val="20"/>
        </w:rPr>
      </w:pPr>
      <w:r>
        <w:rPr>
          <w:rFonts w:ascii="Arial" w:hAnsi="Arial" w:cs="Arial"/>
          <w:sz w:val="20"/>
          <w:szCs w:val="20"/>
        </w:rPr>
        <w:t xml:space="preserve">El señor Gustavo Elizondo </w:t>
      </w:r>
      <w:r w:rsidR="0093455D">
        <w:rPr>
          <w:rFonts w:ascii="Arial" w:hAnsi="Arial" w:cs="Arial"/>
          <w:sz w:val="20"/>
          <w:szCs w:val="20"/>
        </w:rPr>
        <w:t xml:space="preserve">manifiesta que tal como están los acuerdos, </w:t>
      </w:r>
      <w:r>
        <w:rPr>
          <w:rFonts w:ascii="Arial" w:hAnsi="Arial" w:cs="Arial"/>
          <w:sz w:val="20"/>
          <w:szCs w:val="20"/>
        </w:rPr>
        <w:t>está</w:t>
      </w:r>
      <w:r w:rsidR="0093455D">
        <w:rPr>
          <w:rFonts w:ascii="Arial" w:hAnsi="Arial" w:cs="Arial"/>
          <w:sz w:val="20"/>
          <w:szCs w:val="20"/>
        </w:rPr>
        <w:t xml:space="preserve">n pendientes y </w:t>
      </w:r>
      <w:r>
        <w:rPr>
          <w:rFonts w:ascii="Arial" w:hAnsi="Arial" w:cs="Arial"/>
          <w:sz w:val="20"/>
          <w:szCs w:val="20"/>
        </w:rPr>
        <w:t xml:space="preserve">la ONF </w:t>
      </w:r>
      <w:r w:rsidR="0093455D">
        <w:rPr>
          <w:rFonts w:ascii="Arial" w:hAnsi="Arial" w:cs="Arial"/>
          <w:sz w:val="20"/>
          <w:szCs w:val="20"/>
        </w:rPr>
        <w:t>está</w:t>
      </w:r>
      <w:r>
        <w:rPr>
          <w:rFonts w:ascii="Arial" w:hAnsi="Arial" w:cs="Arial"/>
          <w:sz w:val="20"/>
          <w:szCs w:val="20"/>
        </w:rPr>
        <w:t xml:space="preserve"> contrata</w:t>
      </w:r>
      <w:r w:rsidR="0093455D">
        <w:rPr>
          <w:rFonts w:ascii="Arial" w:hAnsi="Arial" w:cs="Arial"/>
          <w:sz w:val="20"/>
          <w:szCs w:val="20"/>
        </w:rPr>
        <w:t>nd</w:t>
      </w:r>
      <w:r>
        <w:rPr>
          <w:rFonts w:ascii="Arial" w:hAnsi="Arial" w:cs="Arial"/>
          <w:sz w:val="20"/>
          <w:szCs w:val="20"/>
        </w:rPr>
        <w:t>o la parte lega</w:t>
      </w:r>
      <w:r w:rsidR="0093455D">
        <w:rPr>
          <w:rFonts w:ascii="Arial" w:hAnsi="Arial" w:cs="Arial"/>
          <w:sz w:val="20"/>
          <w:szCs w:val="20"/>
        </w:rPr>
        <w:t>l</w:t>
      </w:r>
      <w:r>
        <w:rPr>
          <w:rFonts w:ascii="Arial" w:hAnsi="Arial" w:cs="Arial"/>
          <w:sz w:val="20"/>
          <w:szCs w:val="20"/>
        </w:rPr>
        <w:t xml:space="preserve"> que realizará el estudio,</w:t>
      </w:r>
      <w:r w:rsidR="0093455D">
        <w:rPr>
          <w:rFonts w:ascii="Arial" w:hAnsi="Arial" w:cs="Arial"/>
          <w:sz w:val="20"/>
          <w:szCs w:val="20"/>
        </w:rPr>
        <w:t xml:space="preserve"> a su vez el señor Ricardo Granados muy posiblemente tenga el criterio legal listo, por tanto, no vale la pena entrar en discusión y hay que esperar ambos informes para confrontarlos en una sesión de Junta Directiva para poder completar el acuerdo.</w:t>
      </w:r>
    </w:p>
    <w:p w14:paraId="163A974C" w14:textId="60CB0C62" w:rsidR="0093455D" w:rsidRPr="009D3656" w:rsidRDefault="0093455D" w:rsidP="006C149E">
      <w:pPr>
        <w:spacing w:after="0" w:line="240" w:lineRule="auto"/>
        <w:jc w:val="both"/>
        <w:rPr>
          <w:rFonts w:ascii="Arial" w:hAnsi="Arial" w:cs="Arial"/>
          <w:sz w:val="20"/>
          <w:szCs w:val="20"/>
        </w:rPr>
      </w:pPr>
    </w:p>
    <w:p w14:paraId="682FF788" w14:textId="6C069141" w:rsidR="0093455D" w:rsidRPr="009D3656" w:rsidRDefault="0093455D" w:rsidP="0093455D">
      <w:pPr>
        <w:spacing w:after="0" w:line="240" w:lineRule="auto"/>
        <w:jc w:val="both"/>
        <w:rPr>
          <w:rFonts w:ascii="Arial" w:hAnsi="Arial" w:cs="Arial"/>
          <w:sz w:val="20"/>
          <w:szCs w:val="20"/>
        </w:rPr>
      </w:pPr>
      <w:r w:rsidRPr="009D3656">
        <w:rPr>
          <w:rFonts w:ascii="Arial" w:hAnsi="Arial" w:cs="Arial"/>
          <w:sz w:val="20"/>
          <w:szCs w:val="20"/>
        </w:rPr>
        <w:t>El señor Franklin Paniagua señala que</w:t>
      </w:r>
      <w:r w:rsidRPr="009D3656">
        <w:rPr>
          <w:rFonts w:ascii="Arial" w:hAnsi="Arial" w:cs="Arial"/>
          <w:color w:val="242424"/>
          <w:sz w:val="20"/>
          <w:szCs w:val="20"/>
          <w:shd w:val="clear" w:color="auto" w:fill="FFFFFF"/>
        </w:rPr>
        <w:t xml:space="preserve"> el tema del criterio de la ONF sobre el plan estratégico no se debe volver a discutir hasta que no presenten su criterio legal, no corresponde hacerlo ahora.</w:t>
      </w:r>
    </w:p>
    <w:p w14:paraId="48218950" w14:textId="128658C9" w:rsidR="00265275" w:rsidRPr="009D3656" w:rsidRDefault="00265275" w:rsidP="006C149E">
      <w:pPr>
        <w:spacing w:after="0" w:line="240" w:lineRule="auto"/>
        <w:jc w:val="both"/>
        <w:rPr>
          <w:rFonts w:ascii="Arial" w:hAnsi="Arial" w:cs="Arial"/>
          <w:sz w:val="20"/>
          <w:szCs w:val="20"/>
        </w:rPr>
      </w:pPr>
    </w:p>
    <w:p w14:paraId="195B3926" w14:textId="2058D69E" w:rsidR="00D42C6E" w:rsidRPr="009D3656" w:rsidRDefault="0093455D" w:rsidP="006C149E">
      <w:pPr>
        <w:spacing w:after="0" w:line="240" w:lineRule="auto"/>
        <w:jc w:val="both"/>
        <w:rPr>
          <w:rFonts w:ascii="Arial" w:hAnsi="Arial" w:cs="Arial"/>
          <w:sz w:val="20"/>
          <w:szCs w:val="20"/>
        </w:rPr>
      </w:pPr>
      <w:r w:rsidRPr="009D3656">
        <w:rPr>
          <w:rFonts w:ascii="Arial" w:hAnsi="Arial" w:cs="Arial"/>
          <w:sz w:val="20"/>
          <w:szCs w:val="20"/>
        </w:rPr>
        <w:t>El señor</w:t>
      </w:r>
      <w:r w:rsidR="00265275" w:rsidRPr="009D3656">
        <w:rPr>
          <w:rFonts w:ascii="Arial" w:hAnsi="Arial" w:cs="Arial"/>
          <w:sz w:val="20"/>
          <w:szCs w:val="20"/>
        </w:rPr>
        <w:t xml:space="preserve"> Baltodano </w:t>
      </w:r>
      <w:r w:rsidRPr="009D3656">
        <w:rPr>
          <w:rFonts w:ascii="Arial" w:hAnsi="Arial" w:cs="Arial"/>
          <w:sz w:val="20"/>
          <w:szCs w:val="20"/>
        </w:rPr>
        <w:t>solicita cambiar la justificación para que se diga que los acuerdos están</w:t>
      </w:r>
      <w:r w:rsidR="009D3656">
        <w:rPr>
          <w:rFonts w:ascii="Arial" w:hAnsi="Arial" w:cs="Arial"/>
          <w:sz w:val="20"/>
          <w:szCs w:val="20"/>
        </w:rPr>
        <w:t xml:space="preserve"> suspendidos </w:t>
      </w:r>
      <w:r w:rsidRPr="009D3656">
        <w:rPr>
          <w:rFonts w:ascii="Arial" w:hAnsi="Arial" w:cs="Arial"/>
          <w:sz w:val="20"/>
          <w:szCs w:val="20"/>
        </w:rPr>
        <w:t>debido a la realización de la consultoría de la parte legal.</w:t>
      </w:r>
    </w:p>
    <w:p w14:paraId="28760299" w14:textId="30438897" w:rsidR="009D3656" w:rsidRDefault="009D3656" w:rsidP="006C149E">
      <w:pPr>
        <w:spacing w:after="0" w:line="240" w:lineRule="auto"/>
        <w:jc w:val="both"/>
        <w:rPr>
          <w:rFonts w:ascii="Arial" w:hAnsi="Arial" w:cs="Arial"/>
          <w:sz w:val="20"/>
          <w:szCs w:val="20"/>
        </w:rPr>
      </w:pPr>
    </w:p>
    <w:p w14:paraId="7D9C17CC" w14:textId="24AD89DF" w:rsidR="0093455D" w:rsidRDefault="009D3656" w:rsidP="006C149E">
      <w:pPr>
        <w:spacing w:after="0" w:line="240" w:lineRule="auto"/>
        <w:jc w:val="both"/>
        <w:rPr>
          <w:rFonts w:ascii="Arial" w:hAnsi="Arial" w:cs="Arial"/>
          <w:sz w:val="20"/>
          <w:szCs w:val="20"/>
        </w:rPr>
      </w:pPr>
      <w:r>
        <w:rPr>
          <w:rFonts w:ascii="Arial" w:hAnsi="Arial" w:cs="Arial"/>
          <w:sz w:val="20"/>
          <w:szCs w:val="20"/>
        </w:rPr>
        <w:t xml:space="preserve">El señor </w:t>
      </w:r>
      <w:r w:rsidR="00DF5F5E">
        <w:rPr>
          <w:rFonts w:ascii="Arial" w:hAnsi="Arial" w:cs="Arial"/>
          <w:sz w:val="20"/>
          <w:szCs w:val="20"/>
        </w:rPr>
        <w:t>Felipe Vega señala que el te</w:t>
      </w:r>
      <w:r w:rsidR="005F324D">
        <w:rPr>
          <w:rFonts w:ascii="Arial" w:hAnsi="Arial" w:cs="Arial"/>
          <w:sz w:val="20"/>
          <w:szCs w:val="20"/>
        </w:rPr>
        <w:t>ma de la consultoría iba a estar</w:t>
      </w:r>
      <w:r w:rsidR="00DF5F5E">
        <w:rPr>
          <w:rFonts w:ascii="Arial" w:hAnsi="Arial" w:cs="Arial"/>
          <w:sz w:val="20"/>
          <w:szCs w:val="20"/>
        </w:rPr>
        <w:t xml:space="preserve"> para esta sesión</w:t>
      </w:r>
      <w:r w:rsidR="00B70D88">
        <w:rPr>
          <w:rFonts w:ascii="Arial" w:hAnsi="Arial" w:cs="Arial"/>
          <w:sz w:val="20"/>
          <w:szCs w:val="20"/>
        </w:rPr>
        <w:t xml:space="preserve">, sin embargo, </w:t>
      </w:r>
      <w:r w:rsidR="00DF5F5E">
        <w:rPr>
          <w:rFonts w:ascii="Arial" w:hAnsi="Arial" w:cs="Arial"/>
          <w:sz w:val="20"/>
          <w:szCs w:val="20"/>
        </w:rPr>
        <w:t xml:space="preserve">no se pudo por temas </w:t>
      </w:r>
      <w:r w:rsidR="005F324D">
        <w:rPr>
          <w:rFonts w:ascii="Arial" w:hAnsi="Arial" w:cs="Arial"/>
          <w:sz w:val="20"/>
          <w:szCs w:val="20"/>
        </w:rPr>
        <w:t>presupuestarios</w:t>
      </w:r>
      <w:r w:rsidR="00B70D88">
        <w:rPr>
          <w:rFonts w:ascii="Arial" w:hAnsi="Arial" w:cs="Arial"/>
          <w:sz w:val="20"/>
          <w:szCs w:val="20"/>
        </w:rPr>
        <w:t>, sin embargo, se espera que para el</w:t>
      </w:r>
      <w:r w:rsidR="00DF5F5E">
        <w:rPr>
          <w:rFonts w:ascii="Arial" w:hAnsi="Arial" w:cs="Arial"/>
          <w:sz w:val="20"/>
          <w:szCs w:val="20"/>
        </w:rPr>
        <w:t xml:space="preserve"> próximo </w:t>
      </w:r>
      <w:r w:rsidR="00B70D88">
        <w:rPr>
          <w:rFonts w:ascii="Arial" w:hAnsi="Arial" w:cs="Arial"/>
          <w:sz w:val="20"/>
          <w:szCs w:val="20"/>
        </w:rPr>
        <w:t>mes esté</w:t>
      </w:r>
      <w:r w:rsidR="00DF5F5E">
        <w:rPr>
          <w:rFonts w:ascii="Arial" w:hAnsi="Arial" w:cs="Arial"/>
          <w:sz w:val="20"/>
          <w:szCs w:val="20"/>
        </w:rPr>
        <w:t xml:space="preserve"> listo el análisis.</w:t>
      </w:r>
    </w:p>
    <w:p w14:paraId="6C38138E" w14:textId="1B833FF7" w:rsidR="00416D5F" w:rsidRDefault="00416D5F" w:rsidP="006C149E">
      <w:pPr>
        <w:spacing w:after="0" w:line="240" w:lineRule="auto"/>
        <w:jc w:val="both"/>
        <w:rPr>
          <w:rFonts w:ascii="Arial" w:hAnsi="Arial" w:cs="Arial"/>
          <w:sz w:val="20"/>
          <w:szCs w:val="20"/>
        </w:rPr>
      </w:pPr>
    </w:p>
    <w:p w14:paraId="42A5838A" w14:textId="06D2B4B9" w:rsidR="00DF5F5E" w:rsidRDefault="00DF5F5E" w:rsidP="006C149E">
      <w:pPr>
        <w:spacing w:after="0" w:line="240" w:lineRule="auto"/>
        <w:jc w:val="both"/>
        <w:rPr>
          <w:rFonts w:ascii="Arial" w:hAnsi="Arial" w:cs="Arial"/>
          <w:sz w:val="20"/>
          <w:szCs w:val="20"/>
        </w:rPr>
      </w:pPr>
      <w:r>
        <w:rPr>
          <w:rFonts w:ascii="Arial" w:hAnsi="Arial" w:cs="Arial"/>
          <w:sz w:val="20"/>
          <w:szCs w:val="20"/>
        </w:rPr>
        <w:t>El señor Elizondo menciona que los acuerdos no pueden ponerse como suspendidos, sino que lo que cabe es la justificación de por qué no se ha atendido el tema.</w:t>
      </w:r>
    </w:p>
    <w:p w14:paraId="4BA8075F" w14:textId="0B832047" w:rsidR="00DF5F5E" w:rsidRDefault="00DF5F5E" w:rsidP="006C149E">
      <w:pPr>
        <w:spacing w:after="0" w:line="240" w:lineRule="auto"/>
        <w:jc w:val="both"/>
        <w:rPr>
          <w:rFonts w:ascii="Arial" w:hAnsi="Arial" w:cs="Arial"/>
          <w:sz w:val="20"/>
          <w:szCs w:val="20"/>
        </w:rPr>
      </w:pPr>
    </w:p>
    <w:p w14:paraId="4079FA0B" w14:textId="15AA45EB" w:rsidR="00DF5F5E" w:rsidRDefault="00DF5F5E" w:rsidP="006C149E">
      <w:pPr>
        <w:spacing w:after="0" w:line="240" w:lineRule="auto"/>
        <w:jc w:val="both"/>
        <w:rPr>
          <w:rFonts w:ascii="Arial" w:hAnsi="Arial" w:cs="Arial"/>
          <w:sz w:val="20"/>
          <w:szCs w:val="20"/>
        </w:rPr>
      </w:pPr>
      <w:r>
        <w:rPr>
          <w:rFonts w:ascii="Arial" w:hAnsi="Arial" w:cs="Arial"/>
          <w:sz w:val="20"/>
          <w:szCs w:val="20"/>
        </w:rPr>
        <w:t xml:space="preserve">El señor Ricardo Granados </w:t>
      </w:r>
      <w:r w:rsidR="005F324D">
        <w:rPr>
          <w:rFonts w:ascii="Arial" w:hAnsi="Arial" w:cs="Arial"/>
          <w:sz w:val="20"/>
          <w:szCs w:val="20"/>
        </w:rPr>
        <w:t>explica que estos acuerdos fueron tomados y hasta donde tiene entendido los acu</w:t>
      </w:r>
      <w:r w:rsidR="00B70D88">
        <w:rPr>
          <w:rFonts w:ascii="Arial" w:hAnsi="Arial" w:cs="Arial"/>
          <w:sz w:val="20"/>
          <w:szCs w:val="20"/>
        </w:rPr>
        <w:t>erdos no han sido cambiados. En este momento no se está discutiendo</w:t>
      </w:r>
      <w:r w:rsidR="005F324D">
        <w:rPr>
          <w:rFonts w:ascii="Arial" w:hAnsi="Arial" w:cs="Arial"/>
          <w:sz w:val="20"/>
          <w:szCs w:val="20"/>
        </w:rPr>
        <w:t xml:space="preserve"> si cambiar </w:t>
      </w:r>
      <w:r w:rsidR="00B70D88">
        <w:rPr>
          <w:rFonts w:ascii="Arial" w:hAnsi="Arial" w:cs="Arial"/>
          <w:sz w:val="20"/>
          <w:szCs w:val="20"/>
        </w:rPr>
        <w:t>o no los acuerdos, sino q</w:t>
      </w:r>
      <w:r w:rsidR="005F324D">
        <w:rPr>
          <w:rFonts w:ascii="Arial" w:hAnsi="Arial" w:cs="Arial"/>
          <w:sz w:val="20"/>
          <w:szCs w:val="20"/>
        </w:rPr>
        <w:t>ue no se ponga que se ha</w:t>
      </w:r>
      <w:r w:rsidR="00B70D88">
        <w:rPr>
          <w:rFonts w:ascii="Arial" w:hAnsi="Arial" w:cs="Arial"/>
          <w:sz w:val="20"/>
          <w:szCs w:val="20"/>
        </w:rPr>
        <w:t>n incumplido, en cambio incluir una</w:t>
      </w:r>
      <w:r w:rsidR="005F324D">
        <w:rPr>
          <w:rFonts w:ascii="Arial" w:hAnsi="Arial" w:cs="Arial"/>
          <w:sz w:val="20"/>
          <w:szCs w:val="20"/>
        </w:rPr>
        <w:t xml:space="preserve"> especie de justificación por la cual</w:t>
      </w:r>
      <w:r w:rsidR="00B70D88">
        <w:rPr>
          <w:rFonts w:ascii="Arial" w:hAnsi="Arial" w:cs="Arial"/>
          <w:sz w:val="20"/>
          <w:szCs w:val="20"/>
        </w:rPr>
        <w:t>,</w:t>
      </w:r>
      <w:r w:rsidR="005F324D">
        <w:rPr>
          <w:rFonts w:ascii="Arial" w:hAnsi="Arial" w:cs="Arial"/>
          <w:sz w:val="20"/>
          <w:szCs w:val="20"/>
        </w:rPr>
        <w:t xml:space="preserve"> aún </w:t>
      </w:r>
      <w:r w:rsidR="00B70D88">
        <w:rPr>
          <w:rFonts w:ascii="Arial" w:hAnsi="Arial" w:cs="Arial"/>
          <w:sz w:val="20"/>
          <w:szCs w:val="20"/>
        </w:rPr>
        <w:t>no se han ejecutado</w:t>
      </w:r>
      <w:r w:rsidR="005F324D">
        <w:rPr>
          <w:rFonts w:ascii="Arial" w:hAnsi="Arial" w:cs="Arial"/>
          <w:sz w:val="20"/>
          <w:szCs w:val="20"/>
        </w:rPr>
        <w:t>. Lo que procedería es una aclaración q</w:t>
      </w:r>
      <w:r w:rsidR="00B70D88">
        <w:rPr>
          <w:rFonts w:ascii="Arial" w:hAnsi="Arial" w:cs="Arial"/>
          <w:sz w:val="20"/>
          <w:szCs w:val="20"/>
        </w:rPr>
        <w:t>ue cualquiera que la lea entien</w:t>
      </w:r>
      <w:r w:rsidR="005F324D">
        <w:rPr>
          <w:rFonts w:ascii="Arial" w:hAnsi="Arial" w:cs="Arial"/>
          <w:sz w:val="20"/>
          <w:szCs w:val="20"/>
        </w:rPr>
        <w:t xml:space="preserve">da que no hay un </w:t>
      </w:r>
      <w:r w:rsidR="00EC1D25">
        <w:rPr>
          <w:rFonts w:ascii="Arial" w:hAnsi="Arial" w:cs="Arial"/>
          <w:sz w:val="20"/>
          <w:szCs w:val="20"/>
        </w:rPr>
        <w:t>incumplimiento</w:t>
      </w:r>
      <w:r w:rsidR="005F324D">
        <w:rPr>
          <w:rFonts w:ascii="Arial" w:hAnsi="Arial" w:cs="Arial"/>
          <w:sz w:val="20"/>
          <w:szCs w:val="20"/>
        </w:rPr>
        <w:t xml:space="preserve"> </w:t>
      </w:r>
      <w:r w:rsidR="00B70D88">
        <w:rPr>
          <w:rFonts w:ascii="Arial" w:hAnsi="Arial" w:cs="Arial"/>
          <w:sz w:val="20"/>
          <w:szCs w:val="20"/>
        </w:rPr>
        <w:t>deliberado, sino que hay una razón de peso que hace que los</w:t>
      </w:r>
      <w:r w:rsidR="00500F2E">
        <w:rPr>
          <w:rFonts w:ascii="Arial" w:hAnsi="Arial" w:cs="Arial"/>
          <w:sz w:val="20"/>
          <w:szCs w:val="20"/>
        </w:rPr>
        <w:t xml:space="preserve"> mismos</w:t>
      </w:r>
      <w:r w:rsidR="005F324D">
        <w:rPr>
          <w:rFonts w:ascii="Arial" w:hAnsi="Arial" w:cs="Arial"/>
          <w:sz w:val="20"/>
          <w:szCs w:val="20"/>
        </w:rPr>
        <w:t xml:space="preserve"> todavía no pueda</w:t>
      </w:r>
      <w:r w:rsidR="00B70D88">
        <w:rPr>
          <w:rFonts w:ascii="Arial" w:hAnsi="Arial" w:cs="Arial"/>
          <w:sz w:val="20"/>
          <w:szCs w:val="20"/>
        </w:rPr>
        <w:t>n</w:t>
      </w:r>
      <w:r w:rsidR="005F324D">
        <w:rPr>
          <w:rFonts w:ascii="Arial" w:hAnsi="Arial" w:cs="Arial"/>
          <w:sz w:val="20"/>
          <w:szCs w:val="20"/>
        </w:rPr>
        <w:t xml:space="preserve"> ser cumplido</w:t>
      </w:r>
      <w:r w:rsidR="00B70D88">
        <w:rPr>
          <w:rFonts w:ascii="Arial" w:hAnsi="Arial" w:cs="Arial"/>
          <w:sz w:val="20"/>
          <w:szCs w:val="20"/>
        </w:rPr>
        <w:t>s</w:t>
      </w:r>
      <w:r w:rsidR="005F324D">
        <w:rPr>
          <w:rFonts w:ascii="Arial" w:hAnsi="Arial" w:cs="Arial"/>
          <w:sz w:val="20"/>
          <w:szCs w:val="20"/>
        </w:rPr>
        <w:t>.</w:t>
      </w:r>
    </w:p>
    <w:p w14:paraId="62FAA101" w14:textId="3E5319A9" w:rsidR="00740BFE" w:rsidRDefault="00740BFE" w:rsidP="006C149E">
      <w:pPr>
        <w:spacing w:after="0" w:line="240" w:lineRule="auto"/>
        <w:jc w:val="both"/>
        <w:rPr>
          <w:rFonts w:ascii="Arial" w:hAnsi="Arial" w:cs="Arial"/>
          <w:sz w:val="20"/>
          <w:szCs w:val="20"/>
        </w:rPr>
      </w:pPr>
    </w:p>
    <w:p w14:paraId="04360F2E" w14:textId="565EFBB3" w:rsidR="006C149E" w:rsidRPr="00EC1D25" w:rsidRDefault="005F324D" w:rsidP="006C149E">
      <w:pPr>
        <w:spacing w:after="0" w:line="240" w:lineRule="auto"/>
        <w:jc w:val="both"/>
        <w:rPr>
          <w:rFonts w:ascii="Arial" w:hAnsi="Arial" w:cs="Arial"/>
          <w:sz w:val="20"/>
          <w:szCs w:val="20"/>
        </w:rPr>
      </w:pPr>
      <w:r>
        <w:rPr>
          <w:rFonts w:ascii="Arial" w:hAnsi="Arial" w:cs="Arial"/>
          <w:sz w:val="20"/>
          <w:szCs w:val="20"/>
        </w:rPr>
        <w:t>Dado lo anter</w:t>
      </w:r>
      <w:r w:rsidR="00EC1D25">
        <w:rPr>
          <w:rFonts w:ascii="Arial" w:hAnsi="Arial" w:cs="Arial"/>
          <w:sz w:val="20"/>
          <w:szCs w:val="20"/>
        </w:rPr>
        <w:t>ior, por unanimidad se acuerda:</w:t>
      </w:r>
    </w:p>
    <w:p w14:paraId="5F99BBD5" w14:textId="483EBAEC" w:rsidR="00740BFE" w:rsidRDefault="00740BFE" w:rsidP="00F443B4">
      <w:pPr>
        <w:spacing w:after="0" w:line="240" w:lineRule="auto"/>
        <w:jc w:val="both"/>
        <w:rPr>
          <w:rFonts w:ascii="Arial" w:hAnsi="Arial" w:cs="Arial"/>
          <w:sz w:val="20"/>
          <w:szCs w:val="20"/>
          <w:lang w:val="es-ES_tradnl"/>
        </w:rPr>
      </w:pPr>
    </w:p>
    <w:p w14:paraId="2995BF16" w14:textId="77777777" w:rsidR="005D17CA" w:rsidRDefault="005D17CA" w:rsidP="00F443B4">
      <w:pPr>
        <w:spacing w:after="0" w:line="240" w:lineRule="auto"/>
        <w:jc w:val="both"/>
        <w:rPr>
          <w:rFonts w:ascii="Arial" w:hAnsi="Arial" w:cs="Arial"/>
          <w:sz w:val="20"/>
          <w:szCs w:val="20"/>
          <w:lang w:val="es-ES_tradnl"/>
        </w:rPr>
      </w:pPr>
    </w:p>
    <w:p w14:paraId="13182831" w14:textId="5C1BB1E2" w:rsidR="00EC1D25" w:rsidRDefault="009928AC" w:rsidP="006C149E">
      <w:pPr>
        <w:spacing w:after="0" w:line="240" w:lineRule="auto"/>
        <w:jc w:val="both"/>
        <w:rPr>
          <w:rFonts w:ascii="Arial" w:hAnsi="Arial" w:cs="Arial"/>
          <w:sz w:val="20"/>
          <w:szCs w:val="20"/>
        </w:rPr>
      </w:pPr>
      <w:r>
        <w:rPr>
          <w:rFonts w:ascii="Arial" w:hAnsi="Arial" w:cs="Arial"/>
          <w:b/>
          <w:sz w:val="20"/>
          <w:szCs w:val="20"/>
        </w:rPr>
        <w:t xml:space="preserve">ACUERDO OCTAVO. </w:t>
      </w:r>
      <w:r w:rsidR="006C149E" w:rsidRPr="00444FF6">
        <w:rPr>
          <w:rFonts w:ascii="Arial" w:hAnsi="Arial" w:cs="Arial"/>
          <w:sz w:val="20"/>
          <w:szCs w:val="20"/>
        </w:rPr>
        <w:t>La Junta Directiva da por conocido y recibido e</w:t>
      </w:r>
      <w:r w:rsidR="00444FF6">
        <w:rPr>
          <w:rFonts w:ascii="Arial" w:hAnsi="Arial" w:cs="Arial"/>
          <w:sz w:val="20"/>
          <w:szCs w:val="20"/>
        </w:rPr>
        <w:t>l</w:t>
      </w:r>
      <w:r w:rsidR="006C149E" w:rsidRPr="00444FF6">
        <w:rPr>
          <w:rFonts w:ascii="Arial" w:hAnsi="Arial" w:cs="Arial"/>
          <w:sz w:val="20"/>
          <w:szCs w:val="20"/>
        </w:rPr>
        <w:t xml:space="preserve"> informe de seguimiento de acuerdos Junta Directiva</w:t>
      </w:r>
      <w:r w:rsidR="00976FAE">
        <w:rPr>
          <w:rFonts w:ascii="Arial" w:hAnsi="Arial" w:cs="Arial"/>
          <w:sz w:val="20"/>
          <w:szCs w:val="20"/>
        </w:rPr>
        <w:t xml:space="preserve"> del periodo 2021</w:t>
      </w:r>
      <w:r w:rsidR="006C149E" w:rsidRPr="00444FF6">
        <w:rPr>
          <w:rFonts w:ascii="Arial" w:hAnsi="Arial" w:cs="Arial"/>
          <w:sz w:val="20"/>
          <w:szCs w:val="20"/>
        </w:rPr>
        <w:t xml:space="preserve">, presentado por la señora Johanna Gamboa. </w:t>
      </w:r>
      <w:r w:rsidR="00976FAE">
        <w:rPr>
          <w:rFonts w:ascii="Arial" w:hAnsi="Arial" w:cs="Arial"/>
          <w:sz w:val="20"/>
          <w:szCs w:val="20"/>
        </w:rPr>
        <w:t>Asimismo</w:t>
      </w:r>
      <w:r w:rsidR="00EC1D25">
        <w:rPr>
          <w:rFonts w:ascii="Arial" w:hAnsi="Arial" w:cs="Arial"/>
          <w:sz w:val="20"/>
          <w:szCs w:val="20"/>
        </w:rPr>
        <w:t>, se i</w:t>
      </w:r>
      <w:r w:rsidR="00976FAE">
        <w:rPr>
          <w:rFonts w:ascii="Arial" w:hAnsi="Arial" w:cs="Arial"/>
          <w:sz w:val="20"/>
          <w:szCs w:val="20"/>
        </w:rPr>
        <w:t>nstruye a la Secretaria de Actas para que, los</w:t>
      </w:r>
      <w:r w:rsidR="00D10289">
        <w:rPr>
          <w:rFonts w:ascii="Arial" w:hAnsi="Arial" w:cs="Arial"/>
          <w:sz w:val="20"/>
          <w:szCs w:val="20"/>
        </w:rPr>
        <w:t xml:space="preserve"> tres</w:t>
      </w:r>
      <w:r w:rsidR="00976FAE">
        <w:rPr>
          <w:rFonts w:ascii="Arial" w:hAnsi="Arial" w:cs="Arial"/>
          <w:sz w:val="20"/>
          <w:szCs w:val="20"/>
        </w:rPr>
        <w:t xml:space="preserve"> acuerdos </w:t>
      </w:r>
      <w:r w:rsidR="00D10289">
        <w:rPr>
          <w:rFonts w:ascii="Arial" w:hAnsi="Arial" w:cs="Arial"/>
          <w:sz w:val="20"/>
          <w:szCs w:val="20"/>
        </w:rPr>
        <w:t xml:space="preserve">que fueron </w:t>
      </w:r>
      <w:r w:rsidR="00976FAE">
        <w:rPr>
          <w:rFonts w:ascii="Arial" w:hAnsi="Arial" w:cs="Arial"/>
          <w:sz w:val="20"/>
          <w:szCs w:val="20"/>
        </w:rPr>
        <w:t>presentados como pendientes cambien a</w:t>
      </w:r>
      <w:r w:rsidR="00D10289">
        <w:rPr>
          <w:rFonts w:ascii="Arial" w:hAnsi="Arial" w:cs="Arial"/>
          <w:sz w:val="20"/>
          <w:szCs w:val="20"/>
        </w:rPr>
        <w:t>l</w:t>
      </w:r>
      <w:r w:rsidR="00976FAE">
        <w:rPr>
          <w:rFonts w:ascii="Arial" w:hAnsi="Arial" w:cs="Arial"/>
          <w:sz w:val="20"/>
          <w:szCs w:val="20"/>
        </w:rPr>
        <w:t xml:space="preserve"> estado En Proceso y se incluya para cada uno</w:t>
      </w:r>
      <w:r w:rsidR="00D10289">
        <w:rPr>
          <w:rFonts w:ascii="Arial" w:hAnsi="Arial" w:cs="Arial"/>
          <w:sz w:val="20"/>
          <w:szCs w:val="20"/>
        </w:rPr>
        <w:t xml:space="preserve"> de estos</w:t>
      </w:r>
      <w:r w:rsidR="00976FAE">
        <w:rPr>
          <w:rFonts w:ascii="Arial" w:hAnsi="Arial" w:cs="Arial"/>
          <w:sz w:val="20"/>
          <w:szCs w:val="20"/>
        </w:rPr>
        <w:t>, una justificación del por</w:t>
      </w:r>
      <w:r w:rsidR="00DC0196">
        <w:rPr>
          <w:rFonts w:ascii="Arial" w:hAnsi="Arial" w:cs="Arial"/>
          <w:sz w:val="20"/>
          <w:szCs w:val="20"/>
        </w:rPr>
        <w:t xml:space="preserve"> </w:t>
      </w:r>
      <w:r w:rsidR="00976FAE">
        <w:rPr>
          <w:rFonts w:ascii="Arial" w:hAnsi="Arial" w:cs="Arial"/>
          <w:sz w:val="20"/>
          <w:szCs w:val="20"/>
        </w:rPr>
        <w:t>qué aún no</w:t>
      </w:r>
      <w:r w:rsidR="00D10289">
        <w:rPr>
          <w:rFonts w:ascii="Arial" w:hAnsi="Arial" w:cs="Arial"/>
          <w:sz w:val="20"/>
          <w:szCs w:val="20"/>
        </w:rPr>
        <w:t xml:space="preserve"> se han cumplido</w:t>
      </w:r>
      <w:r w:rsidR="00976FAE">
        <w:rPr>
          <w:rFonts w:ascii="Arial" w:hAnsi="Arial" w:cs="Arial"/>
          <w:sz w:val="20"/>
          <w:szCs w:val="20"/>
        </w:rPr>
        <w:t>, tal como se indica a continuación:</w:t>
      </w:r>
    </w:p>
    <w:p w14:paraId="2D84126E" w14:textId="08535916" w:rsidR="005D17CA" w:rsidRDefault="005D17CA" w:rsidP="006C149E">
      <w:pPr>
        <w:spacing w:after="0" w:line="240" w:lineRule="auto"/>
        <w:jc w:val="both"/>
        <w:rPr>
          <w:rFonts w:ascii="Arial" w:hAnsi="Arial" w:cs="Arial"/>
          <w:sz w:val="20"/>
          <w:szCs w:val="20"/>
        </w:rPr>
      </w:pPr>
    </w:p>
    <w:p w14:paraId="008D6242" w14:textId="410524C6" w:rsidR="005D17CA" w:rsidRDefault="005D17CA" w:rsidP="006C149E">
      <w:pPr>
        <w:spacing w:after="0" w:line="240" w:lineRule="auto"/>
        <w:jc w:val="both"/>
        <w:rPr>
          <w:rFonts w:ascii="Arial" w:hAnsi="Arial" w:cs="Arial"/>
          <w:sz w:val="20"/>
          <w:szCs w:val="20"/>
        </w:rPr>
      </w:pPr>
    </w:p>
    <w:p w14:paraId="7D60A827" w14:textId="3F0FB1FF" w:rsidR="005D17CA" w:rsidRDefault="005D17CA" w:rsidP="006C149E">
      <w:pPr>
        <w:spacing w:after="0" w:line="240" w:lineRule="auto"/>
        <w:jc w:val="both"/>
        <w:rPr>
          <w:rFonts w:ascii="Arial" w:hAnsi="Arial" w:cs="Arial"/>
          <w:sz w:val="20"/>
          <w:szCs w:val="20"/>
        </w:rPr>
      </w:pPr>
    </w:p>
    <w:p w14:paraId="582C53E2" w14:textId="62DEA2EC" w:rsidR="005D17CA" w:rsidRDefault="005D17CA" w:rsidP="006C149E">
      <w:pPr>
        <w:spacing w:after="0" w:line="240" w:lineRule="auto"/>
        <w:jc w:val="both"/>
        <w:rPr>
          <w:rFonts w:ascii="Arial" w:hAnsi="Arial" w:cs="Arial"/>
          <w:sz w:val="20"/>
          <w:szCs w:val="20"/>
        </w:rPr>
      </w:pPr>
    </w:p>
    <w:p w14:paraId="121D3565" w14:textId="61ED4186" w:rsidR="005D17CA" w:rsidRDefault="005D17CA" w:rsidP="006C149E">
      <w:pPr>
        <w:spacing w:after="0" w:line="240" w:lineRule="auto"/>
        <w:jc w:val="both"/>
        <w:rPr>
          <w:rFonts w:ascii="Arial" w:hAnsi="Arial" w:cs="Arial"/>
          <w:sz w:val="20"/>
          <w:szCs w:val="20"/>
        </w:rPr>
      </w:pPr>
    </w:p>
    <w:p w14:paraId="65F79F99" w14:textId="7271D60F" w:rsidR="005D17CA" w:rsidRDefault="005D17CA" w:rsidP="006C149E">
      <w:pPr>
        <w:spacing w:after="0" w:line="240" w:lineRule="auto"/>
        <w:jc w:val="both"/>
        <w:rPr>
          <w:rFonts w:ascii="Arial" w:hAnsi="Arial" w:cs="Arial"/>
          <w:sz w:val="20"/>
          <w:szCs w:val="20"/>
        </w:rPr>
      </w:pPr>
    </w:p>
    <w:p w14:paraId="048D8B33" w14:textId="42F95C6A" w:rsidR="005D17CA" w:rsidRDefault="005D17CA" w:rsidP="006C149E">
      <w:pPr>
        <w:spacing w:after="0" w:line="240" w:lineRule="auto"/>
        <w:jc w:val="both"/>
        <w:rPr>
          <w:rFonts w:ascii="Arial" w:hAnsi="Arial" w:cs="Arial"/>
          <w:sz w:val="20"/>
          <w:szCs w:val="20"/>
        </w:rPr>
      </w:pPr>
    </w:p>
    <w:p w14:paraId="41557C8B" w14:textId="4E5DA622" w:rsidR="00976FAE" w:rsidRDefault="005D17CA" w:rsidP="006C149E">
      <w:pPr>
        <w:spacing w:after="0" w:line="240" w:lineRule="auto"/>
        <w:jc w:val="both"/>
        <w:rPr>
          <w:rFonts w:ascii="Arial" w:hAnsi="Arial" w:cs="Arial"/>
          <w:sz w:val="20"/>
          <w:szCs w:val="20"/>
        </w:rPr>
      </w:pPr>
      <w:r>
        <w:rPr>
          <w:noProof/>
          <w:lang w:eastAsia="es-CR"/>
        </w:rPr>
        <w:drawing>
          <wp:inline distT="0" distB="0" distL="0" distR="0" wp14:anchorId="20E15775" wp14:editId="7F11AF19">
            <wp:extent cx="5612130" cy="29527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52750"/>
                    </a:xfrm>
                    <a:prstGeom prst="rect">
                      <a:avLst/>
                    </a:prstGeom>
                  </pic:spPr>
                </pic:pic>
              </a:graphicData>
            </a:graphic>
          </wp:inline>
        </w:drawing>
      </w:r>
    </w:p>
    <w:p w14:paraId="67FFE714" w14:textId="6BD4B007" w:rsidR="006C149E" w:rsidRPr="006C149E" w:rsidRDefault="006C149E" w:rsidP="006C149E">
      <w:pPr>
        <w:spacing w:after="0" w:line="240" w:lineRule="auto"/>
        <w:jc w:val="both"/>
        <w:rPr>
          <w:rFonts w:ascii="Arial" w:hAnsi="Arial" w:cs="Arial"/>
          <w:sz w:val="20"/>
          <w:szCs w:val="20"/>
        </w:rPr>
      </w:pPr>
      <w:r w:rsidRPr="00444FF6">
        <w:rPr>
          <w:rFonts w:ascii="Arial" w:hAnsi="Arial" w:cs="Arial"/>
          <w:b/>
          <w:sz w:val="20"/>
          <w:szCs w:val="20"/>
        </w:rPr>
        <w:t>ACUERDO FIRME</w:t>
      </w:r>
      <w:r w:rsidRPr="00444FF6">
        <w:rPr>
          <w:rFonts w:ascii="Arial" w:hAnsi="Arial" w:cs="Arial"/>
          <w:sz w:val="20"/>
          <w:szCs w:val="20"/>
        </w:rPr>
        <w:t>.</w:t>
      </w:r>
    </w:p>
    <w:p w14:paraId="05D602A1" w14:textId="77777777" w:rsidR="006C149E" w:rsidRPr="00994593" w:rsidRDefault="006C149E" w:rsidP="00F443B4">
      <w:pPr>
        <w:spacing w:after="0" w:line="240" w:lineRule="auto"/>
        <w:jc w:val="both"/>
        <w:rPr>
          <w:rFonts w:ascii="Arial" w:hAnsi="Arial" w:cs="Arial"/>
          <w:sz w:val="20"/>
          <w:szCs w:val="20"/>
          <w:lang w:val="es-ES_tradnl"/>
        </w:rPr>
      </w:pPr>
    </w:p>
    <w:p w14:paraId="07690646" w14:textId="56472F4D" w:rsidR="003D41BA" w:rsidRDefault="003D41BA" w:rsidP="00D264B3">
      <w:pPr>
        <w:spacing w:after="0" w:line="240" w:lineRule="auto"/>
        <w:jc w:val="both"/>
        <w:rPr>
          <w:rFonts w:ascii="Arial" w:hAnsi="Arial" w:cs="Arial"/>
          <w:bCs/>
          <w:sz w:val="20"/>
          <w:szCs w:val="20"/>
        </w:rPr>
      </w:pPr>
      <w:r>
        <w:rPr>
          <w:rFonts w:ascii="Arial" w:hAnsi="Arial" w:cs="Arial"/>
          <w:bCs/>
          <w:sz w:val="20"/>
          <w:szCs w:val="20"/>
        </w:rPr>
        <w:t xml:space="preserve"> </w:t>
      </w:r>
    </w:p>
    <w:p w14:paraId="710BA4A8" w14:textId="45BDA16F" w:rsidR="00994593" w:rsidRDefault="00994593" w:rsidP="00994593">
      <w:pPr>
        <w:spacing w:after="0" w:line="240" w:lineRule="auto"/>
        <w:jc w:val="both"/>
        <w:rPr>
          <w:rFonts w:ascii="Arial" w:hAnsi="Arial" w:cs="Arial"/>
          <w:b/>
          <w:bCs/>
          <w:sz w:val="20"/>
          <w:szCs w:val="20"/>
          <w:lang w:val="es-ES"/>
        </w:rPr>
      </w:pPr>
      <w:r w:rsidRPr="27D2B26F">
        <w:rPr>
          <w:rFonts w:ascii="Arial" w:hAnsi="Arial" w:cs="Arial"/>
          <w:b/>
          <w:bCs/>
          <w:sz w:val="20"/>
          <w:szCs w:val="20"/>
          <w:lang w:val="es-ES"/>
        </w:rPr>
        <w:t>ARTÍCULO N°</w:t>
      </w:r>
      <w:r>
        <w:rPr>
          <w:rFonts w:ascii="Arial" w:hAnsi="Arial" w:cs="Arial"/>
          <w:b/>
          <w:bCs/>
          <w:sz w:val="20"/>
          <w:szCs w:val="20"/>
          <w:lang w:val="es-ES"/>
        </w:rPr>
        <w:t xml:space="preserve">7: </w:t>
      </w:r>
      <w:r w:rsidR="000C61FC" w:rsidRPr="000C61FC">
        <w:rPr>
          <w:rFonts w:ascii="Arial" w:hAnsi="Arial" w:cs="Arial"/>
          <w:b/>
          <w:sz w:val="20"/>
          <w:szCs w:val="20"/>
          <w:u w:val="single"/>
        </w:rPr>
        <w:t>PROPUESTA DE REVISIÓN DE LOS MONTOS A PAGAR EN PSA. OFICINA NACIONAL FORESTAL</w:t>
      </w:r>
    </w:p>
    <w:p w14:paraId="2BAC361F" w14:textId="77777777" w:rsidR="00F443B4" w:rsidRDefault="00F443B4" w:rsidP="00994593">
      <w:pPr>
        <w:spacing w:after="0" w:line="240" w:lineRule="auto"/>
        <w:jc w:val="both"/>
        <w:rPr>
          <w:rFonts w:ascii="Arial" w:hAnsi="Arial" w:cs="Arial"/>
          <w:sz w:val="20"/>
          <w:szCs w:val="20"/>
        </w:rPr>
      </w:pPr>
    </w:p>
    <w:p w14:paraId="2145E253" w14:textId="7AA5B611" w:rsidR="00EA3102" w:rsidRDefault="000F3A50" w:rsidP="00994593">
      <w:pPr>
        <w:spacing w:after="0" w:line="240" w:lineRule="auto"/>
        <w:jc w:val="both"/>
        <w:rPr>
          <w:rFonts w:ascii="Arial" w:hAnsi="Arial" w:cs="Arial"/>
          <w:bCs/>
          <w:sz w:val="20"/>
          <w:szCs w:val="20"/>
          <w:lang w:val="es-ES"/>
        </w:rPr>
      </w:pPr>
      <w:r w:rsidRPr="000F3A50">
        <w:rPr>
          <w:rFonts w:ascii="Arial" w:hAnsi="Arial" w:cs="Arial"/>
          <w:bCs/>
          <w:sz w:val="20"/>
          <w:szCs w:val="20"/>
          <w:lang w:val="es-ES"/>
        </w:rPr>
        <w:t>El señor Jorge Mario Rodríguez menciona que, el señor Felipe Vega le solicitó incluir este punto en agenda, como parte de las conversaciones que la ONF ha venido realizando con el señor Viceministro de Ambiente.</w:t>
      </w:r>
    </w:p>
    <w:p w14:paraId="4246B23F" w14:textId="2D30EF55" w:rsidR="000F3A50" w:rsidRDefault="000F3A50" w:rsidP="00994593">
      <w:pPr>
        <w:spacing w:after="0" w:line="240" w:lineRule="auto"/>
        <w:jc w:val="both"/>
        <w:rPr>
          <w:rFonts w:ascii="Arial" w:hAnsi="Arial" w:cs="Arial"/>
          <w:bCs/>
          <w:sz w:val="20"/>
          <w:szCs w:val="20"/>
          <w:lang w:val="es-ES"/>
        </w:rPr>
      </w:pPr>
    </w:p>
    <w:p w14:paraId="495A5E8E" w14:textId="1EEE932F" w:rsidR="000F3A50" w:rsidRDefault="0020474F" w:rsidP="00994593">
      <w:pPr>
        <w:spacing w:after="0" w:line="240" w:lineRule="auto"/>
        <w:jc w:val="both"/>
        <w:rPr>
          <w:rFonts w:ascii="Arial" w:hAnsi="Arial" w:cs="Arial"/>
          <w:bCs/>
          <w:sz w:val="20"/>
          <w:szCs w:val="20"/>
          <w:lang w:val="es-ES"/>
        </w:rPr>
      </w:pPr>
      <w:r>
        <w:rPr>
          <w:rFonts w:ascii="Arial" w:hAnsi="Arial" w:cs="Arial"/>
          <w:bCs/>
          <w:sz w:val="20"/>
          <w:szCs w:val="20"/>
          <w:lang w:val="es-ES"/>
        </w:rPr>
        <w:t xml:space="preserve">El señor Felipe Vega comenta que, </w:t>
      </w:r>
      <w:r w:rsidR="00C01BEC">
        <w:rPr>
          <w:rFonts w:ascii="Arial" w:hAnsi="Arial" w:cs="Arial"/>
          <w:bCs/>
          <w:sz w:val="20"/>
          <w:szCs w:val="20"/>
          <w:lang w:val="es-ES"/>
        </w:rPr>
        <w:t>esta propuesta de nuevos montos y financiamiento de PSA es algo que se ha conversado a</w:t>
      </w:r>
      <w:r w:rsidR="00BB2FFA">
        <w:rPr>
          <w:rFonts w:ascii="Arial" w:hAnsi="Arial" w:cs="Arial"/>
          <w:bCs/>
          <w:sz w:val="20"/>
          <w:szCs w:val="20"/>
          <w:lang w:val="es-ES"/>
        </w:rPr>
        <w:t xml:space="preserve"> lo interno de la </w:t>
      </w:r>
      <w:r w:rsidR="00C01BEC">
        <w:rPr>
          <w:rFonts w:ascii="Arial" w:hAnsi="Arial" w:cs="Arial"/>
          <w:bCs/>
          <w:sz w:val="20"/>
          <w:szCs w:val="20"/>
          <w:lang w:val="es-ES"/>
        </w:rPr>
        <w:t>ONF y con</w:t>
      </w:r>
      <w:r w:rsidR="0061393F">
        <w:rPr>
          <w:rFonts w:ascii="Arial" w:hAnsi="Arial" w:cs="Arial"/>
          <w:bCs/>
          <w:sz w:val="20"/>
          <w:szCs w:val="20"/>
          <w:lang w:val="es-ES"/>
        </w:rPr>
        <w:t xml:space="preserve"> </w:t>
      </w:r>
      <w:r w:rsidR="00C01BEC">
        <w:rPr>
          <w:rFonts w:ascii="Arial" w:hAnsi="Arial" w:cs="Arial"/>
          <w:bCs/>
          <w:sz w:val="20"/>
          <w:szCs w:val="20"/>
          <w:lang w:val="es-ES"/>
        </w:rPr>
        <w:t>el señor Viceministro en reuniones anteriores y fue el</w:t>
      </w:r>
      <w:r w:rsidR="0061393F">
        <w:rPr>
          <w:rFonts w:ascii="Arial" w:hAnsi="Arial" w:cs="Arial"/>
          <w:bCs/>
          <w:sz w:val="20"/>
          <w:szCs w:val="20"/>
          <w:lang w:val="es-ES"/>
        </w:rPr>
        <w:t xml:space="preserve"> señor</w:t>
      </w:r>
      <w:r w:rsidR="00C01BEC">
        <w:rPr>
          <w:rFonts w:ascii="Arial" w:hAnsi="Arial" w:cs="Arial"/>
          <w:bCs/>
          <w:sz w:val="20"/>
          <w:szCs w:val="20"/>
          <w:lang w:val="es-ES"/>
        </w:rPr>
        <w:t xml:space="preserve"> Viceministro qu</w:t>
      </w:r>
      <w:r w:rsidR="0061393F">
        <w:rPr>
          <w:rFonts w:ascii="Arial" w:hAnsi="Arial" w:cs="Arial"/>
          <w:bCs/>
          <w:sz w:val="20"/>
          <w:szCs w:val="20"/>
          <w:lang w:val="es-ES"/>
        </w:rPr>
        <w:t>i</w:t>
      </w:r>
      <w:r w:rsidR="00C01BEC">
        <w:rPr>
          <w:rFonts w:ascii="Arial" w:hAnsi="Arial" w:cs="Arial"/>
          <w:bCs/>
          <w:sz w:val="20"/>
          <w:szCs w:val="20"/>
          <w:lang w:val="es-ES"/>
        </w:rPr>
        <w:t>e</w:t>
      </w:r>
      <w:r w:rsidR="0061393F">
        <w:rPr>
          <w:rFonts w:ascii="Arial" w:hAnsi="Arial" w:cs="Arial"/>
          <w:bCs/>
          <w:sz w:val="20"/>
          <w:szCs w:val="20"/>
          <w:lang w:val="es-ES"/>
        </w:rPr>
        <w:t>n</w:t>
      </w:r>
      <w:r w:rsidR="00C01BEC">
        <w:rPr>
          <w:rFonts w:ascii="Arial" w:hAnsi="Arial" w:cs="Arial"/>
          <w:bCs/>
          <w:sz w:val="20"/>
          <w:szCs w:val="20"/>
          <w:lang w:val="es-ES"/>
        </w:rPr>
        <w:t xml:space="preserve"> </w:t>
      </w:r>
      <w:r w:rsidR="00F73F8F">
        <w:rPr>
          <w:rFonts w:ascii="Arial" w:hAnsi="Arial" w:cs="Arial"/>
          <w:bCs/>
          <w:sz w:val="20"/>
          <w:szCs w:val="20"/>
          <w:lang w:val="es-ES"/>
        </w:rPr>
        <w:t>propuso</w:t>
      </w:r>
      <w:r w:rsidR="00C01BEC">
        <w:rPr>
          <w:rFonts w:ascii="Arial" w:hAnsi="Arial" w:cs="Arial"/>
          <w:bCs/>
          <w:sz w:val="20"/>
          <w:szCs w:val="20"/>
          <w:lang w:val="es-ES"/>
        </w:rPr>
        <w:t xml:space="preserve"> que se </w:t>
      </w:r>
      <w:r w:rsidR="0061393F">
        <w:rPr>
          <w:rFonts w:ascii="Arial" w:hAnsi="Arial" w:cs="Arial"/>
          <w:bCs/>
          <w:sz w:val="20"/>
          <w:szCs w:val="20"/>
          <w:lang w:val="es-ES"/>
        </w:rPr>
        <w:t>incluyera este tema en</w:t>
      </w:r>
      <w:r w:rsidR="00C01BEC">
        <w:rPr>
          <w:rFonts w:ascii="Arial" w:hAnsi="Arial" w:cs="Arial"/>
          <w:bCs/>
          <w:sz w:val="20"/>
          <w:szCs w:val="20"/>
          <w:lang w:val="es-ES"/>
        </w:rPr>
        <w:t xml:space="preserve"> la sesión </w:t>
      </w:r>
      <w:r w:rsidR="0061393F">
        <w:rPr>
          <w:rFonts w:ascii="Arial" w:hAnsi="Arial" w:cs="Arial"/>
          <w:bCs/>
          <w:sz w:val="20"/>
          <w:szCs w:val="20"/>
          <w:lang w:val="es-ES"/>
        </w:rPr>
        <w:t xml:space="preserve">de Junta </w:t>
      </w:r>
      <w:r w:rsidR="00C01BEC">
        <w:rPr>
          <w:rFonts w:ascii="Arial" w:hAnsi="Arial" w:cs="Arial"/>
          <w:bCs/>
          <w:sz w:val="20"/>
          <w:szCs w:val="20"/>
          <w:lang w:val="es-ES"/>
        </w:rPr>
        <w:t xml:space="preserve">Directiva para </w:t>
      </w:r>
      <w:r w:rsidR="0061393F">
        <w:rPr>
          <w:rFonts w:ascii="Arial" w:hAnsi="Arial" w:cs="Arial"/>
          <w:bCs/>
          <w:sz w:val="20"/>
          <w:szCs w:val="20"/>
          <w:lang w:val="es-ES"/>
        </w:rPr>
        <w:t>análisis</w:t>
      </w:r>
      <w:r w:rsidR="00C01BEC">
        <w:rPr>
          <w:rFonts w:ascii="Arial" w:hAnsi="Arial" w:cs="Arial"/>
          <w:bCs/>
          <w:sz w:val="20"/>
          <w:szCs w:val="20"/>
          <w:lang w:val="es-ES"/>
        </w:rPr>
        <w:t>.</w:t>
      </w:r>
    </w:p>
    <w:p w14:paraId="6ED80278" w14:textId="7F6DB9A7" w:rsidR="00BA458E" w:rsidRDefault="00BA458E" w:rsidP="00994593">
      <w:pPr>
        <w:spacing w:after="0" w:line="240" w:lineRule="auto"/>
        <w:jc w:val="both"/>
        <w:rPr>
          <w:rFonts w:ascii="Arial" w:hAnsi="Arial" w:cs="Arial"/>
          <w:bCs/>
          <w:sz w:val="20"/>
          <w:szCs w:val="20"/>
          <w:lang w:val="es-ES"/>
        </w:rPr>
      </w:pPr>
    </w:p>
    <w:p w14:paraId="6DA8A17E" w14:textId="5C725F27" w:rsidR="00EA3102" w:rsidRDefault="00F73F8F" w:rsidP="00994593">
      <w:pPr>
        <w:spacing w:after="0" w:line="240" w:lineRule="auto"/>
        <w:jc w:val="both"/>
        <w:rPr>
          <w:rFonts w:ascii="Arial" w:hAnsi="Arial" w:cs="Arial"/>
          <w:bCs/>
          <w:sz w:val="20"/>
          <w:szCs w:val="20"/>
          <w:lang w:val="es-ES"/>
        </w:rPr>
      </w:pPr>
      <w:r>
        <w:rPr>
          <w:rFonts w:ascii="Arial" w:hAnsi="Arial" w:cs="Arial"/>
          <w:bCs/>
          <w:sz w:val="20"/>
          <w:szCs w:val="20"/>
          <w:lang w:val="es-ES"/>
        </w:rPr>
        <w:t>El señor Vega expone los siguientes antecedentes:</w:t>
      </w:r>
    </w:p>
    <w:p w14:paraId="2AB94F15" w14:textId="221BB265" w:rsidR="00F73F8F" w:rsidRDefault="00F73F8F" w:rsidP="00994593">
      <w:pPr>
        <w:spacing w:after="0" w:line="240" w:lineRule="auto"/>
        <w:jc w:val="both"/>
        <w:rPr>
          <w:rFonts w:ascii="Arial" w:hAnsi="Arial" w:cs="Arial"/>
          <w:bCs/>
          <w:sz w:val="20"/>
          <w:szCs w:val="20"/>
          <w:lang w:val="es-ES"/>
        </w:rPr>
      </w:pPr>
    </w:p>
    <w:p w14:paraId="238D4FE3" w14:textId="4DF9921B" w:rsidR="00212D64" w:rsidRPr="00212D64" w:rsidRDefault="00212D64" w:rsidP="00212D64">
      <w:pPr>
        <w:pStyle w:val="Prrafodelista"/>
        <w:numPr>
          <w:ilvl w:val="0"/>
          <w:numId w:val="11"/>
        </w:numPr>
        <w:spacing w:after="0" w:line="240" w:lineRule="auto"/>
        <w:jc w:val="both"/>
        <w:rPr>
          <w:rFonts w:ascii="Arial" w:hAnsi="Arial" w:cs="Arial"/>
          <w:bCs/>
          <w:sz w:val="20"/>
          <w:szCs w:val="20"/>
          <w:lang w:val="es-MX"/>
        </w:rPr>
      </w:pPr>
      <w:r w:rsidRPr="00212D64">
        <w:rPr>
          <w:rFonts w:ascii="Arial" w:hAnsi="Arial" w:cs="Arial"/>
          <w:bCs/>
          <w:sz w:val="20"/>
          <w:szCs w:val="20"/>
        </w:rPr>
        <w:t>La Oficina Nacional Forestal siempre ha colaborado con el FONAFIFO en el cálculo de los montos de PSA de las distintas modalidades que financia el fondo-</w:t>
      </w:r>
    </w:p>
    <w:p w14:paraId="7F3E8922" w14:textId="5423FF68" w:rsidR="00212D64" w:rsidRPr="00212D64" w:rsidRDefault="00212D64" w:rsidP="00212D64">
      <w:pPr>
        <w:pStyle w:val="Prrafodelista"/>
        <w:numPr>
          <w:ilvl w:val="0"/>
          <w:numId w:val="11"/>
        </w:numPr>
        <w:spacing w:after="0" w:line="240" w:lineRule="auto"/>
        <w:jc w:val="both"/>
        <w:rPr>
          <w:rFonts w:ascii="Arial" w:hAnsi="Arial" w:cs="Arial"/>
          <w:bCs/>
          <w:sz w:val="20"/>
          <w:szCs w:val="20"/>
          <w:lang w:val="es-MX"/>
        </w:rPr>
      </w:pPr>
      <w:r w:rsidRPr="00212D64">
        <w:rPr>
          <w:rFonts w:ascii="Arial" w:hAnsi="Arial" w:cs="Arial"/>
          <w:bCs/>
          <w:sz w:val="20"/>
          <w:szCs w:val="20"/>
        </w:rPr>
        <w:t>La definición del Monto a través de la historia, a falta de información, ha pasado de un cálculo basado en la rentabilidad de una hectárea de ganado de carne, luego al cálculo de elementos de Carbono y factores calculados por el centro científico tropical.</w:t>
      </w:r>
    </w:p>
    <w:p w14:paraId="2D3EE8EF" w14:textId="75454E5B" w:rsidR="00AF46EE" w:rsidRPr="00BA458E" w:rsidRDefault="00212D64" w:rsidP="00BA458E">
      <w:pPr>
        <w:pStyle w:val="Prrafodelista"/>
        <w:numPr>
          <w:ilvl w:val="0"/>
          <w:numId w:val="11"/>
        </w:numPr>
        <w:spacing w:after="0" w:line="240" w:lineRule="auto"/>
        <w:jc w:val="both"/>
        <w:rPr>
          <w:rFonts w:ascii="Arial" w:hAnsi="Arial" w:cs="Arial"/>
          <w:bCs/>
          <w:sz w:val="20"/>
          <w:szCs w:val="20"/>
          <w:lang w:val="es-MX"/>
        </w:rPr>
      </w:pPr>
      <w:r w:rsidRPr="00212D64">
        <w:rPr>
          <w:rFonts w:ascii="Arial" w:hAnsi="Arial" w:cs="Arial"/>
          <w:bCs/>
          <w:sz w:val="20"/>
          <w:szCs w:val="20"/>
        </w:rPr>
        <w:t>Hoy se presenta un cálculo basado en valores de mercado nacional e internacional de la tonelada de Carbono.</w:t>
      </w:r>
    </w:p>
    <w:p w14:paraId="6A72231B" w14:textId="158400E1" w:rsidR="00212D64" w:rsidRPr="00212D64" w:rsidRDefault="00212D64" w:rsidP="00212D64">
      <w:pPr>
        <w:pStyle w:val="Prrafodelista"/>
        <w:numPr>
          <w:ilvl w:val="0"/>
          <w:numId w:val="11"/>
        </w:numPr>
        <w:spacing w:after="0" w:line="240" w:lineRule="auto"/>
        <w:jc w:val="both"/>
        <w:rPr>
          <w:rFonts w:ascii="Arial" w:hAnsi="Arial" w:cs="Arial"/>
          <w:bCs/>
          <w:sz w:val="20"/>
          <w:szCs w:val="20"/>
          <w:lang w:val="es-MX"/>
        </w:rPr>
      </w:pPr>
      <w:r w:rsidRPr="00212D64">
        <w:rPr>
          <w:rFonts w:ascii="Arial" w:hAnsi="Arial" w:cs="Arial"/>
          <w:bCs/>
          <w:sz w:val="20"/>
          <w:szCs w:val="20"/>
          <w:lang w:val="es-MX"/>
        </w:rPr>
        <w:t>Se incluye dos nuevas modalidades de reforestación que generan más servicios ambientales en beneficio del país y el mercado que ya opera en FONAFIFO.</w:t>
      </w:r>
    </w:p>
    <w:p w14:paraId="1B979766" w14:textId="77777777" w:rsidR="00F73F8F" w:rsidRPr="00212D64" w:rsidRDefault="00F73F8F" w:rsidP="00994593">
      <w:pPr>
        <w:spacing w:after="0" w:line="240" w:lineRule="auto"/>
        <w:jc w:val="both"/>
        <w:rPr>
          <w:rFonts w:ascii="Arial" w:hAnsi="Arial" w:cs="Arial"/>
          <w:bCs/>
          <w:sz w:val="20"/>
          <w:szCs w:val="20"/>
          <w:lang w:val="es-MX"/>
        </w:rPr>
      </w:pPr>
    </w:p>
    <w:p w14:paraId="5575ABCF" w14:textId="0EBEA555" w:rsidR="00212D64" w:rsidRPr="00212D64" w:rsidRDefault="00212D64" w:rsidP="005559B0">
      <w:pPr>
        <w:spacing w:after="0" w:line="240" w:lineRule="auto"/>
        <w:jc w:val="both"/>
        <w:rPr>
          <w:rFonts w:ascii="Arial" w:hAnsi="Arial" w:cs="Arial"/>
          <w:bCs/>
          <w:sz w:val="20"/>
          <w:szCs w:val="20"/>
        </w:rPr>
      </w:pPr>
      <w:r w:rsidRPr="00212D64">
        <w:rPr>
          <w:rFonts w:ascii="Arial" w:hAnsi="Arial" w:cs="Arial"/>
          <w:bCs/>
          <w:sz w:val="20"/>
          <w:szCs w:val="20"/>
          <w:lang w:val="es-ES"/>
        </w:rPr>
        <w:t xml:space="preserve">El señor Felipe Vega comenta que, </w:t>
      </w:r>
      <w:r w:rsidRPr="00212D64">
        <w:rPr>
          <w:rFonts w:ascii="Arial" w:hAnsi="Arial" w:cs="Arial"/>
          <w:bCs/>
          <w:sz w:val="20"/>
          <w:szCs w:val="20"/>
        </w:rPr>
        <w:t>el PSA es toda una cadena de valor, que tiene un mercado internacional competitivo y uno nacional en ciernes que se calcula de manera indirecta según el cumplimiento de las metas ambientales y otros beneficios recibidos.</w:t>
      </w:r>
    </w:p>
    <w:p w14:paraId="55C32F55" w14:textId="77777777" w:rsidR="005D17CA" w:rsidRDefault="005D17CA" w:rsidP="005559B0">
      <w:pPr>
        <w:spacing w:after="0" w:line="240" w:lineRule="auto"/>
        <w:jc w:val="both"/>
        <w:rPr>
          <w:rFonts w:ascii="Arial" w:hAnsi="Arial" w:cs="Arial"/>
          <w:bCs/>
          <w:sz w:val="20"/>
          <w:szCs w:val="20"/>
          <w:lang w:val="es-MX"/>
        </w:rPr>
      </w:pPr>
    </w:p>
    <w:p w14:paraId="2C485F38" w14:textId="77777777" w:rsidR="005D17CA" w:rsidRDefault="005D17CA" w:rsidP="005559B0">
      <w:pPr>
        <w:spacing w:after="0" w:line="240" w:lineRule="auto"/>
        <w:jc w:val="both"/>
        <w:rPr>
          <w:rFonts w:ascii="Arial" w:hAnsi="Arial" w:cs="Arial"/>
          <w:bCs/>
          <w:sz w:val="20"/>
          <w:szCs w:val="20"/>
          <w:lang w:val="es-MX"/>
        </w:rPr>
      </w:pPr>
    </w:p>
    <w:p w14:paraId="0F28421C" w14:textId="77777777" w:rsidR="005D17CA" w:rsidRDefault="005D17CA" w:rsidP="005559B0">
      <w:pPr>
        <w:spacing w:after="0" w:line="240" w:lineRule="auto"/>
        <w:jc w:val="both"/>
        <w:rPr>
          <w:rFonts w:ascii="Arial" w:hAnsi="Arial" w:cs="Arial"/>
          <w:bCs/>
          <w:sz w:val="20"/>
          <w:szCs w:val="20"/>
          <w:lang w:val="es-MX"/>
        </w:rPr>
      </w:pPr>
    </w:p>
    <w:p w14:paraId="002F51FF" w14:textId="77777777" w:rsidR="005D17CA" w:rsidRDefault="005D17CA" w:rsidP="005559B0">
      <w:pPr>
        <w:spacing w:after="0" w:line="240" w:lineRule="auto"/>
        <w:jc w:val="both"/>
        <w:rPr>
          <w:rFonts w:ascii="Arial" w:hAnsi="Arial" w:cs="Arial"/>
          <w:bCs/>
          <w:sz w:val="20"/>
          <w:szCs w:val="20"/>
          <w:lang w:val="es-MX"/>
        </w:rPr>
      </w:pPr>
    </w:p>
    <w:p w14:paraId="347A65F8" w14:textId="77777777" w:rsidR="005D17CA" w:rsidRDefault="005D17CA" w:rsidP="005559B0">
      <w:pPr>
        <w:spacing w:after="0" w:line="240" w:lineRule="auto"/>
        <w:jc w:val="both"/>
        <w:rPr>
          <w:rFonts w:ascii="Arial" w:hAnsi="Arial" w:cs="Arial"/>
          <w:bCs/>
          <w:sz w:val="20"/>
          <w:szCs w:val="20"/>
          <w:lang w:val="es-MX"/>
        </w:rPr>
      </w:pPr>
    </w:p>
    <w:p w14:paraId="023B4B9C" w14:textId="77777777" w:rsidR="005D17CA" w:rsidRDefault="005D17CA" w:rsidP="005559B0">
      <w:pPr>
        <w:spacing w:after="0" w:line="240" w:lineRule="auto"/>
        <w:jc w:val="both"/>
        <w:rPr>
          <w:rFonts w:ascii="Arial" w:hAnsi="Arial" w:cs="Arial"/>
          <w:bCs/>
          <w:sz w:val="20"/>
          <w:szCs w:val="20"/>
          <w:lang w:val="es-MX"/>
        </w:rPr>
      </w:pPr>
    </w:p>
    <w:p w14:paraId="4AB320C3" w14:textId="77777777" w:rsidR="005D17CA" w:rsidRDefault="005D17CA" w:rsidP="005559B0">
      <w:pPr>
        <w:spacing w:after="0" w:line="240" w:lineRule="auto"/>
        <w:jc w:val="both"/>
        <w:rPr>
          <w:rFonts w:ascii="Arial" w:hAnsi="Arial" w:cs="Arial"/>
          <w:bCs/>
          <w:sz w:val="20"/>
          <w:szCs w:val="20"/>
          <w:lang w:val="es-MX"/>
        </w:rPr>
      </w:pPr>
    </w:p>
    <w:p w14:paraId="44C9C707" w14:textId="77777777" w:rsidR="005D17CA" w:rsidRDefault="005D17CA" w:rsidP="005559B0">
      <w:pPr>
        <w:spacing w:after="0" w:line="240" w:lineRule="auto"/>
        <w:jc w:val="both"/>
        <w:rPr>
          <w:rFonts w:ascii="Arial" w:hAnsi="Arial" w:cs="Arial"/>
          <w:bCs/>
          <w:sz w:val="20"/>
          <w:szCs w:val="20"/>
          <w:lang w:val="es-MX"/>
        </w:rPr>
      </w:pPr>
    </w:p>
    <w:p w14:paraId="11B4DD3A" w14:textId="77777777" w:rsidR="005D17CA" w:rsidRDefault="005D17CA" w:rsidP="005559B0">
      <w:pPr>
        <w:spacing w:after="0" w:line="240" w:lineRule="auto"/>
        <w:jc w:val="both"/>
        <w:rPr>
          <w:rFonts w:ascii="Arial" w:hAnsi="Arial" w:cs="Arial"/>
          <w:bCs/>
          <w:sz w:val="20"/>
          <w:szCs w:val="20"/>
          <w:lang w:val="es-MX"/>
        </w:rPr>
      </w:pPr>
    </w:p>
    <w:p w14:paraId="278C8B85" w14:textId="77777777" w:rsidR="005D17CA" w:rsidRDefault="005D17CA" w:rsidP="005559B0">
      <w:pPr>
        <w:spacing w:after="0" w:line="240" w:lineRule="auto"/>
        <w:jc w:val="both"/>
        <w:rPr>
          <w:rFonts w:ascii="Arial" w:hAnsi="Arial" w:cs="Arial"/>
          <w:bCs/>
          <w:sz w:val="20"/>
          <w:szCs w:val="20"/>
          <w:lang w:val="es-MX"/>
        </w:rPr>
      </w:pPr>
    </w:p>
    <w:p w14:paraId="1E4CFBB8" w14:textId="51BBAA99" w:rsidR="00212D64" w:rsidRPr="00212D64" w:rsidRDefault="00212D64" w:rsidP="005559B0">
      <w:pPr>
        <w:spacing w:after="0" w:line="240" w:lineRule="auto"/>
        <w:jc w:val="both"/>
        <w:rPr>
          <w:rFonts w:ascii="Arial" w:hAnsi="Arial" w:cs="Arial"/>
          <w:b/>
          <w:bCs/>
          <w:sz w:val="20"/>
          <w:szCs w:val="20"/>
          <w:lang w:val="es-MX"/>
        </w:rPr>
      </w:pPr>
      <w:r w:rsidRPr="00212D64">
        <w:rPr>
          <w:rFonts w:ascii="Arial" w:hAnsi="Arial" w:cs="Arial"/>
          <w:bCs/>
          <w:sz w:val="20"/>
          <w:szCs w:val="20"/>
          <w:lang w:val="es-MX"/>
        </w:rPr>
        <w:t>Esta nueva conceptualización del PSA de cadena de valor, directamente conecta la producción con la conservación, cumpliéndose los principios de sostenibilidad que sin producción no hay protección sostenible</w:t>
      </w:r>
      <w:r w:rsidRPr="00212D64">
        <w:rPr>
          <w:rFonts w:ascii="Arial" w:hAnsi="Arial" w:cs="Arial"/>
          <w:b/>
          <w:bCs/>
          <w:sz w:val="20"/>
          <w:szCs w:val="20"/>
          <w:lang w:val="es-MX"/>
        </w:rPr>
        <w:t>.</w:t>
      </w:r>
    </w:p>
    <w:p w14:paraId="4B5DD0A9" w14:textId="4BEDE873" w:rsidR="00EA3102" w:rsidRDefault="00EA3102" w:rsidP="005559B0">
      <w:pPr>
        <w:spacing w:after="0" w:line="240" w:lineRule="auto"/>
        <w:jc w:val="both"/>
        <w:rPr>
          <w:rFonts w:ascii="Arial" w:hAnsi="Arial" w:cs="Arial"/>
          <w:b/>
          <w:bCs/>
          <w:sz w:val="20"/>
          <w:szCs w:val="20"/>
          <w:lang w:val="es-MX"/>
        </w:rPr>
      </w:pPr>
    </w:p>
    <w:p w14:paraId="64BD6144" w14:textId="5085EE46" w:rsidR="005559B0" w:rsidRPr="005559B0" w:rsidRDefault="00E25482" w:rsidP="005559B0">
      <w:pPr>
        <w:spacing w:after="0" w:line="240" w:lineRule="auto"/>
        <w:jc w:val="both"/>
        <w:rPr>
          <w:rFonts w:ascii="Arial" w:hAnsi="Arial" w:cs="Arial"/>
          <w:bCs/>
          <w:sz w:val="20"/>
          <w:szCs w:val="20"/>
          <w:lang w:val="es-MX"/>
        </w:rPr>
      </w:pPr>
      <w:r w:rsidRPr="00315585">
        <w:rPr>
          <w:rFonts w:ascii="Arial" w:hAnsi="Arial" w:cs="Arial"/>
          <w:bCs/>
          <w:sz w:val="20"/>
          <w:szCs w:val="20"/>
          <w:lang w:val="es-MX"/>
        </w:rPr>
        <w:t xml:space="preserve">Por otra parte, el señor Vega menciona que, en cuanto al Mercado Internacional de </w:t>
      </w:r>
      <w:r w:rsidR="00C81723">
        <w:rPr>
          <w:rFonts w:ascii="Arial" w:hAnsi="Arial" w:cs="Arial"/>
          <w:bCs/>
          <w:sz w:val="20"/>
          <w:szCs w:val="20"/>
          <w:lang w:val="es-MX"/>
        </w:rPr>
        <w:t>Carbono REDD</w:t>
      </w:r>
      <w:r w:rsidRPr="00315585">
        <w:rPr>
          <w:rFonts w:ascii="Arial" w:hAnsi="Arial" w:cs="Arial"/>
          <w:bCs/>
          <w:sz w:val="20"/>
          <w:szCs w:val="20"/>
          <w:lang w:val="es-MX"/>
        </w:rPr>
        <w:t xml:space="preserve">+, hay muchas cosas por decir, entre ellas: es un mercado formal y voluntario, hay distintos mercados voluntarios, los precios </w:t>
      </w:r>
      <w:r w:rsidR="00315585" w:rsidRPr="00315585">
        <w:rPr>
          <w:rFonts w:ascii="Arial" w:hAnsi="Arial" w:cs="Arial"/>
          <w:bCs/>
          <w:sz w:val="20"/>
          <w:szCs w:val="20"/>
          <w:lang w:val="es-MX"/>
        </w:rPr>
        <w:t xml:space="preserve">van </w:t>
      </w:r>
      <w:r w:rsidRPr="00315585">
        <w:rPr>
          <w:rFonts w:ascii="Arial" w:hAnsi="Arial" w:cs="Arial"/>
          <w:bCs/>
          <w:sz w:val="20"/>
          <w:szCs w:val="20"/>
          <w:lang w:val="es-MX"/>
        </w:rPr>
        <w:t>desde tres dólare</w:t>
      </w:r>
      <w:r w:rsidR="00315585" w:rsidRPr="00315585">
        <w:rPr>
          <w:rFonts w:ascii="Arial" w:hAnsi="Arial" w:cs="Arial"/>
          <w:bCs/>
          <w:sz w:val="20"/>
          <w:szCs w:val="20"/>
          <w:lang w:val="es-MX"/>
        </w:rPr>
        <w:t xml:space="preserve">s hasta 30 euros y más. Hay un mercado </w:t>
      </w:r>
      <w:r w:rsidR="00F347A8">
        <w:rPr>
          <w:rFonts w:ascii="Arial" w:hAnsi="Arial" w:cs="Arial"/>
          <w:bCs/>
          <w:sz w:val="20"/>
          <w:szCs w:val="20"/>
          <w:lang w:val="es-MX"/>
        </w:rPr>
        <w:t>v</w:t>
      </w:r>
      <w:r w:rsidRPr="00315585">
        <w:rPr>
          <w:rFonts w:ascii="Arial" w:hAnsi="Arial" w:cs="Arial"/>
          <w:bCs/>
          <w:sz w:val="20"/>
          <w:szCs w:val="20"/>
          <w:lang w:val="es-MX"/>
        </w:rPr>
        <w:t>intage</w:t>
      </w:r>
      <w:r w:rsidR="00315585" w:rsidRPr="00315585">
        <w:rPr>
          <w:rFonts w:ascii="Arial" w:hAnsi="Arial" w:cs="Arial"/>
          <w:bCs/>
          <w:sz w:val="20"/>
          <w:szCs w:val="20"/>
          <w:lang w:val="es-MX"/>
        </w:rPr>
        <w:t>, de carbono actual y carbono de futuro, existen precios más</w:t>
      </w:r>
      <w:r w:rsidRPr="00315585">
        <w:rPr>
          <w:rFonts w:ascii="Arial" w:hAnsi="Arial" w:cs="Arial"/>
          <w:bCs/>
          <w:sz w:val="20"/>
          <w:szCs w:val="20"/>
          <w:lang w:val="es-MX"/>
        </w:rPr>
        <w:t xml:space="preserve"> elevados para la tonelada de carbono de fuentes productivas que la de Bosques Naturales</w:t>
      </w:r>
      <w:r w:rsidR="00315585" w:rsidRPr="00315585">
        <w:rPr>
          <w:rFonts w:ascii="Arial" w:hAnsi="Arial" w:cs="Arial"/>
          <w:bCs/>
          <w:sz w:val="20"/>
          <w:szCs w:val="20"/>
          <w:lang w:val="es-MX"/>
        </w:rPr>
        <w:t>, h</w:t>
      </w:r>
      <w:r w:rsidRPr="00315585">
        <w:rPr>
          <w:rFonts w:ascii="Arial" w:hAnsi="Arial" w:cs="Arial"/>
          <w:bCs/>
          <w:sz w:val="20"/>
          <w:szCs w:val="20"/>
          <w:lang w:val="es-MX"/>
        </w:rPr>
        <w:t xml:space="preserve">ay un alto interés de los mercados de establecer en sus cuentas la </w:t>
      </w:r>
      <w:r w:rsidR="00315585" w:rsidRPr="00315585">
        <w:rPr>
          <w:rFonts w:ascii="Arial" w:hAnsi="Arial" w:cs="Arial"/>
          <w:bCs/>
          <w:sz w:val="20"/>
          <w:szCs w:val="20"/>
          <w:lang w:val="es-MX"/>
        </w:rPr>
        <w:t>descarbonización.</w:t>
      </w:r>
      <w:r w:rsidR="0031582B">
        <w:rPr>
          <w:rFonts w:ascii="Arial" w:hAnsi="Arial" w:cs="Arial"/>
          <w:bCs/>
          <w:sz w:val="20"/>
          <w:szCs w:val="20"/>
          <w:lang w:val="es-MX"/>
        </w:rPr>
        <w:t xml:space="preserve"> </w:t>
      </w:r>
      <w:r w:rsidR="005559B0" w:rsidRPr="005559B0">
        <w:rPr>
          <w:rFonts w:ascii="Arial" w:hAnsi="Arial" w:cs="Arial"/>
          <w:bCs/>
          <w:sz w:val="20"/>
          <w:szCs w:val="20"/>
          <w:lang w:val="es-MX"/>
        </w:rPr>
        <w:t>Un ejemplo claro es que, Noruega garantiza un precio mínimo de 10 dólares por tonelada reducida de CO2 certificadas a través de ART. Esta transacción ayudará a Costa Rica a realizar la transición hacia el nuevo estándar ART y a cubrir la brecha de financiación antes de que las reducciones de emisiones puedan ser pagadas bajo la Coalición LEAF.</w:t>
      </w:r>
    </w:p>
    <w:p w14:paraId="69882B09" w14:textId="2C78A5C0" w:rsidR="005559B0" w:rsidRDefault="005559B0" w:rsidP="005559B0">
      <w:pPr>
        <w:spacing w:after="0" w:line="240" w:lineRule="auto"/>
        <w:jc w:val="both"/>
        <w:rPr>
          <w:rFonts w:ascii="Arial" w:hAnsi="Arial" w:cs="Arial"/>
          <w:b/>
          <w:bCs/>
          <w:sz w:val="20"/>
          <w:szCs w:val="20"/>
          <w:lang w:val="es-MX"/>
        </w:rPr>
      </w:pPr>
    </w:p>
    <w:p w14:paraId="4C727E97" w14:textId="30AD578A" w:rsidR="005559B0" w:rsidRPr="005559B0" w:rsidRDefault="005559B0" w:rsidP="005559B0">
      <w:pPr>
        <w:spacing w:after="0" w:line="240" w:lineRule="auto"/>
        <w:jc w:val="both"/>
        <w:rPr>
          <w:rFonts w:ascii="Arial" w:hAnsi="Arial" w:cs="Arial"/>
          <w:bCs/>
          <w:sz w:val="20"/>
          <w:szCs w:val="20"/>
          <w:lang w:val="es-MX"/>
        </w:rPr>
      </w:pPr>
      <w:r w:rsidRPr="005559B0">
        <w:rPr>
          <w:rFonts w:ascii="Arial" w:hAnsi="Arial" w:cs="Arial"/>
          <w:bCs/>
          <w:sz w:val="20"/>
          <w:szCs w:val="20"/>
          <w:lang w:val="es-MX"/>
        </w:rPr>
        <w:t xml:space="preserve">En cuanto a tema del Valor Nacional, el señor Vega menciona que éste se calcula en base a lo que cuesta la tonelada de carbono reducida para cumplir con las metas nacionales en el Plan de </w:t>
      </w:r>
      <w:r>
        <w:rPr>
          <w:rFonts w:ascii="Arial" w:hAnsi="Arial" w:cs="Arial"/>
          <w:bCs/>
          <w:sz w:val="20"/>
          <w:szCs w:val="20"/>
          <w:lang w:val="es-MX"/>
        </w:rPr>
        <w:t>des</w:t>
      </w:r>
      <w:r w:rsidRPr="005559B0">
        <w:rPr>
          <w:rFonts w:ascii="Arial" w:hAnsi="Arial" w:cs="Arial"/>
          <w:bCs/>
          <w:sz w:val="20"/>
          <w:szCs w:val="20"/>
          <w:lang w:val="es-MX"/>
        </w:rPr>
        <w:t>carbonización al 2050, sin embargo, es un cálculo en el que se debe profundizar.</w:t>
      </w:r>
    </w:p>
    <w:p w14:paraId="7C6B61E6" w14:textId="64E2F9B4" w:rsidR="00F347A8" w:rsidRPr="005559B0" w:rsidRDefault="00F347A8" w:rsidP="005559B0">
      <w:pPr>
        <w:spacing w:after="0" w:line="240" w:lineRule="auto"/>
        <w:jc w:val="both"/>
        <w:rPr>
          <w:rFonts w:ascii="Arial" w:hAnsi="Arial" w:cs="Arial"/>
          <w:bCs/>
          <w:sz w:val="20"/>
          <w:szCs w:val="20"/>
          <w:lang w:val="es-MX"/>
        </w:rPr>
      </w:pPr>
    </w:p>
    <w:p w14:paraId="211286BE" w14:textId="24124BDD" w:rsidR="00581DB9" w:rsidRDefault="0031582B" w:rsidP="00994593">
      <w:pPr>
        <w:spacing w:after="0" w:line="240" w:lineRule="auto"/>
        <w:jc w:val="both"/>
        <w:rPr>
          <w:rFonts w:ascii="Arial" w:hAnsi="Arial" w:cs="Arial"/>
          <w:bCs/>
          <w:sz w:val="20"/>
          <w:szCs w:val="20"/>
          <w:lang w:val="es-MX"/>
        </w:rPr>
      </w:pPr>
      <w:r>
        <w:rPr>
          <w:rFonts w:ascii="Arial" w:hAnsi="Arial" w:cs="Arial"/>
          <w:bCs/>
          <w:sz w:val="20"/>
          <w:szCs w:val="20"/>
          <w:lang w:val="es-MX"/>
        </w:rPr>
        <w:t>Cuando la</w:t>
      </w:r>
      <w:r w:rsidR="003B3DAC">
        <w:rPr>
          <w:rFonts w:ascii="Arial" w:hAnsi="Arial" w:cs="Arial"/>
          <w:bCs/>
          <w:sz w:val="20"/>
          <w:szCs w:val="20"/>
          <w:lang w:val="es-MX"/>
        </w:rPr>
        <w:t xml:space="preserve"> Oficina Nacional Forestal</w:t>
      </w:r>
      <w:r w:rsidR="00581DB9">
        <w:rPr>
          <w:rFonts w:ascii="Arial" w:hAnsi="Arial" w:cs="Arial"/>
          <w:bCs/>
          <w:sz w:val="20"/>
          <w:szCs w:val="20"/>
          <w:lang w:val="es-MX"/>
        </w:rPr>
        <w:t xml:space="preserve"> realizó</w:t>
      </w:r>
      <w:r w:rsidR="003B3DAC">
        <w:rPr>
          <w:rFonts w:ascii="Arial" w:hAnsi="Arial" w:cs="Arial"/>
          <w:bCs/>
          <w:sz w:val="20"/>
          <w:szCs w:val="20"/>
          <w:lang w:val="es-MX"/>
        </w:rPr>
        <w:t xml:space="preserve"> el informe de desabastecimiento de la madera, se hizo un cálculo de lo que cuesta la descarbonización y cuál es el aporte del sector fore</w:t>
      </w:r>
      <w:r w:rsidR="00581DB9">
        <w:rPr>
          <w:rFonts w:ascii="Arial" w:hAnsi="Arial" w:cs="Arial"/>
          <w:bCs/>
          <w:sz w:val="20"/>
          <w:szCs w:val="20"/>
          <w:lang w:val="es-MX"/>
        </w:rPr>
        <w:t>stal en</w:t>
      </w:r>
      <w:r w:rsidR="003B3DAC">
        <w:rPr>
          <w:rFonts w:ascii="Arial" w:hAnsi="Arial" w:cs="Arial"/>
          <w:bCs/>
          <w:sz w:val="20"/>
          <w:szCs w:val="20"/>
          <w:lang w:val="es-MX"/>
        </w:rPr>
        <w:t xml:space="preserve"> este campo</w:t>
      </w:r>
      <w:r w:rsidR="00581DB9">
        <w:rPr>
          <w:rFonts w:ascii="Arial" w:hAnsi="Arial" w:cs="Arial"/>
          <w:bCs/>
          <w:sz w:val="20"/>
          <w:szCs w:val="20"/>
          <w:lang w:val="es-MX"/>
        </w:rPr>
        <w:t xml:space="preserve"> y resultó que el compromiso de Costa Rica es que al 2050 se reduzca 5.964.988 toneladas de Co2.</w:t>
      </w:r>
    </w:p>
    <w:p w14:paraId="2718CA7C" w14:textId="77777777" w:rsidR="00581DB9" w:rsidRDefault="00581DB9" w:rsidP="00994593">
      <w:pPr>
        <w:spacing w:after="0" w:line="240" w:lineRule="auto"/>
        <w:jc w:val="both"/>
        <w:rPr>
          <w:rFonts w:ascii="Arial" w:hAnsi="Arial" w:cs="Arial"/>
          <w:bCs/>
          <w:sz w:val="20"/>
          <w:szCs w:val="20"/>
          <w:lang w:val="es-MX"/>
        </w:rPr>
      </w:pPr>
    </w:p>
    <w:p w14:paraId="53A7CD24" w14:textId="4CFABD3F" w:rsidR="00581DB9" w:rsidRDefault="00581DB9" w:rsidP="00581DB9">
      <w:pPr>
        <w:spacing w:after="0" w:line="240" w:lineRule="auto"/>
        <w:jc w:val="both"/>
        <w:rPr>
          <w:rFonts w:ascii="Arial" w:hAnsi="Arial" w:cs="Arial"/>
          <w:bCs/>
          <w:sz w:val="20"/>
          <w:szCs w:val="20"/>
          <w:lang w:val="es-MX"/>
        </w:rPr>
      </w:pPr>
      <w:r>
        <w:rPr>
          <w:rFonts w:ascii="Arial" w:hAnsi="Arial" w:cs="Arial"/>
          <w:bCs/>
          <w:sz w:val="20"/>
          <w:szCs w:val="20"/>
          <w:lang w:val="es-MX"/>
        </w:rPr>
        <w:t>El señor Felipe vega señala que ese es un compromiso bastante serio lo que significa que el país debe reducir por año 170.428 toneladas, tal como se muestra a continuación:</w:t>
      </w:r>
    </w:p>
    <w:p w14:paraId="4A3AED35" w14:textId="77777777" w:rsidR="009E4433" w:rsidRPr="005559B0" w:rsidRDefault="009E4433" w:rsidP="00581DB9">
      <w:pPr>
        <w:spacing w:after="0" w:line="240" w:lineRule="auto"/>
        <w:jc w:val="both"/>
        <w:rPr>
          <w:rFonts w:ascii="Arial" w:hAnsi="Arial" w:cs="Arial"/>
          <w:bCs/>
          <w:sz w:val="20"/>
          <w:szCs w:val="20"/>
          <w:lang w:val="es-MX"/>
        </w:rPr>
      </w:pPr>
    </w:p>
    <w:p w14:paraId="391DF83C" w14:textId="65267287" w:rsidR="00581DB9" w:rsidRDefault="00581DB9" w:rsidP="00581DB9">
      <w:pPr>
        <w:spacing w:after="0" w:line="240" w:lineRule="auto"/>
        <w:jc w:val="center"/>
        <w:rPr>
          <w:rFonts w:ascii="Arial" w:hAnsi="Arial" w:cs="Arial"/>
          <w:bCs/>
          <w:sz w:val="20"/>
          <w:szCs w:val="20"/>
          <w:lang w:val="es-MX"/>
        </w:rPr>
      </w:pPr>
      <w:r>
        <w:rPr>
          <w:noProof/>
          <w:lang w:eastAsia="es-CR"/>
        </w:rPr>
        <w:drawing>
          <wp:inline distT="0" distB="0" distL="0" distR="0" wp14:anchorId="448938AE" wp14:editId="0F5C96C6">
            <wp:extent cx="5633720" cy="2847975"/>
            <wp:effectExtent l="19050" t="19050" r="2413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777" cy="2860136"/>
                    </a:xfrm>
                    <a:prstGeom prst="rect">
                      <a:avLst/>
                    </a:prstGeom>
                    <a:ln>
                      <a:solidFill>
                        <a:schemeClr val="accent6"/>
                      </a:solidFill>
                    </a:ln>
                  </pic:spPr>
                </pic:pic>
              </a:graphicData>
            </a:graphic>
          </wp:inline>
        </w:drawing>
      </w:r>
    </w:p>
    <w:p w14:paraId="7A5300C1" w14:textId="4B9AFAFE" w:rsidR="00740BFE" w:rsidRDefault="00740BFE" w:rsidP="00994593">
      <w:pPr>
        <w:spacing w:after="0" w:line="240" w:lineRule="auto"/>
        <w:jc w:val="both"/>
        <w:rPr>
          <w:rFonts w:ascii="Arial" w:hAnsi="Arial" w:cs="Arial"/>
          <w:bCs/>
          <w:sz w:val="20"/>
          <w:szCs w:val="20"/>
          <w:lang w:val="es-MX"/>
        </w:rPr>
      </w:pPr>
    </w:p>
    <w:p w14:paraId="4C05A2AB" w14:textId="1C7E0378" w:rsidR="00037C20" w:rsidRDefault="00037C20" w:rsidP="00037C20">
      <w:pPr>
        <w:spacing w:line="240" w:lineRule="auto"/>
        <w:rPr>
          <w:rFonts w:ascii="Arial" w:hAnsi="Arial" w:cs="Arial"/>
          <w:bCs/>
          <w:sz w:val="20"/>
          <w:szCs w:val="20"/>
          <w:lang w:val="es-MX"/>
        </w:rPr>
      </w:pPr>
      <w:r>
        <w:rPr>
          <w:rFonts w:ascii="Arial" w:hAnsi="Arial" w:cs="Arial"/>
          <w:bCs/>
          <w:sz w:val="20"/>
          <w:szCs w:val="20"/>
          <w:lang w:val="es-MX"/>
        </w:rPr>
        <w:t xml:space="preserve">Por otra parte, el señor Vega muestra un ejercicio sobre el uso del </w:t>
      </w:r>
      <w:r w:rsidRPr="00037C20">
        <w:rPr>
          <w:rFonts w:ascii="Arial" w:hAnsi="Arial" w:cs="Arial"/>
          <w:bCs/>
          <w:sz w:val="20"/>
          <w:szCs w:val="20"/>
          <w:lang w:val="es-MX"/>
        </w:rPr>
        <w:t>Presupuesto anual de Fonafifo para el PPSA</w:t>
      </w:r>
      <w:r>
        <w:rPr>
          <w:rFonts w:ascii="Arial" w:hAnsi="Arial" w:cs="Arial"/>
          <w:bCs/>
          <w:sz w:val="20"/>
          <w:szCs w:val="20"/>
          <w:lang w:val="es-MX"/>
        </w:rPr>
        <w:t xml:space="preserve"> en la actividad forestal y productos de madera</w:t>
      </w:r>
      <w:r w:rsidRPr="00037C20">
        <w:rPr>
          <w:rFonts w:ascii="Arial" w:hAnsi="Arial" w:cs="Arial"/>
          <w:bCs/>
          <w:sz w:val="20"/>
          <w:szCs w:val="20"/>
          <w:lang w:val="es-MX"/>
        </w:rPr>
        <w:t xml:space="preserve">: </w:t>
      </w:r>
    </w:p>
    <w:p w14:paraId="79EC2BD1" w14:textId="7C18398F" w:rsidR="009E4433" w:rsidRDefault="009E4433" w:rsidP="009E4433">
      <w:pPr>
        <w:spacing w:after="0" w:line="240" w:lineRule="auto"/>
        <w:rPr>
          <w:rFonts w:ascii="Arial" w:hAnsi="Arial" w:cs="Arial"/>
          <w:bCs/>
          <w:sz w:val="20"/>
          <w:szCs w:val="20"/>
          <w:lang w:val="es-MX"/>
        </w:rPr>
      </w:pPr>
    </w:p>
    <w:p w14:paraId="48652FE4" w14:textId="45B4044B" w:rsidR="009E4433" w:rsidRDefault="009E4433" w:rsidP="009E4433">
      <w:pPr>
        <w:spacing w:after="0" w:line="240" w:lineRule="auto"/>
        <w:rPr>
          <w:rFonts w:ascii="Arial" w:hAnsi="Arial" w:cs="Arial"/>
          <w:bCs/>
          <w:sz w:val="20"/>
          <w:szCs w:val="20"/>
          <w:lang w:val="es-MX"/>
        </w:rPr>
      </w:pPr>
    </w:p>
    <w:p w14:paraId="26158D8F" w14:textId="65948049" w:rsidR="009E4433" w:rsidRDefault="009E4433" w:rsidP="009E4433">
      <w:pPr>
        <w:spacing w:after="0" w:line="240" w:lineRule="auto"/>
        <w:rPr>
          <w:rFonts w:ascii="Arial" w:hAnsi="Arial" w:cs="Arial"/>
          <w:bCs/>
          <w:sz w:val="20"/>
          <w:szCs w:val="20"/>
          <w:lang w:val="es-MX"/>
        </w:rPr>
      </w:pPr>
    </w:p>
    <w:p w14:paraId="53EF12A5" w14:textId="531C0C97" w:rsidR="009E4433" w:rsidRDefault="009E4433" w:rsidP="009E4433">
      <w:pPr>
        <w:spacing w:after="0" w:line="240" w:lineRule="auto"/>
        <w:rPr>
          <w:rFonts w:ascii="Arial" w:hAnsi="Arial" w:cs="Arial"/>
          <w:bCs/>
          <w:sz w:val="20"/>
          <w:szCs w:val="20"/>
          <w:lang w:val="es-MX"/>
        </w:rPr>
      </w:pPr>
    </w:p>
    <w:p w14:paraId="3A7C1FBB" w14:textId="3C46C1FF" w:rsidR="00037C20" w:rsidRPr="00037C20" w:rsidRDefault="00037C20" w:rsidP="00037C20">
      <w:pPr>
        <w:spacing w:line="240" w:lineRule="auto"/>
        <w:rPr>
          <w:rFonts w:ascii="Arial" w:hAnsi="Arial" w:cs="Arial"/>
          <w:bCs/>
          <w:sz w:val="20"/>
          <w:szCs w:val="20"/>
          <w:lang w:val="es-MX"/>
        </w:rPr>
      </w:pPr>
      <w:r>
        <w:rPr>
          <w:noProof/>
          <w:lang w:eastAsia="es-CR"/>
        </w:rPr>
        <w:drawing>
          <wp:inline distT="0" distB="0" distL="0" distR="0" wp14:anchorId="7B8B6821" wp14:editId="75517B10">
            <wp:extent cx="5611495" cy="3143250"/>
            <wp:effectExtent l="19050" t="19050" r="2730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396" cy="3148236"/>
                    </a:xfrm>
                    <a:prstGeom prst="rect">
                      <a:avLst/>
                    </a:prstGeom>
                    <a:ln>
                      <a:solidFill>
                        <a:schemeClr val="accent6"/>
                      </a:solidFill>
                    </a:ln>
                  </pic:spPr>
                </pic:pic>
              </a:graphicData>
            </a:graphic>
          </wp:inline>
        </w:drawing>
      </w:r>
    </w:p>
    <w:p w14:paraId="5756CFF5" w14:textId="4C534E9E" w:rsidR="00581DB9" w:rsidRDefault="00934F5F" w:rsidP="00994593">
      <w:pPr>
        <w:spacing w:after="0" w:line="240" w:lineRule="auto"/>
        <w:jc w:val="both"/>
        <w:rPr>
          <w:rFonts w:ascii="Arial" w:hAnsi="Arial" w:cs="Arial"/>
          <w:bCs/>
          <w:sz w:val="20"/>
          <w:szCs w:val="20"/>
          <w:lang w:val="es-MX"/>
        </w:rPr>
      </w:pPr>
      <w:r>
        <w:rPr>
          <w:rFonts w:ascii="Arial" w:hAnsi="Arial" w:cs="Arial"/>
          <w:bCs/>
          <w:sz w:val="20"/>
          <w:szCs w:val="20"/>
          <w:lang w:val="es-MX"/>
        </w:rPr>
        <w:t>Se indica además la importancia de la madera desde el punto de vista de carbono:</w:t>
      </w:r>
    </w:p>
    <w:p w14:paraId="57D8AC03" w14:textId="2E4BC2C9" w:rsidR="00934F5F" w:rsidRDefault="00934F5F" w:rsidP="00994593">
      <w:pPr>
        <w:spacing w:after="0" w:line="240" w:lineRule="auto"/>
        <w:jc w:val="both"/>
        <w:rPr>
          <w:rFonts w:ascii="Arial" w:hAnsi="Arial" w:cs="Arial"/>
          <w:bCs/>
          <w:sz w:val="20"/>
          <w:szCs w:val="20"/>
          <w:lang w:val="es-MX"/>
        </w:rPr>
      </w:pPr>
    </w:p>
    <w:p w14:paraId="2B7C6EBD" w14:textId="268BF426" w:rsidR="00934F5F" w:rsidRDefault="00934F5F" w:rsidP="00994593">
      <w:pPr>
        <w:spacing w:after="0" w:line="240" w:lineRule="auto"/>
        <w:jc w:val="both"/>
        <w:rPr>
          <w:rFonts w:ascii="Arial" w:hAnsi="Arial" w:cs="Arial"/>
          <w:bCs/>
          <w:sz w:val="20"/>
          <w:szCs w:val="20"/>
          <w:lang w:val="es-MX"/>
        </w:rPr>
      </w:pPr>
      <w:r>
        <w:rPr>
          <w:rFonts w:ascii="Arial" w:hAnsi="Arial" w:cs="Arial"/>
          <w:bCs/>
          <w:noProof/>
          <w:sz w:val="20"/>
          <w:szCs w:val="20"/>
          <w:lang w:eastAsia="es-CR"/>
        </w:rPr>
        <w:drawing>
          <wp:inline distT="0" distB="0" distL="0" distR="0" wp14:anchorId="7CFA4800" wp14:editId="18075043">
            <wp:extent cx="5654040" cy="2924175"/>
            <wp:effectExtent l="19050" t="19050" r="2286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955" cy="2980504"/>
                    </a:xfrm>
                    <a:prstGeom prst="rect">
                      <a:avLst/>
                    </a:prstGeom>
                    <a:noFill/>
                    <a:ln>
                      <a:solidFill>
                        <a:schemeClr val="accent6"/>
                      </a:solidFill>
                    </a:ln>
                  </pic:spPr>
                </pic:pic>
              </a:graphicData>
            </a:graphic>
          </wp:inline>
        </w:drawing>
      </w:r>
    </w:p>
    <w:p w14:paraId="13710E7E" w14:textId="74173FB8" w:rsidR="00AF46EE" w:rsidRDefault="00AF46EE" w:rsidP="008D3365">
      <w:pPr>
        <w:spacing w:after="0" w:line="240" w:lineRule="auto"/>
        <w:jc w:val="both"/>
        <w:rPr>
          <w:rFonts w:ascii="Arial" w:hAnsi="Arial" w:cs="Arial"/>
          <w:bCs/>
          <w:sz w:val="20"/>
          <w:szCs w:val="20"/>
          <w:lang w:val="es-MX"/>
        </w:rPr>
      </w:pPr>
    </w:p>
    <w:p w14:paraId="6D65CAAC" w14:textId="3775B543" w:rsidR="008D3365" w:rsidRDefault="0031582B" w:rsidP="008D3365">
      <w:pPr>
        <w:spacing w:after="0" w:line="240" w:lineRule="auto"/>
        <w:jc w:val="both"/>
        <w:rPr>
          <w:rFonts w:ascii="Arial" w:hAnsi="Arial" w:cs="Arial"/>
          <w:bCs/>
          <w:sz w:val="20"/>
          <w:szCs w:val="20"/>
        </w:rPr>
      </w:pPr>
      <w:r>
        <w:rPr>
          <w:rFonts w:ascii="Arial" w:hAnsi="Arial" w:cs="Arial"/>
          <w:bCs/>
          <w:sz w:val="20"/>
          <w:szCs w:val="20"/>
          <w:lang w:val="es-MX"/>
        </w:rPr>
        <w:t xml:space="preserve">Se explica el </w:t>
      </w:r>
      <w:r w:rsidRPr="008D3365">
        <w:rPr>
          <w:rFonts w:ascii="Arial" w:hAnsi="Arial" w:cs="Arial"/>
          <w:bCs/>
          <w:sz w:val="20"/>
          <w:szCs w:val="20"/>
        </w:rPr>
        <w:t>comparativo</w:t>
      </w:r>
      <w:r w:rsidR="008D3365" w:rsidRPr="008D3365">
        <w:rPr>
          <w:rFonts w:ascii="Arial" w:hAnsi="Arial" w:cs="Arial"/>
          <w:bCs/>
          <w:sz w:val="20"/>
          <w:szCs w:val="20"/>
        </w:rPr>
        <w:t xml:space="preserve"> del aporte de la actividad forestal a través de los productos de madera versus el proyecto de tren eléctrico de pasajeros</w:t>
      </w:r>
      <w:r w:rsidR="008D3365">
        <w:rPr>
          <w:rFonts w:ascii="Arial" w:hAnsi="Arial" w:cs="Arial"/>
          <w:bCs/>
          <w:sz w:val="20"/>
          <w:szCs w:val="20"/>
        </w:rPr>
        <w:t>:</w:t>
      </w:r>
    </w:p>
    <w:p w14:paraId="3AAD11E1" w14:textId="1C93C6D2" w:rsidR="00740BFE" w:rsidRDefault="00740BFE" w:rsidP="008D3365">
      <w:pPr>
        <w:spacing w:after="0" w:line="240" w:lineRule="auto"/>
        <w:jc w:val="both"/>
        <w:rPr>
          <w:rFonts w:ascii="Arial" w:hAnsi="Arial" w:cs="Arial"/>
          <w:bCs/>
          <w:sz w:val="20"/>
          <w:szCs w:val="20"/>
        </w:rPr>
      </w:pPr>
    </w:p>
    <w:p w14:paraId="1EBA2CD7" w14:textId="39B79465" w:rsidR="008D3365" w:rsidRDefault="008D3365" w:rsidP="008D3365">
      <w:pPr>
        <w:spacing w:after="0" w:line="240" w:lineRule="auto"/>
        <w:jc w:val="both"/>
        <w:rPr>
          <w:rFonts w:ascii="Arial" w:hAnsi="Arial" w:cs="Arial"/>
          <w:bCs/>
          <w:sz w:val="20"/>
          <w:szCs w:val="20"/>
        </w:rPr>
      </w:pPr>
    </w:p>
    <w:p w14:paraId="52C4C45A" w14:textId="61AD8C7B" w:rsidR="0031582B" w:rsidRDefault="0031582B" w:rsidP="008D3365">
      <w:pPr>
        <w:spacing w:after="0" w:line="240" w:lineRule="auto"/>
        <w:jc w:val="both"/>
        <w:rPr>
          <w:rFonts w:ascii="Arial" w:hAnsi="Arial" w:cs="Arial"/>
          <w:bCs/>
          <w:sz w:val="20"/>
          <w:szCs w:val="20"/>
        </w:rPr>
      </w:pPr>
    </w:p>
    <w:p w14:paraId="59F33814" w14:textId="62BB3898" w:rsidR="0031582B" w:rsidRDefault="0031582B" w:rsidP="008D3365">
      <w:pPr>
        <w:spacing w:after="0" w:line="240" w:lineRule="auto"/>
        <w:jc w:val="both"/>
        <w:rPr>
          <w:rFonts w:ascii="Arial" w:hAnsi="Arial" w:cs="Arial"/>
          <w:bCs/>
          <w:sz w:val="20"/>
          <w:szCs w:val="20"/>
        </w:rPr>
      </w:pPr>
    </w:p>
    <w:p w14:paraId="43771D8C" w14:textId="4BB56724" w:rsidR="0031582B" w:rsidRDefault="0031582B" w:rsidP="008D3365">
      <w:pPr>
        <w:spacing w:after="0" w:line="240" w:lineRule="auto"/>
        <w:jc w:val="both"/>
        <w:rPr>
          <w:rFonts w:ascii="Arial" w:hAnsi="Arial" w:cs="Arial"/>
          <w:bCs/>
          <w:sz w:val="20"/>
          <w:szCs w:val="20"/>
        </w:rPr>
      </w:pPr>
    </w:p>
    <w:p w14:paraId="09429D68" w14:textId="5B9D63A4" w:rsidR="0031582B" w:rsidRDefault="0031582B" w:rsidP="008D3365">
      <w:pPr>
        <w:spacing w:after="0" w:line="240" w:lineRule="auto"/>
        <w:jc w:val="both"/>
        <w:rPr>
          <w:rFonts w:ascii="Arial" w:hAnsi="Arial" w:cs="Arial"/>
          <w:bCs/>
          <w:sz w:val="20"/>
          <w:szCs w:val="20"/>
        </w:rPr>
      </w:pPr>
    </w:p>
    <w:p w14:paraId="400461A5" w14:textId="0322D355" w:rsidR="0031582B" w:rsidRDefault="0031582B" w:rsidP="008D3365">
      <w:pPr>
        <w:spacing w:after="0" w:line="240" w:lineRule="auto"/>
        <w:jc w:val="both"/>
        <w:rPr>
          <w:rFonts w:ascii="Arial" w:hAnsi="Arial" w:cs="Arial"/>
          <w:bCs/>
          <w:sz w:val="20"/>
          <w:szCs w:val="20"/>
        </w:rPr>
      </w:pPr>
    </w:p>
    <w:p w14:paraId="6A1215EE" w14:textId="52E03230" w:rsidR="0031582B" w:rsidRDefault="0031582B" w:rsidP="008D3365">
      <w:pPr>
        <w:spacing w:after="0" w:line="240" w:lineRule="auto"/>
        <w:jc w:val="both"/>
        <w:rPr>
          <w:rFonts w:ascii="Arial" w:hAnsi="Arial" w:cs="Arial"/>
          <w:bCs/>
          <w:sz w:val="20"/>
          <w:szCs w:val="20"/>
        </w:rPr>
      </w:pPr>
    </w:p>
    <w:p w14:paraId="7DF24D66" w14:textId="53904CD2" w:rsidR="0031582B" w:rsidRDefault="0031582B" w:rsidP="008D3365">
      <w:pPr>
        <w:spacing w:after="0" w:line="240" w:lineRule="auto"/>
        <w:jc w:val="both"/>
        <w:rPr>
          <w:rFonts w:ascii="Arial" w:hAnsi="Arial" w:cs="Arial"/>
          <w:bCs/>
          <w:sz w:val="20"/>
          <w:szCs w:val="20"/>
        </w:rPr>
      </w:pPr>
    </w:p>
    <w:p w14:paraId="61DFFD69" w14:textId="414F0EF8" w:rsidR="0031582B" w:rsidRDefault="0031582B" w:rsidP="008D3365">
      <w:pPr>
        <w:spacing w:after="0" w:line="240" w:lineRule="auto"/>
        <w:jc w:val="both"/>
        <w:rPr>
          <w:rFonts w:ascii="Arial" w:hAnsi="Arial" w:cs="Arial"/>
          <w:bCs/>
          <w:sz w:val="20"/>
          <w:szCs w:val="20"/>
        </w:rPr>
      </w:pPr>
    </w:p>
    <w:p w14:paraId="10FE0D29" w14:textId="3C92C14B" w:rsidR="005D17CA" w:rsidRDefault="005D17CA" w:rsidP="008D3365">
      <w:pPr>
        <w:spacing w:after="0" w:line="240" w:lineRule="auto"/>
        <w:jc w:val="both"/>
        <w:rPr>
          <w:rFonts w:ascii="Arial" w:hAnsi="Arial" w:cs="Arial"/>
          <w:bCs/>
          <w:sz w:val="20"/>
          <w:szCs w:val="20"/>
        </w:rPr>
      </w:pPr>
    </w:p>
    <w:p w14:paraId="650E37E8" w14:textId="77777777" w:rsidR="005D17CA" w:rsidRDefault="005D17CA" w:rsidP="008D3365">
      <w:pPr>
        <w:spacing w:after="0" w:line="240" w:lineRule="auto"/>
        <w:jc w:val="both"/>
        <w:rPr>
          <w:rFonts w:ascii="Arial" w:hAnsi="Arial" w:cs="Arial"/>
          <w:bCs/>
          <w:sz w:val="20"/>
          <w:szCs w:val="20"/>
        </w:rPr>
      </w:pPr>
    </w:p>
    <w:p w14:paraId="0F889F12" w14:textId="64110E1E" w:rsidR="008D3365" w:rsidRPr="008D3365" w:rsidRDefault="008D3365" w:rsidP="008D3365">
      <w:pPr>
        <w:spacing w:after="0" w:line="240" w:lineRule="auto"/>
        <w:jc w:val="center"/>
        <w:rPr>
          <w:rFonts w:ascii="Arial" w:hAnsi="Arial" w:cs="Arial"/>
          <w:bCs/>
          <w:sz w:val="20"/>
          <w:szCs w:val="20"/>
          <w:lang w:val="es-MX"/>
        </w:rPr>
      </w:pPr>
      <w:r>
        <w:rPr>
          <w:noProof/>
          <w:lang w:eastAsia="es-CR"/>
        </w:rPr>
        <w:drawing>
          <wp:inline distT="0" distB="0" distL="0" distR="0" wp14:anchorId="7D5770D5" wp14:editId="51E43938">
            <wp:extent cx="5247005" cy="2430780"/>
            <wp:effectExtent l="19050" t="19050" r="10795"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2402" cy="2437913"/>
                    </a:xfrm>
                    <a:prstGeom prst="rect">
                      <a:avLst/>
                    </a:prstGeom>
                    <a:ln>
                      <a:solidFill>
                        <a:schemeClr val="accent6"/>
                      </a:solidFill>
                    </a:ln>
                  </pic:spPr>
                </pic:pic>
              </a:graphicData>
            </a:graphic>
          </wp:inline>
        </w:drawing>
      </w:r>
    </w:p>
    <w:p w14:paraId="083213B5" w14:textId="77777777" w:rsidR="00581DB9" w:rsidRDefault="00581DB9" w:rsidP="00994593">
      <w:pPr>
        <w:spacing w:after="0" w:line="240" w:lineRule="auto"/>
        <w:jc w:val="both"/>
        <w:rPr>
          <w:rFonts w:ascii="Arial" w:hAnsi="Arial" w:cs="Arial"/>
          <w:bCs/>
          <w:sz w:val="20"/>
          <w:szCs w:val="20"/>
          <w:lang w:val="es-MX"/>
        </w:rPr>
      </w:pPr>
    </w:p>
    <w:p w14:paraId="20B7BC0D" w14:textId="05207B8A" w:rsidR="009A4EC9" w:rsidRPr="00A700CD" w:rsidRDefault="009A4EC9" w:rsidP="009A4EC9">
      <w:pPr>
        <w:jc w:val="both"/>
        <w:rPr>
          <w:rFonts w:ascii="Arial" w:hAnsi="Arial" w:cs="Arial"/>
          <w:bCs/>
          <w:sz w:val="20"/>
          <w:szCs w:val="20"/>
          <w:lang w:val="es-ES"/>
        </w:rPr>
      </w:pPr>
      <w:r w:rsidRPr="002103FC">
        <w:rPr>
          <w:rFonts w:ascii="Arial" w:hAnsi="Arial" w:cs="Arial"/>
          <w:bCs/>
          <w:sz w:val="20"/>
          <w:szCs w:val="20"/>
          <w:lang w:val="es-ES"/>
        </w:rPr>
        <w:t xml:space="preserve">El señor Felipe Vega señala que, con base en el cálculo realizado, la ONF </w:t>
      </w:r>
      <w:r w:rsidRPr="002103FC">
        <w:rPr>
          <w:rFonts w:ascii="Arial" w:hAnsi="Arial" w:cs="Arial"/>
          <w:bCs/>
          <w:sz w:val="20"/>
          <w:szCs w:val="20"/>
        </w:rPr>
        <w:t xml:space="preserve">definió el precio de valor de tonelada de Carbono a pagar por el Fonafifo, considerando que se utilice el monto de $8 dólares por tonelada de Carbono ya que podría verse como la moda o media de lo aportado por los </w:t>
      </w:r>
      <w:r w:rsidR="00C81723" w:rsidRPr="002103FC">
        <w:rPr>
          <w:rFonts w:ascii="Arial" w:hAnsi="Arial" w:cs="Arial"/>
          <w:bCs/>
          <w:sz w:val="20"/>
          <w:szCs w:val="20"/>
        </w:rPr>
        <w:t>noruegos</w:t>
      </w:r>
      <w:r w:rsidRPr="002103FC">
        <w:rPr>
          <w:rFonts w:ascii="Arial" w:hAnsi="Arial" w:cs="Arial"/>
          <w:bCs/>
          <w:sz w:val="20"/>
          <w:szCs w:val="20"/>
        </w:rPr>
        <w:t xml:space="preserve"> (disminuyendo gastos administrativos) y el costo de la </w:t>
      </w:r>
      <w:r w:rsidR="002103FC">
        <w:rPr>
          <w:rFonts w:ascii="Arial" w:hAnsi="Arial" w:cs="Arial"/>
          <w:bCs/>
          <w:sz w:val="20"/>
          <w:szCs w:val="20"/>
        </w:rPr>
        <w:t>des</w:t>
      </w:r>
      <w:r w:rsidR="002103FC" w:rsidRPr="002103FC">
        <w:rPr>
          <w:rFonts w:ascii="Arial" w:hAnsi="Arial" w:cs="Arial"/>
          <w:bCs/>
          <w:sz w:val="20"/>
          <w:szCs w:val="20"/>
        </w:rPr>
        <w:t>carbonización</w:t>
      </w:r>
      <w:r w:rsidRPr="002103FC">
        <w:rPr>
          <w:rFonts w:ascii="Arial" w:hAnsi="Arial" w:cs="Arial"/>
          <w:bCs/>
          <w:sz w:val="20"/>
          <w:szCs w:val="20"/>
        </w:rPr>
        <w:t xml:space="preserve"> que es 8 dólares por </w:t>
      </w:r>
      <w:r w:rsidRPr="00A700CD">
        <w:rPr>
          <w:rFonts w:ascii="Arial" w:hAnsi="Arial" w:cs="Arial"/>
          <w:bCs/>
          <w:sz w:val="20"/>
          <w:szCs w:val="20"/>
          <w:lang w:val="es-ES"/>
        </w:rPr>
        <w:t>tonelada.</w:t>
      </w:r>
    </w:p>
    <w:p w14:paraId="70888E2D" w14:textId="77777777" w:rsidR="006E71E6" w:rsidRDefault="00A700CD" w:rsidP="009A4EC9">
      <w:pPr>
        <w:jc w:val="both"/>
        <w:rPr>
          <w:rFonts w:ascii="Arial" w:hAnsi="Arial" w:cs="Arial"/>
          <w:bCs/>
          <w:sz w:val="20"/>
          <w:szCs w:val="20"/>
          <w:lang w:val="es-ES"/>
        </w:rPr>
      </w:pPr>
      <w:r w:rsidRPr="00A700CD">
        <w:rPr>
          <w:rFonts w:ascii="Arial" w:hAnsi="Arial" w:cs="Arial"/>
          <w:bCs/>
          <w:sz w:val="20"/>
          <w:szCs w:val="20"/>
          <w:lang w:val="es-ES"/>
        </w:rPr>
        <w:t>Se detalla la hoja de cálculo utilizada para</w:t>
      </w:r>
      <w:r w:rsidR="00C902FE">
        <w:rPr>
          <w:rFonts w:ascii="Arial" w:hAnsi="Arial" w:cs="Arial"/>
          <w:bCs/>
          <w:sz w:val="20"/>
          <w:szCs w:val="20"/>
          <w:lang w:val="es-ES"/>
        </w:rPr>
        <w:t xml:space="preserve"> </w:t>
      </w:r>
      <w:r w:rsidR="006E71E6">
        <w:rPr>
          <w:rFonts w:ascii="Arial" w:hAnsi="Arial" w:cs="Arial"/>
          <w:bCs/>
          <w:sz w:val="20"/>
          <w:szCs w:val="20"/>
          <w:lang w:val="es-ES"/>
        </w:rPr>
        <w:t>definir el valor de los servicios ambientales:</w:t>
      </w:r>
    </w:p>
    <w:p w14:paraId="57D81CB4" w14:textId="104353C8" w:rsidR="00A700CD" w:rsidRDefault="006E71E6" w:rsidP="009A4EC9">
      <w:pPr>
        <w:jc w:val="both"/>
        <w:rPr>
          <w:rFonts w:ascii="Arial" w:hAnsi="Arial" w:cs="Arial"/>
          <w:bCs/>
          <w:sz w:val="20"/>
          <w:szCs w:val="20"/>
          <w:lang w:val="es-ES"/>
        </w:rPr>
      </w:pPr>
      <w:r>
        <w:rPr>
          <w:noProof/>
          <w:lang w:eastAsia="es-CR"/>
        </w:rPr>
        <w:drawing>
          <wp:inline distT="0" distB="0" distL="0" distR="0" wp14:anchorId="24A9AEDC" wp14:editId="11E13EFC">
            <wp:extent cx="5612130" cy="2905125"/>
            <wp:effectExtent l="19050" t="19050" r="2667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905125"/>
                    </a:xfrm>
                    <a:prstGeom prst="rect">
                      <a:avLst/>
                    </a:prstGeom>
                    <a:ln>
                      <a:solidFill>
                        <a:schemeClr val="accent6"/>
                      </a:solidFill>
                    </a:ln>
                  </pic:spPr>
                </pic:pic>
              </a:graphicData>
            </a:graphic>
          </wp:inline>
        </w:drawing>
      </w:r>
      <w:r>
        <w:rPr>
          <w:rFonts w:ascii="Arial" w:hAnsi="Arial" w:cs="Arial"/>
          <w:bCs/>
          <w:sz w:val="20"/>
          <w:szCs w:val="20"/>
          <w:lang w:val="es-ES"/>
        </w:rPr>
        <w:t xml:space="preserve"> </w:t>
      </w:r>
    </w:p>
    <w:p w14:paraId="3BFA2DE7" w14:textId="11DABC00" w:rsidR="00740BFE" w:rsidRDefault="00740BFE" w:rsidP="00740BFE">
      <w:pPr>
        <w:spacing w:after="0" w:line="240" w:lineRule="auto"/>
        <w:jc w:val="both"/>
        <w:rPr>
          <w:rFonts w:ascii="Arial" w:hAnsi="Arial" w:cs="Arial"/>
          <w:bCs/>
          <w:sz w:val="20"/>
          <w:szCs w:val="20"/>
          <w:lang w:val="es-ES"/>
        </w:rPr>
      </w:pPr>
    </w:p>
    <w:p w14:paraId="0F6B1967" w14:textId="49374AD6" w:rsidR="00740BFE" w:rsidRDefault="00740BFE" w:rsidP="00740BFE">
      <w:pPr>
        <w:spacing w:after="0" w:line="240" w:lineRule="auto"/>
        <w:jc w:val="both"/>
        <w:rPr>
          <w:rFonts w:ascii="Arial" w:hAnsi="Arial" w:cs="Arial"/>
          <w:bCs/>
          <w:sz w:val="20"/>
          <w:szCs w:val="20"/>
          <w:lang w:val="es-ES"/>
        </w:rPr>
      </w:pPr>
    </w:p>
    <w:p w14:paraId="16341F00" w14:textId="1F97A084" w:rsidR="0031582B" w:rsidRDefault="0031582B" w:rsidP="00740BFE">
      <w:pPr>
        <w:spacing w:after="0" w:line="240" w:lineRule="auto"/>
        <w:jc w:val="both"/>
        <w:rPr>
          <w:rFonts w:ascii="Arial" w:hAnsi="Arial" w:cs="Arial"/>
          <w:bCs/>
          <w:sz w:val="20"/>
          <w:szCs w:val="20"/>
          <w:lang w:val="es-ES"/>
        </w:rPr>
      </w:pPr>
    </w:p>
    <w:p w14:paraId="5CFACE08" w14:textId="77777777" w:rsidR="0031582B" w:rsidRDefault="0031582B" w:rsidP="00740BFE">
      <w:pPr>
        <w:spacing w:after="0" w:line="240" w:lineRule="auto"/>
        <w:jc w:val="both"/>
        <w:rPr>
          <w:rFonts w:ascii="Arial" w:hAnsi="Arial" w:cs="Arial"/>
          <w:bCs/>
          <w:sz w:val="20"/>
          <w:szCs w:val="20"/>
          <w:lang w:val="es-ES"/>
        </w:rPr>
      </w:pPr>
    </w:p>
    <w:p w14:paraId="551C0D1F" w14:textId="77777777" w:rsidR="00740BFE" w:rsidRPr="00A700CD" w:rsidRDefault="00740BFE" w:rsidP="00740BFE">
      <w:pPr>
        <w:spacing w:after="0" w:line="240" w:lineRule="auto"/>
        <w:jc w:val="both"/>
        <w:rPr>
          <w:rFonts w:ascii="Arial" w:hAnsi="Arial" w:cs="Arial"/>
          <w:bCs/>
          <w:sz w:val="20"/>
          <w:szCs w:val="20"/>
          <w:lang w:val="es-ES"/>
        </w:rPr>
      </w:pPr>
    </w:p>
    <w:p w14:paraId="30DFC3FF" w14:textId="30E981D9" w:rsidR="006E71E6" w:rsidRPr="00413F8E" w:rsidRDefault="0031582B" w:rsidP="006E71E6">
      <w:pPr>
        <w:spacing w:after="0" w:line="240" w:lineRule="auto"/>
        <w:rPr>
          <w:noProof/>
          <w:lang w:val="es-MX"/>
        </w:rPr>
      </w:pPr>
      <w:r>
        <w:rPr>
          <w:noProof/>
          <w:lang w:eastAsia="es-CR"/>
        </w:rPr>
        <w:drawing>
          <wp:anchor distT="0" distB="0" distL="114300" distR="114300" simplePos="0" relativeHeight="251659264" behindDoc="1" locked="0" layoutInCell="1" allowOverlap="1" wp14:anchorId="55EDBA76" wp14:editId="2B42D5C4">
            <wp:simplePos x="0" y="0"/>
            <wp:positionH relativeFrom="column">
              <wp:posOffset>2851785</wp:posOffset>
            </wp:positionH>
            <wp:positionV relativeFrom="paragraph">
              <wp:posOffset>31115</wp:posOffset>
            </wp:positionV>
            <wp:extent cx="2882900" cy="1988820"/>
            <wp:effectExtent l="19050" t="19050" r="12700" b="1143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2900" cy="198882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58240" behindDoc="0" locked="0" layoutInCell="1" allowOverlap="1" wp14:anchorId="4358A8D9" wp14:editId="4DEFFD3D">
            <wp:simplePos x="0" y="0"/>
            <wp:positionH relativeFrom="margin">
              <wp:posOffset>40005</wp:posOffset>
            </wp:positionH>
            <wp:positionV relativeFrom="paragraph">
              <wp:posOffset>31115</wp:posOffset>
            </wp:positionV>
            <wp:extent cx="2760345" cy="1988820"/>
            <wp:effectExtent l="19050" t="19050" r="20955" b="1143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60345" cy="198882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AA15EF" w:rsidRPr="00413F8E">
        <w:rPr>
          <w:noProof/>
          <w:lang w:val="es-MX"/>
        </w:rPr>
        <w:br w:type="textWrapping" w:clear="all"/>
      </w:r>
    </w:p>
    <w:p w14:paraId="09ADF1F5" w14:textId="7DE20365" w:rsidR="000C61FC" w:rsidRPr="0028257E" w:rsidRDefault="00982F81" w:rsidP="00994593">
      <w:pPr>
        <w:spacing w:after="0" w:line="240" w:lineRule="auto"/>
        <w:jc w:val="both"/>
        <w:rPr>
          <w:rFonts w:ascii="Arial" w:hAnsi="Arial" w:cs="Arial"/>
          <w:bCs/>
          <w:sz w:val="20"/>
          <w:szCs w:val="20"/>
          <w:lang w:val="es-MX"/>
        </w:rPr>
      </w:pPr>
      <w:r>
        <w:rPr>
          <w:rFonts w:ascii="Arial" w:hAnsi="Arial" w:cs="Arial"/>
          <w:bCs/>
          <w:sz w:val="20"/>
          <w:szCs w:val="20"/>
          <w:lang w:val="es-MX"/>
        </w:rPr>
        <w:t xml:space="preserve">El señor Vega indica que, </w:t>
      </w:r>
      <w:r w:rsidR="006E71E6" w:rsidRPr="006E71E6">
        <w:rPr>
          <w:rFonts w:ascii="Arial" w:hAnsi="Arial" w:cs="Arial"/>
          <w:bCs/>
          <w:sz w:val="20"/>
          <w:szCs w:val="20"/>
          <w:lang w:val="es-MX"/>
        </w:rPr>
        <w:t xml:space="preserve">también </w:t>
      </w:r>
      <w:r>
        <w:rPr>
          <w:rFonts w:ascii="Arial" w:hAnsi="Arial" w:cs="Arial"/>
          <w:bCs/>
          <w:sz w:val="20"/>
          <w:szCs w:val="20"/>
          <w:lang w:val="es-MX"/>
        </w:rPr>
        <w:t>se propone r</w:t>
      </w:r>
      <w:r w:rsidR="006E71E6" w:rsidRPr="006E71E6">
        <w:rPr>
          <w:rFonts w:ascii="Arial" w:hAnsi="Arial" w:cs="Arial"/>
          <w:bCs/>
          <w:sz w:val="20"/>
          <w:szCs w:val="20"/>
          <w:lang w:val="es-MX"/>
        </w:rPr>
        <w:t xml:space="preserve">establecer el </w:t>
      </w:r>
      <w:r w:rsidR="006F3608" w:rsidRPr="006E71E6">
        <w:rPr>
          <w:rFonts w:ascii="Arial" w:hAnsi="Arial" w:cs="Arial"/>
          <w:bCs/>
          <w:sz w:val="20"/>
          <w:szCs w:val="20"/>
          <w:lang w:val="es-MX"/>
        </w:rPr>
        <w:t>financiamiento</w:t>
      </w:r>
      <w:r w:rsidR="006E71E6" w:rsidRPr="006E71E6">
        <w:rPr>
          <w:rFonts w:ascii="Arial" w:hAnsi="Arial" w:cs="Arial"/>
          <w:bCs/>
          <w:sz w:val="20"/>
          <w:szCs w:val="20"/>
          <w:lang w:val="es-MX"/>
        </w:rPr>
        <w:t xml:space="preserve"> del manejo de bosque, ya que el año pasado se aprobó una propuesta de financiamiento, sin embargo, no se le asignó recursos. La ONF considera que la conservación es a través de la producción</w:t>
      </w:r>
      <w:r w:rsidR="0028257E">
        <w:rPr>
          <w:rFonts w:ascii="Arial" w:hAnsi="Arial" w:cs="Arial"/>
          <w:bCs/>
          <w:sz w:val="20"/>
          <w:szCs w:val="20"/>
          <w:lang w:val="es-MX"/>
        </w:rPr>
        <w:t xml:space="preserve"> y l</w:t>
      </w:r>
      <w:r w:rsidR="0028257E" w:rsidRPr="0028257E">
        <w:rPr>
          <w:rFonts w:ascii="Arial" w:hAnsi="Arial" w:cs="Arial"/>
          <w:bCs/>
          <w:sz w:val="20"/>
          <w:szCs w:val="20"/>
          <w:lang w:val="es-MX"/>
        </w:rPr>
        <w:t>a intención es que las personas se interesen más en reforestación y manejo de bosque.</w:t>
      </w:r>
    </w:p>
    <w:p w14:paraId="71B71054" w14:textId="6B66E2C3" w:rsidR="006F3608" w:rsidRDefault="006F3608" w:rsidP="00994593">
      <w:pPr>
        <w:spacing w:after="0" w:line="240" w:lineRule="auto"/>
        <w:jc w:val="both"/>
        <w:rPr>
          <w:rFonts w:ascii="Arial" w:hAnsi="Arial" w:cs="Arial"/>
          <w:bCs/>
          <w:sz w:val="20"/>
          <w:szCs w:val="20"/>
          <w:lang w:val="es-MX"/>
        </w:rPr>
      </w:pPr>
    </w:p>
    <w:p w14:paraId="6516560A" w14:textId="75E22D74" w:rsidR="00554694" w:rsidRDefault="00554694" w:rsidP="00994593">
      <w:pPr>
        <w:spacing w:after="0" w:line="240" w:lineRule="auto"/>
        <w:jc w:val="both"/>
        <w:rPr>
          <w:rFonts w:ascii="Arial" w:hAnsi="Arial" w:cs="Arial"/>
          <w:bCs/>
          <w:sz w:val="20"/>
          <w:szCs w:val="20"/>
          <w:lang w:val="es-MX"/>
        </w:rPr>
      </w:pPr>
      <w:r>
        <w:rPr>
          <w:rFonts w:ascii="Arial" w:hAnsi="Arial" w:cs="Arial"/>
          <w:bCs/>
          <w:sz w:val="20"/>
          <w:szCs w:val="20"/>
          <w:lang w:val="es-MX"/>
        </w:rPr>
        <w:t>Se muestra el siguiente detalle de actividades y montos:</w:t>
      </w:r>
    </w:p>
    <w:p w14:paraId="433C45FE" w14:textId="7A55F424" w:rsidR="00554694" w:rsidRDefault="00554694" w:rsidP="00994593">
      <w:pPr>
        <w:spacing w:after="0" w:line="240" w:lineRule="auto"/>
        <w:jc w:val="both"/>
        <w:rPr>
          <w:rFonts w:ascii="Arial" w:hAnsi="Arial" w:cs="Arial"/>
          <w:bCs/>
          <w:sz w:val="20"/>
          <w:szCs w:val="20"/>
          <w:lang w:val="es-MX"/>
        </w:rPr>
      </w:pPr>
    </w:p>
    <w:p w14:paraId="04CE1417" w14:textId="478393B0" w:rsidR="00AF46EE" w:rsidRDefault="002B3AC0" w:rsidP="00994593">
      <w:pPr>
        <w:spacing w:after="0" w:line="240" w:lineRule="auto"/>
        <w:jc w:val="both"/>
        <w:rPr>
          <w:rFonts w:ascii="Arial" w:hAnsi="Arial" w:cs="Arial"/>
          <w:bCs/>
          <w:sz w:val="20"/>
          <w:szCs w:val="20"/>
          <w:lang w:val="es-MX"/>
        </w:rPr>
      </w:pPr>
      <w:r>
        <w:rPr>
          <w:noProof/>
          <w:lang w:eastAsia="es-CR"/>
        </w:rPr>
        <w:drawing>
          <wp:inline distT="0" distB="0" distL="0" distR="0" wp14:anchorId="47F8A529" wp14:editId="172BE2CA">
            <wp:extent cx="5609590" cy="2019300"/>
            <wp:effectExtent l="19050" t="19050" r="1016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2126" cy="2031012"/>
                    </a:xfrm>
                    <a:prstGeom prst="rect">
                      <a:avLst/>
                    </a:prstGeom>
                    <a:ln>
                      <a:solidFill>
                        <a:schemeClr val="accent6"/>
                      </a:solidFill>
                    </a:ln>
                  </pic:spPr>
                </pic:pic>
              </a:graphicData>
            </a:graphic>
          </wp:inline>
        </w:drawing>
      </w:r>
    </w:p>
    <w:p w14:paraId="28C7F42A" w14:textId="6674491A" w:rsidR="0057512C" w:rsidRPr="0028257E" w:rsidRDefault="0057512C" w:rsidP="00994593">
      <w:pPr>
        <w:spacing w:after="0" w:line="240" w:lineRule="auto"/>
        <w:jc w:val="both"/>
        <w:rPr>
          <w:rFonts w:ascii="Arial" w:hAnsi="Arial" w:cs="Arial"/>
          <w:bCs/>
          <w:sz w:val="20"/>
          <w:szCs w:val="20"/>
          <w:lang w:val="es-MX"/>
        </w:rPr>
      </w:pPr>
    </w:p>
    <w:p w14:paraId="1DED61E8" w14:textId="641721FC" w:rsidR="006F3608" w:rsidRPr="0028257E" w:rsidRDefault="002B3AC0" w:rsidP="00994593">
      <w:pPr>
        <w:spacing w:after="0" w:line="240" w:lineRule="auto"/>
        <w:jc w:val="both"/>
        <w:rPr>
          <w:rFonts w:ascii="Arial" w:hAnsi="Arial" w:cs="Arial"/>
          <w:bCs/>
          <w:sz w:val="20"/>
          <w:szCs w:val="20"/>
          <w:lang w:val="es-MX"/>
        </w:rPr>
      </w:pPr>
      <w:r>
        <w:rPr>
          <w:noProof/>
          <w:lang w:eastAsia="es-CR"/>
        </w:rPr>
        <w:drawing>
          <wp:inline distT="0" distB="0" distL="0" distR="0" wp14:anchorId="667FBFC6" wp14:editId="02CCE2E9">
            <wp:extent cx="5608320" cy="1965960"/>
            <wp:effectExtent l="19050" t="19050" r="11430"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885" cy="1985438"/>
                    </a:xfrm>
                    <a:prstGeom prst="rect">
                      <a:avLst/>
                    </a:prstGeom>
                    <a:ln>
                      <a:solidFill>
                        <a:schemeClr val="accent6"/>
                      </a:solidFill>
                    </a:ln>
                  </pic:spPr>
                </pic:pic>
              </a:graphicData>
            </a:graphic>
          </wp:inline>
        </w:drawing>
      </w:r>
    </w:p>
    <w:p w14:paraId="7802CFD3" w14:textId="0929C66F" w:rsidR="00706818" w:rsidRDefault="00706818" w:rsidP="00317B2D">
      <w:pPr>
        <w:spacing w:after="0" w:line="240" w:lineRule="auto"/>
        <w:jc w:val="both"/>
        <w:rPr>
          <w:rFonts w:ascii="Arial" w:hAnsi="Arial" w:cs="Arial"/>
          <w:bCs/>
          <w:color w:val="FF0000"/>
          <w:sz w:val="20"/>
          <w:szCs w:val="20"/>
        </w:rPr>
      </w:pPr>
    </w:p>
    <w:p w14:paraId="34C3B733" w14:textId="77777777" w:rsidR="003F175D" w:rsidRDefault="003F175D" w:rsidP="00706818">
      <w:pPr>
        <w:spacing w:after="0" w:line="240" w:lineRule="auto"/>
        <w:jc w:val="both"/>
        <w:rPr>
          <w:rFonts w:ascii="Arial" w:hAnsi="Arial" w:cs="Arial"/>
          <w:bCs/>
          <w:sz w:val="20"/>
          <w:szCs w:val="20"/>
        </w:rPr>
      </w:pPr>
    </w:p>
    <w:p w14:paraId="159F8189" w14:textId="77777777" w:rsidR="003F175D" w:rsidRDefault="003F175D" w:rsidP="00706818">
      <w:pPr>
        <w:spacing w:after="0" w:line="240" w:lineRule="auto"/>
        <w:jc w:val="both"/>
        <w:rPr>
          <w:rFonts w:ascii="Arial" w:hAnsi="Arial" w:cs="Arial"/>
          <w:bCs/>
          <w:sz w:val="20"/>
          <w:szCs w:val="20"/>
        </w:rPr>
      </w:pPr>
    </w:p>
    <w:p w14:paraId="5640486D" w14:textId="77777777" w:rsidR="003F175D" w:rsidRDefault="003F175D" w:rsidP="00706818">
      <w:pPr>
        <w:spacing w:after="0" w:line="240" w:lineRule="auto"/>
        <w:jc w:val="both"/>
        <w:rPr>
          <w:rFonts w:ascii="Arial" w:hAnsi="Arial" w:cs="Arial"/>
          <w:bCs/>
          <w:sz w:val="20"/>
          <w:szCs w:val="20"/>
        </w:rPr>
      </w:pPr>
    </w:p>
    <w:p w14:paraId="1CC7B5EA" w14:textId="77777777" w:rsidR="003F175D" w:rsidRDefault="003F175D" w:rsidP="00706818">
      <w:pPr>
        <w:spacing w:after="0" w:line="240" w:lineRule="auto"/>
        <w:jc w:val="both"/>
        <w:rPr>
          <w:rFonts w:ascii="Arial" w:hAnsi="Arial" w:cs="Arial"/>
          <w:bCs/>
          <w:sz w:val="20"/>
          <w:szCs w:val="20"/>
        </w:rPr>
      </w:pPr>
    </w:p>
    <w:p w14:paraId="7E4D5F92" w14:textId="77777777" w:rsidR="003F175D" w:rsidRDefault="003F175D" w:rsidP="00706818">
      <w:pPr>
        <w:spacing w:after="0" w:line="240" w:lineRule="auto"/>
        <w:jc w:val="both"/>
        <w:rPr>
          <w:rFonts w:ascii="Arial" w:hAnsi="Arial" w:cs="Arial"/>
          <w:bCs/>
          <w:sz w:val="20"/>
          <w:szCs w:val="20"/>
        </w:rPr>
      </w:pPr>
    </w:p>
    <w:p w14:paraId="0656C6F7" w14:textId="77777777" w:rsidR="003F175D" w:rsidRDefault="003F175D" w:rsidP="00706818">
      <w:pPr>
        <w:spacing w:after="0" w:line="240" w:lineRule="auto"/>
        <w:jc w:val="both"/>
        <w:rPr>
          <w:rFonts w:ascii="Arial" w:hAnsi="Arial" w:cs="Arial"/>
          <w:bCs/>
          <w:sz w:val="20"/>
          <w:szCs w:val="20"/>
        </w:rPr>
      </w:pPr>
    </w:p>
    <w:p w14:paraId="722D1CC9" w14:textId="77777777" w:rsidR="003F175D" w:rsidRDefault="003F175D" w:rsidP="00706818">
      <w:pPr>
        <w:spacing w:after="0" w:line="240" w:lineRule="auto"/>
        <w:jc w:val="both"/>
        <w:rPr>
          <w:rFonts w:ascii="Arial" w:hAnsi="Arial" w:cs="Arial"/>
          <w:bCs/>
          <w:sz w:val="20"/>
          <w:szCs w:val="20"/>
        </w:rPr>
      </w:pPr>
    </w:p>
    <w:p w14:paraId="02A3B283" w14:textId="77777777" w:rsidR="003F175D" w:rsidRDefault="003F175D" w:rsidP="00706818">
      <w:pPr>
        <w:spacing w:after="0" w:line="240" w:lineRule="auto"/>
        <w:jc w:val="both"/>
        <w:rPr>
          <w:rFonts w:ascii="Arial" w:hAnsi="Arial" w:cs="Arial"/>
          <w:bCs/>
          <w:sz w:val="20"/>
          <w:szCs w:val="20"/>
        </w:rPr>
      </w:pPr>
    </w:p>
    <w:p w14:paraId="4BDEAB8A" w14:textId="68B8550D" w:rsidR="00317B2D" w:rsidRPr="00706818" w:rsidRDefault="00706818" w:rsidP="00706818">
      <w:pPr>
        <w:spacing w:after="0" w:line="240" w:lineRule="auto"/>
        <w:jc w:val="both"/>
        <w:rPr>
          <w:rFonts w:ascii="Arial" w:hAnsi="Arial" w:cs="Arial"/>
          <w:bCs/>
          <w:sz w:val="20"/>
          <w:szCs w:val="20"/>
        </w:rPr>
      </w:pPr>
      <w:r w:rsidRPr="00706818">
        <w:rPr>
          <w:rFonts w:ascii="Arial" w:hAnsi="Arial" w:cs="Arial"/>
          <w:bCs/>
          <w:sz w:val="20"/>
          <w:szCs w:val="20"/>
        </w:rPr>
        <w:t>Adicionalmente, se señalan algunos a</w:t>
      </w:r>
      <w:r w:rsidR="00317B2D" w:rsidRPr="00706818">
        <w:rPr>
          <w:rFonts w:ascii="Arial" w:hAnsi="Arial" w:cs="Arial"/>
          <w:bCs/>
          <w:sz w:val="20"/>
          <w:szCs w:val="20"/>
        </w:rPr>
        <w:t>rgumentos:</w:t>
      </w:r>
    </w:p>
    <w:p w14:paraId="514B9E58" w14:textId="60EF3577" w:rsidR="0031582B" w:rsidRPr="00706818" w:rsidRDefault="0031582B" w:rsidP="00706818">
      <w:pPr>
        <w:spacing w:after="0" w:line="240" w:lineRule="auto"/>
        <w:jc w:val="both"/>
        <w:rPr>
          <w:rFonts w:ascii="Arial" w:hAnsi="Arial" w:cs="Arial"/>
          <w:bCs/>
          <w:sz w:val="20"/>
          <w:szCs w:val="20"/>
          <w:lang w:val="es-MX"/>
        </w:rPr>
      </w:pPr>
    </w:p>
    <w:p w14:paraId="38679BBC" w14:textId="6A54E3CC" w:rsidR="00317B2D" w:rsidRDefault="00317B2D" w:rsidP="00706818">
      <w:pPr>
        <w:spacing w:after="0" w:line="240" w:lineRule="auto"/>
        <w:jc w:val="both"/>
        <w:rPr>
          <w:rFonts w:ascii="Arial" w:hAnsi="Arial" w:cs="Arial"/>
          <w:bCs/>
          <w:sz w:val="20"/>
          <w:szCs w:val="20"/>
        </w:rPr>
      </w:pPr>
      <w:r w:rsidRPr="00706818">
        <w:rPr>
          <w:rFonts w:ascii="Arial" w:hAnsi="Arial" w:cs="Arial"/>
          <w:bCs/>
          <w:sz w:val="20"/>
          <w:szCs w:val="20"/>
        </w:rPr>
        <w:t>1. El PSA es un instrumento de mercado, nunca ha sido un apoyo de Gobierno.</w:t>
      </w:r>
    </w:p>
    <w:p w14:paraId="55B3EFFC" w14:textId="77777777" w:rsidR="003F175D" w:rsidRPr="003F175D" w:rsidRDefault="003F175D" w:rsidP="00706818">
      <w:pPr>
        <w:spacing w:after="0" w:line="240" w:lineRule="auto"/>
        <w:jc w:val="both"/>
        <w:rPr>
          <w:rFonts w:ascii="Arial" w:hAnsi="Arial" w:cs="Arial"/>
          <w:bCs/>
          <w:sz w:val="20"/>
          <w:szCs w:val="20"/>
        </w:rPr>
      </w:pPr>
    </w:p>
    <w:p w14:paraId="79CE4386" w14:textId="4B7E02E8" w:rsidR="00317B2D" w:rsidRDefault="00317B2D" w:rsidP="00706818">
      <w:pPr>
        <w:spacing w:after="0" w:line="240" w:lineRule="auto"/>
        <w:jc w:val="both"/>
        <w:rPr>
          <w:rFonts w:ascii="Arial" w:hAnsi="Arial" w:cs="Arial"/>
          <w:bCs/>
          <w:sz w:val="20"/>
          <w:szCs w:val="20"/>
        </w:rPr>
      </w:pPr>
      <w:r w:rsidRPr="00706818">
        <w:rPr>
          <w:rFonts w:ascii="Arial" w:hAnsi="Arial" w:cs="Arial"/>
          <w:bCs/>
          <w:sz w:val="20"/>
          <w:szCs w:val="20"/>
        </w:rPr>
        <w:t xml:space="preserve">2. La reforestación es vital para el cumplimiento de las metas ambientales de Costa Rica, especialmente la </w:t>
      </w:r>
      <w:r w:rsidR="00706818">
        <w:rPr>
          <w:rFonts w:ascii="Arial" w:hAnsi="Arial" w:cs="Arial"/>
          <w:bCs/>
          <w:sz w:val="20"/>
          <w:szCs w:val="20"/>
        </w:rPr>
        <w:t>des</w:t>
      </w:r>
      <w:r w:rsidR="00706818" w:rsidRPr="00706818">
        <w:rPr>
          <w:rFonts w:ascii="Arial" w:hAnsi="Arial" w:cs="Arial"/>
          <w:bCs/>
          <w:sz w:val="20"/>
          <w:szCs w:val="20"/>
        </w:rPr>
        <w:t>carbonización</w:t>
      </w:r>
      <w:r w:rsidRPr="00706818">
        <w:rPr>
          <w:rFonts w:ascii="Arial" w:hAnsi="Arial" w:cs="Arial"/>
          <w:bCs/>
          <w:sz w:val="20"/>
          <w:szCs w:val="20"/>
        </w:rPr>
        <w:t>.</w:t>
      </w:r>
    </w:p>
    <w:p w14:paraId="3C424B29" w14:textId="77777777" w:rsidR="003F175D" w:rsidRPr="00706818" w:rsidRDefault="003F175D" w:rsidP="00706818">
      <w:pPr>
        <w:spacing w:after="0" w:line="240" w:lineRule="auto"/>
        <w:jc w:val="both"/>
        <w:rPr>
          <w:rFonts w:ascii="Arial" w:hAnsi="Arial" w:cs="Arial"/>
          <w:bCs/>
          <w:sz w:val="20"/>
          <w:szCs w:val="20"/>
          <w:lang w:val="es-MX"/>
        </w:rPr>
      </w:pPr>
    </w:p>
    <w:p w14:paraId="79016FC6" w14:textId="334BF921" w:rsidR="00317B2D" w:rsidRDefault="00317B2D" w:rsidP="00706818">
      <w:pPr>
        <w:spacing w:after="0" w:line="240" w:lineRule="auto"/>
        <w:jc w:val="both"/>
        <w:rPr>
          <w:rFonts w:ascii="Arial" w:hAnsi="Arial" w:cs="Arial"/>
          <w:bCs/>
          <w:sz w:val="20"/>
          <w:szCs w:val="20"/>
        </w:rPr>
      </w:pPr>
      <w:r w:rsidRPr="00706818">
        <w:rPr>
          <w:rFonts w:ascii="Arial" w:hAnsi="Arial" w:cs="Arial"/>
          <w:bCs/>
          <w:sz w:val="20"/>
          <w:szCs w:val="20"/>
        </w:rPr>
        <w:t xml:space="preserve">3. Originalmente se calculaba como una proyección del costo de los combustibles </w:t>
      </w:r>
      <w:r w:rsidR="00706818" w:rsidRPr="00706818">
        <w:rPr>
          <w:rFonts w:ascii="Arial" w:hAnsi="Arial" w:cs="Arial"/>
          <w:bCs/>
          <w:sz w:val="20"/>
          <w:szCs w:val="20"/>
        </w:rPr>
        <w:t>aislando los</w:t>
      </w:r>
      <w:r w:rsidRPr="00706818">
        <w:rPr>
          <w:rFonts w:ascii="Arial" w:hAnsi="Arial" w:cs="Arial"/>
          <w:bCs/>
          <w:sz w:val="20"/>
          <w:szCs w:val="20"/>
        </w:rPr>
        <w:t xml:space="preserve"> elementos químicos que potencialmente emitirían Carbono.</w:t>
      </w:r>
    </w:p>
    <w:p w14:paraId="04A12E40" w14:textId="77777777" w:rsidR="003F175D" w:rsidRPr="00706818" w:rsidRDefault="003F175D" w:rsidP="00706818">
      <w:pPr>
        <w:spacing w:after="0" w:line="240" w:lineRule="auto"/>
        <w:jc w:val="both"/>
        <w:rPr>
          <w:rFonts w:ascii="Arial" w:hAnsi="Arial" w:cs="Arial"/>
          <w:bCs/>
          <w:sz w:val="20"/>
          <w:szCs w:val="20"/>
          <w:lang w:val="es-MX"/>
        </w:rPr>
      </w:pPr>
    </w:p>
    <w:p w14:paraId="472A0820" w14:textId="2E6248A7" w:rsidR="00317B2D" w:rsidRDefault="003F175D" w:rsidP="00706818">
      <w:pPr>
        <w:spacing w:after="0" w:line="240" w:lineRule="auto"/>
        <w:jc w:val="both"/>
        <w:rPr>
          <w:rFonts w:ascii="Arial" w:hAnsi="Arial" w:cs="Arial"/>
          <w:bCs/>
          <w:sz w:val="20"/>
          <w:szCs w:val="20"/>
        </w:rPr>
      </w:pPr>
      <w:r>
        <w:rPr>
          <w:rFonts w:ascii="Arial" w:hAnsi="Arial" w:cs="Arial"/>
          <w:bCs/>
          <w:sz w:val="20"/>
          <w:szCs w:val="20"/>
        </w:rPr>
        <w:t>4</w:t>
      </w:r>
      <w:r w:rsidR="00317B2D" w:rsidRPr="00706818">
        <w:rPr>
          <w:rFonts w:ascii="Arial" w:hAnsi="Arial" w:cs="Arial"/>
          <w:bCs/>
          <w:sz w:val="20"/>
          <w:szCs w:val="20"/>
        </w:rPr>
        <w:t xml:space="preserve">. El costo de la </w:t>
      </w:r>
      <w:r w:rsidR="00706818">
        <w:rPr>
          <w:rFonts w:ascii="Arial" w:hAnsi="Arial" w:cs="Arial"/>
          <w:bCs/>
          <w:sz w:val="20"/>
          <w:szCs w:val="20"/>
        </w:rPr>
        <w:t>des</w:t>
      </w:r>
      <w:r w:rsidR="00706818" w:rsidRPr="00706818">
        <w:rPr>
          <w:rFonts w:ascii="Arial" w:hAnsi="Arial" w:cs="Arial"/>
          <w:bCs/>
          <w:sz w:val="20"/>
          <w:szCs w:val="20"/>
        </w:rPr>
        <w:t>carbonización</w:t>
      </w:r>
      <w:r w:rsidR="00317B2D" w:rsidRPr="00706818">
        <w:rPr>
          <w:rFonts w:ascii="Arial" w:hAnsi="Arial" w:cs="Arial"/>
          <w:bCs/>
          <w:sz w:val="20"/>
          <w:szCs w:val="20"/>
        </w:rPr>
        <w:t>, que esta intrínsecamente relacionado al impuesto de los combustibles, se calcula en 8,68 dólares.</w:t>
      </w:r>
    </w:p>
    <w:p w14:paraId="0B8A024B" w14:textId="77777777" w:rsidR="003F175D" w:rsidRPr="00706818" w:rsidRDefault="003F175D" w:rsidP="00706818">
      <w:pPr>
        <w:spacing w:after="0" w:line="240" w:lineRule="auto"/>
        <w:jc w:val="both"/>
        <w:rPr>
          <w:rFonts w:ascii="Arial" w:hAnsi="Arial" w:cs="Arial"/>
          <w:bCs/>
          <w:sz w:val="20"/>
          <w:szCs w:val="20"/>
          <w:lang w:val="es-MX"/>
        </w:rPr>
      </w:pPr>
    </w:p>
    <w:p w14:paraId="32867D95" w14:textId="287F1556"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5</w:t>
      </w:r>
      <w:r w:rsidR="00317B2D" w:rsidRPr="00706818">
        <w:rPr>
          <w:rFonts w:ascii="Arial" w:hAnsi="Arial" w:cs="Arial"/>
          <w:bCs/>
          <w:sz w:val="20"/>
          <w:szCs w:val="20"/>
        </w:rPr>
        <w:t xml:space="preserve">. Como ahora la tendencia del </w:t>
      </w:r>
      <w:r w:rsidR="00706818">
        <w:rPr>
          <w:rFonts w:ascii="Arial" w:hAnsi="Arial" w:cs="Arial"/>
          <w:bCs/>
          <w:sz w:val="20"/>
          <w:szCs w:val="20"/>
        </w:rPr>
        <w:t>p</w:t>
      </w:r>
      <w:r w:rsidR="00706818" w:rsidRPr="00706818">
        <w:rPr>
          <w:rFonts w:ascii="Arial" w:hAnsi="Arial" w:cs="Arial"/>
          <w:bCs/>
          <w:sz w:val="20"/>
          <w:szCs w:val="20"/>
        </w:rPr>
        <w:t>aís</w:t>
      </w:r>
      <w:r w:rsidR="00317B2D" w:rsidRPr="00706818">
        <w:rPr>
          <w:rFonts w:ascii="Arial" w:hAnsi="Arial" w:cs="Arial"/>
          <w:bCs/>
          <w:sz w:val="20"/>
          <w:szCs w:val="20"/>
        </w:rPr>
        <w:t xml:space="preserve"> es la </w:t>
      </w:r>
      <w:r w:rsidR="00706818">
        <w:rPr>
          <w:rFonts w:ascii="Arial" w:hAnsi="Arial" w:cs="Arial"/>
          <w:bCs/>
          <w:sz w:val="20"/>
          <w:szCs w:val="20"/>
        </w:rPr>
        <w:t>des</w:t>
      </w:r>
      <w:r w:rsidR="00706818" w:rsidRPr="00706818">
        <w:rPr>
          <w:rFonts w:ascii="Arial" w:hAnsi="Arial" w:cs="Arial"/>
          <w:bCs/>
          <w:sz w:val="20"/>
          <w:szCs w:val="20"/>
        </w:rPr>
        <w:t>carbonización</w:t>
      </w:r>
      <w:r w:rsidR="00317B2D" w:rsidRPr="00706818">
        <w:rPr>
          <w:rFonts w:ascii="Arial" w:hAnsi="Arial" w:cs="Arial"/>
          <w:bCs/>
          <w:sz w:val="20"/>
          <w:szCs w:val="20"/>
        </w:rPr>
        <w:t xml:space="preserve">, este </w:t>
      </w:r>
      <w:r w:rsidR="00706818" w:rsidRPr="00706818">
        <w:rPr>
          <w:rFonts w:ascii="Arial" w:hAnsi="Arial" w:cs="Arial"/>
          <w:bCs/>
          <w:sz w:val="20"/>
          <w:szCs w:val="20"/>
        </w:rPr>
        <w:t>cálculo</w:t>
      </w:r>
      <w:r w:rsidR="00317B2D" w:rsidRPr="00706818">
        <w:rPr>
          <w:rFonts w:ascii="Arial" w:hAnsi="Arial" w:cs="Arial"/>
          <w:bCs/>
          <w:sz w:val="20"/>
          <w:szCs w:val="20"/>
        </w:rPr>
        <w:t xml:space="preserve"> seria el adecuado para determinar los montos de PSA.</w:t>
      </w:r>
    </w:p>
    <w:p w14:paraId="2DFA2D3A" w14:textId="77777777" w:rsidR="003F175D" w:rsidRDefault="003F175D" w:rsidP="00706818">
      <w:pPr>
        <w:spacing w:after="0" w:line="240" w:lineRule="auto"/>
        <w:jc w:val="both"/>
        <w:rPr>
          <w:rFonts w:ascii="Arial" w:hAnsi="Arial" w:cs="Arial"/>
          <w:bCs/>
          <w:sz w:val="20"/>
          <w:szCs w:val="20"/>
        </w:rPr>
      </w:pPr>
    </w:p>
    <w:p w14:paraId="6C8C7B51" w14:textId="28B7CB2C"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6</w:t>
      </w:r>
      <w:r w:rsidR="00317B2D" w:rsidRPr="00706818">
        <w:rPr>
          <w:rFonts w:ascii="Arial" w:hAnsi="Arial" w:cs="Arial"/>
          <w:bCs/>
          <w:sz w:val="20"/>
          <w:szCs w:val="20"/>
        </w:rPr>
        <w:t>. El Gobierno de Noruega pago por servicios ambientales comprados 10 dólares por tonelada.</w:t>
      </w:r>
    </w:p>
    <w:p w14:paraId="7CB7B6C5" w14:textId="77777777" w:rsidR="003F175D" w:rsidRDefault="003F175D" w:rsidP="00706818">
      <w:pPr>
        <w:spacing w:after="0" w:line="240" w:lineRule="auto"/>
        <w:jc w:val="both"/>
        <w:rPr>
          <w:rFonts w:ascii="Arial" w:hAnsi="Arial" w:cs="Arial"/>
          <w:bCs/>
          <w:sz w:val="20"/>
          <w:szCs w:val="20"/>
        </w:rPr>
      </w:pPr>
    </w:p>
    <w:p w14:paraId="6463C97C" w14:textId="61F485A3"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7</w:t>
      </w:r>
      <w:r w:rsidR="00317B2D" w:rsidRPr="00706818">
        <w:rPr>
          <w:rFonts w:ascii="Arial" w:hAnsi="Arial" w:cs="Arial"/>
          <w:bCs/>
          <w:sz w:val="20"/>
          <w:szCs w:val="20"/>
        </w:rPr>
        <w:t xml:space="preserve">. Según tendencias del mercado de la tonelada de CO2 en una futura venta el Fonafifo podría duplicar o triplicar sus ingresos al comercializar estos proyectos. </w:t>
      </w:r>
    </w:p>
    <w:p w14:paraId="274D54EC" w14:textId="77777777" w:rsidR="003F175D" w:rsidRDefault="003F175D" w:rsidP="00706818">
      <w:pPr>
        <w:spacing w:after="0" w:line="240" w:lineRule="auto"/>
        <w:jc w:val="both"/>
        <w:rPr>
          <w:rFonts w:ascii="Arial" w:hAnsi="Arial" w:cs="Arial"/>
          <w:bCs/>
          <w:sz w:val="20"/>
          <w:szCs w:val="20"/>
        </w:rPr>
      </w:pPr>
    </w:p>
    <w:p w14:paraId="43B2143D" w14:textId="4BD0E0CF"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8</w:t>
      </w:r>
      <w:r w:rsidR="00317B2D" w:rsidRPr="00706818">
        <w:rPr>
          <w:rFonts w:ascii="Arial" w:hAnsi="Arial" w:cs="Arial"/>
          <w:bCs/>
          <w:sz w:val="20"/>
          <w:szCs w:val="20"/>
        </w:rPr>
        <w:t xml:space="preserve">. </w:t>
      </w:r>
      <w:r w:rsidR="00706818" w:rsidRPr="00706818">
        <w:rPr>
          <w:rFonts w:ascii="Arial" w:hAnsi="Arial" w:cs="Arial"/>
          <w:bCs/>
          <w:sz w:val="20"/>
          <w:szCs w:val="20"/>
        </w:rPr>
        <w:t>Fonafifo desde</w:t>
      </w:r>
      <w:r w:rsidR="00317B2D" w:rsidRPr="00706818">
        <w:rPr>
          <w:rFonts w:ascii="Arial" w:hAnsi="Arial" w:cs="Arial"/>
          <w:bCs/>
          <w:sz w:val="20"/>
          <w:szCs w:val="20"/>
        </w:rPr>
        <w:t xml:space="preserve"> su creación no ha podido levantar la reforestación, esta es una deuda al país.</w:t>
      </w:r>
    </w:p>
    <w:p w14:paraId="114EDB51" w14:textId="77777777" w:rsidR="003F175D" w:rsidRDefault="003F175D" w:rsidP="00706818">
      <w:pPr>
        <w:spacing w:after="0" w:line="240" w:lineRule="auto"/>
        <w:jc w:val="both"/>
        <w:rPr>
          <w:rFonts w:ascii="Arial" w:hAnsi="Arial" w:cs="Arial"/>
          <w:bCs/>
          <w:sz w:val="20"/>
          <w:szCs w:val="20"/>
        </w:rPr>
      </w:pPr>
    </w:p>
    <w:p w14:paraId="3C17CBD8" w14:textId="77777777" w:rsidR="003F175D"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9</w:t>
      </w:r>
      <w:r w:rsidR="00317B2D" w:rsidRPr="00706818">
        <w:rPr>
          <w:rFonts w:ascii="Arial" w:hAnsi="Arial" w:cs="Arial"/>
          <w:bCs/>
          <w:sz w:val="20"/>
          <w:szCs w:val="20"/>
        </w:rPr>
        <w:t xml:space="preserve">. El costo de una plantación forestal anda entre los 3000 y 4000 dólares, como el fondo hoy solo aporta aproximadamente una cuarta parte aproximadamente en reforestación productiva. El productor debería aportar entre 2000 y 3000 dólares por hectárea para desarrollar los proyectos. </w:t>
      </w:r>
    </w:p>
    <w:p w14:paraId="63527B2A" w14:textId="77777777" w:rsidR="003F175D" w:rsidRDefault="003F175D" w:rsidP="00706818">
      <w:pPr>
        <w:spacing w:after="0" w:line="240" w:lineRule="auto"/>
        <w:jc w:val="both"/>
        <w:rPr>
          <w:rFonts w:ascii="Arial" w:hAnsi="Arial" w:cs="Arial"/>
          <w:bCs/>
          <w:sz w:val="20"/>
          <w:szCs w:val="20"/>
          <w:lang w:val="es-MX"/>
        </w:rPr>
      </w:pPr>
    </w:p>
    <w:p w14:paraId="43F46D69" w14:textId="77F3E985"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10</w:t>
      </w:r>
      <w:r w:rsidR="00317B2D" w:rsidRPr="00706818">
        <w:rPr>
          <w:rFonts w:ascii="Arial" w:hAnsi="Arial" w:cs="Arial"/>
          <w:bCs/>
          <w:sz w:val="20"/>
          <w:szCs w:val="20"/>
        </w:rPr>
        <w:t>. Lo anterior es viable para empresas de inversión internacional pero no lo es para las nacionales, siendo imposible para pequeños y medianos productores.</w:t>
      </w:r>
    </w:p>
    <w:p w14:paraId="468D49A2" w14:textId="77777777" w:rsidR="003F175D" w:rsidRDefault="003F175D" w:rsidP="00706818">
      <w:pPr>
        <w:spacing w:after="0" w:line="240" w:lineRule="auto"/>
        <w:jc w:val="both"/>
        <w:rPr>
          <w:rFonts w:ascii="Arial" w:hAnsi="Arial" w:cs="Arial"/>
          <w:bCs/>
          <w:sz w:val="20"/>
          <w:szCs w:val="20"/>
        </w:rPr>
      </w:pPr>
    </w:p>
    <w:p w14:paraId="1316294B" w14:textId="5B2C1E25"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11</w:t>
      </w:r>
      <w:r w:rsidR="00317B2D" w:rsidRPr="00706818">
        <w:rPr>
          <w:rFonts w:ascii="Arial" w:hAnsi="Arial" w:cs="Arial"/>
          <w:bCs/>
          <w:sz w:val="20"/>
          <w:szCs w:val="20"/>
        </w:rPr>
        <w:t xml:space="preserve">. Esta es la explicación del </w:t>
      </w:r>
      <w:r w:rsidR="00706818" w:rsidRPr="00706818">
        <w:rPr>
          <w:rFonts w:ascii="Arial" w:hAnsi="Arial" w:cs="Arial"/>
          <w:bCs/>
          <w:sz w:val="20"/>
          <w:szCs w:val="20"/>
        </w:rPr>
        <w:t>porqué</w:t>
      </w:r>
      <w:r w:rsidR="00317B2D" w:rsidRPr="00706818">
        <w:rPr>
          <w:rFonts w:ascii="Arial" w:hAnsi="Arial" w:cs="Arial"/>
          <w:bCs/>
          <w:sz w:val="20"/>
          <w:szCs w:val="20"/>
        </w:rPr>
        <w:t xml:space="preserve"> no se siembra….</w:t>
      </w:r>
    </w:p>
    <w:p w14:paraId="2403B6D0" w14:textId="77777777" w:rsidR="003F175D" w:rsidRDefault="003F175D" w:rsidP="00706818">
      <w:pPr>
        <w:spacing w:after="0" w:line="240" w:lineRule="auto"/>
        <w:jc w:val="both"/>
        <w:rPr>
          <w:rFonts w:ascii="Arial" w:hAnsi="Arial" w:cs="Arial"/>
          <w:bCs/>
          <w:sz w:val="20"/>
          <w:szCs w:val="20"/>
          <w:lang w:val="es-MX"/>
        </w:rPr>
      </w:pPr>
    </w:p>
    <w:p w14:paraId="04DAB082" w14:textId="2B034473" w:rsidR="00AF46EE" w:rsidRPr="0031582B" w:rsidRDefault="003F175D" w:rsidP="00706818">
      <w:pPr>
        <w:spacing w:after="0" w:line="240" w:lineRule="auto"/>
        <w:jc w:val="both"/>
        <w:rPr>
          <w:rFonts w:ascii="Arial" w:hAnsi="Arial" w:cs="Arial"/>
          <w:bCs/>
          <w:sz w:val="20"/>
          <w:szCs w:val="20"/>
        </w:rPr>
      </w:pPr>
      <w:r>
        <w:rPr>
          <w:rFonts w:ascii="Arial" w:hAnsi="Arial" w:cs="Arial"/>
          <w:bCs/>
          <w:sz w:val="20"/>
          <w:szCs w:val="20"/>
        </w:rPr>
        <w:t>12</w:t>
      </w:r>
      <w:r w:rsidR="00317B2D" w:rsidRPr="00706818">
        <w:rPr>
          <w:rFonts w:ascii="Arial" w:hAnsi="Arial" w:cs="Arial"/>
          <w:bCs/>
          <w:sz w:val="20"/>
          <w:szCs w:val="20"/>
        </w:rPr>
        <w:t>. Fonafifo hizo una consulta sobre los factores que impiden el desarrollo de la reforestación e indico muy extrañamente; “que los productores no ocupan dinero, sino otras condiciones habilitadoras”.</w:t>
      </w:r>
    </w:p>
    <w:p w14:paraId="551479AB" w14:textId="77777777" w:rsidR="003F175D" w:rsidRDefault="003F175D" w:rsidP="00706818">
      <w:pPr>
        <w:spacing w:after="0" w:line="240" w:lineRule="auto"/>
        <w:jc w:val="both"/>
        <w:rPr>
          <w:rFonts w:ascii="Arial" w:hAnsi="Arial" w:cs="Arial"/>
          <w:bCs/>
          <w:sz w:val="20"/>
          <w:szCs w:val="20"/>
        </w:rPr>
      </w:pPr>
    </w:p>
    <w:p w14:paraId="700C0D0A" w14:textId="7C7FF88D" w:rsidR="00317B2D" w:rsidRPr="00706818"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13</w:t>
      </w:r>
      <w:r w:rsidR="00317B2D" w:rsidRPr="00706818">
        <w:rPr>
          <w:rFonts w:ascii="Arial" w:hAnsi="Arial" w:cs="Arial"/>
          <w:bCs/>
          <w:sz w:val="20"/>
          <w:szCs w:val="20"/>
        </w:rPr>
        <w:t xml:space="preserve">. Esta conclusión es </w:t>
      </w:r>
      <w:r w:rsidR="00706818" w:rsidRPr="00706818">
        <w:rPr>
          <w:rFonts w:ascii="Arial" w:hAnsi="Arial" w:cs="Arial"/>
          <w:bCs/>
          <w:sz w:val="20"/>
          <w:szCs w:val="20"/>
        </w:rPr>
        <w:t>ilógica,</w:t>
      </w:r>
      <w:r w:rsidR="00317B2D" w:rsidRPr="00706818">
        <w:rPr>
          <w:rFonts w:ascii="Arial" w:hAnsi="Arial" w:cs="Arial"/>
          <w:bCs/>
          <w:sz w:val="20"/>
          <w:szCs w:val="20"/>
        </w:rPr>
        <w:t xml:space="preserve"> porque vivimos en una sociedad capitalista de consumo, que no permite ni siquiera a empresas consolidadas a invertir a largo plazo este tipo de montos.</w:t>
      </w:r>
    </w:p>
    <w:p w14:paraId="4914E6B1" w14:textId="77777777" w:rsidR="003F175D" w:rsidRDefault="003F175D" w:rsidP="00706818">
      <w:pPr>
        <w:spacing w:after="0" w:line="240" w:lineRule="auto"/>
        <w:jc w:val="both"/>
        <w:rPr>
          <w:rFonts w:ascii="Arial" w:hAnsi="Arial" w:cs="Arial"/>
          <w:bCs/>
          <w:sz w:val="20"/>
          <w:szCs w:val="20"/>
          <w:lang w:val="es-MX"/>
        </w:rPr>
      </w:pPr>
    </w:p>
    <w:p w14:paraId="6F6CAB3F" w14:textId="62B5E99D" w:rsidR="003F175D"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14</w:t>
      </w:r>
      <w:r w:rsidR="00317B2D" w:rsidRPr="00706818">
        <w:rPr>
          <w:rFonts w:ascii="Arial" w:hAnsi="Arial" w:cs="Arial"/>
          <w:bCs/>
          <w:sz w:val="20"/>
          <w:szCs w:val="20"/>
        </w:rPr>
        <w:t>. Es importante destacar que en este análisis solo participaron ingenieros forestales y representantes de compañías reforestadoras de inversión internacional. No</w:t>
      </w:r>
      <w:r>
        <w:rPr>
          <w:rFonts w:ascii="Arial" w:hAnsi="Arial" w:cs="Arial"/>
          <w:bCs/>
          <w:sz w:val="20"/>
          <w:szCs w:val="20"/>
        </w:rPr>
        <w:t xml:space="preserve"> hubo ningún productor nacional.</w:t>
      </w:r>
    </w:p>
    <w:p w14:paraId="6F0B36D4" w14:textId="77777777" w:rsidR="003F175D" w:rsidRDefault="003F175D" w:rsidP="00706818">
      <w:pPr>
        <w:spacing w:after="0" w:line="240" w:lineRule="auto"/>
        <w:jc w:val="both"/>
        <w:rPr>
          <w:rFonts w:ascii="Arial" w:hAnsi="Arial" w:cs="Arial"/>
          <w:bCs/>
          <w:sz w:val="20"/>
          <w:szCs w:val="20"/>
        </w:rPr>
      </w:pPr>
    </w:p>
    <w:p w14:paraId="28181E64" w14:textId="17E6099B" w:rsidR="00317B2D" w:rsidRPr="003F175D" w:rsidRDefault="003F175D" w:rsidP="00706818">
      <w:pPr>
        <w:spacing w:after="0" w:line="240" w:lineRule="auto"/>
        <w:jc w:val="both"/>
        <w:rPr>
          <w:rFonts w:ascii="Arial" w:hAnsi="Arial" w:cs="Arial"/>
          <w:bCs/>
          <w:sz w:val="20"/>
          <w:szCs w:val="20"/>
          <w:lang w:val="es-MX"/>
        </w:rPr>
      </w:pPr>
      <w:r>
        <w:rPr>
          <w:rFonts w:ascii="Arial" w:hAnsi="Arial" w:cs="Arial"/>
          <w:bCs/>
          <w:sz w:val="20"/>
          <w:szCs w:val="20"/>
        </w:rPr>
        <w:t>15</w:t>
      </w:r>
      <w:r w:rsidR="00317B2D" w:rsidRPr="00706818">
        <w:rPr>
          <w:rFonts w:ascii="Arial" w:hAnsi="Arial" w:cs="Arial"/>
          <w:bCs/>
          <w:sz w:val="20"/>
          <w:szCs w:val="20"/>
        </w:rPr>
        <w:t xml:space="preserve">. Fonafifo debe pagar por lo que vale el PSA no por lo que puede pagar los productores.  </w:t>
      </w:r>
      <w:r w:rsidR="00706818" w:rsidRPr="00706818">
        <w:rPr>
          <w:rFonts w:ascii="Arial" w:hAnsi="Arial" w:cs="Arial"/>
          <w:bCs/>
          <w:sz w:val="20"/>
          <w:szCs w:val="20"/>
        </w:rPr>
        <w:t>Qué</w:t>
      </w:r>
      <w:r w:rsidR="00706818">
        <w:rPr>
          <w:rFonts w:ascii="Arial" w:hAnsi="Arial" w:cs="Arial"/>
          <w:bCs/>
          <w:sz w:val="20"/>
          <w:szCs w:val="20"/>
        </w:rPr>
        <w:t xml:space="preserve"> triste serí</w:t>
      </w:r>
      <w:r w:rsidR="00317B2D" w:rsidRPr="00706818">
        <w:rPr>
          <w:rFonts w:ascii="Arial" w:hAnsi="Arial" w:cs="Arial"/>
          <w:bCs/>
          <w:sz w:val="20"/>
          <w:szCs w:val="20"/>
        </w:rPr>
        <w:t>a si esas mismas tendencias fueran aplicadas a otras actividades económicas o a los salarios de los trabajadores.</w:t>
      </w:r>
    </w:p>
    <w:p w14:paraId="7AB9255F" w14:textId="1C4353B6" w:rsidR="00740BFE" w:rsidRDefault="00740BFE" w:rsidP="00706818">
      <w:pPr>
        <w:spacing w:after="0" w:line="240" w:lineRule="auto"/>
        <w:jc w:val="both"/>
        <w:rPr>
          <w:rFonts w:ascii="Arial" w:hAnsi="Arial" w:cs="Arial"/>
          <w:bCs/>
          <w:sz w:val="20"/>
          <w:szCs w:val="20"/>
        </w:rPr>
      </w:pPr>
    </w:p>
    <w:p w14:paraId="5DEF27C9" w14:textId="3735B209" w:rsidR="003F175D" w:rsidRDefault="003F175D" w:rsidP="00706818">
      <w:pPr>
        <w:spacing w:after="0" w:line="240" w:lineRule="auto"/>
        <w:jc w:val="both"/>
        <w:rPr>
          <w:rFonts w:ascii="Arial" w:hAnsi="Arial" w:cs="Arial"/>
          <w:bCs/>
          <w:sz w:val="20"/>
          <w:szCs w:val="20"/>
        </w:rPr>
      </w:pPr>
    </w:p>
    <w:p w14:paraId="21FBD638" w14:textId="249CB09D" w:rsidR="003F175D" w:rsidRDefault="003F175D" w:rsidP="00706818">
      <w:pPr>
        <w:spacing w:after="0" w:line="240" w:lineRule="auto"/>
        <w:jc w:val="both"/>
        <w:rPr>
          <w:rFonts w:ascii="Arial" w:hAnsi="Arial" w:cs="Arial"/>
          <w:bCs/>
          <w:sz w:val="20"/>
          <w:szCs w:val="20"/>
        </w:rPr>
      </w:pPr>
    </w:p>
    <w:p w14:paraId="2A302C89" w14:textId="160172A1" w:rsidR="003F175D" w:rsidRDefault="003F175D" w:rsidP="00706818">
      <w:pPr>
        <w:spacing w:after="0" w:line="240" w:lineRule="auto"/>
        <w:jc w:val="both"/>
        <w:rPr>
          <w:rFonts w:ascii="Arial" w:hAnsi="Arial" w:cs="Arial"/>
          <w:bCs/>
          <w:sz w:val="20"/>
          <w:szCs w:val="20"/>
        </w:rPr>
      </w:pPr>
    </w:p>
    <w:p w14:paraId="50974D40" w14:textId="11410797" w:rsidR="003F175D" w:rsidRDefault="003F175D" w:rsidP="00706818">
      <w:pPr>
        <w:spacing w:after="0" w:line="240" w:lineRule="auto"/>
        <w:jc w:val="both"/>
        <w:rPr>
          <w:rFonts w:ascii="Arial" w:hAnsi="Arial" w:cs="Arial"/>
          <w:bCs/>
          <w:sz w:val="20"/>
          <w:szCs w:val="20"/>
        </w:rPr>
      </w:pPr>
    </w:p>
    <w:p w14:paraId="06CCE508" w14:textId="6A744958" w:rsidR="003F175D" w:rsidRDefault="003F175D" w:rsidP="00706818">
      <w:pPr>
        <w:spacing w:after="0" w:line="240" w:lineRule="auto"/>
        <w:jc w:val="both"/>
        <w:rPr>
          <w:rFonts w:ascii="Arial" w:hAnsi="Arial" w:cs="Arial"/>
          <w:bCs/>
          <w:sz w:val="20"/>
          <w:szCs w:val="20"/>
        </w:rPr>
      </w:pPr>
    </w:p>
    <w:p w14:paraId="0A2EAD62" w14:textId="77777777" w:rsidR="003F175D" w:rsidRDefault="003F175D" w:rsidP="00706818">
      <w:pPr>
        <w:spacing w:after="0" w:line="240" w:lineRule="auto"/>
        <w:jc w:val="both"/>
        <w:rPr>
          <w:rFonts w:ascii="Arial" w:hAnsi="Arial" w:cs="Arial"/>
          <w:bCs/>
          <w:sz w:val="20"/>
          <w:szCs w:val="20"/>
        </w:rPr>
      </w:pPr>
    </w:p>
    <w:p w14:paraId="46DF4D64" w14:textId="0C8D9CA8" w:rsidR="007C206B" w:rsidRDefault="007C206B" w:rsidP="00706818">
      <w:pPr>
        <w:spacing w:after="0" w:line="240" w:lineRule="auto"/>
        <w:jc w:val="both"/>
        <w:rPr>
          <w:rFonts w:ascii="Arial" w:hAnsi="Arial" w:cs="Arial"/>
          <w:bCs/>
          <w:sz w:val="20"/>
          <w:szCs w:val="20"/>
        </w:rPr>
      </w:pPr>
      <w:r>
        <w:rPr>
          <w:rFonts w:ascii="Arial" w:hAnsi="Arial" w:cs="Arial"/>
          <w:bCs/>
          <w:sz w:val="20"/>
          <w:szCs w:val="20"/>
        </w:rPr>
        <w:t>Asimismo, el señor Felipe Vega muestra</w:t>
      </w:r>
      <w:r w:rsidR="007458D1">
        <w:rPr>
          <w:rFonts w:ascii="Arial" w:hAnsi="Arial" w:cs="Arial"/>
          <w:bCs/>
          <w:sz w:val="20"/>
          <w:szCs w:val="20"/>
        </w:rPr>
        <w:t xml:space="preserve"> dos</w:t>
      </w:r>
      <w:r>
        <w:rPr>
          <w:rFonts w:ascii="Arial" w:hAnsi="Arial" w:cs="Arial"/>
          <w:bCs/>
          <w:sz w:val="20"/>
          <w:szCs w:val="20"/>
        </w:rPr>
        <w:t xml:space="preserve"> gráfico</w:t>
      </w:r>
      <w:r w:rsidR="007458D1">
        <w:rPr>
          <w:rFonts w:ascii="Arial" w:hAnsi="Arial" w:cs="Arial"/>
          <w:bCs/>
          <w:sz w:val="20"/>
          <w:szCs w:val="20"/>
        </w:rPr>
        <w:t>s</w:t>
      </w:r>
      <w:r>
        <w:rPr>
          <w:rFonts w:ascii="Arial" w:hAnsi="Arial" w:cs="Arial"/>
          <w:bCs/>
          <w:sz w:val="20"/>
          <w:szCs w:val="20"/>
        </w:rPr>
        <w:t xml:space="preserve"> para ejemplificar el decaimiento de la reforestación y </w:t>
      </w:r>
      <w:r w:rsidR="007458D1">
        <w:rPr>
          <w:rFonts w:ascii="Arial" w:hAnsi="Arial" w:cs="Arial"/>
          <w:bCs/>
          <w:sz w:val="20"/>
          <w:szCs w:val="20"/>
        </w:rPr>
        <w:t>el incremento en el consumo</w:t>
      </w:r>
      <w:r w:rsidR="00FB306A">
        <w:rPr>
          <w:rFonts w:ascii="Arial" w:hAnsi="Arial" w:cs="Arial"/>
          <w:bCs/>
          <w:sz w:val="20"/>
          <w:szCs w:val="20"/>
        </w:rPr>
        <w:t xml:space="preserve"> de</w:t>
      </w:r>
      <w:r w:rsidR="00FB306A" w:rsidRPr="00FB306A">
        <w:rPr>
          <w:rFonts w:eastAsiaTheme="minorEastAsia" w:hAnsi="Century Gothic"/>
          <w:color w:val="000000" w:themeColor="text1"/>
          <w:kern w:val="24"/>
          <w:sz w:val="36"/>
          <w:szCs w:val="36"/>
        </w:rPr>
        <w:t xml:space="preserve"> </w:t>
      </w:r>
      <w:r w:rsidR="00FB306A" w:rsidRPr="00FB306A">
        <w:rPr>
          <w:rFonts w:ascii="Arial" w:hAnsi="Arial" w:cs="Arial"/>
          <w:bCs/>
          <w:sz w:val="20"/>
          <w:szCs w:val="20"/>
        </w:rPr>
        <w:t>productos primarios de madera</w:t>
      </w:r>
      <w:r w:rsidR="007458D1" w:rsidRPr="00FB306A">
        <w:rPr>
          <w:rFonts w:ascii="Arial" w:hAnsi="Arial" w:cs="Arial"/>
          <w:bCs/>
          <w:sz w:val="20"/>
          <w:szCs w:val="20"/>
        </w:rPr>
        <w:t>,</w:t>
      </w:r>
      <w:r w:rsidR="007458D1">
        <w:rPr>
          <w:rFonts w:ascii="Arial" w:hAnsi="Arial" w:cs="Arial"/>
          <w:bCs/>
          <w:sz w:val="20"/>
          <w:szCs w:val="20"/>
        </w:rPr>
        <w:t xml:space="preserve"> lo cual </w:t>
      </w:r>
      <w:r w:rsidR="00FB306A">
        <w:rPr>
          <w:rFonts w:ascii="Arial" w:hAnsi="Arial" w:cs="Arial"/>
          <w:bCs/>
          <w:sz w:val="20"/>
          <w:szCs w:val="20"/>
        </w:rPr>
        <w:t xml:space="preserve">supone </w:t>
      </w:r>
      <w:r w:rsidR="007458D1">
        <w:rPr>
          <w:rFonts w:ascii="Arial" w:hAnsi="Arial" w:cs="Arial"/>
          <w:bCs/>
          <w:sz w:val="20"/>
          <w:szCs w:val="20"/>
        </w:rPr>
        <w:t>una situación grave de desabastecimiento.</w:t>
      </w:r>
    </w:p>
    <w:p w14:paraId="1580E107" w14:textId="5782DF68" w:rsidR="0057512C" w:rsidRDefault="0057512C" w:rsidP="00706818">
      <w:pPr>
        <w:spacing w:after="0" w:line="240" w:lineRule="auto"/>
        <w:jc w:val="both"/>
        <w:rPr>
          <w:rFonts w:ascii="Arial" w:hAnsi="Arial" w:cs="Arial"/>
          <w:bCs/>
          <w:sz w:val="20"/>
          <w:szCs w:val="20"/>
        </w:rPr>
      </w:pPr>
    </w:p>
    <w:p w14:paraId="39C213D1" w14:textId="4715C75C" w:rsidR="007458D1" w:rsidRPr="00706818" w:rsidRDefault="00FB306A" w:rsidP="00FB306A">
      <w:pPr>
        <w:spacing w:after="0" w:line="240" w:lineRule="auto"/>
        <w:jc w:val="center"/>
        <w:rPr>
          <w:rFonts w:ascii="Arial" w:hAnsi="Arial" w:cs="Arial"/>
          <w:bCs/>
          <w:sz w:val="20"/>
          <w:szCs w:val="20"/>
          <w:lang w:val="es-MX"/>
        </w:rPr>
      </w:pPr>
      <w:r>
        <w:rPr>
          <w:noProof/>
          <w:lang w:eastAsia="es-CR"/>
        </w:rPr>
        <w:drawing>
          <wp:inline distT="0" distB="0" distL="0" distR="0" wp14:anchorId="54640E17" wp14:editId="57CD2781">
            <wp:extent cx="5701030" cy="2409825"/>
            <wp:effectExtent l="19050" t="19050" r="1397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4058" cy="2419559"/>
                    </a:xfrm>
                    <a:prstGeom prst="rect">
                      <a:avLst/>
                    </a:prstGeom>
                    <a:ln>
                      <a:solidFill>
                        <a:schemeClr val="accent6"/>
                      </a:solidFill>
                    </a:ln>
                  </pic:spPr>
                </pic:pic>
              </a:graphicData>
            </a:graphic>
          </wp:inline>
        </w:drawing>
      </w:r>
    </w:p>
    <w:p w14:paraId="45F24E83" w14:textId="1CDD370C" w:rsidR="0057512C" w:rsidRDefault="0057512C" w:rsidP="00994593">
      <w:pPr>
        <w:spacing w:after="0" w:line="240" w:lineRule="auto"/>
        <w:jc w:val="both"/>
        <w:rPr>
          <w:rFonts w:ascii="Arial" w:hAnsi="Arial" w:cs="Arial"/>
          <w:bCs/>
          <w:sz w:val="20"/>
          <w:szCs w:val="20"/>
          <w:lang w:val="es-MX"/>
        </w:rPr>
      </w:pPr>
    </w:p>
    <w:p w14:paraId="1E8719A9" w14:textId="62D0D39D" w:rsidR="00FB306A" w:rsidRDefault="00DC2B7B" w:rsidP="00DC2B7B">
      <w:pPr>
        <w:spacing w:after="0" w:line="240" w:lineRule="auto"/>
        <w:jc w:val="center"/>
        <w:rPr>
          <w:rFonts w:ascii="Arial" w:hAnsi="Arial" w:cs="Arial"/>
          <w:bCs/>
          <w:sz w:val="20"/>
          <w:szCs w:val="20"/>
          <w:lang w:val="es-MX"/>
        </w:rPr>
      </w:pPr>
      <w:r>
        <w:rPr>
          <w:noProof/>
          <w:lang w:eastAsia="es-CR"/>
        </w:rPr>
        <w:drawing>
          <wp:inline distT="0" distB="0" distL="0" distR="0" wp14:anchorId="00530795" wp14:editId="36801B10">
            <wp:extent cx="5528310" cy="2674620"/>
            <wp:effectExtent l="19050" t="19050" r="15240"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9961" cy="2689933"/>
                    </a:xfrm>
                    <a:prstGeom prst="rect">
                      <a:avLst/>
                    </a:prstGeom>
                    <a:ln>
                      <a:solidFill>
                        <a:schemeClr val="accent6"/>
                      </a:solidFill>
                    </a:ln>
                  </pic:spPr>
                </pic:pic>
              </a:graphicData>
            </a:graphic>
          </wp:inline>
        </w:drawing>
      </w:r>
    </w:p>
    <w:p w14:paraId="396E9F19" w14:textId="58BC4966" w:rsidR="0057512C" w:rsidRDefault="0057512C" w:rsidP="00994593">
      <w:pPr>
        <w:spacing w:after="0" w:line="240" w:lineRule="auto"/>
        <w:jc w:val="both"/>
        <w:rPr>
          <w:rFonts w:ascii="Arial" w:hAnsi="Arial" w:cs="Arial"/>
          <w:bCs/>
          <w:sz w:val="20"/>
          <w:szCs w:val="20"/>
          <w:lang w:val="es-MX"/>
        </w:rPr>
      </w:pPr>
    </w:p>
    <w:p w14:paraId="3D2E04CD" w14:textId="0BC2AEA1" w:rsidR="000C61FC" w:rsidRPr="00357F3E" w:rsidRDefault="00357F3E" w:rsidP="00994593">
      <w:pPr>
        <w:spacing w:after="0" w:line="240" w:lineRule="auto"/>
        <w:jc w:val="both"/>
        <w:rPr>
          <w:rFonts w:ascii="Arial" w:hAnsi="Arial" w:cs="Arial"/>
          <w:bCs/>
          <w:sz w:val="20"/>
          <w:szCs w:val="20"/>
          <w:lang w:val="es-ES"/>
        </w:rPr>
      </w:pPr>
      <w:r w:rsidRPr="00357F3E">
        <w:rPr>
          <w:rFonts w:ascii="Arial" w:hAnsi="Arial" w:cs="Arial"/>
          <w:bCs/>
          <w:sz w:val="20"/>
          <w:szCs w:val="20"/>
          <w:lang w:val="es-ES"/>
        </w:rPr>
        <w:t>Una vez realizada la presentación, por unanimidad se acuerda:</w:t>
      </w:r>
    </w:p>
    <w:p w14:paraId="296CD317" w14:textId="77777777" w:rsidR="000C61FC" w:rsidRPr="00AD19F5" w:rsidRDefault="000C61FC" w:rsidP="00994593">
      <w:pPr>
        <w:spacing w:after="0" w:line="240" w:lineRule="auto"/>
        <w:jc w:val="both"/>
        <w:rPr>
          <w:rFonts w:ascii="Arial" w:hAnsi="Arial" w:cs="Arial"/>
          <w:bCs/>
          <w:sz w:val="20"/>
          <w:szCs w:val="20"/>
        </w:rPr>
      </w:pPr>
    </w:p>
    <w:p w14:paraId="4625A487" w14:textId="04E39550" w:rsidR="0057512C" w:rsidRPr="0057512C" w:rsidRDefault="00AD19F5" w:rsidP="001345AD">
      <w:pPr>
        <w:spacing w:after="0" w:line="240" w:lineRule="auto"/>
        <w:jc w:val="both"/>
        <w:rPr>
          <w:rFonts w:ascii="Arial" w:hAnsi="Arial" w:cs="Arial"/>
          <w:b/>
          <w:bCs/>
          <w:sz w:val="20"/>
          <w:szCs w:val="20"/>
        </w:rPr>
      </w:pPr>
      <w:r>
        <w:rPr>
          <w:rFonts w:ascii="Arial" w:hAnsi="Arial" w:cs="Arial"/>
          <w:b/>
          <w:bCs/>
          <w:sz w:val="20"/>
          <w:szCs w:val="20"/>
        </w:rPr>
        <w:t>ACUERDO NOVENO.</w:t>
      </w:r>
      <w:r w:rsidR="00685806">
        <w:rPr>
          <w:rFonts w:ascii="Arial" w:hAnsi="Arial" w:cs="Arial"/>
          <w:b/>
          <w:bCs/>
          <w:sz w:val="20"/>
          <w:szCs w:val="20"/>
        </w:rPr>
        <w:t xml:space="preserve"> </w:t>
      </w:r>
      <w:r w:rsidRPr="00AD19F5">
        <w:rPr>
          <w:rFonts w:ascii="Arial" w:hAnsi="Arial" w:cs="Arial"/>
          <w:bCs/>
          <w:sz w:val="20"/>
          <w:szCs w:val="20"/>
        </w:rPr>
        <w:t>Se da por conocida y recibida la propuesta de revisión de los montos a pagar en PSA</w:t>
      </w:r>
      <w:r w:rsidR="00192370">
        <w:rPr>
          <w:rFonts w:ascii="Arial" w:hAnsi="Arial" w:cs="Arial"/>
          <w:bCs/>
          <w:sz w:val="20"/>
          <w:szCs w:val="20"/>
        </w:rPr>
        <w:t xml:space="preserve"> para reforestación</w:t>
      </w:r>
      <w:r w:rsidRPr="00AD19F5">
        <w:rPr>
          <w:rFonts w:ascii="Arial" w:hAnsi="Arial" w:cs="Arial"/>
          <w:bCs/>
          <w:sz w:val="20"/>
          <w:szCs w:val="20"/>
        </w:rPr>
        <w:t xml:space="preserve">, presentada por el señor Felipe Vega, Director Ejecutivo de la Oficina Nacional Forestal y se instruye a la administración para que remita la misma para conocimiento de la señora Ministra de Ambiente y al personal técnico de Fonafifo para que realice un análisis de dicha propuesta. Se otorga un plazo al 09 de marzo de 2021 para someterlo a discusión en el seno de la Junta Directiva.  </w:t>
      </w:r>
      <w:r w:rsidRPr="00AD19F5">
        <w:rPr>
          <w:rFonts w:ascii="Arial" w:hAnsi="Arial" w:cs="Arial"/>
          <w:b/>
          <w:bCs/>
          <w:sz w:val="20"/>
          <w:szCs w:val="20"/>
        </w:rPr>
        <w:t>ACUERDO FIRME.</w:t>
      </w:r>
    </w:p>
    <w:p w14:paraId="1B47FB32" w14:textId="58F36E52" w:rsidR="0057512C" w:rsidRDefault="0057512C" w:rsidP="001345AD">
      <w:pPr>
        <w:spacing w:after="0" w:line="240" w:lineRule="auto"/>
        <w:jc w:val="both"/>
        <w:rPr>
          <w:rFonts w:ascii="Arial" w:hAnsi="Arial" w:cs="Arial"/>
          <w:bCs/>
          <w:sz w:val="20"/>
          <w:szCs w:val="20"/>
        </w:rPr>
      </w:pPr>
    </w:p>
    <w:p w14:paraId="0DDC1E5A" w14:textId="728A6229" w:rsidR="003F175D" w:rsidRDefault="003F175D" w:rsidP="001345AD">
      <w:pPr>
        <w:spacing w:after="0" w:line="240" w:lineRule="auto"/>
        <w:jc w:val="both"/>
        <w:rPr>
          <w:rFonts w:ascii="Arial" w:hAnsi="Arial" w:cs="Arial"/>
          <w:bCs/>
          <w:sz w:val="20"/>
          <w:szCs w:val="20"/>
        </w:rPr>
      </w:pPr>
    </w:p>
    <w:p w14:paraId="41E4A2B3" w14:textId="6C7E47FF" w:rsidR="003F175D" w:rsidRDefault="003F175D" w:rsidP="001345AD">
      <w:pPr>
        <w:spacing w:after="0" w:line="240" w:lineRule="auto"/>
        <w:jc w:val="both"/>
        <w:rPr>
          <w:rFonts w:ascii="Arial" w:hAnsi="Arial" w:cs="Arial"/>
          <w:bCs/>
          <w:sz w:val="20"/>
          <w:szCs w:val="20"/>
        </w:rPr>
      </w:pPr>
    </w:p>
    <w:p w14:paraId="439D0164" w14:textId="6E6DD2FA" w:rsidR="003F175D" w:rsidRDefault="003F175D" w:rsidP="001345AD">
      <w:pPr>
        <w:spacing w:after="0" w:line="240" w:lineRule="auto"/>
        <w:jc w:val="both"/>
        <w:rPr>
          <w:rFonts w:ascii="Arial" w:hAnsi="Arial" w:cs="Arial"/>
          <w:bCs/>
          <w:sz w:val="20"/>
          <w:szCs w:val="20"/>
        </w:rPr>
      </w:pPr>
    </w:p>
    <w:p w14:paraId="0643A83A" w14:textId="643E614F" w:rsidR="003F175D" w:rsidRDefault="003F175D" w:rsidP="001345AD">
      <w:pPr>
        <w:spacing w:after="0" w:line="240" w:lineRule="auto"/>
        <w:jc w:val="both"/>
        <w:rPr>
          <w:rFonts w:ascii="Arial" w:hAnsi="Arial" w:cs="Arial"/>
          <w:bCs/>
          <w:sz w:val="20"/>
          <w:szCs w:val="20"/>
        </w:rPr>
      </w:pPr>
    </w:p>
    <w:p w14:paraId="4827FA9D" w14:textId="50F46553" w:rsidR="003F175D" w:rsidRDefault="003F175D" w:rsidP="001345AD">
      <w:pPr>
        <w:spacing w:after="0" w:line="240" w:lineRule="auto"/>
        <w:jc w:val="both"/>
        <w:rPr>
          <w:rFonts w:ascii="Arial" w:hAnsi="Arial" w:cs="Arial"/>
          <w:bCs/>
          <w:sz w:val="20"/>
          <w:szCs w:val="20"/>
        </w:rPr>
      </w:pPr>
    </w:p>
    <w:p w14:paraId="4AE01418" w14:textId="7F7F67CF" w:rsidR="003F175D" w:rsidRDefault="003F175D" w:rsidP="001345AD">
      <w:pPr>
        <w:spacing w:after="0" w:line="240" w:lineRule="auto"/>
        <w:jc w:val="both"/>
        <w:rPr>
          <w:rFonts w:ascii="Arial" w:hAnsi="Arial" w:cs="Arial"/>
          <w:bCs/>
          <w:sz w:val="20"/>
          <w:szCs w:val="20"/>
        </w:rPr>
      </w:pPr>
    </w:p>
    <w:p w14:paraId="55BE5ECB" w14:textId="33CAB5A5" w:rsidR="003F175D" w:rsidRDefault="003F175D" w:rsidP="001345AD">
      <w:pPr>
        <w:spacing w:after="0" w:line="240" w:lineRule="auto"/>
        <w:jc w:val="both"/>
        <w:rPr>
          <w:rFonts w:ascii="Arial" w:hAnsi="Arial" w:cs="Arial"/>
          <w:bCs/>
          <w:sz w:val="20"/>
          <w:szCs w:val="20"/>
        </w:rPr>
      </w:pPr>
    </w:p>
    <w:p w14:paraId="02A74A72" w14:textId="53C93D81" w:rsidR="003F175D" w:rsidRDefault="003F175D" w:rsidP="001345AD">
      <w:pPr>
        <w:spacing w:after="0" w:line="240" w:lineRule="auto"/>
        <w:jc w:val="both"/>
        <w:rPr>
          <w:rFonts w:ascii="Arial" w:hAnsi="Arial" w:cs="Arial"/>
          <w:bCs/>
          <w:sz w:val="20"/>
          <w:szCs w:val="20"/>
        </w:rPr>
      </w:pPr>
    </w:p>
    <w:p w14:paraId="6A4968B5" w14:textId="761BEE72" w:rsidR="003F175D" w:rsidRDefault="003F175D" w:rsidP="001345AD">
      <w:pPr>
        <w:spacing w:after="0" w:line="240" w:lineRule="auto"/>
        <w:jc w:val="both"/>
        <w:rPr>
          <w:rFonts w:ascii="Arial" w:hAnsi="Arial" w:cs="Arial"/>
          <w:bCs/>
          <w:sz w:val="20"/>
          <w:szCs w:val="20"/>
        </w:rPr>
      </w:pPr>
    </w:p>
    <w:p w14:paraId="28977357" w14:textId="77777777" w:rsidR="009E4433" w:rsidRDefault="009E4433" w:rsidP="001345AD">
      <w:pPr>
        <w:spacing w:after="0" w:line="240" w:lineRule="auto"/>
        <w:jc w:val="both"/>
        <w:rPr>
          <w:rFonts w:ascii="Arial" w:hAnsi="Arial" w:cs="Arial"/>
          <w:bCs/>
          <w:sz w:val="20"/>
          <w:szCs w:val="20"/>
        </w:rPr>
      </w:pPr>
    </w:p>
    <w:p w14:paraId="5A4075F1" w14:textId="318B8CEC" w:rsidR="001345AD" w:rsidRPr="001345AD" w:rsidRDefault="00994593" w:rsidP="001345AD">
      <w:pPr>
        <w:spacing w:after="0" w:line="240" w:lineRule="auto"/>
        <w:jc w:val="both"/>
        <w:rPr>
          <w:rFonts w:ascii="Arial" w:hAnsi="Arial" w:cs="Arial"/>
          <w:b/>
          <w:sz w:val="20"/>
          <w:szCs w:val="20"/>
          <w:u w:val="single"/>
        </w:rPr>
      </w:pPr>
      <w:r w:rsidRPr="001345AD">
        <w:rPr>
          <w:rFonts w:ascii="Arial" w:hAnsi="Arial" w:cs="Arial"/>
          <w:b/>
          <w:bCs/>
          <w:sz w:val="20"/>
          <w:szCs w:val="20"/>
          <w:lang w:val="es-ES"/>
        </w:rPr>
        <w:t xml:space="preserve">ARTÍCULO N°8: </w:t>
      </w:r>
      <w:r w:rsidR="001345AD" w:rsidRPr="001345AD">
        <w:rPr>
          <w:rFonts w:ascii="Arial" w:hAnsi="Arial" w:cs="Arial"/>
          <w:b/>
          <w:sz w:val="20"/>
          <w:szCs w:val="20"/>
          <w:u w:val="single"/>
        </w:rPr>
        <w:t>LECTURA DE CORRESPONDENCIA</w:t>
      </w:r>
    </w:p>
    <w:p w14:paraId="75F98A38" w14:textId="77777777" w:rsidR="001345AD" w:rsidRPr="00973E52" w:rsidRDefault="001345AD" w:rsidP="001345AD">
      <w:pPr>
        <w:pStyle w:val="Prrafodelista"/>
        <w:spacing w:after="0" w:line="240" w:lineRule="auto"/>
        <w:ind w:left="0"/>
        <w:jc w:val="both"/>
        <w:rPr>
          <w:rFonts w:ascii="Arial" w:hAnsi="Arial" w:cs="Arial"/>
          <w:sz w:val="20"/>
          <w:szCs w:val="20"/>
        </w:rPr>
      </w:pPr>
    </w:p>
    <w:p w14:paraId="01388739" w14:textId="5D63C516" w:rsidR="001345AD" w:rsidRPr="001345AD" w:rsidRDefault="001345AD" w:rsidP="001345AD">
      <w:pPr>
        <w:spacing w:after="0" w:line="240" w:lineRule="auto"/>
        <w:jc w:val="both"/>
        <w:rPr>
          <w:rFonts w:ascii="Arial" w:hAnsi="Arial" w:cs="Arial"/>
          <w:b/>
          <w:sz w:val="20"/>
          <w:szCs w:val="20"/>
        </w:rPr>
      </w:pPr>
      <w:r w:rsidRPr="007B6013">
        <w:rPr>
          <w:rFonts w:ascii="Arial" w:hAnsi="Arial" w:cs="Arial"/>
          <w:b/>
          <w:sz w:val="20"/>
          <w:szCs w:val="20"/>
        </w:rPr>
        <w:t>Se hace de conocimien</w:t>
      </w:r>
      <w:r>
        <w:rPr>
          <w:rFonts w:ascii="Arial" w:hAnsi="Arial" w:cs="Arial"/>
          <w:b/>
          <w:sz w:val="20"/>
          <w:szCs w:val="20"/>
        </w:rPr>
        <w:t xml:space="preserve">to la siguiente correspondencia </w:t>
      </w:r>
      <w:r w:rsidRPr="001345AD">
        <w:rPr>
          <w:rFonts w:ascii="Arial" w:hAnsi="Arial" w:cs="Arial"/>
          <w:b/>
          <w:sz w:val="20"/>
          <w:szCs w:val="20"/>
        </w:rPr>
        <w:t>recibida:</w:t>
      </w:r>
      <w:r w:rsidRPr="00973E52">
        <w:rPr>
          <w:rFonts w:ascii="Arial" w:hAnsi="Arial" w:cs="Arial"/>
          <w:sz w:val="20"/>
          <w:szCs w:val="20"/>
        </w:rPr>
        <w:t xml:space="preserve"> </w:t>
      </w:r>
    </w:p>
    <w:p w14:paraId="70A8595D" w14:textId="77777777" w:rsidR="001345AD" w:rsidRPr="00973E52" w:rsidRDefault="001345AD" w:rsidP="001345AD">
      <w:pPr>
        <w:pStyle w:val="Prrafodelista"/>
        <w:spacing w:after="0" w:line="240" w:lineRule="auto"/>
        <w:ind w:left="0"/>
        <w:contextualSpacing w:val="0"/>
        <w:jc w:val="both"/>
        <w:rPr>
          <w:rFonts w:eastAsiaTheme="minorEastAsia"/>
          <w:sz w:val="20"/>
          <w:szCs w:val="20"/>
        </w:rPr>
      </w:pPr>
    </w:p>
    <w:p w14:paraId="057945D1" w14:textId="77777777" w:rsidR="001345AD" w:rsidRPr="00973E52" w:rsidRDefault="001345AD" w:rsidP="001345AD">
      <w:pPr>
        <w:pStyle w:val="Prrafodelista"/>
        <w:numPr>
          <w:ilvl w:val="0"/>
          <w:numId w:val="5"/>
        </w:numPr>
        <w:spacing w:after="0" w:line="240" w:lineRule="auto"/>
        <w:ind w:left="0" w:firstLine="0"/>
        <w:jc w:val="both"/>
        <w:rPr>
          <w:rFonts w:ascii="Arial" w:hAnsi="Arial" w:cs="Arial"/>
          <w:sz w:val="20"/>
          <w:szCs w:val="20"/>
        </w:rPr>
      </w:pPr>
      <w:r w:rsidRPr="00973E52">
        <w:rPr>
          <w:rFonts w:ascii="Arial" w:hAnsi="Arial" w:cs="Arial"/>
          <w:sz w:val="20"/>
          <w:szCs w:val="20"/>
        </w:rPr>
        <w:t>Oficio de aprobación por parte de la Contraloría General de la República, del presupuesto inicial para el 2022 del Fideicomiso N.° 544/FONAFIFO-BNCR.</w:t>
      </w:r>
    </w:p>
    <w:p w14:paraId="1A56F620" w14:textId="083DDE8E" w:rsidR="00AE1BC8" w:rsidRDefault="00AE1BC8" w:rsidP="001345AD">
      <w:pPr>
        <w:pStyle w:val="Prrafodelista"/>
        <w:spacing w:after="0" w:line="240" w:lineRule="auto"/>
        <w:ind w:left="0"/>
        <w:jc w:val="both"/>
        <w:rPr>
          <w:rFonts w:ascii="Arial" w:hAnsi="Arial" w:cs="Arial"/>
          <w:sz w:val="20"/>
          <w:szCs w:val="20"/>
          <w:highlight w:val="yellow"/>
        </w:rPr>
      </w:pPr>
    </w:p>
    <w:p w14:paraId="488FA0C3" w14:textId="13EA8E8E" w:rsidR="00D4479C" w:rsidRDefault="00D4479C" w:rsidP="00D4479C">
      <w:pPr>
        <w:pStyle w:val="Prrafodelista"/>
        <w:spacing w:after="0" w:line="240" w:lineRule="auto"/>
        <w:ind w:left="0"/>
        <w:jc w:val="both"/>
        <w:rPr>
          <w:rFonts w:ascii="Arial" w:hAnsi="Arial" w:cs="Arial"/>
          <w:sz w:val="20"/>
          <w:szCs w:val="20"/>
          <w:highlight w:val="yellow"/>
        </w:rPr>
      </w:pPr>
      <w:r w:rsidRPr="00995F5F">
        <w:rPr>
          <w:rFonts w:ascii="Arial" w:hAnsi="Arial" w:cs="Arial"/>
          <w:sz w:val="20"/>
          <w:szCs w:val="20"/>
        </w:rPr>
        <w:t>El señor Jorge Mario Rodríguez</w:t>
      </w:r>
      <w:r>
        <w:rPr>
          <w:rFonts w:ascii="Arial" w:hAnsi="Arial" w:cs="Arial"/>
          <w:sz w:val="20"/>
          <w:szCs w:val="20"/>
        </w:rPr>
        <w:t xml:space="preserve"> informa que, la única observación que hizo la Contraloría </w:t>
      </w:r>
      <w:r w:rsidRPr="00973E52">
        <w:rPr>
          <w:rFonts w:ascii="Arial" w:hAnsi="Arial" w:cs="Arial"/>
          <w:sz w:val="20"/>
          <w:szCs w:val="20"/>
        </w:rPr>
        <w:t>General de la República</w:t>
      </w:r>
      <w:r>
        <w:rPr>
          <w:rFonts w:ascii="Arial" w:hAnsi="Arial" w:cs="Arial"/>
          <w:sz w:val="20"/>
          <w:szCs w:val="20"/>
        </w:rPr>
        <w:t xml:space="preserve"> fue que hay que hacer un recálculo con respecto a la inflación y ya la administración respondió que va a presentar un presupuesto extraordinario en la sesión de febrero en el que ya se incorpora el 3,3% que fue a como terminó la inflación del año.</w:t>
      </w:r>
    </w:p>
    <w:p w14:paraId="72D2C999" w14:textId="2F6D62F8" w:rsidR="007530BC" w:rsidRPr="00973E52" w:rsidRDefault="007530BC" w:rsidP="001345AD">
      <w:pPr>
        <w:pStyle w:val="Prrafodelista"/>
        <w:spacing w:after="0" w:line="240" w:lineRule="auto"/>
        <w:ind w:left="0"/>
        <w:jc w:val="both"/>
        <w:rPr>
          <w:rFonts w:ascii="Arial" w:hAnsi="Arial" w:cs="Arial"/>
          <w:sz w:val="20"/>
          <w:szCs w:val="20"/>
        </w:rPr>
      </w:pPr>
    </w:p>
    <w:p w14:paraId="629B61EF" w14:textId="244A53E0" w:rsidR="001345AD" w:rsidRDefault="001345AD" w:rsidP="001345AD">
      <w:pPr>
        <w:pStyle w:val="Prrafodelista"/>
        <w:numPr>
          <w:ilvl w:val="0"/>
          <w:numId w:val="5"/>
        </w:numPr>
        <w:spacing w:after="0" w:line="240" w:lineRule="auto"/>
        <w:ind w:left="0" w:firstLine="0"/>
        <w:jc w:val="both"/>
        <w:rPr>
          <w:rFonts w:eastAsiaTheme="minorEastAsia"/>
          <w:sz w:val="20"/>
          <w:szCs w:val="20"/>
        </w:rPr>
      </w:pPr>
      <w:r w:rsidRPr="00973E52">
        <w:rPr>
          <w:rFonts w:ascii="Arial" w:hAnsi="Arial" w:cs="Arial"/>
          <w:sz w:val="20"/>
          <w:szCs w:val="20"/>
        </w:rPr>
        <w:t>Oficio AL</w:t>
      </w:r>
      <w:r w:rsidRPr="00973E52">
        <w:rPr>
          <w:rFonts w:ascii="Arial" w:eastAsia="Times New Roman" w:hAnsi="Arial" w:cs="Arial"/>
          <w:color w:val="000000"/>
          <w:sz w:val="20"/>
          <w:szCs w:val="20"/>
        </w:rPr>
        <w:t>-FPUSC-14-OFI-167-2022, del diputado Pedro Muñoz Fonseca en el cual realiza una serie de consultas sobre el programa de pago por servicios ambientales</w:t>
      </w:r>
    </w:p>
    <w:p w14:paraId="52808C4B" w14:textId="77777777" w:rsidR="0057512C" w:rsidRPr="0057512C" w:rsidRDefault="0057512C" w:rsidP="0057512C">
      <w:pPr>
        <w:pStyle w:val="Prrafodelista"/>
        <w:spacing w:after="0" w:line="240" w:lineRule="auto"/>
        <w:ind w:left="0"/>
        <w:jc w:val="both"/>
        <w:rPr>
          <w:rFonts w:eastAsiaTheme="minorEastAsia"/>
          <w:sz w:val="20"/>
          <w:szCs w:val="20"/>
        </w:rPr>
      </w:pPr>
    </w:p>
    <w:p w14:paraId="052A61E4" w14:textId="4D544B26" w:rsidR="007530BC" w:rsidRDefault="007530BC" w:rsidP="00995F5F">
      <w:pPr>
        <w:spacing w:after="0" w:line="240" w:lineRule="auto"/>
        <w:jc w:val="both"/>
        <w:rPr>
          <w:rFonts w:ascii="Arial" w:hAnsi="Arial" w:cs="Arial"/>
          <w:sz w:val="20"/>
          <w:szCs w:val="20"/>
        </w:rPr>
      </w:pPr>
      <w:r w:rsidRPr="00995F5F">
        <w:rPr>
          <w:rFonts w:ascii="Arial" w:hAnsi="Arial" w:cs="Arial"/>
          <w:sz w:val="20"/>
          <w:szCs w:val="20"/>
        </w:rPr>
        <w:t xml:space="preserve">El señor Jorge Mario </w:t>
      </w:r>
      <w:r w:rsidR="00995F5F" w:rsidRPr="00995F5F">
        <w:rPr>
          <w:rFonts w:ascii="Arial" w:hAnsi="Arial" w:cs="Arial"/>
          <w:sz w:val="20"/>
          <w:szCs w:val="20"/>
        </w:rPr>
        <w:t xml:space="preserve">Rodríguez menciona que, el viernes pasado </w:t>
      </w:r>
      <w:r w:rsidR="00A46316">
        <w:rPr>
          <w:rFonts w:ascii="Arial" w:hAnsi="Arial" w:cs="Arial"/>
          <w:sz w:val="20"/>
          <w:szCs w:val="20"/>
        </w:rPr>
        <w:t xml:space="preserve">se </w:t>
      </w:r>
      <w:r w:rsidR="00995F5F" w:rsidRPr="00995F5F">
        <w:rPr>
          <w:rFonts w:ascii="Arial" w:hAnsi="Arial" w:cs="Arial"/>
          <w:sz w:val="20"/>
          <w:szCs w:val="20"/>
        </w:rPr>
        <w:t xml:space="preserve">envió a la Junta </w:t>
      </w:r>
      <w:r w:rsidR="00A46316" w:rsidRPr="00995F5F">
        <w:rPr>
          <w:rFonts w:ascii="Arial" w:hAnsi="Arial" w:cs="Arial"/>
          <w:sz w:val="20"/>
          <w:szCs w:val="20"/>
        </w:rPr>
        <w:t>Directiva</w:t>
      </w:r>
      <w:r w:rsidR="00995F5F" w:rsidRPr="00995F5F">
        <w:rPr>
          <w:rFonts w:ascii="Arial" w:hAnsi="Arial" w:cs="Arial"/>
          <w:sz w:val="20"/>
          <w:szCs w:val="20"/>
        </w:rPr>
        <w:t xml:space="preserve"> el oficio del señor Pedro Muñoz en el cual está </w:t>
      </w:r>
      <w:r w:rsidRPr="00995F5F">
        <w:rPr>
          <w:rFonts w:ascii="Arial" w:hAnsi="Arial" w:cs="Arial"/>
          <w:sz w:val="20"/>
          <w:szCs w:val="20"/>
        </w:rPr>
        <w:t>sol</w:t>
      </w:r>
      <w:r w:rsidR="00995F5F" w:rsidRPr="00995F5F">
        <w:rPr>
          <w:rFonts w:ascii="Arial" w:hAnsi="Arial" w:cs="Arial"/>
          <w:sz w:val="20"/>
          <w:szCs w:val="20"/>
        </w:rPr>
        <w:t>icitand</w:t>
      </w:r>
      <w:r w:rsidRPr="00995F5F">
        <w:rPr>
          <w:rFonts w:ascii="Arial" w:hAnsi="Arial" w:cs="Arial"/>
          <w:sz w:val="20"/>
          <w:szCs w:val="20"/>
        </w:rPr>
        <w:t>o</w:t>
      </w:r>
      <w:r w:rsidR="00995F5F" w:rsidRPr="00995F5F">
        <w:rPr>
          <w:rFonts w:ascii="Arial" w:hAnsi="Arial" w:cs="Arial"/>
          <w:sz w:val="20"/>
          <w:szCs w:val="20"/>
        </w:rPr>
        <w:t xml:space="preserve"> el histórico de todo</w:t>
      </w:r>
      <w:r w:rsidRPr="00995F5F">
        <w:rPr>
          <w:rFonts w:ascii="Arial" w:hAnsi="Arial" w:cs="Arial"/>
          <w:sz w:val="20"/>
          <w:szCs w:val="20"/>
        </w:rPr>
        <w:t>s los presupuestos y</w:t>
      </w:r>
      <w:r w:rsidR="00995F5F" w:rsidRPr="00995F5F">
        <w:rPr>
          <w:rFonts w:ascii="Arial" w:hAnsi="Arial" w:cs="Arial"/>
          <w:sz w:val="20"/>
          <w:szCs w:val="20"/>
        </w:rPr>
        <w:t xml:space="preserve"> ejecución</w:t>
      </w:r>
      <w:r w:rsidRPr="00995F5F">
        <w:rPr>
          <w:rFonts w:ascii="Arial" w:hAnsi="Arial" w:cs="Arial"/>
          <w:sz w:val="20"/>
          <w:szCs w:val="20"/>
        </w:rPr>
        <w:t xml:space="preserve"> del PSA y lo que la administración </w:t>
      </w:r>
      <w:r w:rsidR="00995F5F" w:rsidRPr="00995F5F">
        <w:rPr>
          <w:rFonts w:ascii="Arial" w:hAnsi="Arial" w:cs="Arial"/>
          <w:sz w:val="20"/>
          <w:szCs w:val="20"/>
        </w:rPr>
        <w:t>sugiere es una ampliación</w:t>
      </w:r>
      <w:r w:rsidRPr="00995F5F">
        <w:rPr>
          <w:rFonts w:ascii="Arial" w:hAnsi="Arial" w:cs="Arial"/>
          <w:sz w:val="20"/>
          <w:szCs w:val="20"/>
        </w:rPr>
        <w:t xml:space="preserve"> del plazo para poder procesar la información y remitir </w:t>
      </w:r>
      <w:r w:rsidR="00995F5F" w:rsidRPr="00995F5F">
        <w:rPr>
          <w:rFonts w:ascii="Arial" w:hAnsi="Arial" w:cs="Arial"/>
          <w:sz w:val="20"/>
          <w:szCs w:val="20"/>
        </w:rPr>
        <w:t xml:space="preserve">la respuesta </w:t>
      </w:r>
      <w:r w:rsidRPr="00995F5F">
        <w:rPr>
          <w:rFonts w:ascii="Arial" w:hAnsi="Arial" w:cs="Arial"/>
          <w:sz w:val="20"/>
          <w:szCs w:val="20"/>
        </w:rPr>
        <w:t xml:space="preserve">en </w:t>
      </w:r>
      <w:r w:rsidR="00995F5F" w:rsidRPr="00995F5F">
        <w:rPr>
          <w:rFonts w:ascii="Arial" w:hAnsi="Arial" w:cs="Arial"/>
          <w:sz w:val="20"/>
          <w:szCs w:val="20"/>
        </w:rPr>
        <w:t>tiempo.</w:t>
      </w:r>
    </w:p>
    <w:p w14:paraId="6ADC3A67" w14:textId="22B70325" w:rsidR="00995F5F" w:rsidRDefault="00995F5F" w:rsidP="007530BC">
      <w:pPr>
        <w:spacing w:after="0" w:line="240" w:lineRule="auto"/>
        <w:jc w:val="both"/>
        <w:rPr>
          <w:rFonts w:ascii="Arial" w:hAnsi="Arial" w:cs="Arial"/>
          <w:sz w:val="20"/>
          <w:szCs w:val="20"/>
        </w:rPr>
      </w:pPr>
    </w:p>
    <w:p w14:paraId="29FB1C32" w14:textId="7C202331" w:rsidR="007530BC" w:rsidRDefault="007530BC" w:rsidP="007530BC">
      <w:pPr>
        <w:spacing w:after="0" w:line="240" w:lineRule="auto"/>
        <w:jc w:val="both"/>
        <w:rPr>
          <w:rFonts w:ascii="Arial" w:hAnsi="Arial" w:cs="Arial"/>
          <w:b/>
          <w:sz w:val="20"/>
          <w:szCs w:val="20"/>
        </w:rPr>
      </w:pPr>
      <w:r w:rsidRPr="001345AD">
        <w:rPr>
          <w:rFonts w:ascii="Arial" w:hAnsi="Arial" w:cs="Arial"/>
          <w:sz w:val="20"/>
          <w:szCs w:val="20"/>
        </w:rPr>
        <w:t xml:space="preserve">Por </w:t>
      </w:r>
      <w:r w:rsidR="00995F5F">
        <w:rPr>
          <w:rFonts w:ascii="Arial" w:hAnsi="Arial" w:cs="Arial"/>
          <w:sz w:val="20"/>
          <w:szCs w:val="20"/>
        </w:rPr>
        <w:t xml:space="preserve">lo tanto, por </w:t>
      </w:r>
      <w:r w:rsidRPr="001345AD">
        <w:rPr>
          <w:rFonts w:ascii="Arial" w:hAnsi="Arial" w:cs="Arial"/>
          <w:sz w:val="20"/>
          <w:szCs w:val="20"/>
        </w:rPr>
        <w:t>unanimidad se acuerda</w:t>
      </w:r>
      <w:r>
        <w:rPr>
          <w:rFonts w:ascii="Arial" w:hAnsi="Arial" w:cs="Arial"/>
          <w:b/>
          <w:sz w:val="20"/>
          <w:szCs w:val="20"/>
        </w:rPr>
        <w:t>:</w:t>
      </w:r>
    </w:p>
    <w:p w14:paraId="21757A7D" w14:textId="77777777" w:rsidR="007530BC" w:rsidRDefault="007530BC" w:rsidP="007530BC">
      <w:pPr>
        <w:spacing w:after="0" w:line="240" w:lineRule="auto"/>
        <w:jc w:val="both"/>
        <w:rPr>
          <w:rFonts w:ascii="Arial" w:hAnsi="Arial" w:cs="Arial"/>
          <w:b/>
          <w:sz w:val="20"/>
          <w:szCs w:val="20"/>
        </w:rPr>
      </w:pPr>
    </w:p>
    <w:p w14:paraId="6302003A" w14:textId="572E889E" w:rsidR="00621E39" w:rsidRDefault="007530BC" w:rsidP="0031582B">
      <w:pPr>
        <w:pStyle w:val="Prrafodelista"/>
        <w:spacing w:after="0" w:line="240" w:lineRule="auto"/>
        <w:ind w:left="0"/>
        <w:jc w:val="both"/>
        <w:rPr>
          <w:rFonts w:ascii="Arial" w:eastAsia="Times New Roman" w:hAnsi="Arial" w:cs="Arial"/>
          <w:b/>
          <w:color w:val="000000"/>
          <w:sz w:val="20"/>
          <w:szCs w:val="20"/>
        </w:rPr>
      </w:pPr>
      <w:r w:rsidRPr="00206BB4">
        <w:rPr>
          <w:rFonts w:ascii="Arial" w:hAnsi="Arial" w:cs="Arial"/>
          <w:b/>
          <w:sz w:val="20"/>
          <w:szCs w:val="20"/>
        </w:rPr>
        <w:t xml:space="preserve">ACUERDO DÉCIMO. </w:t>
      </w:r>
      <w:r w:rsidRPr="00206BB4">
        <w:rPr>
          <w:rFonts w:ascii="Arial" w:hAnsi="Arial" w:cs="Arial"/>
          <w:sz w:val="20"/>
          <w:szCs w:val="20"/>
        </w:rPr>
        <w:t>Se acuerda solicitar una prórroga al miércoles 09 de febrero para dar respuesta al oficio AL</w:t>
      </w:r>
      <w:r w:rsidRPr="00206BB4">
        <w:rPr>
          <w:rFonts w:ascii="Arial" w:eastAsia="Times New Roman" w:hAnsi="Arial" w:cs="Arial"/>
          <w:color w:val="000000"/>
          <w:sz w:val="20"/>
          <w:szCs w:val="20"/>
        </w:rPr>
        <w:t>-FPUSC-14-OFI-167-2022, del diputado Pedro Muñoz Fonseca, debido a que se requiere de tiempo para recabar toda la información solicitada</w:t>
      </w:r>
      <w:r w:rsidRPr="00206BB4">
        <w:rPr>
          <w:rFonts w:ascii="Arial" w:eastAsia="Times New Roman" w:hAnsi="Arial" w:cs="Arial"/>
          <w:b/>
          <w:color w:val="000000"/>
          <w:sz w:val="20"/>
          <w:szCs w:val="20"/>
        </w:rPr>
        <w:t>. ACUERDO FIRME.</w:t>
      </w:r>
    </w:p>
    <w:p w14:paraId="5C75604D" w14:textId="77B34EA7" w:rsidR="0031582B" w:rsidRPr="0031582B" w:rsidRDefault="0031582B" w:rsidP="0031582B">
      <w:pPr>
        <w:pStyle w:val="Prrafodelista"/>
        <w:spacing w:after="0" w:line="240" w:lineRule="auto"/>
        <w:ind w:left="0"/>
        <w:jc w:val="both"/>
        <w:rPr>
          <w:rFonts w:ascii="Arial" w:eastAsia="Times New Roman" w:hAnsi="Arial" w:cs="Arial"/>
          <w:b/>
          <w:color w:val="000000"/>
          <w:sz w:val="20"/>
          <w:szCs w:val="20"/>
        </w:rPr>
      </w:pPr>
    </w:p>
    <w:p w14:paraId="7E08EC88" w14:textId="7C94D816" w:rsidR="001345AD" w:rsidRDefault="001345AD" w:rsidP="001345AD">
      <w:pPr>
        <w:pStyle w:val="Prrafodelista"/>
        <w:numPr>
          <w:ilvl w:val="0"/>
          <w:numId w:val="5"/>
        </w:numPr>
        <w:spacing w:after="0" w:line="240" w:lineRule="auto"/>
        <w:ind w:left="0" w:firstLine="0"/>
        <w:jc w:val="both"/>
        <w:rPr>
          <w:rFonts w:ascii="Arial" w:eastAsia="Times New Roman" w:hAnsi="Arial" w:cs="Arial"/>
          <w:color w:val="000000"/>
          <w:sz w:val="20"/>
          <w:szCs w:val="20"/>
        </w:rPr>
      </w:pPr>
      <w:r w:rsidRPr="00973E52">
        <w:rPr>
          <w:rFonts w:ascii="Arial" w:eastAsia="Times New Roman" w:hAnsi="Arial" w:cs="Arial"/>
          <w:color w:val="000000"/>
          <w:sz w:val="20"/>
          <w:szCs w:val="20"/>
        </w:rPr>
        <w:t>Informe Anual Contraloría de Servicios Institucional</w:t>
      </w:r>
    </w:p>
    <w:p w14:paraId="30051909" w14:textId="38FC52FE" w:rsidR="00995F5F" w:rsidRPr="00973E52" w:rsidRDefault="00995F5F" w:rsidP="00995F5F">
      <w:pPr>
        <w:pStyle w:val="Prrafodelista"/>
        <w:spacing w:after="0" w:line="240" w:lineRule="auto"/>
        <w:ind w:left="0"/>
        <w:jc w:val="both"/>
        <w:rPr>
          <w:rFonts w:ascii="Arial" w:eastAsia="Times New Roman" w:hAnsi="Arial" w:cs="Arial"/>
          <w:color w:val="000000"/>
          <w:sz w:val="20"/>
          <w:szCs w:val="20"/>
        </w:rPr>
      </w:pPr>
    </w:p>
    <w:p w14:paraId="78ACA066" w14:textId="410C2587" w:rsidR="000C61FC" w:rsidRPr="001A3412" w:rsidRDefault="001A3412" w:rsidP="000C61FC">
      <w:pPr>
        <w:spacing w:after="0" w:line="240" w:lineRule="auto"/>
        <w:jc w:val="both"/>
        <w:rPr>
          <w:rFonts w:ascii="Arial" w:hAnsi="Arial" w:cs="Arial"/>
          <w:sz w:val="20"/>
          <w:szCs w:val="20"/>
        </w:rPr>
      </w:pPr>
      <w:r w:rsidRPr="001A3412">
        <w:rPr>
          <w:rFonts w:ascii="Arial" w:hAnsi="Arial" w:cs="Arial"/>
          <w:sz w:val="20"/>
          <w:szCs w:val="20"/>
        </w:rPr>
        <w:t>Con respecto a este informe el señor Gustavo Elizondo</w:t>
      </w:r>
      <w:r>
        <w:rPr>
          <w:rFonts w:ascii="Arial" w:hAnsi="Arial" w:cs="Arial"/>
          <w:sz w:val="20"/>
          <w:szCs w:val="20"/>
        </w:rPr>
        <w:t xml:space="preserve"> sugiere dar un espacio a la Contralora de Servicios para que lo presente en la próxima sesión.</w:t>
      </w:r>
    </w:p>
    <w:p w14:paraId="469522C6" w14:textId="6263D4D4" w:rsidR="001A3412" w:rsidRPr="001A3412" w:rsidRDefault="001A3412" w:rsidP="000C61FC">
      <w:pPr>
        <w:spacing w:after="0" w:line="240" w:lineRule="auto"/>
        <w:jc w:val="both"/>
        <w:rPr>
          <w:rFonts w:ascii="Arial" w:hAnsi="Arial" w:cs="Arial"/>
          <w:b/>
          <w:bCs/>
          <w:sz w:val="20"/>
          <w:szCs w:val="20"/>
          <w:highlight w:val="yellow"/>
        </w:rPr>
      </w:pPr>
    </w:p>
    <w:p w14:paraId="60DD24CC" w14:textId="255CD5F5" w:rsidR="007530BC" w:rsidRDefault="007530BC" w:rsidP="000C61FC">
      <w:pPr>
        <w:spacing w:after="0" w:line="240" w:lineRule="auto"/>
        <w:jc w:val="both"/>
        <w:rPr>
          <w:rFonts w:ascii="Arial" w:hAnsi="Arial" w:cs="Arial"/>
          <w:bCs/>
          <w:sz w:val="20"/>
          <w:szCs w:val="20"/>
          <w:lang w:val="es-ES"/>
        </w:rPr>
      </w:pPr>
      <w:r w:rsidRPr="007530BC">
        <w:rPr>
          <w:rFonts w:ascii="Arial" w:hAnsi="Arial" w:cs="Arial"/>
          <w:bCs/>
          <w:sz w:val="20"/>
          <w:szCs w:val="20"/>
          <w:lang w:val="es-ES"/>
        </w:rPr>
        <w:t>Una vez presentada la correspondencia, por unanimidad se acuerda:</w:t>
      </w:r>
    </w:p>
    <w:p w14:paraId="7588EF38" w14:textId="77777777" w:rsidR="00B86895" w:rsidRPr="007530BC" w:rsidRDefault="00B86895" w:rsidP="000C61FC">
      <w:pPr>
        <w:spacing w:after="0" w:line="240" w:lineRule="auto"/>
        <w:jc w:val="both"/>
        <w:rPr>
          <w:rFonts w:ascii="Arial" w:hAnsi="Arial" w:cs="Arial"/>
          <w:bCs/>
          <w:sz w:val="20"/>
          <w:szCs w:val="20"/>
          <w:lang w:val="es-ES"/>
        </w:rPr>
      </w:pPr>
    </w:p>
    <w:p w14:paraId="4C519AA0" w14:textId="6F4ECD5B" w:rsidR="001345AD" w:rsidRDefault="0006484E" w:rsidP="001345AD">
      <w:pPr>
        <w:spacing w:after="0" w:line="240" w:lineRule="auto"/>
        <w:jc w:val="both"/>
        <w:rPr>
          <w:rFonts w:ascii="Arial" w:hAnsi="Arial" w:cs="Arial"/>
          <w:sz w:val="20"/>
          <w:szCs w:val="20"/>
        </w:rPr>
      </w:pPr>
      <w:r>
        <w:rPr>
          <w:rFonts w:ascii="Arial" w:hAnsi="Arial" w:cs="Arial"/>
          <w:b/>
          <w:sz w:val="20"/>
          <w:szCs w:val="20"/>
        </w:rPr>
        <w:t>ACUERDO DÉCIMO PRIMERO</w:t>
      </w:r>
      <w:r w:rsidR="001345AD">
        <w:rPr>
          <w:rFonts w:ascii="Arial" w:hAnsi="Arial" w:cs="Arial"/>
          <w:b/>
          <w:sz w:val="20"/>
          <w:szCs w:val="20"/>
        </w:rPr>
        <w:t xml:space="preserve">. </w:t>
      </w:r>
      <w:r w:rsidR="001345AD" w:rsidRPr="00444FF6">
        <w:rPr>
          <w:rFonts w:ascii="Arial" w:hAnsi="Arial" w:cs="Arial"/>
          <w:sz w:val="20"/>
          <w:szCs w:val="20"/>
        </w:rPr>
        <w:t xml:space="preserve">La </w:t>
      </w:r>
      <w:r w:rsidR="001345AD">
        <w:rPr>
          <w:rFonts w:ascii="Arial" w:hAnsi="Arial" w:cs="Arial"/>
          <w:sz w:val="20"/>
          <w:szCs w:val="20"/>
        </w:rPr>
        <w:t>Junta Directiva da por conocida y recibida</w:t>
      </w:r>
      <w:r w:rsidR="001345AD" w:rsidRPr="00444FF6">
        <w:rPr>
          <w:rFonts w:ascii="Arial" w:hAnsi="Arial" w:cs="Arial"/>
          <w:sz w:val="20"/>
          <w:szCs w:val="20"/>
        </w:rPr>
        <w:t xml:space="preserve"> </w:t>
      </w:r>
      <w:r w:rsidR="001345AD">
        <w:rPr>
          <w:rFonts w:ascii="Arial" w:hAnsi="Arial" w:cs="Arial"/>
          <w:sz w:val="20"/>
          <w:szCs w:val="20"/>
        </w:rPr>
        <w:t>la siguiente correspondencia:</w:t>
      </w:r>
    </w:p>
    <w:p w14:paraId="00775D18" w14:textId="77777777" w:rsidR="001345AD" w:rsidRDefault="001345AD" w:rsidP="001345AD">
      <w:pPr>
        <w:spacing w:after="0" w:line="240" w:lineRule="auto"/>
        <w:jc w:val="both"/>
        <w:rPr>
          <w:rFonts w:ascii="Arial" w:hAnsi="Arial" w:cs="Arial"/>
          <w:sz w:val="20"/>
          <w:szCs w:val="20"/>
        </w:rPr>
      </w:pPr>
    </w:p>
    <w:p w14:paraId="004C0D1F" w14:textId="6D236E05" w:rsidR="001345AD" w:rsidRPr="00621E39" w:rsidRDefault="001345AD" w:rsidP="001345AD">
      <w:pPr>
        <w:pStyle w:val="Prrafodelista"/>
        <w:numPr>
          <w:ilvl w:val="0"/>
          <w:numId w:val="5"/>
        </w:numPr>
        <w:spacing w:after="0" w:line="240" w:lineRule="auto"/>
        <w:ind w:left="0" w:firstLine="0"/>
        <w:jc w:val="both"/>
        <w:rPr>
          <w:rFonts w:ascii="Arial" w:hAnsi="Arial" w:cs="Arial"/>
          <w:sz w:val="20"/>
          <w:szCs w:val="20"/>
        </w:rPr>
      </w:pPr>
      <w:r w:rsidRPr="00973E52">
        <w:rPr>
          <w:rFonts w:ascii="Arial" w:hAnsi="Arial" w:cs="Arial"/>
          <w:sz w:val="20"/>
          <w:szCs w:val="20"/>
        </w:rPr>
        <w:t>Oficio de aprobación por parte de la Contraloría General de la República, del presupuesto inicial para el 2022 del Fideicomiso N.° 544/FONAFIFO-BNCR.</w:t>
      </w:r>
    </w:p>
    <w:p w14:paraId="1738A862" w14:textId="62C6137E" w:rsidR="001345AD" w:rsidRPr="00621E39" w:rsidRDefault="001345AD" w:rsidP="001345AD">
      <w:pPr>
        <w:pStyle w:val="Prrafodelista"/>
        <w:numPr>
          <w:ilvl w:val="0"/>
          <w:numId w:val="5"/>
        </w:numPr>
        <w:spacing w:after="0" w:line="240" w:lineRule="auto"/>
        <w:ind w:left="0" w:firstLine="0"/>
        <w:jc w:val="both"/>
        <w:rPr>
          <w:rFonts w:eastAsiaTheme="minorEastAsia"/>
          <w:sz w:val="20"/>
          <w:szCs w:val="20"/>
        </w:rPr>
      </w:pPr>
      <w:r w:rsidRPr="00973E52">
        <w:rPr>
          <w:rFonts w:ascii="Arial" w:hAnsi="Arial" w:cs="Arial"/>
          <w:sz w:val="20"/>
          <w:szCs w:val="20"/>
        </w:rPr>
        <w:t>Oficio AL</w:t>
      </w:r>
      <w:r w:rsidRPr="00973E52">
        <w:rPr>
          <w:rFonts w:ascii="Arial" w:eastAsia="Times New Roman" w:hAnsi="Arial" w:cs="Arial"/>
          <w:color w:val="000000"/>
          <w:sz w:val="20"/>
          <w:szCs w:val="20"/>
        </w:rPr>
        <w:t>-FPUSC-14-OFI-167-2022, del diputado Pedro Muñoz Fonseca en el cual realiza una serie de consultas sobre el programa de pago por servicios ambientales</w:t>
      </w:r>
    </w:p>
    <w:p w14:paraId="1219BC9A" w14:textId="7AC2C183" w:rsidR="001345AD" w:rsidRPr="001345AD" w:rsidRDefault="001345AD" w:rsidP="001345AD">
      <w:pPr>
        <w:pStyle w:val="Prrafodelista"/>
        <w:numPr>
          <w:ilvl w:val="0"/>
          <w:numId w:val="5"/>
        </w:numPr>
        <w:spacing w:after="0" w:line="240" w:lineRule="auto"/>
        <w:ind w:left="0" w:firstLine="0"/>
        <w:jc w:val="both"/>
        <w:rPr>
          <w:rFonts w:ascii="Arial" w:eastAsia="Times New Roman" w:hAnsi="Arial" w:cs="Arial"/>
          <w:color w:val="000000"/>
          <w:sz w:val="20"/>
          <w:szCs w:val="20"/>
        </w:rPr>
      </w:pPr>
      <w:r w:rsidRPr="00973E52">
        <w:rPr>
          <w:rFonts w:ascii="Arial" w:eastAsia="Times New Roman" w:hAnsi="Arial" w:cs="Arial"/>
          <w:color w:val="000000"/>
          <w:sz w:val="20"/>
          <w:szCs w:val="20"/>
        </w:rPr>
        <w:t>Informe Anual Contraloría de Servicios Institucional</w:t>
      </w:r>
      <w:r>
        <w:rPr>
          <w:rFonts w:ascii="Arial" w:eastAsia="Times New Roman" w:hAnsi="Arial" w:cs="Arial"/>
          <w:color w:val="000000"/>
          <w:sz w:val="20"/>
          <w:szCs w:val="20"/>
        </w:rPr>
        <w:t xml:space="preserve">. </w:t>
      </w:r>
      <w:r w:rsidRPr="001345AD">
        <w:rPr>
          <w:rFonts w:ascii="Arial" w:hAnsi="Arial" w:cs="Arial"/>
          <w:b/>
          <w:sz w:val="20"/>
          <w:szCs w:val="20"/>
        </w:rPr>
        <w:t>ACUERDO FIRME</w:t>
      </w:r>
      <w:r w:rsidRPr="001345AD">
        <w:rPr>
          <w:rFonts w:ascii="Arial" w:hAnsi="Arial" w:cs="Arial"/>
          <w:sz w:val="20"/>
          <w:szCs w:val="20"/>
        </w:rPr>
        <w:t>.</w:t>
      </w:r>
    </w:p>
    <w:p w14:paraId="53EEEC2F" w14:textId="19F42B45" w:rsidR="0057512C" w:rsidRDefault="0057512C" w:rsidP="00994593">
      <w:pPr>
        <w:spacing w:after="0" w:line="240" w:lineRule="auto"/>
        <w:jc w:val="both"/>
        <w:rPr>
          <w:rFonts w:ascii="Arial" w:hAnsi="Arial" w:cs="Arial"/>
          <w:b/>
          <w:bCs/>
          <w:sz w:val="20"/>
          <w:szCs w:val="20"/>
          <w:lang w:val="es-ES"/>
        </w:rPr>
      </w:pPr>
    </w:p>
    <w:p w14:paraId="350522E5" w14:textId="1312D12A" w:rsidR="00994593" w:rsidRPr="000C61FC" w:rsidRDefault="000C61FC" w:rsidP="00994593">
      <w:pPr>
        <w:spacing w:after="0" w:line="240" w:lineRule="auto"/>
        <w:jc w:val="both"/>
        <w:rPr>
          <w:rFonts w:ascii="Arial" w:hAnsi="Arial" w:cs="Arial"/>
          <w:b/>
          <w:bCs/>
          <w:sz w:val="20"/>
          <w:szCs w:val="20"/>
          <w:lang w:val="es-ES"/>
        </w:rPr>
      </w:pPr>
      <w:r w:rsidRPr="27D2B26F">
        <w:rPr>
          <w:rFonts w:ascii="Arial" w:hAnsi="Arial" w:cs="Arial"/>
          <w:b/>
          <w:bCs/>
          <w:sz w:val="20"/>
          <w:szCs w:val="20"/>
          <w:lang w:val="es-ES"/>
        </w:rPr>
        <w:t>ARTÍCULO N°</w:t>
      </w:r>
      <w:r>
        <w:rPr>
          <w:rFonts w:ascii="Arial" w:hAnsi="Arial" w:cs="Arial"/>
          <w:b/>
          <w:bCs/>
          <w:sz w:val="20"/>
          <w:szCs w:val="20"/>
          <w:lang w:val="es-ES"/>
        </w:rPr>
        <w:t xml:space="preserve">9: </w:t>
      </w:r>
      <w:r w:rsidR="00994593" w:rsidRPr="00994593">
        <w:rPr>
          <w:rFonts w:ascii="Arial" w:hAnsi="Arial" w:cs="Arial"/>
          <w:b/>
          <w:bCs/>
          <w:sz w:val="20"/>
          <w:szCs w:val="20"/>
          <w:u w:val="single"/>
          <w:lang w:val="es-ES"/>
        </w:rPr>
        <w:t>PUNTOS VARIOS</w:t>
      </w:r>
    </w:p>
    <w:p w14:paraId="11955BA0" w14:textId="5E31D50A" w:rsidR="00740BFE" w:rsidRPr="00FB7057" w:rsidRDefault="00740BFE" w:rsidP="0065010B">
      <w:pPr>
        <w:spacing w:after="0" w:line="240" w:lineRule="auto"/>
        <w:jc w:val="both"/>
        <w:rPr>
          <w:rFonts w:ascii="Arial" w:hAnsi="Arial" w:cs="Arial"/>
          <w:sz w:val="20"/>
          <w:szCs w:val="20"/>
          <w:lang w:val="es-ES_tradnl"/>
        </w:rPr>
      </w:pPr>
    </w:p>
    <w:p w14:paraId="1CFE55D0" w14:textId="40168475" w:rsidR="001524AC" w:rsidRDefault="001524AC" w:rsidP="00973E52">
      <w:pPr>
        <w:pStyle w:val="Prrafodelista"/>
        <w:numPr>
          <w:ilvl w:val="0"/>
          <w:numId w:val="3"/>
        </w:numPr>
        <w:autoSpaceDE w:val="0"/>
        <w:autoSpaceDN w:val="0"/>
        <w:adjustRightInd w:val="0"/>
        <w:spacing w:after="0" w:line="240" w:lineRule="auto"/>
        <w:ind w:left="0" w:firstLine="0"/>
        <w:jc w:val="both"/>
        <w:rPr>
          <w:rFonts w:ascii="Arial" w:hAnsi="Arial" w:cs="Arial"/>
          <w:b/>
          <w:sz w:val="20"/>
          <w:szCs w:val="20"/>
        </w:rPr>
      </w:pPr>
      <w:r w:rsidRPr="001524AC">
        <w:rPr>
          <w:rFonts w:ascii="Arial" w:hAnsi="Arial" w:cs="Arial"/>
          <w:b/>
          <w:sz w:val="20"/>
          <w:szCs w:val="20"/>
        </w:rPr>
        <w:t>EXPEDIENTES LLAMADOS A AUDIENCIA</w:t>
      </w:r>
    </w:p>
    <w:p w14:paraId="3AE4628F" w14:textId="3F65C8A8" w:rsidR="001524AC" w:rsidRDefault="001524AC" w:rsidP="001524AC">
      <w:pPr>
        <w:autoSpaceDE w:val="0"/>
        <w:autoSpaceDN w:val="0"/>
        <w:adjustRightInd w:val="0"/>
        <w:spacing w:after="0" w:line="240" w:lineRule="auto"/>
        <w:jc w:val="both"/>
        <w:rPr>
          <w:rFonts w:ascii="Arial" w:hAnsi="Arial" w:cs="Arial"/>
          <w:b/>
          <w:sz w:val="20"/>
          <w:szCs w:val="20"/>
        </w:rPr>
      </w:pPr>
    </w:p>
    <w:p w14:paraId="1EBBBB1B" w14:textId="5B6687AB" w:rsidR="0097612A" w:rsidRDefault="0097612A" w:rsidP="0097612A">
      <w:pPr>
        <w:pStyle w:val="paragraph"/>
        <w:spacing w:before="0" w:beforeAutospacing="0" w:after="0" w:afterAutospacing="0"/>
        <w:jc w:val="both"/>
        <w:textAlignment w:val="baseline"/>
        <w:rPr>
          <w:rStyle w:val="normaltextrun"/>
          <w:rFonts w:ascii="Arial" w:hAnsi="Arial" w:cs="Arial"/>
          <w:sz w:val="20"/>
          <w:szCs w:val="20"/>
        </w:rPr>
      </w:pPr>
      <w:r w:rsidRPr="00DC226D">
        <w:rPr>
          <w:rStyle w:val="normaltextrun"/>
          <w:rFonts w:ascii="Arial" w:hAnsi="Arial" w:cs="Arial"/>
          <w:sz w:val="20"/>
          <w:szCs w:val="20"/>
        </w:rPr>
        <w:t>La Dirección Jurídica informa que es necesario establecer un procedimiento ordinario para determinar la existencia de incumplimiento de los siguientes proyectos:</w:t>
      </w:r>
    </w:p>
    <w:p w14:paraId="5818AE03" w14:textId="66E47EC2" w:rsidR="0097612A" w:rsidRDefault="0097612A" w:rsidP="0097612A">
      <w:pPr>
        <w:pStyle w:val="paragraph"/>
        <w:spacing w:before="0" w:beforeAutospacing="0" w:after="0" w:afterAutospacing="0"/>
        <w:jc w:val="both"/>
        <w:textAlignment w:val="baseline"/>
        <w:rPr>
          <w:rStyle w:val="eop"/>
          <w:rFonts w:ascii="Arial" w:hAnsi="Arial" w:cs="Arial"/>
          <w:sz w:val="20"/>
          <w:szCs w:val="20"/>
        </w:rPr>
      </w:pPr>
    </w:p>
    <w:p w14:paraId="66DFD5C1" w14:textId="6A6724BD" w:rsidR="003F175D" w:rsidRDefault="003F175D" w:rsidP="0097612A">
      <w:pPr>
        <w:pStyle w:val="paragraph"/>
        <w:spacing w:before="0" w:beforeAutospacing="0" w:after="0" w:afterAutospacing="0"/>
        <w:jc w:val="both"/>
        <w:textAlignment w:val="baseline"/>
        <w:rPr>
          <w:rStyle w:val="eop"/>
          <w:rFonts w:ascii="Arial" w:hAnsi="Arial" w:cs="Arial"/>
          <w:sz w:val="20"/>
          <w:szCs w:val="20"/>
        </w:rPr>
      </w:pPr>
    </w:p>
    <w:p w14:paraId="11F94B38" w14:textId="199DC4F8" w:rsidR="003F175D" w:rsidRDefault="003F175D" w:rsidP="0097612A">
      <w:pPr>
        <w:pStyle w:val="paragraph"/>
        <w:spacing w:before="0" w:beforeAutospacing="0" w:after="0" w:afterAutospacing="0"/>
        <w:jc w:val="both"/>
        <w:textAlignment w:val="baseline"/>
        <w:rPr>
          <w:rStyle w:val="eop"/>
          <w:rFonts w:ascii="Arial" w:hAnsi="Arial" w:cs="Arial"/>
          <w:sz w:val="20"/>
          <w:szCs w:val="20"/>
        </w:rPr>
      </w:pPr>
    </w:p>
    <w:p w14:paraId="549A0B46" w14:textId="16937D08" w:rsidR="003F175D" w:rsidRDefault="003F175D" w:rsidP="0097612A">
      <w:pPr>
        <w:pStyle w:val="paragraph"/>
        <w:spacing w:before="0" w:beforeAutospacing="0" w:after="0" w:afterAutospacing="0"/>
        <w:jc w:val="both"/>
        <w:textAlignment w:val="baseline"/>
        <w:rPr>
          <w:rStyle w:val="eop"/>
          <w:rFonts w:ascii="Arial" w:hAnsi="Arial" w:cs="Arial"/>
          <w:sz w:val="20"/>
          <w:szCs w:val="20"/>
        </w:rPr>
      </w:pPr>
    </w:p>
    <w:p w14:paraId="4FE8C315" w14:textId="0DA27B10" w:rsidR="003F175D" w:rsidRDefault="003F175D" w:rsidP="0097612A">
      <w:pPr>
        <w:pStyle w:val="paragraph"/>
        <w:spacing w:before="0" w:beforeAutospacing="0" w:after="0" w:afterAutospacing="0"/>
        <w:jc w:val="both"/>
        <w:textAlignment w:val="baseline"/>
        <w:rPr>
          <w:rStyle w:val="eop"/>
          <w:rFonts w:ascii="Arial" w:hAnsi="Arial" w:cs="Arial"/>
          <w:sz w:val="20"/>
          <w:szCs w:val="20"/>
        </w:rPr>
      </w:pPr>
    </w:p>
    <w:p w14:paraId="3E1009D0" w14:textId="7B565A4C" w:rsidR="0057512C" w:rsidRDefault="00CF0B4A" w:rsidP="0097612A">
      <w:pPr>
        <w:pStyle w:val="paragraph"/>
        <w:spacing w:before="0" w:beforeAutospacing="0" w:after="0" w:afterAutospacing="0"/>
        <w:jc w:val="both"/>
        <w:textAlignment w:val="baseline"/>
        <w:rPr>
          <w:rStyle w:val="eop"/>
          <w:rFonts w:ascii="Arial" w:hAnsi="Arial" w:cs="Arial"/>
          <w:sz w:val="20"/>
          <w:szCs w:val="20"/>
        </w:rPr>
      </w:pPr>
      <w:r>
        <w:rPr>
          <w:noProof/>
        </w:rPr>
        <w:drawing>
          <wp:inline distT="0" distB="0" distL="0" distR="0" wp14:anchorId="18F1A3CA" wp14:editId="4BB4ADDE">
            <wp:extent cx="5612130" cy="34671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467100"/>
                    </a:xfrm>
                    <a:prstGeom prst="rect">
                      <a:avLst/>
                    </a:prstGeom>
                  </pic:spPr>
                </pic:pic>
              </a:graphicData>
            </a:graphic>
          </wp:inline>
        </w:drawing>
      </w:r>
    </w:p>
    <w:p w14:paraId="6457AD2C" w14:textId="3D41A7B6" w:rsidR="00155021" w:rsidRDefault="00155021" w:rsidP="001345AD">
      <w:pPr>
        <w:pStyle w:val="paragraph"/>
        <w:spacing w:before="0" w:beforeAutospacing="0" w:after="0" w:afterAutospacing="0"/>
        <w:jc w:val="both"/>
        <w:textAlignment w:val="baseline"/>
        <w:rPr>
          <w:rStyle w:val="eop"/>
          <w:rFonts w:ascii="Arial" w:hAnsi="Arial" w:cs="Arial"/>
          <w:sz w:val="20"/>
          <w:szCs w:val="20"/>
        </w:rPr>
      </w:pPr>
      <w:r>
        <w:rPr>
          <w:noProof/>
        </w:rPr>
        <w:drawing>
          <wp:inline distT="0" distB="0" distL="0" distR="0" wp14:anchorId="7D59FFCE" wp14:editId="78D2650D">
            <wp:extent cx="5612130" cy="3543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543300"/>
                    </a:xfrm>
                    <a:prstGeom prst="rect">
                      <a:avLst/>
                    </a:prstGeom>
                  </pic:spPr>
                </pic:pic>
              </a:graphicData>
            </a:graphic>
          </wp:inline>
        </w:drawing>
      </w:r>
    </w:p>
    <w:p w14:paraId="2E8A62F1" w14:textId="3A7B8D99" w:rsidR="00155021" w:rsidRDefault="00155021" w:rsidP="001345AD">
      <w:pPr>
        <w:pStyle w:val="paragraph"/>
        <w:spacing w:before="0" w:beforeAutospacing="0" w:after="0" w:afterAutospacing="0"/>
        <w:jc w:val="both"/>
        <w:textAlignment w:val="baseline"/>
        <w:rPr>
          <w:rStyle w:val="eop"/>
          <w:rFonts w:ascii="Arial" w:hAnsi="Arial" w:cs="Arial"/>
          <w:sz w:val="20"/>
          <w:szCs w:val="20"/>
        </w:rPr>
      </w:pPr>
    </w:p>
    <w:p w14:paraId="30F3FEEC" w14:textId="6CFA6EDC"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5E7BCFB4" w14:textId="74875736"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0729A423" w14:textId="135A5721"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0BCD4364" w14:textId="152E3887"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293B49E4" w14:textId="7E65ACEB"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1DA7C230" w14:textId="0D8DCD98"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1414E589" w14:textId="3AF26F6E"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01A9B47E" w14:textId="4E1FD577"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364D1B63" w14:textId="5FF0CAD2"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33A1CD9B" w14:textId="6196CFBE"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71ACA3FB" w14:textId="77777777" w:rsidR="003F175D" w:rsidRDefault="003F175D" w:rsidP="001345AD">
      <w:pPr>
        <w:pStyle w:val="paragraph"/>
        <w:spacing w:before="0" w:beforeAutospacing="0" w:after="0" w:afterAutospacing="0"/>
        <w:jc w:val="both"/>
        <w:textAlignment w:val="baseline"/>
        <w:rPr>
          <w:rStyle w:val="eop"/>
          <w:rFonts w:ascii="Arial" w:hAnsi="Arial" w:cs="Arial"/>
          <w:sz w:val="20"/>
          <w:szCs w:val="20"/>
        </w:rPr>
      </w:pPr>
    </w:p>
    <w:p w14:paraId="3309AE63" w14:textId="74885DFB" w:rsidR="001345AD" w:rsidRPr="00DC226D" w:rsidRDefault="001345AD" w:rsidP="001345AD">
      <w:pPr>
        <w:pStyle w:val="paragraph"/>
        <w:spacing w:before="0" w:beforeAutospacing="0" w:after="0" w:afterAutospacing="0"/>
        <w:jc w:val="both"/>
        <w:textAlignment w:val="baseline"/>
        <w:rPr>
          <w:rStyle w:val="eop"/>
          <w:rFonts w:ascii="Arial" w:hAnsi="Arial" w:cs="Arial"/>
          <w:sz w:val="20"/>
          <w:szCs w:val="20"/>
        </w:rPr>
      </w:pPr>
      <w:r w:rsidRPr="00DC226D">
        <w:rPr>
          <w:rStyle w:val="eop"/>
          <w:rFonts w:ascii="Arial" w:hAnsi="Arial" w:cs="Arial"/>
          <w:sz w:val="20"/>
          <w:szCs w:val="20"/>
        </w:rPr>
        <w:t>Una vez presentados, por unanimidad se acuerda:</w:t>
      </w:r>
    </w:p>
    <w:p w14:paraId="1573D506" w14:textId="77777777" w:rsidR="001345AD" w:rsidRPr="00DC226D" w:rsidRDefault="001345AD" w:rsidP="001345AD">
      <w:pPr>
        <w:pStyle w:val="paragraph"/>
        <w:spacing w:before="0" w:beforeAutospacing="0" w:after="0" w:afterAutospacing="0"/>
        <w:jc w:val="both"/>
        <w:textAlignment w:val="baseline"/>
        <w:rPr>
          <w:rStyle w:val="eop"/>
          <w:rFonts w:ascii="Arial" w:hAnsi="Arial" w:cs="Arial"/>
          <w:sz w:val="20"/>
          <w:szCs w:val="20"/>
        </w:rPr>
      </w:pPr>
    </w:p>
    <w:p w14:paraId="17BFFE7B" w14:textId="19DE37CF" w:rsidR="001345AD" w:rsidRDefault="001345AD" w:rsidP="001345AD">
      <w:pPr>
        <w:autoSpaceDE w:val="0"/>
        <w:autoSpaceDN w:val="0"/>
        <w:adjustRightInd w:val="0"/>
        <w:spacing w:after="0" w:line="240" w:lineRule="auto"/>
        <w:jc w:val="both"/>
        <w:rPr>
          <w:rStyle w:val="normaltextrun"/>
          <w:rFonts w:ascii="Arial" w:hAnsi="Arial" w:cs="Arial"/>
          <w:sz w:val="20"/>
          <w:szCs w:val="20"/>
        </w:rPr>
      </w:pPr>
      <w:r w:rsidRPr="001345AD">
        <w:rPr>
          <w:rFonts w:ascii="Arial" w:hAnsi="Arial" w:cs="Arial"/>
          <w:b/>
          <w:sz w:val="20"/>
          <w:szCs w:val="20"/>
        </w:rPr>
        <w:t xml:space="preserve">ACUERDO DÉCIMO </w:t>
      </w:r>
      <w:r w:rsidR="0006484E">
        <w:rPr>
          <w:rFonts w:ascii="Arial" w:hAnsi="Arial" w:cs="Arial"/>
          <w:b/>
          <w:sz w:val="20"/>
          <w:szCs w:val="20"/>
        </w:rPr>
        <w:t>SEGUND</w:t>
      </w:r>
      <w:r w:rsidR="0006484E" w:rsidRPr="001345AD">
        <w:rPr>
          <w:rFonts w:ascii="Arial" w:hAnsi="Arial" w:cs="Arial"/>
          <w:b/>
          <w:sz w:val="20"/>
          <w:szCs w:val="20"/>
        </w:rPr>
        <w:t>O</w:t>
      </w:r>
      <w:r w:rsidRPr="001345AD">
        <w:rPr>
          <w:rStyle w:val="normaltextrun"/>
          <w:rFonts w:ascii="Arial" w:hAnsi="Arial" w:cs="Arial"/>
          <w:b/>
          <w:bCs/>
          <w:sz w:val="20"/>
          <w:szCs w:val="20"/>
        </w:rPr>
        <w:t>.</w:t>
      </w:r>
      <w:r w:rsidRPr="001345AD">
        <w:rPr>
          <w:rStyle w:val="normaltextrun"/>
          <w:rFonts w:ascii="Arial" w:hAnsi="Arial" w:cs="Arial"/>
          <w:sz w:val="20"/>
          <w:szCs w:val="20"/>
        </w:rPr>
        <w:t xml:space="preserve"> 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w:t>
      </w:r>
    </w:p>
    <w:p w14:paraId="3B926A1C" w14:textId="065567FC" w:rsidR="001345AD" w:rsidRPr="001345AD" w:rsidRDefault="001345AD" w:rsidP="001345AD">
      <w:pPr>
        <w:autoSpaceDE w:val="0"/>
        <w:autoSpaceDN w:val="0"/>
        <w:adjustRightInd w:val="0"/>
        <w:spacing w:after="0" w:line="240" w:lineRule="auto"/>
        <w:jc w:val="both"/>
        <w:rPr>
          <w:rFonts w:ascii="Arial" w:hAnsi="Arial" w:cs="Arial"/>
          <w:b/>
          <w:sz w:val="20"/>
          <w:szCs w:val="20"/>
        </w:rPr>
      </w:pPr>
    </w:p>
    <w:p w14:paraId="7037AB0D" w14:textId="3044B490" w:rsidR="001345AD" w:rsidRPr="001345AD" w:rsidRDefault="001345AD" w:rsidP="001345AD">
      <w:pPr>
        <w:pStyle w:val="paragraph"/>
        <w:spacing w:before="0" w:beforeAutospacing="0" w:after="0" w:afterAutospacing="0"/>
        <w:jc w:val="both"/>
        <w:textAlignment w:val="baseline"/>
        <w:rPr>
          <w:rStyle w:val="eop"/>
          <w:rFonts w:ascii="Arial" w:hAnsi="Arial" w:cs="Arial"/>
          <w:sz w:val="20"/>
          <w:szCs w:val="20"/>
        </w:rPr>
      </w:pPr>
      <w:r w:rsidRPr="001345AD">
        <w:rPr>
          <w:rStyle w:val="eop"/>
          <w:rFonts w:ascii="Arial" w:hAnsi="Arial" w:cs="Arial"/>
          <w:sz w:val="20"/>
          <w:szCs w:val="20"/>
        </w:rPr>
        <w:t>SH SIERPE COSTA RICAR S.R.L.</w:t>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t>PN-01-204-143-2018</w:t>
      </w:r>
    </w:p>
    <w:p w14:paraId="22AA0A49" w14:textId="53418640" w:rsidR="001345AD" w:rsidRPr="001345AD" w:rsidRDefault="001345AD" w:rsidP="001345AD">
      <w:pPr>
        <w:pStyle w:val="paragraph"/>
        <w:spacing w:before="0" w:beforeAutospacing="0" w:after="0" w:afterAutospacing="0"/>
        <w:jc w:val="both"/>
        <w:textAlignment w:val="baseline"/>
        <w:rPr>
          <w:rStyle w:val="eop"/>
          <w:rFonts w:ascii="Arial" w:hAnsi="Arial" w:cs="Arial"/>
          <w:sz w:val="20"/>
          <w:szCs w:val="20"/>
        </w:rPr>
      </w:pPr>
      <w:r w:rsidRPr="001345AD">
        <w:rPr>
          <w:rStyle w:val="eop"/>
          <w:rFonts w:ascii="Arial" w:hAnsi="Arial" w:cs="Arial"/>
          <w:sz w:val="20"/>
          <w:szCs w:val="20"/>
        </w:rPr>
        <w:t>SH SIERPE COSTA RICAR S.R.L.</w:t>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t>PN-01-204-144-2018</w:t>
      </w:r>
    </w:p>
    <w:p w14:paraId="70595008" w14:textId="76E3636D" w:rsidR="001345AD" w:rsidRPr="001345AD" w:rsidRDefault="001345AD" w:rsidP="001345AD">
      <w:pPr>
        <w:pStyle w:val="paragraph"/>
        <w:spacing w:before="0" w:beforeAutospacing="0" w:after="0" w:afterAutospacing="0"/>
        <w:jc w:val="both"/>
        <w:textAlignment w:val="baseline"/>
        <w:rPr>
          <w:rStyle w:val="eop"/>
          <w:rFonts w:ascii="Arial" w:hAnsi="Arial" w:cs="Arial"/>
          <w:sz w:val="20"/>
          <w:szCs w:val="20"/>
        </w:rPr>
      </w:pPr>
      <w:r w:rsidRPr="001345AD">
        <w:rPr>
          <w:rStyle w:val="eop"/>
          <w:rFonts w:ascii="Arial" w:hAnsi="Arial" w:cs="Arial"/>
          <w:sz w:val="20"/>
          <w:szCs w:val="20"/>
        </w:rPr>
        <w:t>SH SIERPE COSTA RICAR S.R.L.</w:t>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t>PN-01-204-0144-2019</w:t>
      </w:r>
    </w:p>
    <w:p w14:paraId="2D6047FB" w14:textId="484D975B" w:rsidR="001345AD" w:rsidRPr="001345AD" w:rsidRDefault="001345AD" w:rsidP="001345AD">
      <w:pPr>
        <w:pStyle w:val="paragraph"/>
        <w:spacing w:before="0" w:beforeAutospacing="0" w:after="0" w:afterAutospacing="0"/>
        <w:jc w:val="both"/>
        <w:textAlignment w:val="baseline"/>
        <w:rPr>
          <w:rStyle w:val="eop"/>
          <w:rFonts w:ascii="Arial" w:hAnsi="Arial" w:cs="Arial"/>
          <w:sz w:val="20"/>
          <w:szCs w:val="20"/>
        </w:rPr>
      </w:pPr>
      <w:r w:rsidRPr="001345AD">
        <w:rPr>
          <w:rStyle w:val="eop"/>
          <w:rFonts w:ascii="Arial" w:hAnsi="Arial" w:cs="Arial"/>
          <w:sz w:val="20"/>
          <w:szCs w:val="20"/>
        </w:rPr>
        <w:t>MINOR GERARDO VARELA CASTRO</w:t>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r>
      <w:r w:rsidRPr="001345AD">
        <w:rPr>
          <w:rStyle w:val="eop"/>
          <w:rFonts w:ascii="Arial" w:hAnsi="Arial" w:cs="Arial"/>
          <w:sz w:val="20"/>
          <w:szCs w:val="20"/>
        </w:rPr>
        <w:tab/>
        <w:t>SC-01-20-0272-2011</w:t>
      </w:r>
    </w:p>
    <w:p w14:paraId="61B63270" w14:textId="20926FD7" w:rsidR="001345AD" w:rsidRPr="00102489" w:rsidRDefault="001345AD" w:rsidP="001345AD">
      <w:pPr>
        <w:pStyle w:val="paragraph"/>
        <w:spacing w:before="0" w:beforeAutospacing="0" w:after="0" w:afterAutospacing="0"/>
        <w:jc w:val="both"/>
        <w:textAlignment w:val="baseline"/>
        <w:rPr>
          <w:rStyle w:val="eop"/>
          <w:rFonts w:ascii="Arial" w:hAnsi="Arial" w:cs="Arial"/>
          <w:sz w:val="20"/>
          <w:szCs w:val="20"/>
          <w:lang w:val="en-US"/>
        </w:rPr>
      </w:pPr>
      <w:r w:rsidRPr="00102489">
        <w:rPr>
          <w:rStyle w:val="eop"/>
          <w:rFonts w:ascii="Arial" w:hAnsi="Arial" w:cs="Arial"/>
          <w:sz w:val="20"/>
          <w:szCs w:val="20"/>
          <w:lang w:val="en-US"/>
        </w:rPr>
        <w:t>GIAN ZEKIANG S.A.</w:t>
      </w:r>
      <w:r w:rsidRPr="00102489">
        <w:rPr>
          <w:rStyle w:val="eop"/>
          <w:rFonts w:ascii="Arial" w:hAnsi="Arial" w:cs="Arial"/>
          <w:sz w:val="20"/>
          <w:szCs w:val="20"/>
          <w:lang w:val="en-US"/>
        </w:rPr>
        <w:tab/>
      </w:r>
      <w:r w:rsidRPr="00102489">
        <w:rPr>
          <w:rStyle w:val="eop"/>
          <w:rFonts w:ascii="Arial" w:hAnsi="Arial" w:cs="Arial"/>
          <w:sz w:val="20"/>
          <w:szCs w:val="20"/>
          <w:lang w:val="en-US"/>
        </w:rPr>
        <w:tab/>
      </w:r>
      <w:r w:rsidRPr="00102489">
        <w:rPr>
          <w:rStyle w:val="eop"/>
          <w:rFonts w:ascii="Arial" w:hAnsi="Arial" w:cs="Arial"/>
          <w:sz w:val="20"/>
          <w:szCs w:val="20"/>
          <w:lang w:val="en-US"/>
        </w:rPr>
        <w:tab/>
      </w:r>
      <w:r w:rsidRPr="00102489">
        <w:rPr>
          <w:rStyle w:val="eop"/>
          <w:rFonts w:ascii="Arial" w:hAnsi="Arial" w:cs="Arial"/>
          <w:sz w:val="20"/>
          <w:szCs w:val="20"/>
          <w:lang w:val="en-US"/>
        </w:rPr>
        <w:tab/>
      </w:r>
      <w:r w:rsidRPr="00102489">
        <w:rPr>
          <w:rStyle w:val="eop"/>
          <w:rFonts w:ascii="Arial" w:hAnsi="Arial" w:cs="Arial"/>
          <w:sz w:val="20"/>
          <w:szCs w:val="20"/>
          <w:lang w:val="en-US"/>
        </w:rPr>
        <w:tab/>
      </w:r>
      <w:r w:rsidRPr="00102489">
        <w:rPr>
          <w:rStyle w:val="eop"/>
          <w:rFonts w:ascii="Arial" w:hAnsi="Arial" w:cs="Arial"/>
          <w:sz w:val="20"/>
          <w:szCs w:val="20"/>
          <w:lang w:val="en-US"/>
        </w:rPr>
        <w:tab/>
        <w:t>PN-01-20-0347-2009</w:t>
      </w:r>
    </w:p>
    <w:p w14:paraId="16D19E2D" w14:textId="2A1C73EF" w:rsidR="001345AD" w:rsidRDefault="001345AD" w:rsidP="001345AD">
      <w:pPr>
        <w:pStyle w:val="paragraph"/>
        <w:spacing w:before="0" w:beforeAutospacing="0" w:after="0" w:afterAutospacing="0"/>
        <w:jc w:val="both"/>
        <w:textAlignment w:val="baseline"/>
        <w:rPr>
          <w:rFonts w:ascii="Arial" w:hAnsi="Arial" w:cs="Arial"/>
          <w:sz w:val="20"/>
          <w:szCs w:val="20"/>
        </w:rPr>
      </w:pPr>
      <w:r w:rsidRPr="001345AD">
        <w:rPr>
          <w:rStyle w:val="eop"/>
          <w:rFonts w:ascii="Arial" w:hAnsi="Arial" w:cs="Arial"/>
          <w:sz w:val="20"/>
          <w:szCs w:val="20"/>
        </w:rPr>
        <w:t>DESARROLLOS SOSTENIBLES SELVA TALAMANCA S.A.</w:t>
      </w:r>
      <w:r w:rsidRPr="001345AD">
        <w:rPr>
          <w:rStyle w:val="eop"/>
          <w:rFonts w:ascii="Arial" w:hAnsi="Arial" w:cs="Arial"/>
          <w:sz w:val="20"/>
          <w:szCs w:val="20"/>
        </w:rPr>
        <w:tab/>
        <w:t>SJ-02-20-0375-2011.</w:t>
      </w:r>
      <w:r w:rsidRPr="001345AD">
        <w:rPr>
          <w:rFonts w:ascii="Arial" w:hAnsi="Arial" w:cs="Arial"/>
          <w:b/>
          <w:sz w:val="20"/>
          <w:szCs w:val="20"/>
        </w:rPr>
        <w:t>ACUERDO FIRME</w:t>
      </w:r>
      <w:r w:rsidRPr="001345AD">
        <w:rPr>
          <w:rFonts w:ascii="Arial" w:hAnsi="Arial" w:cs="Arial"/>
          <w:sz w:val="20"/>
          <w:szCs w:val="20"/>
        </w:rPr>
        <w:t>.</w:t>
      </w:r>
    </w:p>
    <w:p w14:paraId="05B3D1EC" w14:textId="47652BC9" w:rsidR="0057512C" w:rsidRDefault="0057512C" w:rsidP="007C2C67">
      <w:pPr>
        <w:autoSpaceDE w:val="0"/>
        <w:autoSpaceDN w:val="0"/>
        <w:adjustRightInd w:val="0"/>
        <w:spacing w:after="0" w:line="240" w:lineRule="auto"/>
        <w:jc w:val="both"/>
        <w:rPr>
          <w:rStyle w:val="normaltextrun"/>
          <w:rFonts w:ascii="Arial" w:hAnsi="Arial" w:cs="Arial"/>
          <w:sz w:val="20"/>
          <w:szCs w:val="20"/>
        </w:rPr>
      </w:pPr>
    </w:p>
    <w:p w14:paraId="734C3DAE" w14:textId="5E8910CA" w:rsidR="007C2C67" w:rsidRDefault="0057512C" w:rsidP="007C2C67">
      <w:pPr>
        <w:autoSpaceDE w:val="0"/>
        <w:autoSpaceDN w:val="0"/>
        <w:adjustRightInd w:val="0"/>
        <w:spacing w:after="0" w:line="240" w:lineRule="auto"/>
        <w:jc w:val="both"/>
        <w:rPr>
          <w:rStyle w:val="normaltextrun"/>
          <w:rFonts w:ascii="Arial" w:hAnsi="Arial" w:cs="Arial"/>
          <w:sz w:val="20"/>
          <w:szCs w:val="20"/>
        </w:rPr>
      </w:pPr>
      <w:r>
        <w:rPr>
          <w:rStyle w:val="normaltextrun"/>
          <w:rFonts w:ascii="Arial" w:hAnsi="Arial" w:cs="Arial"/>
          <w:sz w:val="20"/>
          <w:szCs w:val="20"/>
        </w:rPr>
        <w:t>P</w:t>
      </w:r>
      <w:r w:rsidR="00132A76">
        <w:rPr>
          <w:rStyle w:val="normaltextrun"/>
          <w:rFonts w:ascii="Arial" w:hAnsi="Arial" w:cs="Arial"/>
          <w:sz w:val="20"/>
          <w:szCs w:val="20"/>
        </w:rPr>
        <w:t>or otra parte, l</w:t>
      </w:r>
      <w:r w:rsidR="007C2C67" w:rsidRPr="007C2C67">
        <w:rPr>
          <w:rStyle w:val="normaltextrun"/>
          <w:rFonts w:ascii="Arial" w:hAnsi="Arial" w:cs="Arial"/>
          <w:sz w:val="20"/>
          <w:szCs w:val="20"/>
        </w:rPr>
        <w:t>a Dirección Jurídica presenta el siguiente expediente</w:t>
      </w:r>
      <w:r w:rsidR="007C2C67">
        <w:rPr>
          <w:rStyle w:val="normaltextrun"/>
          <w:rFonts w:ascii="Arial" w:hAnsi="Arial" w:cs="Arial"/>
          <w:sz w:val="20"/>
          <w:szCs w:val="20"/>
        </w:rPr>
        <w:t xml:space="preserve"> por</w:t>
      </w:r>
      <w:r w:rsidR="007C2C67" w:rsidRPr="007C2C67">
        <w:rPr>
          <w:rStyle w:val="normaltextrun"/>
          <w:rFonts w:ascii="Arial" w:hAnsi="Arial" w:cs="Arial"/>
          <w:sz w:val="20"/>
          <w:szCs w:val="20"/>
        </w:rPr>
        <w:t xml:space="preserve"> </w:t>
      </w:r>
      <w:r w:rsidR="007C2C67">
        <w:rPr>
          <w:rStyle w:val="normaltextrun"/>
          <w:rFonts w:ascii="Arial" w:hAnsi="Arial" w:cs="Arial"/>
          <w:sz w:val="20"/>
          <w:szCs w:val="20"/>
        </w:rPr>
        <w:t>incumplimiento en contratación administrativa:</w:t>
      </w:r>
    </w:p>
    <w:p w14:paraId="18F1E376" w14:textId="4F72324A" w:rsidR="007C2C67" w:rsidRPr="007C2C67" w:rsidRDefault="007C2C67" w:rsidP="007C2C67">
      <w:pPr>
        <w:autoSpaceDE w:val="0"/>
        <w:autoSpaceDN w:val="0"/>
        <w:adjustRightInd w:val="0"/>
        <w:spacing w:after="0" w:line="240" w:lineRule="auto"/>
        <w:jc w:val="both"/>
        <w:rPr>
          <w:rStyle w:val="normaltextrun"/>
          <w:rFonts w:ascii="Arial" w:hAnsi="Arial" w:cs="Arial"/>
          <w:sz w:val="20"/>
          <w:szCs w:val="20"/>
        </w:rPr>
      </w:pPr>
    </w:p>
    <w:p w14:paraId="3BE2ECB5" w14:textId="77B268CC" w:rsidR="007C2C67" w:rsidRPr="007C2C67" w:rsidRDefault="00777FAC" w:rsidP="001456E3">
      <w:pPr>
        <w:spacing w:after="0" w:line="240" w:lineRule="auto"/>
        <w:jc w:val="both"/>
        <w:rPr>
          <w:rFonts w:ascii="Arial" w:hAnsi="Arial" w:cs="Arial"/>
          <w:b/>
          <w:sz w:val="20"/>
          <w:szCs w:val="20"/>
          <w:lang w:val="es-ES_tradnl"/>
        </w:rPr>
      </w:pPr>
      <w:r>
        <w:rPr>
          <w:noProof/>
          <w:lang w:eastAsia="es-CR"/>
        </w:rPr>
        <w:drawing>
          <wp:inline distT="0" distB="0" distL="0" distR="0" wp14:anchorId="1731E058" wp14:editId="1C972463">
            <wp:extent cx="5612130" cy="6477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2916" cy="704342"/>
                    </a:xfrm>
                    <a:prstGeom prst="rect">
                      <a:avLst/>
                    </a:prstGeom>
                  </pic:spPr>
                </pic:pic>
              </a:graphicData>
            </a:graphic>
          </wp:inline>
        </w:drawing>
      </w:r>
    </w:p>
    <w:p w14:paraId="0C9CC5F8" w14:textId="77777777" w:rsidR="007C2C67" w:rsidRDefault="007C2C67" w:rsidP="001456E3">
      <w:pPr>
        <w:spacing w:after="0" w:line="240" w:lineRule="auto"/>
        <w:jc w:val="both"/>
        <w:rPr>
          <w:rFonts w:ascii="Arial" w:hAnsi="Arial" w:cs="Arial"/>
          <w:b/>
          <w:sz w:val="20"/>
          <w:szCs w:val="20"/>
          <w:lang w:val="es-ES_tradnl"/>
        </w:rPr>
      </w:pPr>
    </w:p>
    <w:p w14:paraId="3BA8A297" w14:textId="07919892" w:rsidR="007C2C67" w:rsidRPr="00DC226D" w:rsidRDefault="007C2C67" w:rsidP="007C2C67">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Por</w:t>
      </w:r>
      <w:r w:rsidRPr="00DC226D">
        <w:rPr>
          <w:rStyle w:val="eop"/>
          <w:rFonts w:ascii="Arial" w:hAnsi="Arial" w:cs="Arial"/>
          <w:sz w:val="20"/>
          <w:szCs w:val="20"/>
        </w:rPr>
        <w:t xml:space="preserve"> unanimidad se acuerda:</w:t>
      </w:r>
    </w:p>
    <w:p w14:paraId="5672EB05" w14:textId="46BF3572" w:rsidR="00FC31DA" w:rsidRDefault="00FC31DA" w:rsidP="001456E3">
      <w:pPr>
        <w:spacing w:after="0" w:line="240" w:lineRule="auto"/>
        <w:jc w:val="both"/>
        <w:rPr>
          <w:rFonts w:ascii="Arial" w:hAnsi="Arial" w:cs="Arial"/>
          <w:b/>
          <w:sz w:val="20"/>
          <w:szCs w:val="20"/>
          <w:lang w:val="es-ES_tradnl"/>
        </w:rPr>
      </w:pPr>
    </w:p>
    <w:p w14:paraId="18123F4F" w14:textId="77777777" w:rsidR="0031582B" w:rsidRDefault="00132A76" w:rsidP="001456E3">
      <w:pPr>
        <w:spacing w:after="0" w:line="240" w:lineRule="auto"/>
        <w:jc w:val="both"/>
        <w:rPr>
          <w:rFonts w:ascii="Arial" w:hAnsi="Arial" w:cs="Arial"/>
          <w:sz w:val="20"/>
          <w:szCs w:val="20"/>
        </w:rPr>
      </w:pPr>
      <w:r w:rsidRPr="001345AD">
        <w:rPr>
          <w:rFonts w:ascii="Arial" w:hAnsi="Arial" w:cs="Arial"/>
          <w:b/>
          <w:sz w:val="20"/>
          <w:szCs w:val="20"/>
        </w:rPr>
        <w:t xml:space="preserve">ACUERDO DÉCIMO </w:t>
      </w:r>
      <w:r>
        <w:rPr>
          <w:rFonts w:ascii="Arial" w:hAnsi="Arial" w:cs="Arial"/>
          <w:b/>
          <w:sz w:val="20"/>
          <w:szCs w:val="20"/>
        </w:rPr>
        <w:t xml:space="preserve">TERCERO. </w:t>
      </w:r>
      <w:r w:rsidR="00E80EA5" w:rsidRPr="00E80EA5">
        <w:rPr>
          <w:rFonts w:ascii="Arial" w:hAnsi="Arial" w:cs="Arial"/>
          <w:sz w:val="20"/>
          <w:szCs w:val="20"/>
        </w:rPr>
        <w:t xml:space="preserve">La Junta Directiva acuerda iniciar procedimientos de resolución contractual por presunto incumpliendo en contratación administrativa, lo anterior de conformidad con lo establecido en los numerales 308 inciso a), 309 al 319 de la Ley General de la Administración Pública, artículo 212 del Reglamento de la Ley de Contratación Administrativa y el numeral 99 de la Ley de Contratación Administrativa, para lo cual nombra a la Dirección Jurídica como Órgano Director </w:t>
      </w:r>
    </w:p>
    <w:p w14:paraId="5EBE9900" w14:textId="207087B0" w:rsidR="007C2C67" w:rsidRPr="00E80EA5" w:rsidRDefault="00E80EA5" w:rsidP="001456E3">
      <w:pPr>
        <w:spacing w:after="0" w:line="240" w:lineRule="auto"/>
        <w:jc w:val="both"/>
        <w:rPr>
          <w:rFonts w:ascii="Arial" w:hAnsi="Arial" w:cs="Arial"/>
          <w:sz w:val="20"/>
          <w:szCs w:val="20"/>
        </w:rPr>
      </w:pPr>
      <w:r w:rsidRPr="00E80EA5">
        <w:rPr>
          <w:rFonts w:ascii="Arial" w:hAnsi="Arial" w:cs="Arial"/>
          <w:sz w:val="20"/>
          <w:szCs w:val="20"/>
        </w:rPr>
        <w:t>del Procedimiento Administrativo Ordinario por presunto incumplimiento de la contratación seguida al efecto:</w:t>
      </w:r>
    </w:p>
    <w:p w14:paraId="7CF3D800" w14:textId="6B413811" w:rsidR="00CF0B4A" w:rsidRPr="00E80EA5" w:rsidRDefault="00CF0B4A" w:rsidP="001456E3">
      <w:pPr>
        <w:spacing w:after="0" w:line="240" w:lineRule="auto"/>
        <w:jc w:val="both"/>
        <w:rPr>
          <w:rFonts w:ascii="Arial" w:hAnsi="Arial" w:cs="Arial"/>
          <w:sz w:val="20"/>
          <w:szCs w:val="20"/>
        </w:rPr>
      </w:pPr>
    </w:p>
    <w:p w14:paraId="272DD73E" w14:textId="5FD4B349" w:rsidR="00E80EA5" w:rsidRDefault="00E80EA5" w:rsidP="001456E3">
      <w:pPr>
        <w:spacing w:after="0" w:line="240" w:lineRule="auto"/>
        <w:jc w:val="both"/>
        <w:rPr>
          <w:rFonts w:ascii="Arial" w:hAnsi="Arial" w:cs="Arial"/>
          <w:b/>
          <w:sz w:val="20"/>
          <w:szCs w:val="20"/>
          <w:lang w:val="es-ES_tradnl"/>
        </w:rPr>
      </w:pPr>
      <w:r w:rsidRPr="00E80EA5">
        <w:rPr>
          <w:rFonts w:ascii="Arial" w:hAnsi="Arial" w:cs="Arial"/>
          <w:b/>
          <w:sz w:val="20"/>
          <w:szCs w:val="20"/>
          <w:lang w:val="es-ES_tradnl"/>
        </w:rPr>
        <w:t>Empresa Contratista:                                        No. Expediente de Contratación</w:t>
      </w:r>
    </w:p>
    <w:p w14:paraId="3D622E0A" w14:textId="77777777" w:rsidR="007C2C67" w:rsidRDefault="007C2C67" w:rsidP="001456E3">
      <w:pPr>
        <w:spacing w:after="0" w:line="240" w:lineRule="auto"/>
        <w:jc w:val="both"/>
        <w:rPr>
          <w:rFonts w:ascii="Arial" w:hAnsi="Arial" w:cs="Arial"/>
          <w:b/>
          <w:sz w:val="20"/>
          <w:szCs w:val="20"/>
          <w:lang w:val="es-ES_tradnl"/>
        </w:rPr>
      </w:pPr>
    </w:p>
    <w:p w14:paraId="2B1A36AA" w14:textId="2ADD1FAC" w:rsidR="00E80EA5" w:rsidRDefault="00E80EA5" w:rsidP="00E80EA5">
      <w:pPr>
        <w:pStyle w:val="paragraph"/>
        <w:spacing w:before="0" w:beforeAutospacing="0" w:after="0" w:afterAutospacing="0"/>
        <w:jc w:val="both"/>
        <w:textAlignment w:val="baseline"/>
        <w:rPr>
          <w:rFonts w:ascii="Arial" w:hAnsi="Arial" w:cs="Arial"/>
          <w:sz w:val="20"/>
          <w:szCs w:val="20"/>
        </w:rPr>
      </w:pPr>
      <w:r w:rsidRPr="00102489">
        <w:rPr>
          <w:rFonts w:ascii="Arial" w:hAnsi="Arial" w:cs="Arial"/>
          <w:color w:val="000000"/>
          <w:sz w:val="20"/>
          <w:szCs w:val="20"/>
          <w:bdr w:val="none" w:sz="0" w:space="0" w:color="auto" w:frame="1"/>
          <w:lang w:val="es-MX"/>
        </w:rPr>
        <w:t xml:space="preserve">Yendry Isabel Rojas Esquivel </w:t>
      </w:r>
      <w:r w:rsidRPr="00102489">
        <w:rPr>
          <w:rFonts w:ascii="Arial" w:hAnsi="Arial" w:cs="Arial"/>
          <w:color w:val="000000"/>
          <w:sz w:val="20"/>
          <w:szCs w:val="20"/>
          <w:bdr w:val="none" w:sz="0" w:space="0" w:color="auto" w:frame="1"/>
          <w:lang w:val="es-MX"/>
        </w:rPr>
        <w:tab/>
      </w:r>
      <w:r w:rsidRPr="00102489">
        <w:rPr>
          <w:rFonts w:ascii="Arial" w:hAnsi="Arial" w:cs="Arial"/>
          <w:color w:val="000000"/>
          <w:sz w:val="20"/>
          <w:szCs w:val="20"/>
          <w:bdr w:val="none" w:sz="0" w:space="0" w:color="auto" w:frame="1"/>
          <w:lang w:val="es-MX"/>
        </w:rPr>
        <w:tab/>
      </w:r>
      <w:r w:rsidRPr="00102489">
        <w:rPr>
          <w:rFonts w:ascii="Arial" w:hAnsi="Arial" w:cs="Arial"/>
          <w:color w:val="000000"/>
          <w:sz w:val="20"/>
          <w:szCs w:val="20"/>
          <w:bdr w:val="none" w:sz="0" w:space="0" w:color="auto" w:frame="1"/>
          <w:lang w:val="es-MX"/>
        </w:rPr>
        <w:tab/>
      </w:r>
      <w:r>
        <w:rPr>
          <w:rFonts w:ascii="Arial" w:hAnsi="Arial" w:cs="Arial"/>
          <w:sz w:val="20"/>
          <w:szCs w:val="20"/>
          <w:bdr w:val="none" w:sz="0" w:space="0" w:color="auto" w:frame="1"/>
          <w:lang w:val="es-MX"/>
        </w:rPr>
        <w:t>2019CD-000048-0012100001.</w:t>
      </w:r>
      <w:r w:rsidRPr="001345AD">
        <w:rPr>
          <w:rFonts w:ascii="Arial" w:hAnsi="Arial" w:cs="Arial"/>
          <w:b/>
          <w:sz w:val="20"/>
          <w:szCs w:val="20"/>
        </w:rPr>
        <w:t>ACUERDO FIRME</w:t>
      </w:r>
      <w:r w:rsidRPr="001345AD">
        <w:rPr>
          <w:rFonts w:ascii="Arial" w:hAnsi="Arial" w:cs="Arial"/>
          <w:sz w:val="20"/>
          <w:szCs w:val="20"/>
        </w:rPr>
        <w:t>.</w:t>
      </w:r>
    </w:p>
    <w:p w14:paraId="04714993" w14:textId="4049D370" w:rsidR="00FC31DA" w:rsidRPr="00FD4871" w:rsidRDefault="00FC31DA" w:rsidP="001456E3">
      <w:pPr>
        <w:spacing w:after="0" w:line="240" w:lineRule="auto"/>
        <w:jc w:val="both"/>
        <w:rPr>
          <w:rFonts w:ascii="Arial" w:hAnsi="Arial" w:cs="Arial"/>
          <w:b/>
          <w:color w:val="FF0000"/>
          <w:sz w:val="20"/>
          <w:szCs w:val="20"/>
          <w:lang w:val="es-ES_tradnl"/>
        </w:rPr>
      </w:pPr>
    </w:p>
    <w:p w14:paraId="6061DE79" w14:textId="02F92F8A" w:rsidR="000A2F88" w:rsidRPr="00FD4871" w:rsidRDefault="000A2F88" w:rsidP="001456E3">
      <w:pPr>
        <w:spacing w:after="0" w:line="240" w:lineRule="auto"/>
        <w:jc w:val="both"/>
        <w:rPr>
          <w:rFonts w:ascii="Arial" w:hAnsi="Arial" w:cs="Arial"/>
          <w:b/>
          <w:sz w:val="20"/>
          <w:szCs w:val="20"/>
          <w:lang w:val="es-ES_tradnl"/>
        </w:rPr>
      </w:pPr>
      <w:r w:rsidRPr="00FD4871">
        <w:rPr>
          <w:rFonts w:ascii="Arial" w:hAnsi="Arial" w:cs="Arial"/>
          <w:b/>
          <w:sz w:val="20"/>
          <w:szCs w:val="20"/>
          <w:lang w:val="es-ES_tradnl"/>
        </w:rPr>
        <w:t xml:space="preserve">Sin más asuntos por tratar se levanta la sesión a las </w:t>
      </w:r>
      <w:r w:rsidR="00FD4871" w:rsidRPr="00FD4871">
        <w:rPr>
          <w:rFonts w:ascii="Arial" w:hAnsi="Arial" w:cs="Arial"/>
          <w:b/>
          <w:sz w:val="20"/>
          <w:szCs w:val="20"/>
          <w:lang w:val="es-ES_tradnl"/>
        </w:rPr>
        <w:t>12:28</w:t>
      </w:r>
      <w:r w:rsidR="000D0E9A" w:rsidRPr="00FD4871">
        <w:rPr>
          <w:rFonts w:ascii="Arial" w:hAnsi="Arial" w:cs="Arial"/>
          <w:b/>
          <w:sz w:val="20"/>
          <w:szCs w:val="20"/>
          <w:lang w:val="es-ES_tradnl"/>
        </w:rPr>
        <w:t xml:space="preserve"> </w:t>
      </w:r>
      <w:r w:rsidR="00FD4871" w:rsidRPr="00FD4871">
        <w:rPr>
          <w:rFonts w:ascii="Arial" w:hAnsi="Arial" w:cs="Arial"/>
          <w:b/>
          <w:sz w:val="20"/>
          <w:szCs w:val="20"/>
          <w:lang w:val="es-ES_tradnl"/>
        </w:rPr>
        <w:t>p</w:t>
      </w:r>
      <w:r w:rsidRPr="00FD4871">
        <w:rPr>
          <w:rFonts w:ascii="Arial" w:hAnsi="Arial" w:cs="Arial"/>
          <w:b/>
          <w:sz w:val="20"/>
          <w:szCs w:val="20"/>
          <w:lang w:val="es-ES_tradnl"/>
        </w:rPr>
        <w:t>.m.</w:t>
      </w:r>
    </w:p>
    <w:p w14:paraId="6682508B" w14:textId="29DF40A7" w:rsidR="00536035" w:rsidRDefault="00536035" w:rsidP="001A240C">
      <w:pPr>
        <w:spacing w:after="0" w:line="240" w:lineRule="auto"/>
        <w:jc w:val="both"/>
        <w:rPr>
          <w:rFonts w:ascii="Arial" w:hAnsi="Arial" w:cs="Arial"/>
          <w:b/>
          <w:sz w:val="20"/>
          <w:szCs w:val="20"/>
          <w:lang w:val="es-ES_tradnl"/>
        </w:rPr>
      </w:pPr>
    </w:p>
    <w:p w14:paraId="325CADA6" w14:textId="24C867F6" w:rsidR="00FC31DA" w:rsidRDefault="00FC31DA" w:rsidP="001A240C">
      <w:pPr>
        <w:spacing w:after="0" w:line="240" w:lineRule="auto"/>
        <w:jc w:val="both"/>
        <w:rPr>
          <w:rFonts w:ascii="Arial" w:hAnsi="Arial" w:cs="Arial"/>
          <w:b/>
          <w:sz w:val="20"/>
          <w:szCs w:val="20"/>
          <w:lang w:val="es-ES_tradnl"/>
        </w:rPr>
      </w:pPr>
    </w:p>
    <w:p w14:paraId="37491B9D" w14:textId="77777777" w:rsidR="009E4433" w:rsidRDefault="009E4433" w:rsidP="001A240C">
      <w:pPr>
        <w:spacing w:after="0" w:line="240" w:lineRule="auto"/>
        <w:jc w:val="both"/>
        <w:rPr>
          <w:rFonts w:ascii="Arial" w:hAnsi="Arial" w:cs="Arial"/>
          <w:b/>
          <w:sz w:val="20"/>
          <w:szCs w:val="20"/>
          <w:lang w:val="es-ES_tradnl"/>
        </w:rPr>
      </w:pPr>
    </w:p>
    <w:p w14:paraId="62E8C39C" w14:textId="7E6E0FA5" w:rsidR="003F175D" w:rsidRDefault="003F175D" w:rsidP="001A240C">
      <w:pPr>
        <w:spacing w:after="0" w:line="240" w:lineRule="auto"/>
        <w:jc w:val="both"/>
        <w:rPr>
          <w:rFonts w:ascii="Arial" w:hAnsi="Arial" w:cs="Arial"/>
          <w:b/>
          <w:sz w:val="20"/>
          <w:szCs w:val="20"/>
          <w:lang w:val="es-ES_tradnl"/>
        </w:rPr>
      </w:pPr>
    </w:p>
    <w:p w14:paraId="188CBEE3" w14:textId="77777777" w:rsidR="00FC31DA" w:rsidRPr="001A240C" w:rsidRDefault="00FC31DA" w:rsidP="001A240C">
      <w:pPr>
        <w:spacing w:after="0" w:line="240" w:lineRule="auto"/>
        <w:jc w:val="both"/>
        <w:rPr>
          <w:rFonts w:ascii="Arial" w:hAnsi="Arial" w:cs="Arial"/>
          <w:b/>
          <w:sz w:val="20"/>
          <w:szCs w:val="20"/>
          <w:lang w:val="es-ES_tradnl"/>
        </w:rPr>
      </w:pPr>
    </w:p>
    <w:p w14:paraId="2A655294" w14:textId="044FD200" w:rsidR="001A240C" w:rsidRDefault="001A240C" w:rsidP="001A240C">
      <w:pPr>
        <w:spacing w:after="0" w:line="240" w:lineRule="auto"/>
        <w:jc w:val="both"/>
        <w:rPr>
          <w:rFonts w:ascii="Arial" w:hAnsi="Arial" w:cs="Arial"/>
          <w:b/>
          <w:sz w:val="20"/>
          <w:szCs w:val="20"/>
        </w:rPr>
      </w:pPr>
      <w:r w:rsidRPr="001A240C">
        <w:rPr>
          <w:rFonts w:ascii="Arial" w:hAnsi="Arial" w:cs="Arial"/>
          <w:b/>
          <w:sz w:val="20"/>
          <w:szCs w:val="20"/>
        </w:rPr>
        <w:t>SR.  FRANKLIN PANIAGUA ALFARO</w:t>
      </w:r>
      <w:r>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SR. FELIPE VEGA MONGE</w:t>
      </w:r>
    </w:p>
    <w:p w14:paraId="797E50C6" w14:textId="7F8C1826" w:rsidR="003A3650" w:rsidRDefault="001A240C" w:rsidP="001456E3">
      <w:pPr>
        <w:spacing w:after="0" w:line="240" w:lineRule="auto"/>
        <w:jc w:val="both"/>
        <w:rPr>
          <w:rFonts w:ascii="Arial" w:hAnsi="Arial" w:cs="Arial"/>
          <w:b/>
          <w:sz w:val="20"/>
          <w:szCs w:val="20"/>
        </w:rPr>
      </w:pPr>
      <w:r>
        <w:rPr>
          <w:rFonts w:ascii="Arial" w:hAnsi="Arial" w:cs="Arial"/>
          <w:b/>
          <w:sz w:val="20"/>
          <w:szCs w:val="20"/>
        </w:rPr>
        <w:t>PRESIDENTE SUPLENTE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SECRETARIO </w:t>
      </w:r>
    </w:p>
    <w:p w14:paraId="3C875A7F" w14:textId="5D3E7739" w:rsidR="00C655EB" w:rsidRDefault="00C655EB" w:rsidP="001456E3">
      <w:pPr>
        <w:spacing w:after="0" w:line="240" w:lineRule="auto"/>
        <w:jc w:val="both"/>
        <w:rPr>
          <w:rFonts w:ascii="Arial" w:hAnsi="Arial" w:cs="Arial"/>
          <w:b/>
          <w:sz w:val="20"/>
          <w:szCs w:val="20"/>
        </w:rPr>
      </w:pPr>
    </w:p>
    <w:p w14:paraId="3F86AAF7" w14:textId="3A801C7B" w:rsidR="00C655EB" w:rsidRPr="001A240C" w:rsidRDefault="00C655EB" w:rsidP="001456E3">
      <w:pPr>
        <w:spacing w:after="0" w:line="240" w:lineRule="auto"/>
        <w:jc w:val="both"/>
        <w:rPr>
          <w:rFonts w:ascii="Arial" w:hAnsi="Arial" w:cs="Arial"/>
          <w:b/>
          <w:sz w:val="20"/>
          <w:szCs w:val="20"/>
        </w:rPr>
      </w:pPr>
      <w:bookmarkStart w:id="0" w:name="_GoBack"/>
      <w:bookmarkEnd w:id="0"/>
    </w:p>
    <w:sectPr w:rsidR="00C655EB" w:rsidRPr="001A24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29988" w14:textId="77777777" w:rsidR="001F5A11" w:rsidRDefault="001F5A11" w:rsidP="009D45AA">
      <w:pPr>
        <w:spacing w:after="0" w:line="240" w:lineRule="auto"/>
      </w:pPr>
      <w:r>
        <w:separator/>
      </w:r>
    </w:p>
  </w:endnote>
  <w:endnote w:type="continuationSeparator" w:id="0">
    <w:p w14:paraId="13F33B2B" w14:textId="77777777" w:rsidR="001F5A11" w:rsidRDefault="001F5A11" w:rsidP="009D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3D45B" w14:textId="77777777" w:rsidR="001F5A11" w:rsidRDefault="001F5A11" w:rsidP="009D45AA">
      <w:pPr>
        <w:spacing w:after="0" w:line="240" w:lineRule="auto"/>
      </w:pPr>
      <w:r>
        <w:separator/>
      </w:r>
    </w:p>
  </w:footnote>
  <w:footnote w:type="continuationSeparator" w:id="0">
    <w:p w14:paraId="0839FEF9" w14:textId="77777777" w:rsidR="001F5A11" w:rsidRDefault="001F5A11" w:rsidP="009D4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779F3"/>
    <w:multiLevelType w:val="hybridMultilevel"/>
    <w:tmpl w:val="B55E5986"/>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 w15:restartNumberingAfterBreak="0">
    <w:nsid w:val="17376008"/>
    <w:multiLevelType w:val="hybridMultilevel"/>
    <w:tmpl w:val="D11811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DD6E4A"/>
    <w:multiLevelType w:val="hybridMultilevel"/>
    <w:tmpl w:val="CB8C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00306"/>
    <w:multiLevelType w:val="hybridMultilevel"/>
    <w:tmpl w:val="6CB48DD4"/>
    <w:lvl w:ilvl="0" w:tplc="8F728D0E">
      <w:start w:val="1"/>
      <w:numFmt w:val="bullet"/>
      <w:lvlText w:val=""/>
      <w:lvlJc w:val="left"/>
      <w:pPr>
        <w:tabs>
          <w:tab w:val="num" w:pos="720"/>
        </w:tabs>
        <w:ind w:left="720" w:hanging="360"/>
      </w:pPr>
      <w:rPr>
        <w:rFonts w:ascii="Wingdings" w:hAnsi="Wingdings" w:hint="default"/>
      </w:rPr>
    </w:lvl>
    <w:lvl w:ilvl="1" w:tplc="C84CC72A" w:tentative="1">
      <w:start w:val="1"/>
      <w:numFmt w:val="bullet"/>
      <w:lvlText w:val=""/>
      <w:lvlJc w:val="left"/>
      <w:pPr>
        <w:tabs>
          <w:tab w:val="num" w:pos="1440"/>
        </w:tabs>
        <w:ind w:left="1440" w:hanging="360"/>
      </w:pPr>
      <w:rPr>
        <w:rFonts w:ascii="Wingdings" w:hAnsi="Wingdings" w:hint="default"/>
      </w:rPr>
    </w:lvl>
    <w:lvl w:ilvl="2" w:tplc="502AD9EA" w:tentative="1">
      <w:start w:val="1"/>
      <w:numFmt w:val="bullet"/>
      <w:lvlText w:val=""/>
      <w:lvlJc w:val="left"/>
      <w:pPr>
        <w:tabs>
          <w:tab w:val="num" w:pos="2160"/>
        </w:tabs>
        <w:ind w:left="2160" w:hanging="360"/>
      </w:pPr>
      <w:rPr>
        <w:rFonts w:ascii="Wingdings" w:hAnsi="Wingdings" w:hint="default"/>
      </w:rPr>
    </w:lvl>
    <w:lvl w:ilvl="3" w:tplc="6FA0C976" w:tentative="1">
      <w:start w:val="1"/>
      <w:numFmt w:val="bullet"/>
      <w:lvlText w:val=""/>
      <w:lvlJc w:val="left"/>
      <w:pPr>
        <w:tabs>
          <w:tab w:val="num" w:pos="2880"/>
        </w:tabs>
        <w:ind w:left="2880" w:hanging="360"/>
      </w:pPr>
      <w:rPr>
        <w:rFonts w:ascii="Wingdings" w:hAnsi="Wingdings" w:hint="default"/>
      </w:rPr>
    </w:lvl>
    <w:lvl w:ilvl="4" w:tplc="4B4876F0" w:tentative="1">
      <w:start w:val="1"/>
      <w:numFmt w:val="bullet"/>
      <w:lvlText w:val=""/>
      <w:lvlJc w:val="left"/>
      <w:pPr>
        <w:tabs>
          <w:tab w:val="num" w:pos="3600"/>
        </w:tabs>
        <w:ind w:left="3600" w:hanging="360"/>
      </w:pPr>
      <w:rPr>
        <w:rFonts w:ascii="Wingdings" w:hAnsi="Wingdings" w:hint="default"/>
      </w:rPr>
    </w:lvl>
    <w:lvl w:ilvl="5" w:tplc="570E0FC4" w:tentative="1">
      <w:start w:val="1"/>
      <w:numFmt w:val="bullet"/>
      <w:lvlText w:val=""/>
      <w:lvlJc w:val="left"/>
      <w:pPr>
        <w:tabs>
          <w:tab w:val="num" w:pos="4320"/>
        </w:tabs>
        <w:ind w:left="4320" w:hanging="360"/>
      </w:pPr>
      <w:rPr>
        <w:rFonts w:ascii="Wingdings" w:hAnsi="Wingdings" w:hint="default"/>
      </w:rPr>
    </w:lvl>
    <w:lvl w:ilvl="6" w:tplc="2A0EA970" w:tentative="1">
      <w:start w:val="1"/>
      <w:numFmt w:val="bullet"/>
      <w:lvlText w:val=""/>
      <w:lvlJc w:val="left"/>
      <w:pPr>
        <w:tabs>
          <w:tab w:val="num" w:pos="5040"/>
        </w:tabs>
        <w:ind w:left="5040" w:hanging="360"/>
      </w:pPr>
      <w:rPr>
        <w:rFonts w:ascii="Wingdings" w:hAnsi="Wingdings" w:hint="default"/>
      </w:rPr>
    </w:lvl>
    <w:lvl w:ilvl="7" w:tplc="A84261FE" w:tentative="1">
      <w:start w:val="1"/>
      <w:numFmt w:val="bullet"/>
      <w:lvlText w:val=""/>
      <w:lvlJc w:val="left"/>
      <w:pPr>
        <w:tabs>
          <w:tab w:val="num" w:pos="5760"/>
        </w:tabs>
        <w:ind w:left="5760" w:hanging="360"/>
      </w:pPr>
      <w:rPr>
        <w:rFonts w:ascii="Wingdings" w:hAnsi="Wingdings" w:hint="default"/>
      </w:rPr>
    </w:lvl>
    <w:lvl w:ilvl="8" w:tplc="A42256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5" w15:restartNumberingAfterBreak="0">
    <w:nsid w:val="30502F14"/>
    <w:multiLevelType w:val="hybridMultilevel"/>
    <w:tmpl w:val="A3A806D4"/>
    <w:lvl w:ilvl="0" w:tplc="35BCCE0E">
      <w:start w:val="1"/>
      <w:numFmt w:val="bullet"/>
      <w:lvlText w:val=""/>
      <w:lvlJc w:val="left"/>
      <w:pPr>
        <w:tabs>
          <w:tab w:val="num" w:pos="720"/>
        </w:tabs>
        <w:ind w:left="720" w:hanging="360"/>
      </w:pPr>
      <w:rPr>
        <w:rFonts w:ascii="Wingdings" w:hAnsi="Wingdings" w:hint="default"/>
      </w:rPr>
    </w:lvl>
    <w:lvl w:ilvl="1" w:tplc="AEF21602">
      <w:numFmt w:val="bullet"/>
      <w:lvlText w:val=""/>
      <w:lvlJc w:val="left"/>
      <w:pPr>
        <w:tabs>
          <w:tab w:val="num" w:pos="1440"/>
        </w:tabs>
        <w:ind w:left="1440" w:hanging="360"/>
      </w:pPr>
      <w:rPr>
        <w:rFonts w:ascii="Wingdings" w:hAnsi="Wingdings" w:hint="default"/>
      </w:rPr>
    </w:lvl>
    <w:lvl w:ilvl="2" w:tplc="918E6D40" w:tentative="1">
      <w:start w:val="1"/>
      <w:numFmt w:val="bullet"/>
      <w:lvlText w:val=""/>
      <w:lvlJc w:val="left"/>
      <w:pPr>
        <w:tabs>
          <w:tab w:val="num" w:pos="2160"/>
        </w:tabs>
        <w:ind w:left="2160" w:hanging="360"/>
      </w:pPr>
      <w:rPr>
        <w:rFonts w:ascii="Wingdings" w:hAnsi="Wingdings" w:hint="default"/>
      </w:rPr>
    </w:lvl>
    <w:lvl w:ilvl="3" w:tplc="AA3404B0" w:tentative="1">
      <w:start w:val="1"/>
      <w:numFmt w:val="bullet"/>
      <w:lvlText w:val=""/>
      <w:lvlJc w:val="left"/>
      <w:pPr>
        <w:tabs>
          <w:tab w:val="num" w:pos="2880"/>
        </w:tabs>
        <w:ind w:left="2880" w:hanging="360"/>
      </w:pPr>
      <w:rPr>
        <w:rFonts w:ascii="Wingdings" w:hAnsi="Wingdings" w:hint="default"/>
      </w:rPr>
    </w:lvl>
    <w:lvl w:ilvl="4" w:tplc="42DC49C8" w:tentative="1">
      <w:start w:val="1"/>
      <w:numFmt w:val="bullet"/>
      <w:lvlText w:val=""/>
      <w:lvlJc w:val="left"/>
      <w:pPr>
        <w:tabs>
          <w:tab w:val="num" w:pos="3600"/>
        </w:tabs>
        <w:ind w:left="3600" w:hanging="360"/>
      </w:pPr>
      <w:rPr>
        <w:rFonts w:ascii="Wingdings" w:hAnsi="Wingdings" w:hint="default"/>
      </w:rPr>
    </w:lvl>
    <w:lvl w:ilvl="5" w:tplc="CBE2170A" w:tentative="1">
      <w:start w:val="1"/>
      <w:numFmt w:val="bullet"/>
      <w:lvlText w:val=""/>
      <w:lvlJc w:val="left"/>
      <w:pPr>
        <w:tabs>
          <w:tab w:val="num" w:pos="4320"/>
        </w:tabs>
        <w:ind w:left="4320" w:hanging="360"/>
      </w:pPr>
      <w:rPr>
        <w:rFonts w:ascii="Wingdings" w:hAnsi="Wingdings" w:hint="default"/>
      </w:rPr>
    </w:lvl>
    <w:lvl w:ilvl="6" w:tplc="21181C90" w:tentative="1">
      <w:start w:val="1"/>
      <w:numFmt w:val="bullet"/>
      <w:lvlText w:val=""/>
      <w:lvlJc w:val="left"/>
      <w:pPr>
        <w:tabs>
          <w:tab w:val="num" w:pos="5040"/>
        </w:tabs>
        <w:ind w:left="5040" w:hanging="360"/>
      </w:pPr>
      <w:rPr>
        <w:rFonts w:ascii="Wingdings" w:hAnsi="Wingdings" w:hint="default"/>
      </w:rPr>
    </w:lvl>
    <w:lvl w:ilvl="7" w:tplc="0E60C502" w:tentative="1">
      <w:start w:val="1"/>
      <w:numFmt w:val="bullet"/>
      <w:lvlText w:val=""/>
      <w:lvlJc w:val="left"/>
      <w:pPr>
        <w:tabs>
          <w:tab w:val="num" w:pos="5760"/>
        </w:tabs>
        <w:ind w:left="5760" w:hanging="360"/>
      </w:pPr>
      <w:rPr>
        <w:rFonts w:ascii="Wingdings" w:hAnsi="Wingdings" w:hint="default"/>
      </w:rPr>
    </w:lvl>
    <w:lvl w:ilvl="8" w:tplc="5FBE699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7033ED"/>
    <w:multiLevelType w:val="hybridMultilevel"/>
    <w:tmpl w:val="B7D4C1F4"/>
    <w:lvl w:ilvl="0" w:tplc="5B3687F8">
      <w:start w:val="1"/>
      <w:numFmt w:val="bullet"/>
      <w:lvlText w:val=""/>
      <w:lvlJc w:val="left"/>
      <w:pPr>
        <w:tabs>
          <w:tab w:val="num" w:pos="720"/>
        </w:tabs>
        <w:ind w:left="720" w:hanging="360"/>
      </w:pPr>
      <w:rPr>
        <w:rFonts w:ascii="Wingdings" w:hAnsi="Wingdings" w:hint="default"/>
      </w:rPr>
    </w:lvl>
    <w:lvl w:ilvl="1" w:tplc="A2645068" w:tentative="1">
      <w:start w:val="1"/>
      <w:numFmt w:val="bullet"/>
      <w:lvlText w:val=""/>
      <w:lvlJc w:val="left"/>
      <w:pPr>
        <w:tabs>
          <w:tab w:val="num" w:pos="1440"/>
        </w:tabs>
        <w:ind w:left="1440" w:hanging="360"/>
      </w:pPr>
      <w:rPr>
        <w:rFonts w:ascii="Wingdings" w:hAnsi="Wingdings" w:hint="default"/>
      </w:rPr>
    </w:lvl>
    <w:lvl w:ilvl="2" w:tplc="0FCC82EA" w:tentative="1">
      <w:start w:val="1"/>
      <w:numFmt w:val="bullet"/>
      <w:lvlText w:val=""/>
      <w:lvlJc w:val="left"/>
      <w:pPr>
        <w:tabs>
          <w:tab w:val="num" w:pos="2160"/>
        </w:tabs>
        <w:ind w:left="2160" w:hanging="360"/>
      </w:pPr>
      <w:rPr>
        <w:rFonts w:ascii="Wingdings" w:hAnsi="Wingdings" w:hint="default"/>
      </w:rPr>
    </w:lvl>
    <w:lvl w:ilvl="3" w:tplc="E1D66E78" w:tentative="1">
      <w:start w:val="1"/>
      <w:numFmt w:val="bullet"/>
      <w:lvlText w:val=""/>
      <w:lvlJc w:val="left"/>
      <w:pPr>
        <w:tabs>
          <w:tab w:val="num" w:pos="2880"/>
        </w:tabs>
        <w:ind w:left="2880" w:hanging="360"/>
      </w:pPr>
      <w:rPr>
        <w:rFonts w:ascii="Wingdings" w:hAnsi="Wingdings" w:hint="default"/>
      </w:rPr>
    </w:lvl>
    <w:lvl w:ilvl="4" w:tplc="6FB4EEC0" w:tentative="1">
      <w:start w:val="1"/>
      <w:numFmt w:val="bullet"/>
      <w:lvlText w:val=""/>
      <w:lvlJc w:val="left"/>
      <w:pPr>
        <w:tabs>
          <w:tab w:val="num" w:pos="3600"/>
        </w:tabs>
        <w:ind w:left="3600" w:hanging="360"/>
      </w:pPr>
      <w:rPr>
        <w:rFonts w:ascii="Wingdings" w:hAnsi="Wingdings" w:hint="default"/>
      </w:rPr>
    </w:lvl>
    <w:lvl w:ilvl="5" w:tplc="F2A0781E" w:tentative="1">
      <w:start w:val="1"/>
      <w:numFmt w:val="bullet"/>
      <w:lvlText w:val=""/>
      <w:lvlJc w:val="left"/>
      <w:pPr>
        <w:tabs>
          <w:tab w:val="num" w:pos="4320"/>
        </w:tabs>
        <w:ind w:left="4320" w:hanging="360"/>
      </w:pPr>
      <w:rPr>
        <w:rFonts w:ascii="Wingdings" w:hAnsi="Wingdings" w:hint="default"/>
      </w:rPr>
    </w:lvl>
    <w:lvl w:ilvl="6" w:tplc="806ACDE8" w:tentative="1">
      <w:start w:val="1"/>
      <w:numFmt w:val="bullet"/>
      <w:lvlText w:val=""/>
      <w:lvlJc w:val="left"/>
      <w:pPr>
        <w:tabs>
          <w:tab w:val="num" w:pos="5040"/>
        </w:tabs>
        <w:ind w:left="5040" w:hanging="360"/>
      </w:pPr>
      <w:rPr>
        <w:rFonts w:ascii="Wingdings" w:hAnsi="Wingdings" w:hint="default"/>
      </w:rPr>
    </w:lvl>
    <w:lvl w:ilvl="7" w:tplc="DDE8D16A" w:tentative="1">
      <w:start w:val="1"/>
      <w:numFmt w:val="bullet"/>
      <w:lvlText w:val=""/>
      <w:lvlJc w:val="left"/>
      <w:pPr>
        <w:tabs>
          <w:tab w:val="num" w:pos="5760"/>
        </w:tabs>
        <w:ind w:left="5760" w:hanging="360"/>
      </w:pPr>
      <w:rPr>
        <w:rFonts w:ascii="Wingdings" w:hAnsi="Wingdings" w:hint="default"/>
      </w:rPr>
    </w:lvl>
    <w:lvl w:ilvl="8" w:tplc="50261B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311E84"/>
    <w:multiLevelType w:val="hybridMultilevel"/>
    <w:tmpl w:val="AD5C20D4"/>
    <w:lvl w:ilvl="0" w:tplc="D570C686">
      <w:start w:val="1"/>
      <w:numFmt w:val="upperLetter"/>
      <w:lvlText w:val="%1."/>
      <w:lvlJc w:val="left"/>
      <w:pPr>
        <w:ind w:left="720" w:hanging="360"/>
      </w:pPr>
      <w:rPr>
        <w:rFonts w:ascii="Arial" w:hAnsi="Arial" w:cs="Arial" w:hint="default"/>
      </w:rPr>
    </w:lvl>
    <w:lvl w:ilvl="1" w:tplc="D2EAFE10">
      <w:start w:val="1"/>
      <w:numFmt w:val="lowerLetter"/>
      <w:lvlText w:val="%2."/>
      <w:lvlJc w:val="left"/>
      <w:pPr>
        <w:ind w:left="1440" w:hanging="360"/>
      </w:pPr>
    </w:lvl>
    <w:lvl w:ilvl="2" w:tplc="2EA02BC4">
      <w:start w:val="1"/>
      <w:numFmt w:val="lowerRoman"/>
      <w:lvlText w:val="%3."/>
      <w:lvlJc w:val="right"/>
      <w:pPr>
        <w:ind w:left="2160" w:hanging="180"/>
      </w:pPr>
    </w:lvl>
    <w:lvl w:ilvl="3" w:tplc="77789466">
      <w:start w:val="1"/>
      <w:numFmt w:val="decimal"/>
      <w:lvlText w:val="%4."/>
      <w:lvlJc w:val="left"/>
      <w:pPr>
        <w:ind w:left="2880" w:hanging="360"/>
      </w:pPr>
    </w:lvl>
    <w:lvl w:ilvl="4" w:tplc="B3622C60">
      <w:start w:val="1"/>
      <w:numFmt w:val="lowerLetter"/>
      <w:lvlText w:val="%5."/>
      <w:lvlJc w:val="left"/>
      <w:pPr>
        <w:ind w:left="3600" w:hanging="360"/>
      </w:pPr>
    </w:lvl>
    <w:lvl w:ilvl="5" w:tplc="EBDE638E">
      <w:start w:val="1"/>
      <w:numFmt w:val="lowerRoman"/>
      <w:lvlText w:val="%6."/>
      <w:lvlJc w:val="right"/>
      <w:pPr>
        <w:ind w:left="4320" w:hanging="180"/>
      </w:pPr>
    </w:lvl>
    <w:lvl w:ilvl="6" w:tplc="A4168684">
      <w:start w:val="1"/>
      <w:numFmt w:val="decimal"/>
      <w:lvlText w:val="%7."/>
      <w:lvlJc w:val="left"/>
      <w:pPr>
        <w:ind w:left="5040" w:hanging="360"/>
      </w:pPr>
    </w:lvl>
    <w:lvl w:ilvl="7" w:tplc="E34EB75E">
      <w:start w:val="1"/>
      <w:numFmt w:val="lowerLetter"/>
      <w:lvlText w:val="%8."/>
      <w:lvlJc w:val="left"/>
      <w:pPr>
        <w:ind w:left="5760" w:hanging="360"/>
      </w:pPr>
    </w:lvl>
    <w:lvl w:ilvl="8" w:tplc="2EE21502">
      <w:start w:val="1"/>
      <w:numFmt w:val="lowerRoman"/>
      <w:lvlText w:val="%9."/>
      <w:lvlJc w:val="right"/>
      <w:pPr>
        <w:ind w:left="6480" w:hanging="180"/>
      </w:pPr>
    </w:lvl>
  </w:abstractNum>
  <w:abstractNum w:abstractNumId="8" w15:restartNumberingAfterBreak="0">
    <w:nsid w:val="6D2A2AF2"/>
    <w:multiLevelType w:val="hybridMultilevel"/>
    <w:tmpl w:val="7520EBA6"/>
    <w:lvl w:ilvl="0" w:tplc="D988D57A">
      <w:start w:val="1"/>
      <w:numFmt w:val="bullet"/>
      <w:lvlText w:val=""/>
      <w:lvlJc w:val="left"/>
      <w:pPr>
        <w:tabs>
          <w:tab w:val="num" w:pos="720"/>
        </w:tabs>
        <w:ind w:left="720" w:hanging="360"/>
      </w:pPr>
      <w:rPr>
        <w:rFonts w:ascii="Wingdings" w:hAnsi="Wingdings" w:hint="default"/>
      </w:rPr>
    </w:lvl>
    <w:lvl w:ilvl="1" w:tplc="3752C0E8">
      <w:numFmt w:val="bullet"/>
      <w:lvlText w:val=""/>
      <w:lvlJc w:val="left"/>
      <w:pPr>
        <w:tabs>
          <w:tab w:val="num" w:pos="1440"/>
        </w:tabs>
        <w:ind w:left="1440" w:hanging="360"/>
      </w:pPr>
      <w:rPr>
        <w:rFonts w:ascii="Wingdings" w:hAnsi="Wingdings" w:hint="default"/>
      </w:rPr>
    </w:lvl>
    <w:lvl w:ilvl="2" w:tplc="0FE2961E" w:tentative="1">
      <w:start w:val="1"/>
      <w:numFmt w:val="bullet"/>
      <w:lvlText w:val=""/>
      <w:lvlJc w:val="left"/>
      <w:pPr>
        <w:tabs>
          <w:tab w:val="num" w:pos="2160"/>
        </w:tabs>
        <w:ind w:left="2160" w:hanging="360"/>
      </w:pPr>
      <w:rPr>
        <w:rFonts w:ascii="Wingdings" w:hAnsi="Wingdings" w:hint="default"/>
      </w:rPr>
    </w:lvl>
    <w:lvl w:ilvl="3" w:tplc="7E888C94" w:tentative="1">
      <w:start w:val="1"/>
      <w:numFmt w:val="bullet"/>
      <w:lvlText w:val=""/>
      <w:lvlJc w:val="left"/>
      <w:pPr>
        <w:tabs>
          <w:tab w:val="num" w:pos="2880"/>
        </w:tabs>
        <w:ind w:left="2880" w:hanging="360"/>
      </w:pPr>
      <w:rPr>
        <w:rFonts w:ascii="Wingdings" w:hAnsi="Wingdings" w:hint="default"/>
      </w:rPr>
    </w:lvl>
    <w:lvl w:ilvl="4" w:tplc="A9D28520" w:tentative="1">
      <w:start w:val="1"/>
      <w:numFmt w:val="bullet"/>
      <w:lvlText w:val=""/>
      <w:lvlJc w:val="left"/>
      <w:pPr>
        <w:tabs>
          <w:tab w:val="num" w:pos="3600"/>
        </w:tabs>
        <w:ind w:left="3600" w:hanging="360"/>
      </w:pPr>
      <w:rPr>
        <w:rFonts w:ascii="Wingdings" w:hAnsi="Wingdings" w:hint="default"/>
      </w:rPr>
    </w:lvl>
    <w:lvl w:ilvl="5" w:tplc="8134100C" w:tentative="1">
      <w:start w:val="1"/>
      <w:numFmt w:val="bullet"/>
      <w:lvlText w:val=""/>
      <w:lvlJc w:val="left"/>
      <w:pPr>
        <w:tabs>
          <w:tab w:val="num" w:pos="4320"/>
        </w:tabs>
        <w:ind w:left="4320" w:hanging="360"/>
      </w:pPr>
      <w:rPr>
        <w:rFonts w:ascii="Wingdings" w:hAnsi="Wingdings" w:hint="default"/>
      </w:rPr>
    </w:lvl>
    <w:lvl w:ilvl="6" w:tplc="0F1E5B80" w:tentative="1">
      <w:start w:val="1"/>
      <w:numFmt w:val="bullet"/>
      <w:lvlText w:val=""/>
      <w:lvlJc w:val="left"/>
      <w:pPr>
        <w:tabs>
          <w:tab w:val="num" w:pos="5040"/>
        </w:tabs>
        <w:ind w:left="5040" w:hanging="360"/>
      </w:pPr>
      <w:rPr>
        <w:rFonts w:ascii="Wingdings" w:hAnsi="Wingdings" w:hint="default"/>
      </w:rPr>
    </w:lvl>
    <w:lvl w:ilvl="7" w:tplc="B304271E" w:tentative="1">
      <w:start w:val="1"/>
      <w:numFmt w:val="bullet"/>
      <w:lvlText w:val=""/>
      <w:lvlJc w:val="left"/>
      <w:pPr>
        <w:tabs>
          <w:tab w:val="num" w:pos="5760"/>
        </w:tabs>
        <w:ind w:left="5760" w:hanging="360"/>
      </w:pPr>
      <w:rPr>
        <w:rFonts w:ascii="Wingdings" w:hAnsi="Wingdings" w:hint="default"/>
      </w:rPr>
    </w:lvl>
    <w:lvl w:ilvl="8" w:tplc="119A96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5B6DDA"/>
    <w:multiLevelType w:val="hybridMultilevel"/>
    <w:tmpl w:val="205AA50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7"/>
  </w:num>
  <w:num w:numId="5">
    <w:abstractNumId w:val="1"/>
  </w:num>
  <w:num w:numId="6">
    <w:abstractNumId w:val="6"/>
  </w:num>
  <w:num w:numId="7">
    <w:abstractNumId w:val="3"/>
  </w:num>
  <w:num w:numId="8">
    <w:abstractNumId w:val="8"/>
  </w:num>
  <w:num w:numId="9">
    <w:abstractNumId w:val="5"/>
  </w:num>
  <w:num w:numId="10">
    <w:abstractNumId w:val="4"/>
  </w:num>
  <w:num w:numId="1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00A5E"/>
    <w:rsid w:val="000079EC"/>
    <w:rsid w:val="00013512"/>
    <w:rsid w:val="00013A5A"/>
    <w:rsid w:val="000144D4"/>
    <w:rsid w:val="000164C8"/>
    <w:rsid w:val="00017A29"/>
    <w:rsid w:val="00020F2D"/>
    <w:rsid w:val="00021EE9"/>
    <w:rsid w:val="00023AE5"/>
    <w:rsid w:val="00027886"/>
    <w:rsid w:val="00033C60"/>
    <w:rsid w:val="00034ADD"/>
    <w:rsid w:val="00034ADE"/>
    <w:rsid w:val="00035128"/>
    <w:rsid w:val="00036303"/>
    <w:rsid w:val="0003653B"/>
    <w:rsid w:val="00036C34"/>
    <w:rsid w:val="00037C20"/>
    <w:rsid w:val="0004150A"/>
    <w:rsid w:val="00050EB8"/>
    <w:rsid w:val="00051F23"/>
    <w:rsid w:val="00052715"/>
    <w:rsid w:val="00052AA5"/>
    <w:rsid w:val="00052BC3"/>
    <w:rsid w:val="00054316"/>
    <w:rsid w:val="000550C5"/>
    <w:rsid w:val="00055B50"/>
    <w:rsid w:val="00061D46"/>
    <w:rsid w:val="00062EA0"/>
    <w:rsid w:val="0006484E"/>
    <w:rsid w:val="00066825"/>
    <w:rsid w:val="00072055"/>
    <w:rsid w:val="00073429"/>
    <w:rsid w:val="00073573"/>
    <w:rsid w:val="00074C35"/>
    <w:rsid w:val="00077524"/>
    <w:rsid w:val="00080900"/>
    <w:rsid w:val="00080921"/>
    <w:rsid w:val="0008141C"/>
    <w:rsid w:val="00081871"/>
    <w:rsid w:val="00082DFF"/>
    <w:rsid w:val="00083A45"/>
    <w:rsid w:val="00083F05"/>
    <w:rsid w:val="00083F53"/>
    <w:rsid w:val="00087AB6"/>
    <w:rsid w:val="00093C5A"/>
    <w:rsid w:val="00097FE0"/>
    <w:rsid w:val="000A29EB"/>
    <w:rsid w:val="000A2F88"/>
    <w:rsid w:val="000B3BA7"/>
    <w:rsid w:val="000B6299"/>
    <w:rsid w:val="000C0994"/>
    <w:rsid w:val="000C3F1E"/>
    <w:rsid w:val="000C47DF"/>
    <w:rsid w:val="000C5C5C"/>
    <w:rsid w:val="000C61FC"/>
    <w:rsid w:val="000C72F4"/>
    <w:rsid w:val="000D0E9A"/>
    <w:rsid w:val="000D1B4F"/>
    <w:rsid w:val="000E21E7"/>
    <w:rsid w:val="000E2716"/>
    <w:rsid w:val="000E3C41"/>
    <w:rsid w:val="000E4730"/>
    <w:rsid w:val="000E5C51"/>
    <w:rsid w:val="000E7622"/>
    <w:rsid w:val="000E7C23"/>
    <w:rsid w:val="000F1ACF"/>
    <w:rsid w:val="000F3A50"/>
    <w:rsid w:val="000F5170"/>
    <w:rsid w:val="000F5582"/>
    <w:rsid w:val="000F5935"/>
    <w:rsid w:val="000F6638"/>
    <w:rsid w:val="000F7506"/>
    <w:rsid w:val="000F7868"/>
    <w:rsid w:val="00101B46"/>
    <w:rsid w:val="00102489"/>
    <w:rsid w:val="00102652"/>
    <w:rsid w:val="00103376"/>
    <w:rsid w:val="00103450"/>
    <w:rsid w:val="00104B80"/>
    <w:rsid w:val="00106AC9"/>
    <w:rsid w:val="0011402A"/>
    <w:rsid w:val="00114CDB"/>
    <w:rsid w:val="001256D1"/>
    <w:rsid w:val="00126973"/>
    <w:rsid w:val="00131894"/>
    <w:rsid w:val="00131BB2"/>
    <w:rsid w:val="00131E4D"/>
    <w:rsid w:val="00132A76"/>
    <w:rsid w:val="00133110"/>
    <w:rsid w:val="001345AD"/>
    <w:rsid w:val="0013535F"/>
    <w:rsid w:val="001400C8"/>
    <w:rsid w:val="00143933"/>
    <w:rsid w:val="0014411A"/>
    <w:rsid w:val="00144DA5"/>
    <w:rsid w:val="001456E3"/>
    <w:rsid w:val="00147D80"/>
    <w:rsid w:val="0015111E"/>
    <w:rsid w:val="001524AC"/>
    <w:rsid w:val="001524BA"/>
    <w:rsid w:val="00153168"/>
    <w:rsid w:val="00153A96"/>
    <w:rsid w:val="00155021"/>
    <w:rsid w:val="00162C36"/>
    <w:rsid w:val="00163C52"/>
    <w:rsid w:val="00165897"/>
    <w:rsid w:val="00165928"/>
    <w:rsid w:val="0016656F"/>
    <w:rsid w:val="00175219"/>
    <w:rsid w:val="001815C5"/>
    <w:rsid w:val="001820BF"/>
    <w:rsid w:val="00182C00"/>
    <w:rsid w:val="0018320C"/>
    <w:rsid w:val="0018436D"/>
    <w:rsid w:val="001844DF"/>
    <w:rsid w:val="00185161"/>
    <w:rsid w:val="00192370"/>
    <w:rsid w:val="001937EC"/>
    <w:rsid w:val="00197C28"/>
    <w:rsid w:val="001A0DE8"/>
    <w:rsid w:val="001A10E9"/>
    <w:rsid w:val="001A240C"/>
    <w:rsid w:val="001A3412"/>
    <w:rsid w:val="001A3488"/>
    <w:rsid w:val="001A46A2"/>
    <w:rsid w:val="001A54C3"/>
    <w:rsid w:val="001B1047"/>
    <w:rsid w:val="001B5949"/>
    <w:rsid w:val="001B5BBF"/>
    <w:rsid w:val="001B6B70"/>
    <w:rsid w:val="001B7548"/>
    <w:rsid w:val="001C7219"/>
    <w:rsid w:val="001D4870"/>
    <w:rsid w:val="001D5BF8"/>
    <w:rsid w:val="001D752F"/>
    <w:rsid w:val="001E05C4"/>
    <w:rsid w:val="001E0C10"/>
    <w:rsid w:val="001E29B5"/>
    <w:rsid w:val="001E5804"/>
    <w:rsid w:val="001F1A5E"/>
    <w:rsid w:val="001F1BC0"/>
    <w:rsid w:val="001F33B3"/>
    <w:rsid w:val="001F4655"/>
    <w:rsid w:val="001F5A11"/>
    <w:rsid w:val="001F67DA"/>
    <w:rsid w:val="001F6EF0"/>
    <w:rsid w:val="001F7FF8"/>
    <w:rsid w:val="00200FB8"/>
    <w:rsid w:val="00201498"/>
    <w:rsid w:val="0020474F"/>
    <w:rsid w:val="0020624A"/>
    <w:rsid w:val="00206BB4"/>
    <w:rsid w:val="00207F8C"/>
    <w:rsid w:val="002103FC"/>
    <w:rsid w:val="00212060"/>
    <w:rsid w:val="00212D64"/>
    <w:rsid w:val="0021693F"/>
    <w:rsid w:val="0021789E"/>
    <w:rsid w:val="00221267"/>
    <w:rsid w:val="002215CA"/>
    <w:rsid w:val="00221A4E"/>
    <w:rsid w:val="0022320E"/>
    <w:rsid w:val="00225331"/>
    <w:rsid w:val="00225562"/>
    <w:rsid w:val="002262D3"/>
    <w:rsid w:val="0023129C"/>
    <w:rsid w:val="00232A5A"/>
    <w:rsid w:val="002331A1"/>
    <w:rsid w:val="00237D60"/>
    <w:rsid w:val="00241169"/>
    <w:rsid w:val="00242D40"/>
    <w:rsid w:val="00245AF3"/>
    <w:rsid w:val="00245E7E"/>
    <w:rsid w:val="002466D7"/>
    <w:rsid w:val="00250042"/>
    <w:rsid w:val="00251D1C"/>
    <w:rsid w:val="00252B46"/>
    <w:rsid w:val="00253692"/>
    <w:rsid w:val="00253801"/>
    <w:rsid w:val="00257D90"/>
    <w:rsid w:val="002608F5"/>
    <w:rsid w:val="00260D76"/>
    <w:rsid w:val="00262D56"/>
    <w:rsid w:val="00263C14"/>
    <w:rsid w:val="00265275"/>
    <w:rsid w:val="00267E9D"/>
    <w:rsid w:val="00272D19"/>
    <w:rsid w:val="00275971"/>
    <w:rsid w:val="00277BE0"/>
    <w:rsid w:val="00280AC0"/>
    <w:rsid w:val="00280F7E"/>
    <w:rsid w:val="002813BB"/>
    <w:rsid w:val="002824D8"/>
    <w:rsid w:val="0028257E"/>
    <w:rsid w:val="002843E5"/>
    <w:rsid w:val="00284752"/>
    <w:rsid w:val="002860D1"/>
    <w:rsid w:val="00290819"/>
    <w:rsid w:val="00292A8A"/>
    <w:rsid w:val="00295786"/>
    <w:rsid w:val="00296D7E"/>
    <w:rsid w:val="002A0B40"/>
    <w:rsid w:val="002A1A23"/>
    <w:rsid w:val="002A3D8B"/>
    <w:rsid w:val="002A45AA"/>
    <w:rsid w:val="002B1DD7"/>
    <w:rsid w:val="002B1F65"/>
    <w:rsid w:val="002B2A62"/>
    <w:rsid w:val="002B2BEA"/>
    <w:rsid w:val="002B3AC0"/>
    <w:rsid w:val="002B486B"/>
    <w:rsid w:val="002B5CF9"/>
    <w:rsid w:val="002C08A0"/>
    <w:rsid w:val="002C2022"/>
    <w:rsid w:val="002C5DFC"/>
    <w:rsid w:val="002C6349"/>
    <w:rsid w:val="002C7CF1"/>
    <w:rsid w:val="002D39B7"/>
    <w:rsid w:val="002D3A5C"/>
    <w:rsid w:val="002D568D"/>
    <w:rsid w:val="002D6A8C"/>
    <w:rsid w:val="002E1191"/>
    <w:rsid w:val="002E1CC8"/>
    <w:rsid w:val="002E6241"/>
    <w:rsid w:val="002F5A02"/>
    <w:rsid w:val="0030275D"/>
    <w:rsid w:val="0030342F"/>
    <w:rsid w:val="003051C5"/>
    <w:rsid w:val="00305CAF"/>
    <w:rsid w:val="00306899"/>
    <w:rsid w:val="003074E8"/>
    <w:rsid w:val="003079A4"/>
    <w:rsid w:val="00313DEC"/>
    <w:rsid w:val="003149D4"/>
    <w:rsid w:val="003150BD"/>
    <w:rsid w:val="00315473"/>
    <w:rsid w:val="00315585"/>
    <w:rsid w:val="0031582B"/>
    <w:rsid w:val="00315E32"/>
    <w:rsid w:val="003170D2"/>
    <w:rsid w:val="00317B2D"/>
    <w:rsid w:val="003228B5"/>
    <w:rsid w:val="003300CE"/>
    <w:rsid w:val="00341CF6"/>
    <w:rsid w:val="00345130"/>
    <w:rsid w:val="003514F1"/>
    <w:rsid w:val="00357F3E"/>
    <w:rsid w:val="003616AB"/>
    <w:rsid w:val="00364164"/>
    <w:rsid w:val="00373A3C"/>
    <w:rsid w:val="00377956"/>
    <w:rsid w:val="00377C40"/>
    <w:rsid w:val="00377F93"/>
    <w:rsid w:val="00380B01"/>
    <w:rsid w:val="00383F1A"/>
    <w:rsid w:val="0038600A"/>
    <w:rsid w:val="0038747B"/>
    <w:rsid w:val="00387F8D"/>
    <w:rsid w:val="003918A1"/>
    <w:rsid w:val="0039565D"/>
    <w:rsid w:val="00396FFF"/>
    <w:rsid w:val="0039705A"/>
    <w:rsid w:val="00397790"/>
    <w:rsid w:val="003A1FCA"/>
    <w:rsid w:val="003A3650"/>
    <w:rsid w:val="003A4FC6"/>
    <w:rsid w:val="003A5812"/>
    <w:rsid w:val="003A60A5"/>
    <w:rsid w:val="003A6B48"/>
    <w:rsid w:val="003B0968"/>
    <w:rsid w:val="003B18BF"/>
    <w:rsid w:val="003B30E1"/>
    <w:rsid w:val="003B3944"/>
    <w:rsid w:val="003B3DAC"/>
    <w:rsid w:val="003B4578"/>
    <w:rsid w:val="003B4E66"/>
    <w:rsid w:val="003B5003"/>
    <w:rsid w:val="003B5624"/>
    <w:rsid w:val="003B5C76"/>
    <w:rsid w:val="003B6002"/>
    <w:rsid w:val="003B6574"/>
    <w:rsid w:val="003C00DF"/>
    <w:rsid w:val="003C1782"/>
    <w:rsid w:val="003C6077"/>
    <w:rsid w:val="003D41BA"/>
    <w:rsid w:val="003E1DA1"/>
    <w:rsid w:val="003E405F"/>
    <w:rsid w:val="003E4E86"/>
    <w:rsid w:val="003E7AB9"/>
    <w:rsid w:val="003F175D"/>
    <w:rsid w:val="003F1E1C"/>
    <w:rsid w:val="003F233E"/>
    <w:rsid w:val="003F3717"/>
    <w:rsid w:val="00400CA8"/>
    <w:rsid w:val="00406048"/>
    <w:rsid w:val="00406C54"/>
    <w:rsid w:val="0040758B"/>
    <w:rsid w:val="00413F8E"/>
    <w:rsid w:val="0041413F"/>
    <w:rsid w:val="00414720"/>
    <w:rsid w:val="00414B60"/>
    <w:rsid w:val="00416D5F"/>
    <w:rsid w:val="00417936"/>
    <w:rsid w:val="00417EF1"/>
    <w:rsid w:val="004205DF"/>
    <w:rsid w:val="00425991"/>
    <w:rsid w:val="00430F56"/>
    <w:rsid w:val="004310BD"/>
    <w:rsid w:val="00434D3D"/>
    <w:rsid w:val="00436B60"/>
    <w:rsid w:val="00437742"/>
    <w:rsid w:val="00442CD5"/>
    <w:rsid w:val="00444FF6"/>
    <w:rsid w:val="004461D2"/>
    <w:rsid w:val="0044630D"/>
    <w:rsid w:val="00446ACF"/>
    <w:rsid w:val="0045234A"/>
    <w:rsid w:val="004545BC"/>
    <w:rsid w:val="00454D02"/>
    <w:rsid w:val="00455251"/>
    <w:rsid w:val="00455D46"/>
    <w:rsid w:val="004622D2"/>
    <w:rsid w:val="00462903"/>
    <w:rsid w:val="00466984"/>
    <w:rsid w:val="0046738F"/>
    <w:rsid w:val="004676D0"/>
    <w:rsid w:val="004676D5"/>
    <w:rsid w:val="00467979"/>
    <w:rsid w:val="00473D12"/>
    <w:rsid w:val="00474031"/>
    <w:rsid w:val="00474BC4"/>
    <w:rsid w:val="00476B36"/>
    <w:rsid w:val="0048097B"/>
    <w:rsid w:val="00481FA8"/>
    <w:rsid w:val="004833DD"/>
    <w:rsid w:val="00483B4A"/>
    <w:rsid w:val="0048695D"/>
    <w:rsid w:val="00486D8C"/>
    <w:rsid w:val="00487415"/>
    <w:rsid w:val="00490C99"/>
    <w:rsid w:val="00494B80"/>
    <w:rsid w:val="00495F6D"/>
    <w:rsid w:val="00496394"/>
    <w:rsid w:val="00497122"/>
    <w:rsid w:val="0049787C"/>
    <w:rsid w:val="004A0262"/>
    <w:rsid w:val="004A0FE3"/>
    <w:rsid w:val="004A2051"/>
    <w:rsid w:val="004A3161"/>
    <w:rsid w:val="004A6F4F"/>
    <w:rsid w:val="004B08C9"/>
    <w:rsid w:val="004B4A04"/>
    <w:rsid w:val="004B4C97"/>
    <w:rsid w:val="004B670F"/>
    <w:rsid w:val="004B7396"/>
    <w:rsid w:val="004C3CC9"/>
    <w:rsid w:val="004C4365"/>
    <w:rsid w:val="004C43BC"/>
    <w:rsid w:val="004C45BA"/>
    <w:rsid w:val="004C50F0"/>
    <w:rsid w:val="004C715D"/>
    <w:rsid w:val="004C7700"/>
    <w:rsid w:val="004D14A8"/>
    <w:rsid w:val="004D1802"/>
    <w:rsid w:val="004D45C7"/>
    <w:rsid w:val="004E15A5"/>
    <w:rsid w:val="004E161A"/>
    <w:rsid w:val="004E19A0"/>
    <w:rsid w:val="004E1D26"/>
    <w:rsid w:val="004E5912"/>
    <w:rsid w:val="004E645F"/>
    <w:rsid w:val="004F1246"/>
    <w:rsid w:val="005003DD"/>
    <w:rsid w:val="00500F2E"/>
    <w:rsid w:val="00503F14"/>
    <w:rsid w:val="005053CB"/>
    <w:rsid w:val="00510549"/>
    <w:rsid w:val="00516770"/>
    <w:rsid w:val="0051748F"/>
    <w:rsid w:val="00517795"/>
    <w:rsid w:val="00521C61"/>
    <w:rsid w:val="005268CE"/>
    <w:rsid w:val="00527EC4"/>
    <w:rsid w:val="005301F9"/>
    <w:rsid w:val="005357FE"/>
    <w:rsid w:val="00536035"/>
    <w:rsid w:val="005412B7"/>
    <w:rsid w:val="00541FF3"/>
    <w:rsid w:val="00547A0C"/>
    <w:rsid w:val="0055058B"/>
    <w:rsid w:val="00551118"/>
    <w:rsid w:val="00551935"/>
    <w:rsid w:val="0055388D"/>
    <w:rsid w:val="00553BDC"/>
    <w:rsid w:val="00554694"/>
    <w:rsid w:val="005559B0"/>
    <w:rsid w:val="0055637E"/>
    <w:rsid w:val="005568E6"/>
    <w:rsid w:val="0056023D"/>
    <w:rsid w:val="00560AAD"/>
    <w:rsid w:val="0056314C"/>
    <w:rsid w:val="00564A79"/>
    <w:rsid w:val="00567EF5"/>
    <w:rsid w:val="005712E4"/>
    <w:rsid w:val="00571743"/>
    <w:rsid w:val="00571918"/>
    <w:rsid w:val="00572E35"/>
    <w:rsid w:val="005734F5"/>
    <w:rsid w:val="00573926"/>
    <w:rsid w:val="00574E6B"/>
    <w:rsid w:val="0057512C"/>
    <w:rsid w:val="00580DAD"/>
    <w:rsid w:val="00581BEF"/>
    <w:rsid w:val="00581DB9"/>
    <w:rsid w:val="00582642"/>
    <w:rsid w:val="00583461"/>
    <w:rsid w:val="00587223"/>
    <w:rsid w:val="0059017A"/>
    <w:rsid w:val="005934C9"/>
    <w:rsid w:val="00594DF8"/>
    <w:rsid w:val="00594F7F"/>
    <w:rsid w:val="00595859"/>
    <w:rsid w:val="005A1ACD"/>
    <w:rsid w:val="005A1B08"/>
    <w:rsid w:val="005A1F63"/>
    <w:rsid w:val="005A271A"/>
    <w:rsid w:val="005A307E"/>
    <w:rsid w:val="005A4555"/>
    <w:rsid w:val="005A4A2D"/>
    <w:rsid w:val="005B1E29"/>
    <w:rsid w:val="005B65E9"/>
    <w:rsid w:val="005C0094"/>
    <w:rsid w:val="005C069B"/>
    <w:rsid w:val="005C4190"/>
    <w:rsid w:val="005D004B"/>
    <w:rsid w:val="005D17CA"/>
    <w:rsid w:val="005D2642"/>
    <w:rsid w:val="005D3962"/>
    <w:rsid w:val="005E1079"/>
    <w:rsid w:val="005E318C"/>
    <w:rsid w:val="005E4C63"/>
    <w:rsid w:val="005E61A1"/>
    <w:rsid w:val="005E7272"/>
    <w:rsid w:val="005F1C5B"/>
    <w:rsid w:val="005F324D"/>
    <w:rsid w:val="005F40E0"/>
    <w:rsid w:val="00600079"/>
    <w:rsid w:val="00600CB6"/>
    <w:rsid w:val="00600E3F"/>
    <w:rsid w:val="00602AD9"/>
    <w:rsid w:val="0061393F"/>
    <w:rsid w:val="00616AF8"/>
    <w:rsid w:val="006209D9"/>
    <w:rsid w:val="00620D2E"/>
    <w:rsid w:val="00621E39"/>
    <w:rsid w:val="006225F8"/>
    <w:rsid w:val="00622A9C"/>
    <w:rsid w:val="00623010"/>
    <w:rsid w:val="00623EAB"/>
    <w:rsid w:val="00626419"/>
    <w:rsid w:val="006275C9"/>
    <w:rsid w:val="00633078"/>
    <w:rsid w:val="00642D6C"/>
    <w:rsid w:val="00643E05"/>
    <w:rsid w:val="0065010B"/>
    <w:rsid w:val="0065138F"/>
    <w:rsid w:val="0065323F"/>
    <w:rsid w:val="00653999"/>
    <w:rsid w:val="0065575F"/>
    <w:rsid w:val="006559BD"/>
    <w:rsid w:val="00657345"/>
    <w:rsid w:val="006608A8"/>
    <w:rsid w:val="006609F7"/>
    <w:rsid w:val="006611CE"/>
    <w:rsid w:val="006634FB"/>
    <w:rsid w:val="00663AB5"/>
    <w:rsid w:val="00663D65"/>
    <w:rsid w:val="00664457"/>
    <w:rsid w:val="0066626A"/>
    <w:rsid w:val="00670BAB"/>
    <w:rsid w:val="00673395"/>
    <w:rsid w:val="0067457E"/>
    <w:rsid w:val="006753A9"/>
    <w:rsid w:val="006757F7"/>
    <w:rsid w:val="00680293"/>
    <w:rsid w:val="0068256A"/>
    <w:rsid w:val="00684C6F"/>
    <w:rsid w:val="00685806"/>
    <w:rsid w:val="0068580D"/>
    <w:rsid w:val="00692084"/>
    <w:rsid w:val="006932A0"/>
    <w:rsid w:val="00693DE7"/>
    <w:rsid w:val="00693F4B"/>
    <w:rsid w:val="006942D2"/>
    <w:rsid w:val="0069446C"/>
    <w:rsid w:val="00694DE5"/>
    <w:rsid w:val="00695407"/>
    <w:rsid w:val="00696A08"/>
    <w:rsid w:val="00697FE8"/>
    <w:rsid w:val="006A4630"/>
    <w:rsid w:val="006A58DB"/>
    <w:rsid w:val="006A7081"/>
    <w:rsid w:val="006B0B54"/>
    <w:rsid w:val="006B1608"/>
    <w:rsid w:val="006B1734"/>
    <w:rsid w:val="006B201A"/>
    <w:rsid w:val="006B21A2"/>
    <w:rsid w:val="006B3A1C"/>
    <w:rsid w:val="006B5C8C"/>
    <w:rsid w:val="006B77E5"/>
    <w:rsid w:val="006C04AD"/>
    <w:rsid w:val="006C149E"/>
    <w:rsid w:val="006C4159"/>
    <w:rsid w:val="006D046B"/>
    <w:rsid w:val="006D3BEF"/>
    <w:rsid w:val="006D423E"/>
    <w:rsid w:val="006D4976"/>
    <w:rsid w:val="006D74FB"/>
    <w:rsid w:val="006D7AEC"/>
    <w:rsid w:val="006E097C"/>
    <w:rsid w:val="006E0F73"/>
    <w:rsid w:val="006E3C39"/>
    <w:rsid w:val="006E588C"/>
    <w:rsid w:val="006E5DA7"/>
    <w:rsid w:val="006E71E6"/>
    <w:rsid w:val="006F0476"/>
    <w:rsid w:val="006F1B70"/>
    <w:rsid w:val="006F3608"/>
    <w:rsid w:val="006F4A1B"/>
    <w:rsid w:val="006F4AEC"/>
    <w:rsid w:val="006F63D1"/>
    <w:rsid w:val="006F77A7"/>
    <w:rsid w:val="007027D3"/>
    <w:rsid w:val="00703FC5"/>
    <w:rsid w:val="00704E3E"/>
    <w:rsid w:val="00706818"/>
    <w:rsid w:val="00706EA6"/>
    <w:rsid w:val="007111CA"/>
    <w:rsid w:val="00711210"/>
    <w:rsid w:val="007126E4"/>
    <w:rsid w:val="00712CC3"/>
    <w:rsid w:val="00714732"/>
    <w:rsid w:val="00716124"/>
    <w:rsid w:val="00721C8B"/>
    <w:rsid w:val="007223AA"/>
    <w:rsid w:val="0072385F"/>
    <w:rsid w:val="007279C4"/>
    <w:rsid w:val="00732595"/>
    <w:rsid w:val="00737934"/>
    <w:rsid w:val="00737E73"/>
    <w:rsid w:val="00740BFE"/>
    <w:rsid w:val="00744154"/>
    <w:rsid w:val="00745049"/>
    <w:rsid w:val="00745767"/>
    <w:rsid w:val="007458D1"/>
    <w:rsid w:val="00745AAB"/>
    <w:rsid w:val="00750893"/>
    <w:rsid w:val="007517C0"/>
    <w:rsid w:val="00751D3E"/>
    <w:rsid w:val="007530BC"/>
    <w:rsid w:val="00753405"/>
    <w:rsid w:val="007572F3"/>
    <w:rsid w:val="00757F33"/>
    <w:rsid w:val="00761A8A"/>
    <w:rsid w:val="0077439F"/>
    <w:rsid w:val="00775BEF"/>
    <w:rsid w:val="00776DE2"/>
    <w:rsid w:val="00777FAC"/>
    <w:rsid w:val="00780AD0"/>
    <w:rsid w:val="0078114D"/>
    <w:rsid w:val="00781349"/>
    <w:rsid w:val="007814E9"/>
    <w:rsid w:val="00781A1E"/>
    <w:rsid w:val="0078365D"/>
    <w:rsid w:val="007860DA"/>
    <w:rsid w:val="00786C13"/>
    <w:rsid w:val="00787574"/>
    <w:rsid w:val="00790F75"/>
    <w:rsid w:val="007A01D8"/>
    <w:rsid w:val="007A0AC7"/>
    <w:rsid w:val="007A253C"/>
    <w:rsid w:val="007A36B7"/>
    <w:rsid w:val="007A4A88"/>
    <w:rsid w:val="007A5144"/>
    <w:rsid w:val="007B0571"/>
    <w:rsid w:val="007B445D"/>
    <w:rsid w:val="007B6013"/>
    <w:rsid w:val="007C206B"/>
    <w:rsid w:val="007C2C67"/>
    <w:rsid w:val="007C5C15"/>
    <w:rsid w:val="007C7E52"/>
    <w:rsid w:val="007D159E"/>
    <w:rsid w:val="007D5C06"/>
    <w:rsid w:val="007D5E0F"/>
    <w:rsid w:val="007E52BE"/>
    <w:rsid w:val="007E541A"/>
    <w:rsid w:val="007E60CE"/>
    <w:rsid w:val="007E6DD9"/>
    <w:rsid w:val="007E7450"/>
    <w:rsid w:val="007F36E3"/>
    <w:rsid w:val="007F4FE0"/>
    <w:rsid w:val="0080151E"/>
    <w:rsid w:val="00803A3D"/>
    <w:rsid w:val="0080795E"/>
    <w:rsid w:val="00810EF6"/>
    <w:rsid w:val="00810F32"/>
    <w:rsid w:val="00811305"/>
    <w:rsid w:val="00812B5D"/>
    <w:rsid w:val="00827815"/>
    <w:rsid w:val="00830810"/>
    <w:rsid w:val="00830FDD"/>
    <w:rsid w:val="008324BC"/>
    <w:rsid w:val="008335DF"/>
    <w:rsid w:val="008341A0"/>
    <w:rsid w:val="0083426C"/>
    <w:rsid w:val="00837CBA"/>
    <w:rsid w:val="00840269"/>
    <w:rsid w:val="008438CE"/>
    <w:rsid w:val="008508EB"/>
    <w:rsid w:val="00851E17"/>
    <w:rsid w:val="00852EF8"/>
    <w:rsid w:val="00854AE5"/>
    <w:rsid w:val="00854E48"/>
    <w:rsid w:val="008604DD"/>
    <w:rsid w:val="0086172A"/>
    <w:rsid w:val="00861E24"/>
    <w:rsid w:val="00861F7A"/>
    <w:rsid w:val="00863482"/>
    <w:rsid w:val="00864A1B"/>
    <w:rsid w:val="00865C89"/>
    <w:rsid w:val="00866A3F"/>
    <w:rsid w:val="0087003E"/>
    <w:rsid w:val="00870F66"/>
    <w:rsid w:val="00873F54"/>
    <w:rsid w:val="008837F9"/>
    <w:rsid w:val="0088422F"/>
    <w:rsid w:val="008849C6"/>
    <w:rsid w:val="00884E31"/>
    <w:rsid w:val="008902B1"/>
    <w:rsid w:val="00890AA6"/>
    <w:rsid w:val="00890DEB"/>
    <w:rsid w:val="00891393"/>
    <w:rsid w:val="008969E4"/>
    <w:rsid w:val="008B0098"/>
    <w:rsid w:val="008B13AD"/>
    <w:rsid w:val="008B1A5E"/>
    <w:rsid w:val="008B1B0C"/>
    <w:rsid w:val="008B5F89"/>
    <w:rsid w:val="008C070B"/>
    <w:rsid w:val="008C5E85"/>
    <w:rsid w:val="008C6BD5"/>
    <w:rsid w:val="008C73C1"/>
    <w:rsid w:val="008D13DC"/>
    <w:rsid w:val="008D3365"/>
    <w:rsid w:val="008D3A8C"/>
    <w:rsid w:val="008D492E"/>
    <w:rsid w:val="008D4DD5"/>
    <w:rsid w:val="008E0670"/>
    <w:rsid w:val="008E0E89"/>
    <w:rsid w:val="008E23DB"/>
    <w:rsid w:val="008E3535"/>
    <w:rsid w:val="008E5E72"/>
    <w:rsid w:val="008F4A08"/>
    <w:rsid w:val="0090157B"/>
    <w:rsid w:val="00905F0A"/>
    <w:rsid w:val="00906D2B"/>
    <w:rsid w:val="009112FA"/>
    <w:rsid w:val="00912CE3"/>
    <w:rsid w:val="00914FD3"/>
    <w:rsid w:val="00915B0D"/>
    <w:rsid w:val="00916009"/>
    <w:rsid w:val="00916432"/>
    <w:rsid w:val="0091654B"/>
    <w:rsid w:val="00920562"/>
    <w:rsid w:val="0092380E"/>
    <w:rsid w:val="0092674E"/>
    <w:rsid w:val="00927E89"/>
    <w:rsid w:val="00927ECD"/>
    <w:rsid w:val="0093455D"/>
    <w:rsid w:val="00934F5F"/>
    <w:rsid w:val="00940829"/>
    <w:rsid w:val="00944C34"/>
    <w:rsid w:val="00950345"/>
    <w:rsid w:val="009524F2"/>
    <w:rsid w:val="009565E0"/>
    <w:rsid w:val="00957DA1"/>
    <w:rsid w:val="009605AD"/>
    <w:rsid w:val="009623FC"/>
    <w:rsid w:val="009642BB"/>
    <w:rsid w:val="009651D2"/>
    <w:rsid w:val="009723E0"/>
    <w:rsid w:val="00973E52"/>
    <w:rsid w:val="0097612A"/>
    <w:rsid w:val="00976FAE"/>
    <w:rsid w:val="009779DE"/>
    <w:rsid w:val="009821AE"/>
    <w:rsid w:val="00982F81"/>
    <w:rsid w:val="00985C6E"/>
    <w:rsid w:val="009928AC"/>
    <w:rsid w:val="00992D6A"/>
    <w:rsid w:val="009930F8"/>
    <w:rsid w:val="0099436C"/>
    <w:rsid w:val="00994455"/>
    <w:rsid w:val="00994593"/>
    <w:rsid w:val="0099511D"/>
    <w:rsid w:val="00995F5F"/>
    <w:rsid w:val="009A1DE5"/>
    <w:rsid w:val="009A2763"/>
    <w:rsid w:val="009A2F3E"/>
    <w:rsid w:val="009A4E9C"/>
    <w:rsid w:val="009A4EC9"/>
    <w:rsid w:val="009A5552"/>
    <w:rsid w:val="009B2619"/>
    <w:rsid w:val="009B4417"/>
    <w:rsid w:val="009C355F"/>
    <w:rsid w:val="009D1580"/>
    <w:rsid w:val="009D2E59"/>
    <w:rsid w:val="009D3656"/>
    <w:rsid w:val="009D45AA"/>
    <w:rsid w:val="009D4A58"/>
    <w:rsid w:val="009D56BE"/>
    <w:rsid w:val="009E08BA"/>
    <w:rsid w:val="009E3A89"/>
    <w:rsid w:val="009E4433"/>
    <w:rsid w:val="009E5BAE"/>
    <w:rsid w:val="009E6DED"/>
    <w:rsid w:val="009F557D"/>
    <w:rsid w:val="009F676E"/>
    <w:rsid w:val="00A057C6"/>
    <w:rsid w:val="00A1065B"/>
    <w:rsid w:val="00A126D3"/>
    <w:rsid w:val="00A13004"/>
    <w:rsid w:val="00A154D4"/>
    <w:rsid w:val="00A1610A"/>
    <w:rsid w:val="00A16E72"/>
    <w:rsid w:val="00A20AB0"/>
    <w:rsid w:val="00A21007"/>
    <w:rsid w:val="00A2185A"/>
    <w:rsid w:val="00A23A7A"/>
    <w:rsid w:val="00A24B33"/>
    <w:rsid w:val="00A263F3"/>
    <w:rsid w:val="00A27718"/>
    <w:rsid w:val="00A32616"/>
    <w:rsid w:val="00A327E7"/>
    <w:rsid w:val="00A34227"/>
    <w:rsid w:val="00A35178"/>
    <w:rsid w:val="00A37DC1"/>
    <w:rsid w:val="00A42E8B"/>
    <w:rsid w:val="00A43B0C"/>
    <w:rsid w:val="00A450C8"/>
    <w:rsid w:val="00A455D0"/>
    <w:rsid w:val="00A46316"/>
    <w:rsid w:val="00A51072"/>
    <w:rsid w:val="00A51551"/>
    <w:rsid w:val="00A53D50"/>
    <w:rsid w:val="00A54357"/>
    <w:rsid w:val="00A567F0"/>
    <w:rsid w:val="00A61D36"/>
    <w:rsid w:val="00A62FB2"/>
    <w:rsid w:val="00A643DE"/>
    <w:rsid w:val="00A66A29"/>
    <w:rsid w:val="00A700CD"/>
    <w:rsid w:val="00A7170D"/>
    <w:rsid w:val="00A7362F"/>
    <w:rsid w:val="00A7648E"/>
    <w:rsid w:val="00A81096"/>
    <w:rsid w:val="00A83419"/>
    <w:rsid w:val="00A908CF"/>
    <w:rsid w:val="00A933D1"/>
    <w:rsid w:val="00A95D8E"/>
    <w:rsid w:val="00A960FE"/>
    <w:rsid w:val="00A97810"/>
    <w:rsid w:val="00AA15EF"/>
    <w:rsid w:val="00AA3265"/>
    <w:rsid w:val="00AA33D4"/>
    <w:rsid w:val="00AA3F73"/>
    <w:rsid w:val="00AA4046"/>
    <w:rsid w:val="00AA570E"/>
    <w:rsid w:val="00AB09AA"/>
    <w:rsid w:val="00AB5BBC"/>
    <w:rsid w:val="00AB72B3"/>
    <w:rsid w:val="00AC0880"/>
    <w:rsid w:val="00AC6510"/>
    <w:rsid w:val="00AD0006"/>
    <w:rsid w:val="00AD1125"/>
    <w:rsid w:val="00AD19F5"/>
    <w:rsid w:val="00AD1DC6"/>
    <w:rsid w:val="00AD6ABA"/>
    <w:rsid w:val="00AD6CF5"/>
    <w:rsid w:val="00AE1BC8"/>
    <w:rsid w:val="00AE2000"/>
    <w:rsid w:val="00AE2EF4"/>
    <w:rsid w:val="00AE556F"/>
    <w:rsid w:val="00AF1CC9"/>
    <w:rsid w:val="00AF222D"/>
    <w:rsid w:val="00AF294C"/>
    <w:rsid w:val="00AF46EE"/>
    <w:rsid w:val="00B03F48"/>
    <w:rsid w:val="00B05681"/>
    <w:rsid w:val="00B075B0"/>
    <w:rsid w:val="00B11CE0"/>
    <w:rsid w:val="00B13A40"/>
    <w:rsid w:val="00B14D79"/>
    <w:rsid w:val="00B17889"/>
    <w:rsid w:val="00B17A73"/>
    <w:rsid w:val="00B21B41"/>
    <w:rsid w:val="00B220D1"/>
    <w:rsid w:val="00B23A2C"/>
    <w:rsid w:val="00B24684"/>
    <w:rsid w:val="00B264CC"/>
    <w:rsid w:val="00B277FC"/>
    <w:rsid w:val="00B30549"/>
    <w:rsid w:val="00B32DCC"/>
    <w:rsid w:val="00B33BCB"/>
    <w:rsid w:val="00B34760"/>
    <w:rsid w:val="00B3528A"/>
    <w:rsid w:val="00B36119"/>
    <w:rsid w:val="00B37A26"/>
    <w:rsid w:val="00B40AD4"/>
    <w:rsid w:val="00B4270C"/>
    <w:rsid w:val="00B43F96"/>
    <w:rsid w:val="00B46762"/>
    <w:rsid w:val="00B5049D"/>
    <w:rsid w:val="00B51B49"/>
    <w:rsid w:val="00B54672"/>
    <w:rsid w:val="00B57F5D"/>
    <w:rsid w:val="00B65278"/>
    <w:rsid w:val="00B6697A"/>
    <w:rsid w:val="00B67213"/>
    <w:rsid w:val="00B7067B"/>
    <w:rsid w:val="00B70D88"/>
    <w:rsid w:val="00B71A7A"/>
    <w:rsid w:val="00B72C9F"/>
    <w:rsid w:val="00B835B1"/>
    <w:rsid w:val="00B86895"/>
    <w:rsid w:val="00B877CA"/>
    <w:rsid w:val="00B9271C"/>
    <w:rsid w:val="00B9691F"/>
    <w:rsid w:val="00B972FC"/>
    <w:rsid w:val="00B9739E"/>
    <w:rsid w:val="00BA11F9"/>
    <w:rsid w:val="00BA19A8"/>
    <w:rsid w:val="00BA253A"/>
    <w:rsid w:val="00BA458E"/>
    <w:rsid w:val="00BA68DB"/>
    <w:rsid w:val="00BB0A27"/>
    <w:rsid w:val="00BB1063"/>
    <w:rsid w:val="00BB2183"/>
    <w:rsid w:val="00BB26A2"/>
    <w:rsid w:val="00BB2FFA"/>
    <w:rsid w:val="00BB3F28"/>
    <w:rsid w:val="00BB46EB"/>
    <w:rsid w:val="00BB5038"/>
    <w:rsid w:val="00BB5721"/>
    <w:rsid w:val="00BC13DB"/>
    <w:rsid w:val="00BC7289"/>
    <w:rsid w:val="00BD0BA0"/>
    <w:rsid w:val="00BD2A00"/>
    <w:rsid w:val="00BD371A"/>
    <w:rsid w:val="00BD3ED1"/>
    <w:rsid w:val="00BD4627"/>
    <w:rsid w:val="00BD643B"/>
    <w:rsid w:val="00BD7B1A"/>
    <w:rsid w:val="00BE03C9"/>
    <w:rsid w:val="00BE0412"/>
    <w:rsid w:val="00BE1F82"/>
    <w:rsid w:val="00BE2AB4"/>
    <w:rsid w:val="00BE2B7D"/>
    <w:rsid w:val="00BE4F8F"/>
    <w:rsid w:val="00BF114D"/>
    <w:rsid w:val="00BF1BC9"/>
    <w:rsid w:val="00BF2A3C"/>
    <w:rsid w:val="00BF2BDD"/>
    <w:rsid w:val="00BF42DB"/>
    <w:rsid w:val="00BF53BF"/>
    <w:rsid w:val="00C014C4"/>
    <w:rsid w:val="00C01BEC"/>
    <w:rsid w:val="00C0218D"/>
    <w:rsid w:val="00C02936"/>
    <w:rsid w:val="00C04BC3"/>
    <w:rsid w:val="00C100D7"/>
    <w:rsid w:val="00C10A4C"/>
    <w:rsid w:val="00C114EB"/>
    <w:rsid w:val="00C1198B"/>
    <w:rsid w:val="00C1310E"/>
    <w:rsid w:val="00C15033"/>
    <w:rsid w:val="00C17C27"/>
    <w:rsid w:val="00C17F34"/>
    <w:rsid w:val="00C24AEC"/>
    <w:rsid w:val="00C26C01"/>
    <w:rsid w:val="00C26C62"/>
    <w:rsid w:val="00C30F94"/>
    <w:rsid w:val="00C32C23"/>
    <w:rsid w:val="00C33793"/>
    <w:rsid w:val="00C356C4"/>
    <w:rsid w:val="00C3644B"/>
    <w:rsid w:val="00C37C0B"/>
    <w:rsid w:val="00C428F1"/>
    <w:rsid w:val="00C47F35"/>
    <w:rsid w:val="00C5145B"/>
    <w:rsid w:val="00C52FDD"/>
    <w:rsid w:val="00C5408B"/>
    <w:rsid w:val="00C54161"/>
    <w:rsid w:val="00C54914"/>
    <w:rsid w:val="00C54A33"/>
    <w:rsid w:val="00C55EBF"/>
    <w:rsid w:val="00C57D57"/>
    <w:rsid w:val="00C60CEE"/>
    <w:rsid w:val="00C6280D"/>
    <w:rsid w:val="00C644AA"/>
    <w:rsid w:val="00C655EB"/>
    <w:rsid w:val="00C65DAC"/>
    <w:rsid w:val="00C71189"/>
    <w:rsid w:val="00C71E4C"/>
    <w:rsid w:val="00C72682"/>
    <w:rsid w:val="00C760E4"/>
    <w:rsid w:val="00C768A6"/>
    <w:rsid w:val="00C81723"/>
    <w:rsid w:val="00C819DC"/>
    <w:rsid w:val="00C87188"/>
    <w:rsid w:val="00C902FE"/>
    <w:rsid w:val="00C92FF2"/>
    <w:rsid w:val="00C95EA0"/>
    <w:rsid w:val="00C96885"/>
    <w:rsid w:val="00C97D11"/>
    <w:rsid w:val="00CA0E9E"/>
    <w:rsid w:val="00CA1430"/>
    <w:rsid w:val="00CA1510"/>
    <w:rsid w:val="00CA2D36"/>
    <w:rsid w:val="00CA4342"/>
    <w:rsid w:val="00CA4998"/>
    <w:rsid w:val="00CA4CE1"/>
    <w:rsid w:val="00CB1D90"/>
    <w:rsid w:val="00CB6AB8"/>
    <w:rsid w:val="00CB79CF"/>
    <w:rsid w:val="00CC59F1"/>
    <w:rsid w:val="00CC7E48"/>
    <w:rsid w:val="00CD1D2A"/>
    <w:rsid w:val="00CD37FC"/>
    <w:rsid w:val="00CD3CDD"/>
    <w:rsid w:val="00CD57F1"/>
    <w:rsid w:val="00CD5CA9"/>
    <w:rsid w:val="00CE56B1"/>
    <w:rsid w:val="00CE6382"/>
    <w:rsid w:val="00CF006A"/>
    <w:rsid w:val="00CF0B4A"/>
    <w:rsid w:val="00CF1109"/>
    <w:rsid w:val="00CF1BFD"/>
    <w:rsid w:val="00CF362A"/>
    <w:rsid w:val="00CF577F"/>
    <w:rsid w:val="00CF6B83"/>
    <w:rsid w:val="00D02933"/>
    <w:rsid w:val="00D04B70"/>
    <w:rsid w:val="00D065D1"/>
    <w:rsid w:val="00D10289"/>
    <w:rsid w:val="00D120FA"/>
    <w:rsid w:val="00D12327"/>
    <w:rsid w:val="00D16273"/>
    <w:rsid w:val="00D1768A"/>
    <w:rsid w:val="00D228C3"/>
    <w:rsid w:val="00D24FFB"/>
    <w:rsid w:val="00D25062"/>
    <w:rsid w:val="00D264B3"/>
    <w:rsid w:val="00D31319"/>
    <w:rsid w:val="00D342FA"/>
    <w:rsid w:val="00D344E3"/>
    <w:rsid w:val="00D35864"/>
    <w:rsid w:val="00D36BD9"/>
    <w:rsid w:val="00D42C6E"/>
    <w:rsid w:val="00D4479C"/>
    <w:rsid w:val="00D46FF8"/>
    <w:rsid w:val="00D5093D"/>
    <w:rsid w:val="00D53172"/>
    <w:rsid w:val="00D53565"/>
    <w:rsid w:val="00D54A43"/>
    <w:rsid w:val="00D603EE"/>
    <w:rsid w:val="00D61F98"/>
    <w:rsid w:val="00D64567"/>
    <w:rsid w:val="00D65089"/>
    <w:rsid w:val="00D70284"/>
    <w:rsid w:val="00D71D1F"/>
    <w:rsid w:val="00D74405"/>
    <w:rsid w:val="00D80385"/>
    <w:rsid w:val="00D80A2F"/>
    <w:rsid w:val="00D82EB1"/>
    <w:rsid w:val="00D841AF"/>
    <w:rsid w:val="00D86948"/>
    <w:rsid w:val="00D875BE"/>
    <w:rsid w:val="00D949C6"/>
    <w:rsid w:val="00D970C7"/>
    <w:rsid w:val="00D97FCB"/>
    <w:rsid w:val="00DA01F5"/>
    <w:rsid w:val="00DA12B0"/>
    <w:rsid w:val="00DA1351"/>
    <w:rsid w:val="00DA1986"/>
    <w:rsid w:val="00DA1E23"/>
    <w:rsid w:val="00DA4E6D"/>
    <w:rsid w:val="00DB070D"/>
    <w:rsid w:val="00DB17F2"/>
    <w:rsid w:val="00DB1E3D"/>
    <w:rsid w:val="00DB55E0"/>
    <w:rsid w:val="00DC0196"/>
    <w:rsid w:val="00DC0A6F"/>
    <w:rsid w:val="00DC13D1"/>
    <w:rsid w:val="00DC2229"/>
    <w:rsid w:val="00DC226D"/>
    <w:rsid w:val="00DC2B7B"/>
    <w:rsid w:val="00DC482B"/>
    <w:rsid w:val="00DC5939"/>
    <w:rsid w:val="00DD0276"/>
    <w:rsid w:val="00DD1EC4"/>
    <w:rsid w:val="00DD3505"/>
    <w:rsid w:val="00DD35D2"/>
    <w:rsid w:val="00DE0113"/>
    <w:rsid w:val="00DE0737"/>
    <w:rsid w:val="00DE0788"/>
    <w:rsid w:val="00DE2425"/>
    <w:rsid w:val="00DE384D"/>
    <w:rsid w:val="00DE414B"/>
    <w:rsid w:val="00DF2399"/>
    <w:rsid w:val="00DF259F"/>
    <w:rsid w:val="00DF3949"/>
    <w:rsid w:val="00DF5F5E"/>
    <w:rsid w:val="00E04FEB"/>
    <w:rsid w:val="00E0549D"/>
    <w:rsid w:val="00E071FD"/>
    <w:rsid w:val="00E101C7"/>
    <w:rsid w:val="00E122FB"/>
    <w:rsid w:val="00E130A0"/>
    <w:rsid w:val="00E139CC"/>
    <w:rsid w:val="00E14276"/>
    <w:rsid w:val="00E153B7"/>
    <w:rsid w:val="00E16614"/>
    <w:rsid w:val="00E17A29"/>
    <w:rsid w:val="00E2200B"/>
    <w:rsid w:val="00E22F7B"/>
    <w:rsid w:val="00E24CE9"/>
    <w:rsid w:val="00E25482"/>
    <w:rsid w:val="00E26FC6"/>
    <w:rsid w:val="00E2749A"/>
    <w:rsid w:val="00E27A1C"/>
    <w:rsid w:val="00E32A1A"/>
    <w:rsid w:val="00E40BBE"/>
    <w:rsid w:val="00E41B57"/>
    <w:rsid w:val="00E420DB"/>
    <w:rsid w:val="00E43AFE"/>
    <w:rsid w:val="00E44AF3"/>
    <w:rsid w:val="00E45CA8"/>
    <w:rsid w:val="00E46893"/>
    <w:rsid w:val="00E475CB"/>
    <w:rsid w:val="00E50357"/>
    <w:rsid w:val="00E5325D"/>
    <w:rsid w:val="00E53E97"/>
    <w:rsid w:val="00E5507B"/>
    <w:rsid w:val="00E56921"/>
    <w:rsid w:val="00E56EB3"/>
    <w:rsid w:val="00E57FB3"/>
    <w:rsid w:val="00E621FD"/>
    <w:rsid w:val="00E62F66"/>
    <w:rsid w:val="00E631D5"/>
    <w:rsid w:val="00E63D66"/>
    <w:rsid w:val="00E64E50"/>
    <w:rsid w:val="00E65C93"/>
    <w:rsid w:val="00E666B2"/>
    <w:rsid w:val="00E667E9"/>
    <w:rsid w:val="00E670A1"/>
    <w:rsid w:val="00E727F1"/>
    <w:rsid w:val="00E737B6"/>
    <w:rsid w:val="00E74B5D"/>
    <w:rsid w:val="00E74E6A"/>
    <w:rsid w:val="00E75677"/>
    <w:rsid w:val="00E7575E"/>
    <w:rsid w:val="00E76191"/>
    <w:rsid w:val="00E7644E"/>
    <w:rsid w:val="00E7681C"/>
    <w:rsid w:val="00E80EA5"/>
    <w:rsid w:val="00E81A71"/>
    <w:rsid w:val="00E82D5A"/>
    <w:rsid w:val="00E874DF"/>
    <w:rsid w:val="00E92BC9"/>
    <w:rsid w:val="00E95540"/>
    <w:rsid w:val="00E97952"/>
    <w:rsid w:val="00E97DA3"/>
    <w:rsid w:val="00EA3102"/>
    <w:rsid w:val="00EA37AA"/>
    <w:rsid w:val="00EA4E81"/>
    <w:rsid w:val="00EB3D21"/>
    <w:rsid w:val="00EB4055"/>
    <w:rsid w:val="00EC1D25"/>
    <w:rsid w:val="00EC59F2"/>
    <w:rsid w:val="00EC7941"/>
    <w:rsid w:val="00ED1532"/>
    <w:rsid w:val="00ED63D3"/>
    <w:rsid w:val="00ED6535"/>
    <w:rsid w:val="00ED7455"/>
    <w:rsid w:val="00EE0022"/>
    <w:rsid w:val="00EE185C"/>
    <w:rsid w:val="00EE1FD0"/>
    <w:rsid w:val="00EE339E"/>
    <w:rsid w:val="00EE5110"/>
    <w:rsid w:val="00EF543D"/>
    <w:rsid w:val="00EF6730"/>
    <w:rsid w:val="00F00A15"/>
    <w:rsid w:val="00F01D8D"/>
    <w:rsid w:val="00F03F20"/>
    <w:rsid w:val="00F0495B"/>
    <w:rsid w:val="00F05596"/>
    <w:rsid w:val="00F064C6"/>
    <w:rsid w:val="00F06525"/>
    <w:rsid w:val="00F07C7D"/>
    <w:rsid w:val="00F10F0B"/>
    <w:rsid w:val="00F16929"/>
    <w:rsid w:val="00F20664"/>
    <w:rsid w:val="00F20B57"/>
    <w:rsid w:val="00F20F69"/>
    <w:rsid w:val="00F2292E"/>
    <w:rsid w:val="00F22ED1"/>
    <w:rsid w:val="00F27BF4"/>
    <w:rsid w:val="00F32451"/>
    <w:rsid w:val="00F32A4A"/>
    <w:rsid w:val="00F33B20"/>
    <w:rsid w:val="00F34103"/>
    <w:rsid w:val="00F3439E"/>
    <w:rsid w:val="00F347A8"/>
    <w:rsid w:val="00F34BA5"/>
    <w:rsid w:val="00F40101"/>
    <w:rsid w:val="00F42EF0"/>
    <w:rsid w:val="00F443B4"/>
    <w:rsid w:val="00F46D28"/>
    <w:rsid w:val="00F54203"/>
    <w:rsid w:val="00F549A0"/>
    <w:rsid w:val="00F54DA6"/>
    <w:rsid w:val="00F550D4"/>
    <w:rsid w:val="00F55F2C"/>
    <w:rsid w:val="00F567E3"/>
    <w:rsid w:val="00F608A2"/>
    <w:rsid w:val="00F62889"/>
    <w:rsid w:val="00F63288"/>
    <w:rsid w:val="00F63BA1"/>
    <w:rsid w:val="00F70CAC"/>
    <w:rsid w:val="00F71E6B"/>
    <w:rsid w:val="00F72137"/>
    <w:rsid w:val="00F72BE4"/>
    <w:rsid w:val="00F73B76"/>
    <w:rsid w:val="00F73F8F"/>
    <w:rsid w:val="00F74EA7"/>
    <w:rsid w:val="00F76931"/>
    <w:rsid w:val="00F76A03"/>
    <w:rsid w:val="00F81132"/>
    <w:rsid w:val="00F81D39"/>
    <w:rsid w:val="00F82E6A"/>
    <w:rsid w:val="00F83F77"/>
    <w:rsid w:val="00F84C88"/>
    <w:rsid w:val="00F86061"/>
    <w:rsid w:val="00F8691F"/>
    <w:rsid w:val="00F87681"/>
    <w:rsid w:val="00F87BFC"/>
    <w:rsid w:val="00F914D3"/>
    <w:rsid w:val="00F91D48"/>
    <w:rsid w:val="00F93E82"/>
    <w:rsid w:val="00F9429D"/>
    <w:rsid w:val="00F94C43"/>
    <w:rsid w:val="00F95FA3"/>
    <w:rsid w:val="00FA2A79"/>
    <w:rsid w:val="00FA39C1"/>
    <w:rsid w:val="00FA4403"/>
    <w:rsid w:val="00FB1927"/>
    <w:rsid w:val="00FB306A"/>
    <w:rsid w:val="00FB55DE"/>
    <w:rsid w:val="00FB7057"/>
    <w:rsid w:val="00FC3190"/>
    <w:rsid w:val="00FC31DA"/>
    <w:rsid w:val="00FD0162"/>
    <w:rsid w:val="00FD0359"/>
    <w:rsid w:val="00FD110C"/>
    <w:rsid w:val="00FD18E4"/>
    <w:rsid w:val="00FD4871"/>
    <w:rsid w:val="00FD5180"/>
    <w:rsid w:val="00FD76E7"/>
    <w:rsid w:val="00FD7E2F"/>
    <w:rsid w:val="00FE051D"/>
    <w:rsid w:val="00FE1009"/>
    <w:rsid w:val="00FE57C6"/>
    <w:rsid w:val="00FE5CD9"/>
    <w:rsid w:val="00FE66F6"/>
    <w:rsid w:val="00FE7012"/>
    <w:rsid w:val="00FE7E60"/>
    <w:rsid w:val="00FF0242"/>
    <w:rsid w:val="01CA7F94"/>
    <w:rsid w:val="0246635D"/>
    <w:rsid w:val="0280AEAF"/>
    <w:rsid w:val="02E1CE64"/>
    <w:rsid w:val="03DEF940"/>
    <w:rsid w:val="03F61CC4"/>
    <w:rsid w:val="064C97DE"/>
    <w:rsid w:val="06A1E9CF"/>
    <w:rsid w:val="06A2A266"/>
    <w:rsid w:val="06DCCB73"/>
    <w:rsid w:val="06EB048D"/>
    <w:rsid w:val="06FC92D2"/>
    <w:rsid w:val="075E0DD2"/>
    <w:rsid w:val="079D4B2D"/>
    <w:rsid w:val="085C0A35"/>
    <w:rsid w:val="0870535A"/>
    <w:rsid w:val="08DC2B32"/>
    <w:rsid w:val="09930110"/>
    <w:rsid w:val="0A8A3E1C"/>
    <w:rsid w:val="0ACCFE69"/>
    <w:rsid w:val="0B7F2DCF"/>
    <w:rsid w:val="0B8F4196"/>
    <w:rsid w:val="0B9E1BBE"/>
    <w:rsid w:val="0C61E8F6"/>
    <w:rsid w:val="0D0C9E75"/>
    <w:rsid w:val="0D3A94A4"/>
    <w:rsid w:val="0DABE1EE"/>
    <w:rsid w:val="0DCE3CAF"/>
    <w:rsid w:val="0DD441A6"/>
    <w:rsid w:val="0FF4DF1D"/>
    <w:rsid w:val="10C53C6D"/>
    <w:rsid w:val="113D6716"/>
    <w:rsid w:val="1147B902"/>
    <w:rsid w:val="116F1BD0"/>
    <w:rsid w:val="11D31284"/>
    <w:rsid w:val="12955001"/>
    <w:rsid w:val="1296BC68"/>
    <w:rsid w:val="129B4B64"/>
    <w:rsid w:val="132F3164"/>
    <w:rsid w:val="1473E0AF"/>
    <w:rsid w:val="14E900EA"/>
    <w:rsid w:val="15CCF0C3"/>
    <w:rsid w:val="16151323"/>
    <w:rsid w:val="16189083"/>
    <w:rsid w:val="16683FAC"/>
    <w:rsid w:val="16F9C31D"/>
    <w:rsid w:val="17780902"/>
    <w:rsid w:val="17FE53CC"/>
    <w:rsid w:val="19395D36"/>
    <w:rsid w:val="1944F454"/>
    <w:rsid w:val="19CB55FB"/>
    <w:rsid w:val="19E0B0FE"/>
    <w:rsid w:val="1A1A0175"/>
    <w:rsid w:val="1AE24C89"/>
    <w:rsid w:val="1B9A80BB"/>
    <w:rsid w:val="1D949F50"/>
    <w:rsid w:val="205065DD"/>
    <w:rsid w:val="218D25E3"/>
    <w:rsid w:val="21C68EB1"/>
    <w:rsid w:val="22554B60"/>
    <w:rsid w:val="2287DDDD"/>
    <w:rsid w:val="22D6136D"/>
    <w:rsid w:val="22E682BF"/>
    <w:rsid w:val="2398520F"/>
    <w:rsid w:val="24223335"/>
    <w:rsid w:val="24ADE9F6"/>
    <w:rsid w:val="2543AC10"/>
    <w:rsid w:val="2555AB61"/>
    <w:rsid w:val="26286DC2"/>
    <w:rsid w:val="262DC260"/>
    <w:rsid w:val="271997CD"/>
    <w:rsid w:val="27537A08"/>
    <w:rsid w:val="27D2B26F"/>
    <w:rsid w:val="28473CFB"/>
    <w:rsid w:val="28D77301"/>
    <w:rsid w:val="29244C82"/>
    <w:rsid w:val="2A0ACB82"/>
    <w:rsid w:val="2A3FFDB8"/>
    <w:rsid w:val="2BFE2A52"/>
    <w:rsid w:val="2C9A87E9"/>
    <w:rsid w:val="2DD562BC"/>
    <w:rsid w:val="2DEC9BA2"/>
    <w:rsid w:val="2E01B6C0"/>
    <w:rsid w:val="2EAF484A"/>
    <w:rsid w:val="2ECF685D"/>
    <w:rsid w:val="2F0607BD"/>
    <w:rsid w:val="2F18FE00"/>
    <w:rsid w:val="2FB49675"/>
    <w:rsid w:val="2FED2FC4"/>
    <w:rsid w:val="30164CF3"/>
    <w:rsid w:val="30649169"/>
    <w:rsid w:val="306D62F6"/>
    <w:rsid w:val="325032B6"/>
    <w:rsid w:val="32D12B7E"/>
    <w:rsid w:val="335E70B8"/>
    <w:rsid w:val="336FF9FC"/>
    <w:rsid w:val="33DFFA2A"/>
    <w:rsid w:val="343BD397"/>
    <w:rsid w:val="345477EC"/>
    <w:rsid w:val="3462F6A1"/>
    <w:rsid w:val="347E9F31"/>
    <w:rsid w:val="34A14D76"/>
    <w:rsid w:val="34BA6089"/>
    <w:rsid w:val="35C669AD"/>
    <w:rsid w:val="366C8D8E"/>
    <w:rsid w:val="36A6C75F"/>
    <w:rsid w:val="3792CED7"/>
    <w:rsid w:val="37AD2EB0"/>
    <w:rsid w:val="384C08B9"/>
    <w:rsid w:val="3860FB59"/>
    <w:rsid w:val="390CFEC4"/>
    <w:rsid w:val="393FBEBA"/>
    <w:rsid w:val="3999677F"/>
    <w:rsid w:val="3B7F4CC3"/>
    <w:rsid w:val="3CD46D76"/>
    <w:rsid w:val="3DC04F6C"/>
    <w:rsid w:val="3E1DAF07"/>
    <w:rsid w:val="3E52B766"/>
    <w:rsid w:val="3E884A8B"/>
    <w:rsid w:val="3F401A8D"/>
    <w:rsid w:val="3F647E04"/>
    <w:rsid w:val="3F7DDB74"/>
    <w:rsid w:val="3F822CE3"/>
    <w:rsid w:val="40611D97"/>
    <w:rsid w:val="41812E5A"/>
    <w:rsid w:val="419917C8"/>
    <w:rsid w:val="41DE8510"/>
    <w:rsid w:val="42A2F7A5"/>
    <w:rsid w:val="42E42439"/>
    <w:rsid w:val="441EE214"/>
    <w:rsid w:val="449E0532"/>
    <w:rsid w:val="44CFC16D"/>
    <w:rsid w:val="45AEC3BB"/>
    <w:rsid w:val="4667327F"/>
    <w:rsid w:val="47149659"/>
    <w:rsid w:val="4714E79C"/>
    <w:rsid w:val="4776744B"/>
    <w:rsid w:val="47DDB9AA"/>
    <w:rsid w:val="493B1BC8"/>
    <w:rsid w:val="495B44B7"/>
    <w:rsid w:val="49798A0B"/>
    <w:rsid w:val="49F221A0"/>
    <w:rsid w:val="49FE1A19"/>
    <w:rsid w:val="4A0229CE"/>
    <w:rsid w:val="4A0766E5"/>
    <w:rsid w:val="4A07FFDD"/>
    <w:rsid w:val="4A9A3668"/>
    <w:rsid w:val="4ADC3699"/>
    <w:rsid w:val="4AFC54F8"/>
    <w:rsid w:val="4BF1F462"/>
    <w:rsid w:val="4E0CC7AC"/>
    <w:rsid w:val="4E4B6037"/>
    <w:rsid w:val="4E59FC26"/>
    <w:rsid w:val="4EEC1892"/>
    <w:rsid w:val="506472F3"/>
    <w:rsid w:val="50AAC65E"/>
    <w:rsid w:val="50C25E73"/>
    <w:rsid w:val="50F73478"/>
    <w:rsid w:val="514C91FB"/>
    <w:rsid w:val="51533B4B"/>
    <w:rsid w:val="51CF49C3"/>
    <w:rsid w:val="525CED0E"/>
    <w:rsid w:val="541EAF40"/>
    <w:rsid w:val="55323DE9"/>
    <w:rsid w:val="55D5530E"/>
    <w:rsid w:val="565254D2"/>
    <w:rsid w:val="568AEDBA"/>
    <w:rsid w:val="568C21F9"/>
    <w:rsid w:val="56DC9D21"/>
    <w:rsid w:val="57A401EB"/>
    <w:rsid w:val="57B737B7"/>
    <w:rsid w:val="580E5F45"/>
    <w:rsid w:val="583E8B47"/>
    <w:rsid w:val="58CE780A"/>
    <w:rsid w:val="5B48EEA6"/>
    <w:rsid w:val="5CA850FC"/>
    <w:rsid w:val="5CDA1E90"/>
    <w:rsid w:val="5EBAEF19"/>
    <w:rsid w:val="5ECCCCF5"/>
    <w:rsid w:val="5F2B7705"/>
    <w:rsid w:val="5F337BB9"/>
    <w:rsid w:val="601F39F8"/>
    <w:rsid w:val="605B12E3"/>
    <w:rsid w:val="60DBE4D9"/>
    <w:rsid w:val="61ADC4BA"/>
    <w:rsid w:val="61E7F7DF"/>
    <w:rsid w:val="62632F86"/>
    <w:rsid w:val="62C00823"/>
    <w:rsid w:val="62CDCA2A"/>
    <w:rsid w:val="64E4F5C3"/>
    <w:rsid w:val="659C3387"/>
    <w:rsid w:val="65E3A3A1"/>
    <w:rsid w:val="67AE7CCD"/>
    <w:rsid w:val="67D5EE49"/>
    <w:rsid w:val="6877C13E"/>
    <w:rsid w:val="6A6743D8"/>
    <w:rsid w:val="6CB9F501"/>
    <w:rsid w:val="6EBF7F96"/>
    <w:rsid w:val="6F4C0A0C"/>
    <w:rsid w:val="7177C4F4"/>
    <w:rsid w:val="722E1E7F"/>
    <w:rsid w:val="726CCC6B"/>
    <w:rsid w:val="72FDC6B0"/>
    <w:rsid w:val="7320B5BA"/>
    <w:rsid w:val="73C0091C"/>
    <w:rsid w:val="73FEE385"/>
    <w:rsid w:val="74A13CCE"/>
    <w:rsid w:val="75B2A070"/>
    <w:rsid w:val="75F5AC04"/>
    <w:rsid w:val="76C3E1A6"/>
    <w:rsid w:val="7731DF32"/>
    <w:rsid w:val="77DD738D"/>
    <w:rsid w:val="782F34D0"/>
    <w:rsid w:val="7857F911"/>
    <w:rsid w:val="79DC4008"/>
    <w:rsid w:val="7A6341F5"/>
    <w:rsid w:val="7A8657DB"/>
    <w:rsid w:val="7AC81575"/>
    <w:rsid w:val="7B271D7E"/>
    <w:rsid w:val="7B4CBBC7"/>
    <w:rsid w:val="7BCB1B01"/>
    <w:rsid w:val="7BEF7A24"/>
    <w:rsid w:val="7C54D0DC"/>
    <w:rsid w:val="7C971A0E"/>
    <w:rsid w:val="7CB94ED8"/>
    <w:rsid w:val="7D144374"/>
    <w:rsid w:val="7D8559C4"/>
    <w:rsid w:val="7DC224B5"/>
    <w:rsid w:val="7E5EBB0C"/>
    <w:rsid w:val="7E83BA60"/>
    <w:rsid w:val="7EACB1AA"/>
    <w:rsid w:val="7EC7825F"/>
    <w:rsid w:val="7F1E1B44"/>
    <w:rsid w:val="7F8163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6D32"/>
  <w15:chartTrackingRefBased/>
  <w15:docId w15:val="{2A5D93CE-A819-414A-8A45-D6F87D35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1547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315473"/>
  </w:style>
  <w:style w:type="character" w:customStyle="1" w:styleId="normaltextrun">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customStyle="1" w:styleId="Default">
    <w:name w:val="Default"/>
    <w:rsid w:val="00027886"/>
    <w:pPr>
      <w:autoSpaceDE w:val="0"/>
      <w:autoSpaceDN w:val="0"/>
      <w:adjustRightInd w:val="0"/>
      <w:spacing w:after="0" w:line="240" w:lineRule="auto"/>
    </w:pPr>
    <w:rPr>
      <w:rFonts w:ascii="Arial" w:hAnsi="Arial" w:cs="Arial"/>
      <w:color w:val="000000"/>
      <w:sz w:val="24"/>
      <w:szCs w:val="24"/>
      <w:lang w:val="es-ES"/>
    </w:rPr>
  </w:style>
  <w:style w:type="character" w:customStyle="1" w:styleId="mark5qmlal0yf">
    <w:name w:val="mark5qmlal0yf"/>
    <w:basedOn w:val="Fuentedeprrafopredeter"/>
    <w:rsid w:val="00920562"/>
  </w:style>
  <w:style w:type="paragraph" w:customStyle="1" w:styleId="xxxxxxmsonormal">
    <w:name w:val="x_x_x_x_x_x_msonormal"/>
    <w:basedOn w:val="Normal"/>
    <w:rsid w:val="00034ADE"/>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711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189"/>
    <w:rPr>
      <w:rFonts w:ascii="Segoe UI" w:hAnsi="Segoe UI" w:cs="Segoe UI"/>
      <w:sz w:val="18"/>
      <w:szCs w:val="18"/>
    </w:rPr>
  </w:style>
  <w:style w:type="character" w:customStyle="1" w:styleId="mark7adxnzk3p">
    <w:name w:val="mark7adxnzk3p"/>
    <w:basedOn w:val="Fuentedeprrafopredeter"/>
    <w:rsid w:val="006F77A7"/>
  </w:style>
  <w:style w:type="character" w:customStyle="1" w:styleId="marktd1k52qh2">
    <w:name w:val="marktd1k52qh2"/>
    <w:basedOn w:val="Fuentedeprrafopredeter"/>
    <w:rsid w:val="006F77A7"/>
  </w:style>
  <w:style w:type="paragraph" w:styleId="Textoindependiente">
    <w:name w:val="Body Text"/>
    <w:basedOn w:val="Normal"/>
    <w:link w:val="TextoindependienteCar"/>
    <w:rsid w:val="00A83419"/>
    <w:pPr>
      <w:spacing w:after="220" w:line="288" w:lineRule="atLeast"/>
      <w:jc w:val="both"/>
    </w:pPr>
    <w:rPr>
      <w:rFonts w:ascii="Times New Roman" w:eastAsia="SimSun" w:hAnsi="Times New Roman" w:cs="Times New Roman"/>
      <w:sz w:val="20"/>
      <w:szCs w:val="20"/>
      <w:lang w:val="en-US" w:eastAsia="es-ES"/>
    </w:rPr>
  </w:style>
  <w:style w:type="character" w:customStyle="1" w:styleId="TextoindependienteCar">
    <w:name w:val="Texto independiente Car"/>
    <w:basedOn w:val="Fuentedeprrafopredeter"/>
    <w:link w:val="Textoindependiente"/>
    <w:rsid w:val="00A83419"/>
    <w:rPr>
      <w:rFonts w:ascii="Times New Roman" w:eastAsia="SimSun" w:hAnsi="Times New Roman" w:cs="Times New Roman"/>
      <w:sz w:val="20"/>
      <w:szCs w:val="20"/>
      <w:lang w:val="en-US" w:eastAsia="es-ES"/>
    </w:rPr>
  </w:style>
  <w:style w:type="paragraph" w:customStyle="1" w:styleId="xxxmsonormal">
    <w:name w:val="x_x_x_msonormal"/>
    <w:basedOn w:val="Normal"/>
    <w:rsid w:val="00600CB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arknsdp7t3ji">
    <w:name w:val="marknsdp7t3ji"/>
    <w:basedOn w:val="Fuentedeprrafopredeter"/>
    <w:rsid w:val="00600CB6"/>
  </w:style>
  <w:style w:type="character" w:customStyle="1" w:styleId="marka9rr8ps8g">
    <w:name w:val="marka9rr8ps8g"/>
    <w:basedOn w:val="Fuentedeprrafopredeter"/>
    <w:rsid w:val="002B5CF9"/>
  </w:style>
  <w:style w:type="character" w:customStyle="1" w:styleId="markrm16gt9mg">
    <w:name w:val="markrm16gt9mg"/>
    <w:basedOn w:val="Fuentedeprrafopredeter"/>
    <w:rsid w:val="002B5CF9"/>
  </w:style>
  <w:style w:type="paragraph" w:styleId="NormalWeb">
    <w:name w:val="Normal (Web)"/>
    <w:basedOn w:val="Normal"/>
    <w:uiPriority w:val="99"/>
    <w:semiHidden/>
    <w:unhideWhenUsed/>
    <w:rsid w:val="00242D4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andard">
    <w:name w:val="Standard"/>
    <w:basedOn w:val="Normal"/>
    <w:rsid w:val="00DA1986"/>
    <w:pPr>
      <w:autoSpaceDN w:val="0"/>
      <w:spacing w:after="0" w:line="276" w:lineRule="auto"/>
    </w:pPr>
    <w:rPr>
      <w:rFonts w:ascii="Arial" w:hAnsi="Arial" w:cs="Arial"/>
      <w:lang w:eastAsia="zh-CN"/>
    </w:rPr>
  </w:style>
  <w:style w:type="paragraph" w:styleId="Encabezado">
    <w:name w:val="header"/>
    <w:basedOn w:val="Normal"/>
    <w:link w:val="EncabezadoCar"/>
    <w:uiPriority w:val="99"/>
    <w:unhideWhenUsed/>
    <w:rsid w:val="009D45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45AA"/>
  </w:style>
  <w:style w:type="paragraph" w:styleId="Piedepgina">
    <w:name w:val="footer"/>
    <w:basedOn w:val="Normal"/>
    <w:link w:val="PiedepginaCar"/>
    <w:uiPriority w:val="99"/>
    <w:unhideWhenUsed/>
    <w:rsid w:val="009D45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4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8029">
      <w:bodyDiv w:val="1"/>
      <w:marLeft w:val="0"/>
      <w:marRight w:val="0"/>
      <w:marTop w:val="0"/>
      <w:marBottom w:val="0"/>
      <w:divBdr>
        <w:top w:val="none" w:sz="0" w:space="0" w:color="auto"/>
        <w:left w:val="none" w:sz="0" w:space="0" w:color="auto"/>
        <w:bottom w:val="none" w:sz="0" w:space="0" w:color="auto"/>
        <w:right w:val="none" w:sz="0" w:space="0" w:color="auto"/>
      </w:divBdr>
      <w:divsChild>
        <w:div w:id="519439439">
          <w:marLeft w:val="0"/>
          <w:marRight w:val="0"/>
          <w:marTop w:val="0"/>
          <w:marBottom w:val="0"/>
          <w:divBdr>
            <w:top w:val="none" w:sz="0" w:space="0" w:color="auto"/>
            <w:left w:val="none" w:sz="0" w:space="0" w:color="auto"/>
            <w:bottom w:val="none" w:sz="0" w:space="0" w:color="auto"/>
            <w:right w:val="none" w:sz="0" w:space="0" w:color="auto"/>
          </w:divBdr>
        </w:div>
        <w:div w:id="1499271266">
          <w:marLeft w:val="0"/>
          <w:marRight w:val="0"/>
          <w:marTop w:val="0"/>
          <w:marBottom w:val="0"/>
          <w:divBdr>
            <w:top w:val="none" w:sz="0" w:space="0" w:color="auto"/>
            <w:left w:val="none" w:sz="0" w:space="0" w:color="auto"/>
            <w:bottom w:val="none" w:sz="0" w:space="0" w:color="auto"/>
            <w:right w:val="none" w:sz="0" w:space="0" w:color="auto"/>
          </w:divBdr>
        </w:div>
      </w:divsChild>
    </w:div>
    <w:div w:id="112527593">
      <w:bodyDiv w:val="1"/>
      <w:marLeft w:val="0"/>
      <w:marRight w:val="0"/>
      <w:marTop w:val="0"/>
      <w:marBottom w:val="0"/>
      <w:divBdr>
        <w:top w:val="none" w:sz="0" w:space="0" w:color="auto"/>
        <w:left w:val="none" w:sz="0" w:space="0" w:color="auto"/>
        <w:bottom w:val="none" w:sz="0" w:space="0" w:color="auto"/>
        <w:right w:val="none" w:sz="0" w:space="0" w:color="auto"/>
      </w:divBdr>
      <w:divsChild>
        <w:div w:id="479079454">
          <w:marLeft w:val="547"/>
          <w:marRight w:val="0"/>
          <w:marTop w:val="115"/>
          <w:marBottom w:val="0"/>
          <w:divBdr>
            <w:top w:val="none" w:sz="0" w:space="0" w:color="auto"/>
            <w:left w:val="none" w:sz="0" w:space="0" w:color="auto"/>
            <w:bottom w:val="none" w:sz="0" w:space="0" w:color="auto"/>
            <w:right w:val="none" w:sz="0" w:space="0" w:color="auto"/>
          </w:divBdr>
        </w:div>
      </w:divsChild>
    </w:div>
    <w:div w:id="112866907">
      <w:bodyDiv w:val="1"/>
      <w:marLeft w:val="0"/>
      <w:marRight w:val="0"/>
      <w:marTop w:val="0"/>
      <w:marBottom w:val="0"/>
      <w:divBdr>
        <w:top w:val="none" w:sz="0" w:space="0" w:color="auto"/>
        <w:left w:val="none" w:sz="0" w:space="0" w:color="auto"/>
        <w:bottom w:val="none" w:sz="0" w:space="0" w:color="auto"/>
        <w:right w:val="none" w:sz="0" w:space="0" w:color="auto"/>
      </w:divBdr>
    </w:div>
    <w:div w:id="167209874">
      <w:bodyDiv w:val="1"/>
      <w:marLeft w:val="0"/>
      <w:marRight w:val="0"/>
      <w:marTop w:val="0"/>
      <w:marBottom w:val="0"/>
      <w:divBdr>
        <w:top w:val="none" w:sz="0" w:space="0" w:color="auto"/>
        <w:left w:val="none" w:sz="0" w:space="0" w:color="auto"/>
        <w:bottom w:val="none" w:sz="0" w:space="0" w:color="auto"/>
        <w:right w:val="none" w:sz="0" w:space="0" w:color="auto"/>
      </w:divBdr>
    </w:div>
    <w:div w:id="267929046">
      <w:bodyDiv w:val="1"/>
      <w:marLeft w:val="0"/>
      <w:marRight w:val="0"/>
      <w:marTop w:val="0"/>
      <w:marBottom w:val="0"/>
      <w:divBdr>
        <w:top w:val="none" w:sz="0" w:space="0" w:color="auto"/>
        <w:left w:val="none" w:sz="0" w:space="0" w:color="auto"/>
        <w:bottom w:val="none" w:sz="0" w:space="0" w:color="auto"/>
        <w:right w:val="none" w:sz="0" w:space="0" w:color="auto"/>
      </w:divBdr>
    </w:div>
    <w:div w:id="312951179">
      <w:bodyDiv w:val="1"/>
      <w:marLeft w:val="0"/>
      <w:marRight w:val="0"/>
      <w:marTop w:val="0"/>
      <w:marBottom w:val="0"/>
      <w:divBdr>
        <w:top w:val="none" w:sz="0" w:space="0" w:color="auto"/>
        <w:left w:val="none" w:sz="0" w:space="0" w:color="auto"/>
        <w:bottom w:val="none" w:sz="0" w:space="0" w:color="auto"/>
        <w:right w:val="none" w:sz="0" w:space="0" w:color="auto"/>
      </w:divBdr>
      <w:divsChild>
        <w:div w:id="1260874987">
          <w:marLeft w:val="360"/>
          <w:marRight w:val="0"/>
          <w:marTop w:val="200"/>
          <w:marBottom w:val="0"/>
          <w:divBdr>
            <w:top w:val="none" w:sz="0" w:space="0" w:color="auto"/>
            <w:left w:val="none" w:sz="0" w:space="0" w:color="auto"/>
            <w:bottom w:val="none" w:sz="0" w:space="0" w:color="auto"/>
            <w:right w:val="none" w:sz="0" w:space="0" w:color="auto"/>
          </w:divBdr>
        </w:div>
        <w:div w:id="62064876">
          <w:marLeft w:val="1080"/>
          <w:marRight w:val="0"/>
          <w:marTop w:val="100"/>
          <w:marBottom w:val="0"/>
          <w:divBdr>
            <w:top w:val="none" w:sz="0" w:space="0" w:color="auto"/>
            <w:left w:val="none" w:sz="0" w:space="0" w:color="auto"/>
            <w:bottom w:val="none" w:sz="0" w:space="0" w:color="auto"/>
            <w:right w:val="none" w:sz="0" w:space="0" w:color="auto"/>
          </w:divBdr>
        </w:div>
        <w:div w:id="1708991011">
          <w:marLeft w:val="1080"/>
          <w:marRight w:val="0"/>
          <w:marTop w:val="100"/>
          <w:marBottom w:val="0"/>
          <w:divBdr>
            <w:top w:val="none" w:sz="0" w:space="0" w:color="auto"/>
            <w:left w:val="none" w:sz="0" w:space="0" w:color="auto"/>
            <w:bottom w:val="none" w:sz="0" w:space="0" w:color="auto"/>
            <w:right w:val="none" w:sz="0" w:space="0" w:color="auto"/>
          </w:divBdr>
        </w:div>
        <w:div w:id="1422293116">
          <w:marLeft w:val="1080"/>
          <w:marRight w:val="0"/>
          <w:marTop w:val="100"/>
          <w:marBottom w:val="0"/>
          <w:divBdr>
            <w:top w:val="none" w:sz="0" w:space="0" w:color="auto"/>
            <w:left w:val="none" w:sz="0" w:space="0" w:color="auto"/>
            <w:bottom w:val="none" w:sz="0" w:space="0" w:color="auto"/>
            <w:right w:val="none" w:sz="0" w:space="0" w:color="auto"/>
          </w:divBdr>
        </w:div>
        <w:div w:id="147599185">
          <w:marLeft w:val="1080"/>
          <w:marRight w:val="0"/>
          <w:marTop w:val="100"/>
          <w:marBottom w:val="0"/>
          <w:divBdr>
            <w:top w:val="none" w:sz="0" w:space="0" w:color="auto"/>
            <w:left w:val="none" w:sz="0" w:space="0" w:color="auto"/>
            <w:bottom w:val="none" w:sz="0" w:space="0" w:color="auto"/>
            <w:right w:val="none" w:sz="0" w:space="0" w:color="auto"/>
          </w:divBdr>
        </w:div>
        <w:div w:id="528564551">
          <w:marLeft w:val="1080"/>
          <w:marRight w:val="0"/>
          <w:marTop w:val="100"/>
          <w:marBottom w:val="0"/>
          <w:divBdr>
            <w:top w:val="none" w:sz="0" w:space="0" w:color="auto"/>
            <w:left w:val="none" w:sz="0" w:space="0" w:color="auto"/>
            <w:bottom w:val="none" w:sz="0" w:space="0" w:color="auto"/>
            <w:right w:val="none" w:sz="0" w:space="0" w:color="auto"/>
          </w:divBdr>
        </w:div>
        <w:div w:id="1456563458">
          <w:marLeft w:val="1080"/>
          <w:marRight w:val="0"/>
          <w:marTop w:val="100"/>
          <w:marBottom w:val="0"/>
          <w:divBdr>
            <w:top w:val="none" w:sz="0" w:space="0" w:color="auto"/>
            <w:left w:val="none" w:sz="0" w:space="0" w:color="auto"/>
            <w:bottom w:val="none" w:sz="0" w:space="0" w:color="auto"/>
            <w:right w:val="none" w:sz="0" w:space="0" w:color="auto"/>
          </w:divBdr>
        </w:div>
        <w:div w:id="1000741597">
          <w:marLeft w:val="1080"/>
          <w:marRight w:val="0"/>
          <w:marTop w:val="100"/>
          <w:marBottom w:val="0"/>
          <w:divBdr>
            <w:top w:val="none" w:sz="0" w:space="0" w:color="auto"/>
            <w:left w:val="none" w:sz="0" w:space="0" w:color="auto"/>
            <w:bottom w:val="none" w:sz="0" w:space="0" w:color="auto"/>
            <w:right w:val="none" w:sz="0" w:space="0" w:color="auto"/>
          </w:divBdr>
        </w:div>
        <w:div w:id="70349762">
          <w:marLeft w:val="1080"/>
          <w:marRight w:val="0"/>
          <w:marTop w:val="100"/>
          <w:marBottom w:val="0"/>
          <w:divBdr>
            <w:top w:val="none" w:sz="0" w:space="0" w:color="auto"/>
            <w:left w:val="none" w:sz="0" w:space="0" w:color="auto"/>
            <w:bottom w:val="none" w:sz="0" w:space="0" w:color="auto"/>
            <w:right w:val="none" w:sz="0" w:space="0" w:color="auto"/>
          </w:divBdr>
        </w:div>
      </w:divsChild>
    </w:div>
    <w:div w:id="327370846">
      <w:bodyDiv w:val="1"/>
      <w:marLeft w:val="0"/>
      <w:marRight w:val="0"/>
      <w:marTop w:val="0"/>
      <w:marBottom w:val="0"/>
      <w:divBdr>
        <w:top w:val="none" w:sz="0" w:space="0" w:color="auto"/>
        <w:left w:val="none" w:sz="0" w:space="0" w:color="auto"/>
        <w:bottom w:val="none" w:sz="0" w:space="0" w:color="auto"/>
        <w:right w:val="none" w:sz="0" w:space="0" w:color="auto"/>
      </w:divBdr>
      <w:divsChild>
        <w:div w:id="172183339">
          <w:marLeft w:val="360"/>
          <w:marRight w:val="0"/>
          <w:marTop w:val="200"/>
          <w:marBottom w:val="0"/>
          <w:divBdr>
            <w:top w:val="none" w:sz="0" w:space="0" w:color="auto"/>
            <w:left w:val="none" w:sz="0" w:space="0" w:color="auto"/>
            <w:bottom w:val="none" w:sz="0" w:space="0" w:color="auto"/>
            <w:right w:val="none" w:sz="0" w:space="0" w:color="auto"/>
          </w:divBdr>
        </w:div>
        <w:div w:id="1775326894">
          <w:marLeft w:val="360"/>
          <w:marRight w:val="0"/>
          <w:marTop w:val="200"/>
          <w:marBottom w:val="0"/>
          <w:divBdr>
            <w:top w:val="none" w:sz="0" w:space="0" w:color="auto"/>
            <w:left w:val="none" w:sz="0" w:space="0" w:color="auto"/>
            <w:bottom w:val="none" w:sz="0" w:space="0" w:color="auto"/>
            <w:right w:val="none" w:sz="0" w:space="0" w:color="auto"/>
          </w:divBdr>
        </w:div>
        <w:div w:id="964965103">
          <w:marLeft w:val="360"/>
          <w:marRight w:val="0"/>
          <w:marTop w:val="200"/>
          <w:marBottom w:val="0"/>
          <w:divBdr>
            <w:top w:val="none" w:sz="0" w:space="0" w:color="auto"/>
            <w:left w:val="none" w:sz="0" w:space="0" w:color="auto"/>
            <w:bottom w:val="none" w:sz="0" w:space="0" w:color="auto"/>
            <w:right w:val="none" w:sz="0" w:space="0" w:color="auto"/>
          </w:divBdr>
        </w:div>
      </w:divsChild>
    </w:div>
    <w:div w:id="337654710">
      <w:bodyDiv w:val="1"/>
      <w:marLeft w:val="0"/>
      <w:marRight w:val="0"/>
      <w:marTop w:val="0"/>
      <w:marBottom w:val="0"/>
      <w:divBdr>
        <w:top w:val="none" w:sz="0" w:space="0" w:color="auto"/>
        <w:left w:val="none" w:sz="0" w:space="0" w:color="auto"/>
        <w:bottom w:val="none" w:sz="0" w:space="0" w:color="auto"/>
        <w:right w:val="none" w:sz="0" w:space="0" w:color="auto"/>
      </w:divBdr>
      <w:divsChild>
        <w:div w:id="131944721">
          <w:marLeft w:val="0"/>
          <w:marRight w:val="0"/>
          <w:marTop w:val="0"/>
          <w:marBottom w:val="0"/>
          <w:divBdr>
            <w:top w:val="none" w:sz="0" w:space="0" w:color="auto"/>
            <w:left w:val="none" w:sz="0" w:space="0" w:color="auto"/>
            <w:bottom w:val="none" w:sz="0" w:space="0" w:color="auto"/>
            <w:right w:val="none" w:sz="0" w:space="0" w:color="auto"/>
          </w:divBdr>
        </w:div>
        <w:div w:id="310523197">
          <w:marLeft w:val="0"/>
          <w:marRight w:val="0"/>
          <w:marTop w:val="0"/>
          <w:marBottom w:val="0"/>
          <w:divBdr>
            <w:top w:val="none" w:sz="0" w:space="0" w:color="auto"/>
            <w:left w:val="none" w:sz="0" w:space="0" w:color="auto"/>
            <w:bottom w:val="none" w:sz="0" w:space="0" w:color="auto"/>
            <w:right w:val="none" w:sz="0" w:space="0" w:color="auto"/>
          </w:divBdr>
        </w:div>
        <w:div w:id="72895711">
          <w:marLeft w:val="0"/>
          <w:marRight w:val="0"/>
          <w:marTop w:val="0"/>
          <w:marBottom w:val="0"/>
          <w:divBdr>
            <w:top w:val="none" w:sz="0" w:space="0" w:color="auto"/>
            <w:left w:val="none" w:sz="0" w:space="0" w:color="auto"/>
            <w:bottom w:val="none" w:sz="0" w:space="0" w:color="auto"/>
            <w:right w:val="none" w:sz="0" w:space="0" w:color="auto"/>
          </w:divBdr>
        </w:div>
      </w:divsChild>
    </w:div>
    <w:div w:id="421224355">
      <w:bodyDiv w:val="1"/>
      <w:marLeft w:val="0"/>
      <w:marRight w:val="0"/>
      <w:marTop w:val="0"/>
      <w:marBottom w:val="0"/>
      <w:divBdr>
        <w:top w:val="none" w:sz="0" w:space="0" w:color="auto"/>
        <w:left w:val="none" w:sz="0" w:space="0" w:color="auto"/>
        <w:bottom w:val="none" w:sz="0" w:space="0" w:color="auto"/>
        <w:right w:val="none" w:sz="0" w:space="0" w:color="auto"/>
      </w:divBdr>
    </w:div>
    <w:div w:id="422841253">
      <w:bodyDiv w:val="1"/>
      <w:marLeft w:val="0"/>
      <w:marRight w:val="0"/>
      <w:marTop w:val="0"/>
      <w:marBottom w:val="0"/>
      <w:divBdr>
        <w:top w:val="none" w:sz="0" w:space="0" w:color="auto"/>
        <w:left w:val="none" w:sz="0" w:space="0" w:color="auto"/>
        <w:bottom w:val="none" w:sz="0" w:space="0" w:color="auto"/>
        <w:right w:val="none" w:sz="0" w:space="0" w:color="auto"/>
      </w:divBdr>
    </w:div>
    <w:div w:id="431827239">
      <w:bodyDiv w:val="1"/>
      <w:marLeft w:val="0"/>
      <w:marRight w:val="0"/>
      <w:marTop w:val="0"/>
      <w:marBottom w:val="0"/>
      <w:divBdr>
        <w:top w:val="none" w:sz="0" w:space="0" w:color="auto"/>
        <w:left w:val="none" w:sz="0" w:space="0" w:color="auto"/>
        <w:bottom w:val="none" w:sz="0" w:space="0" w:color="auto"/>
        <w:right w:val="none" w:sz="0" w:space="0" w:color="auto"/>
      </w:divBdr>
      <w:divsChild>
        <w:div w:id="1875923635">
          <w:marLeft w:val="0"/>
          <w:marRight w:val="0"/>
          <w:marTop w:val="0"/>
          <w:marBottom w:val="0"/>
          <w:divBdr>
            <w:top w:val="none" w:sz="0" w:space="0" w:color="auto"/>
            <w:left w:val="none" w:sz="0" w:space="0" w:color="auto"/>
            <w:bottom w:val="none" w:sz="0" w:space="0" w:color="auto"/>
            <w:right w:val="none" w:sz="0" w:space="0" w:color="auto"/>
          </w:divBdr>
        </w:div>
        <w:div w:id="1228107926">
          <w:marLeft w:val="0"/>
          <w:marRight w:val="0"/>
          <w:marTop w:val="0"/>
          <w:marBottom w:val="0"/>
          <w:divBdr>
            <w:top w:val="none" w:sz="0" w:space="0" w:color="auto"/>
            <w:left w:val="none" w:sz="0" w:space="0" w:color="auto"/>
            <w:bottom w:val="none" w:sz="0" w:space="0" w:color="auto"/>
            <w:right w:val="none" w:sz="0" w:space="0" w:color="auto"/>
          </w:divBdr>
        </w:div>
        <w:div w:id="1228111488">
          <w:marLeft w:val="0"/>
          <w:marRight w:val="0"/>
          <w:marTop w:val="0"/>
          <w:marBottom w:val="0"/>
          <w:divBdr>
            <w:top w:val="none" w:sz="0" w:space="0" w:color="auto"/>
            <w:left w:val="none" w:sz="0" w:space="0" w:color="auto"/>
            <w:bottom w:val="none" w:sz="0" w:space="0" w:color="auto"/>
            <w:right w:val="none" w:sz="0" w:space="0" w:color="auto"/>
          </w:divBdr>
        </w:div>
        <w:div w:id="727804839">
          <w:marLeft w:val="0"/>
          <w:marRight w:val="0"/>
          <w:marTop w:val="0"/>
          <w:marBottom w:val="0"/>
          <w:divBdr>
            <w:top w:val="none" w:sz="0" w:space="0" w:color="auto"/>
            <w:left w:val="none" w:sz="0" w:space="0" w:color="auto"/>
            <w:bottom w:val="none" w:sz="0" w:space="0" w:color="auto"/>
            <w:right w:val="none" w:sz="0" w:space="0" w:color="auto"/>
          </w:divBdr>
        </w:div>
        <w:div w:id="128741377">
          <w:marLeft w:val="0"/>
          <w:marRight w:val="0"/>
          <w:marTop w:val="0"/>
          <w:marBottom w:val="0"/>
          <w:divBdr>
            <w:top w:val="none" w:sz="0" w:space="0" w:color="auto"/>
            <w:left w:val="none" w:sz="0" w:space="0" w:color="auto"/>
            <w:bottom w:val="none" w:sz="0" w:space="0" w:color="auto"/>
            <w:right w:val="none" w:sz="0" w:space="0" w:color="auto"/>
          </w:divBdr>
        </w:div>
        <w:div w:id="2102677503">
          <w:marLeft w:val="0"/>
          <w:marRight w:val="0"/>
          <w:marTop w:val="0"/>
          <w:marBottom w:val="0"/>
          <w:divBdr>
            <w:top w:val="none" w:sz="0" w:space="0" w:color="auto"/>
            <w:left w:val="none" w:sz="0" w:space="0" w:color="auto"/>
            <w:bottom w:val="none" w:sz="0" w:space="0" w:color="auto"/>
            <w:right w:val="none" w:sz="0" w:space="0" w:color="auto"/>
          </w:divBdr>
        </w:div>
      </w:divsChild>
    </w:div>
    <w:div w:id="500586957">
      <w:bodyDiv w:val="1"/>
      <w:marLeft w:val="0"/>
      <w:marRight w:val="0"/>
      <w:marTop w:val="0"/>
      <w:marBottom w:val="0"/>
      <w:divBdr>
        <w:top w:val="none" w:sz="0" w:space="0" w:color="auto"/>
        <w:left w:val="none" w:sz="0" w:space="0" w:color="auto"/>
        <w:bottom w:val="none" w:sz="0" w:space="0" w:color="auto"/>
        <w:right w:val="none" w:sz="0" w:space="0" w:color="auto"/>
      </w:divBdr>
    </w:div>
    <w:div w:id="604506946">
      <w:bodyDiv w:val="1"/>
      <w:marLeft w:val="0"/>
      <w:marRight w:val="0"/>
      <w:marTop w:val="0"/>
      <w:marBottom w:val="0"/>
      <w:divBdr>
        <w:top w:val="none" w:sz="0" w:space="0" w:color="auto"/>
        <w:left w:val="none" w:sz="0" w:space="0" w:color="auto"/>
        <w:bottom w:val="none" w:sz="0" w:space="0" w:color="auto"/>
        <w:right w:val="none" w:sz="0" w:space="0" w:color="auto"/>
      </w:divBdr>
    </w:div>
    <w:div w:id="627736376">
      <w:bodyDiv w:val="1"/>
      <w:marLeft w:val="0"/>
      <w:marRight w:val="0"/>
      <w:marTop w:val="0"/>
      <w:marBottom w:val="0"/>
      <w:divBdr>
        <w:top w:val="none" w:sz="0" w:space="0" w:color="auto"/>
        <w:left w:val="none" w:sz="0" w:space="0" w:color="auto"/>
        <w:bottom w:val="none" w:sz="0" w:space="0" w:color="auto"/>
        <w:right w:val="none" w:sz="0" w:space="0" w:color="auto"/>
      </w:divBdr>
      <w:divsChild>
        <w:div w:id="362024612">
          <w:marLeft w:val="0"/>
          <w:marRight w:val="0"/>
          <w:marTop w:val="0"/>
          <w:marBottom w:val="0"/>
          <w:divBdr>
            <w:top w:val="none" w:sz="0" w:space="0" w:color="auto"/>
            <w:left w:val="none" w:sz="0" w:space="0" w:color="auto"/>
            <w:bottom w:val="none" w:sz="0" w:space="0" w:color="auto"/>
            <w:right w:val="none" w:sz="0" w:space="0" w:color="auto"/>
          </w:divBdr>
        </w:div>
      </w:divsChild>
    </w:div>
    <w:div w:id="704185180">
      <w:bodyDiv w:val="1"/>
      <w:marLeft w:val="0"/>
      <w:marRight w:val="0"/>
      <w:marTop w:val="0"/>
      <w:marBottom w:val="0"/>
      <w:divBdr>
        <w:top w:val="none" w:sz="0" w:space="0" w:color="auto"/>
        <w:left w:val="none" w:sz="0" w:space="0" w:color="auto"/>
        <w:bottom w:val="none" w:sz="0" w:space="0" w:color="auto"/>
        <w:right w:val="none" w:sz="0" w:space="0" w:color="auto"/>
      </w:divBdr>
      <w:divsChild>
        <w:div w:id="147862856">
          <w:marLeft w:val="547"/>
          <w:marRight w:val="0"/>
          <w:marTop w:val="106"/>
          <w:marBottom w:val="0"/>
          <w:divBdr>
            <w:top w:val="none" w:sz="0" w:space="0" w:color="auto"/>
            <w:left w:val="none" w:sz="0" w:space="0" w:color="auto"/>
            <w:bottom w:val="none" w:sz="0" w:space="0" w:color="auto"/>
            <w:right w:val="none" w:sz="0" w:space="0" w:color="auto"/>
          </w:divBdr>
        </w:div>
        <w:div w:id="1476754545">
          <w:marLeft w:val="547"/>
          <w:marRight w:val="0"/>
          <w:marTop w:val="106"/>
          <w:marBottom w:val="0"/>
          <w:divBdr>
            <w:top w:val="none" w:sz="0" w:space="0" w:color="auto"/>
            <w:left w:val="none" w:sz="0" w:space="0" w:color="auto"/>
            <w:bottom w:val="none" w:sz="0" w:space="0" w:color="auto"/>
            <w:right w:val="none" w:sz="0" w:space="0" w:color="auto"/>
          </w:divBdr>
        </w:div>
      </w:divsChild>
    </w:div>
    <w:div w:id="757822414">
      <w:bodyDiv w:val="1"/>
      <w:marLeft w:val="0"/>
      <w:marRight w:val="0"/>
      <w:marTop w:val="0"/>
      <w:marBottom w:val="0"/>
      <w:divBdr>
        <w:top w:val="none" w:sz="0" w:space="0" w:color="auto"/>
        <w:left w:val="none" w:sz="0" w:space="0" w:color="auto"/>
        <w:bottom w:val="none" w:sz="0" w:space="0" w:color="auto"/>
        <w:right w:val="none" w:sz="0" w:space="0" w:color="auto"/>
      </w:divBdr>
      <w:divsChild>
        <w:div w:id="680939311">
          <w:marLeft w:val="0"/>
          <w:marRight w:val="0"/>
          <w:marTop w:val="0"/>
          <w:marBottom w:val="0"/>
          <w:divBdr>
            <w:top w:val="none" w:sz="0" w:space="0" w:color="auto"/>
            <w:left w:val="none" w:sz="0" w:space="0" w:color="auto"/>
            <w:bottom w:val="none" w:sz="0" w:space="0" w:color="auto"/>
            <w:right w:val="none" w:sz="0" w:space="0" w:color="auto"/>
          </w:divBdr>
        </w:div>
        <w:div w:id="1259220606">
          <w:marLeft w:val="0"/>
          <w:marRight w:val="0"/>
          <w:marTop w:val="0"/>
          <w:marBottom w:val="0"/>
          <w:divBdr>
            <w:top w:val="none" w:sz="0" w:space="0" w:color="auto"/>
            <w:left w:val="none" w:sz="0" w:space="0" w:color="auto"/>
            <w:bottom w:val="none" w:sz="0" w:space="0" w:color="auto"/>
            <w:right w:val="none" w:sz="0" w:space="0" w:color="auto"/>
          </w:divBdr>
        </w:div>
      </w:divsChild>
    </w:div>
    <w:div w:id="775255457">
      <w:bodyDiv w:val="1"/>
      <w:marLeft w:val="0"/>
      <w:marRight w:val="0"/>
      <w:marTop w:val="0"/>
      <w:marBottom w:val="0"/>
      <w:divBdr>
        <w:top w:val="none" w:sz="0" w:space="0" w:color="auto"/>
        <w:left w:val="none" w:sz="0" w:space="0" w:color="auto"/>
        <w:bottom w:val="none" w:sz="0" w:space="0" w:color="auto"/>
        <w:right w:val="none" w:sz="0" w:space="0" w:color="auto"/>
      </w:divBdr>
      <w:divsChild>
        <w:div w:id="342976952">
          <w:marLeft w:val="0"/>
          <w:marRight w:val="0"/>
          <w:marTop w:val="0"/>
          <w:marBottom w:val="0"/>
          <w:divBdr>
            <w:top w:val="none" w:sz="0" w:space="0" w:color="auto"/>
            <w:left w:val="none" w:sz="0" w:space="0" w:color="auto"/>
            <w:bottom w:val="none" w:sz="0" w:space="0" w:color="auto"/>
            <w:right w:val="none" w:sz="0" w:space="0" w:color="auto"/>
          </w:divBdr>
        </w:div>
        <w:div w:id="1404260388">
          <w:marLeft w:val="0"/>
          <w:marRight w:val="0"/>
          <w:marTop w:val="0"/>
          <w:marBottom w:val="0"/>
          <w:divBdr>
            <w:top w:val="none" w:sz="0" w:space="0" w:color="auto"/>
            <w:left w:val="none" w:sz="0" w:space="0" w:color="auto"/>
            <w:bottom w:val="none" w:sz="0" w:space="0" w:color="auto"/>
            <w:right w:val="none" w:sz="0" w:space="0" w:color="auto"/>
          </w:divBdr>
        </w:div>
        <w:div w:id="126166443">
          <w:marLeft w:val="0"/>
          <w:marRight w:val="0"/>
          <w:marTop w:val="0"/>
          <w:marBottom w:val="0"/>
          <w:divBdr>
            <w:top w:val="none" w:sz="0" w:space="0" w:color="auto"/>
            <w:left w:val="none" w:sz="0" w:space="0" w:color="auto"/>
            <w:bottom w:val="none" w:sz="0" w:space="0" w:color="auto"/>
            <w:right w:val="none" w:sz="0" w:space="0" w:color="auto"/>
          </w:divBdr>
        </w:div>
      </w:divsChild>
    </w:div>
    <w:div w:id="793063446">
      <w:bodyDiv w:val="1"/>
      <w:marLeft w:val="0"/>
      <w:marRight w:val="0"/>
      <w:marTop w:val="0"/>
      <w:marBottom w:val="0"/>
      <w:divBdr>
        <w:top w:val="none" w:sz="0" w:space="0" w:color="auto"/>
        <w:left w:val="none" w:sz="0" w:space="0" w:color="auto"/>
        <w:bottom w:val="none" w:sz="0" w:space="0" w:color="auto"/>
        <w:right w:val="none" w:sz="0" w:space="0" w:color="auto"/>
      </w:divBdr>
    </w:div>
    <w:div w:id="809128376">
      <w:bodyDiv w:val="1"/>
      <w:marLeft w:val="0"/>
      <w:marRight w:val="0"/>
      <w:marTop w:val="0"/>
      <w:marBottom w:val="0"/>
      <w:divBdr>
        <w:top w:val="none" w:sz="0" w:space="0" w:color="auto"/>
        <w:left w:val="none" w:sz="0" w:space="0" w:color="auto"/>
        <w:bottom w:val="none" w:sz="0" w:space="0" w:color="auto"/>
        <w:right w:val="none" w:sz="0" w:space="0" w:color="auto"/>
      </w:divBdr>
    </w:div>
    <w:div w:id="924076240">
      <w:bodyDiv w:val="1"/>
      <w:marLeft w:val="0"/>
      <w:marRight w:val="0"/>
      <w:marTop w:val="0"/>
      <w:marBottom w:val="0"/>
      <w:divBdr>
        <w:top w:val="none" w:sz="0" w:space="0" w:color="auto"/>
        <w:left w:val="none" w:sz="0" w:space="0" w:color="auto"/>
        <w:bottom w:val="none" w:sz="0" w:space="0" w:color="auto"/>
        <w:right w:val="none" w:sz="0" w:space="0" w:color="auto"/>
      </w:divBdr>
    </w:div>
    <w:div w:id="926353586">
      <w:bodyDiv w:val="1"/>
      <w:marLeft w:val="0"/>
      <w:marRight w:val="0"/>
      <w:marTop w:val="0"/>
      <w:marBottom w:val="0"/>
      <w:divBdr>
        <w:top w:val="none" w:sz="0" w:space="0" w:color="auto"/>
        <w:left w:val="none" w:sz="0" w:space="0" w:color="auto"/>
        <w:bottom w:val="none" w:sz="0" w:space="0" w:color="auto"/>
        <w:right w:val="none" w:sz="0" w:space="0" w:color="auto"/>
      </w:divBdr>
      <w:divsChild>
        <w:div w:id="1917937798">
          <w:marLeft w:val="806"/>
          <w:marRight w:val="0"/>
          <w:marTop w:val="100"/>
          <w:marBottom w:val="0"/>
          <w:divBdr>
            <w:top w:val="none" w:sz="0" w:space="0" w:color="auto"/>
            <w:left w:val="none" w:sz="0" w:space="0" w:color="auto"/>
            <w:bottom w:val="none" w:sz="0" w:space="0" w:color="auto"/>
            <w:right w:val="none" w:sz="0" w:space="0" w:color="auto"/>
          </w:divBdr>
        </w:div>
        <w:div w:id="33383813">
          <w:marLeft w:val="806"/>
          <w:marRight w:val="0"/>
          <w:marTop w:val="100"/>
          <w:marBottom w:val="0"/>
          <w:divBdr>
            <w:top w:val="none" w:sz="0" w:space="0" w:color="auto"/>
            <w:left w:val="none" w:sz="0" w:space="0" w:color="auto"/>
            <w:bottom w:val="none" w:sz="0" w:space="0" w:color="auto"/>
            <w:right w:val="none" w:sz="0" w:space="0" w:color="auto"/>
          </w:divBdr>
        </w:div>
      </w:divsChild>
    </w:div>
    <w:div w:id="941959182">
      <w:bodyDiv w:val="1"/>
      <w:marLeft w:val="0"/>
      <w:marRight w:val="0"/>
      <w:marTop w:val="0"/>
      <w:marBottom w:val="0"/>
      <w:divBdr>
        <w:top w:val="none" w:sz="0" w:space="0" w:color="auto"/>
        <w:left w:val="none" w:sz="0" w:space="0" w:color="auto"/>
        <w:bottom w:val="none" w:sz="0" w:space="0" w:color="auto"/>
        <w:right w:val="none" w:sz="0" w:space="0" w:color="auto"/>
      </w:divBdr>
    </w:div>
    <w:div w:id="943151266">
      <w:bodyDiv w:val="1"/>
      <w:marLeft w:val="0"/>
      <w:marRight w:val="0"/>
      <w:marTop w:val="0"/>
      <w:marBottom w:val="0"/>
      <w:divBdr>
        <w:top w:val="none" w:sz="0" w:space="0" w:color="auto"/>
        <w:left w:val="none" w:sz="0" w:space="0" w:color="auto"/>
        <w:bottom w:val="none" w:sz="0" w:space="0" w:color="auto"/>
        <w:right w:val="none" w:sz="0" w:space="0" w:color="auto"/>
      </w:divBdr>
      <w:divsChild>
        <w:div w:id="992953856">
          <w:marLeft w:val="360"/>
          <w:marRight w:val="0"/>
          <w:marTop w:val="200"/>
          <w:marBottom w:val="0"/>
          <w:divBdr>
            <w:top w:val="none" w:sz="0" w:space="0" w:color="auto"/>
            <w:left w:val="none" w:sz="0" w:space="0" w:color="auto"/>
            <w:bottom w:val="none" w:sz="0" w:space="0" w:color="auto"/>
            <w:right w:val="none" w:sz="0" w:space="0" w:color="auto"/>
          </w:divBdr>
        </w:div>
        <w:div w:id="457452335">
          <w:marLeft w:val="360"/>
          <w:marRight w:val="0"/>
          <w:marTop w:val="200"/>
          <w:marBottom w:val="0"/>
          <w:divBdr>
            <w:top w:val="none" w:sz="0" w:space="0" w:color="auto"/>
            <w:left w:val="none" w:sz="0" w:space="0" w:color="auto"/>
            <w:bottom w:val="none" w:sz="0" w:space="0" w:color="auto"/>
            <w:right w:val="none" w:sz="0" w:space="0" w:color="auto"/>
          </w:divBdr>
        </w:div>
      </w:divsChild>
    </w:div>
    <w:div w:id="982464672">
      <w:bodyDiv w:val="1"/>
      <w:marLeft w:val="0"/>
      <w:marRight w:val="0"/>
      <w:marTop w:val="0"/>
      <w:marBottom w:val="0"/>
      <w:divBdr>
        <w:top w:val="none" w:sz="0" w:space="0" w:color="auto"/>
        <w:left w:val="none" w:sz="0" w:space="0" w:color="auto"/>
        <w:bottom w:val="none" w:sz="0" w:space="0" w:color="auto"/>
        <w:right w:val="none" w:sz="0" w:space="0" w:color="auto"/>
      </w:divBdr>
    </w:div>
    <w:div w:id="9865182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359">
          <w:marLeft w:val="0"/>
          <w:marRight w:val="0"/>
          <w:marTop w:val="0"/>
          <w:marBottom w:val="0"/>
          <w:divBdr>
            <w:top w:val="none" w:sz="0" w:space="0" w:color="auto"/>
            <w:left w:val="none" w:sz="0" w:space="0" w:color="auto"/>
            <w:bottom w:val="none" w:sz="0" w:space="0" w:color="auto"/>
            <w:right w:val="none" w:sz="0" w:space="0" w:color="auto"/>
          </w:divBdr>
        </w:div>
        <w:div w:id="1429501911">
          <w:marLeft w:val="0"/>
          <w:marRight w:val="0"/>
          <w:marTop w:val="0"/>
          <w:marBottom w:val="0"/>
          <w:divBdr>
            <w:top w:val="none" w:sz="0" w:space="0" w:color="auto"/>
            <w:left w:val="none" w:sz="0" w:space="0" w:color="auto"/>
            <w:bottom w:val="none" w:sz="0" w:space="0" w:color="auto"/>
            <w:right w:val="none" w:sz="0" w:space="0" w:color="auto"/>
          </w:divBdr>
        </w:div>
        <w:div w:id="461702044">
          <w:marLeft w:val="0"/>
          <w:marRight w:val="0"/>
          <w:marTop w:val="0"/>
          <w:marBottom w:val="0"/>
          <w:divBdr>
            <w:top w:val="none" w:sz="0" w:space="0" w:color="auto"/>
            <w:left w:val="none" w:sz="0" w:space="0" w:color="auto"/>
            <w:bottom w:val="none" w:sz="0" w:space="0" w:color="auto"/>
            <w:right w:val="none" w:sz="0" w:space="0" w:color="auto"/>
          </w:divBdr>
        </w:div>
        <w:div w:id="2003123895">
          <w:marLeft w:val="0"/>
          <w:marRight w:val="0"/>
          <w:marTop w:val="0"/>
          <w:marBottom w:val="0"/>
          <w:divBdr>
            <w:top w:val="none" w:sz="0" w:space="0" w:color="auto"/>
            <w:left w:val="none" w:sz="0" w:space="0" w:color="auto"/>
            <w:bottom w:val="none" w:sz="0" w:space="0" w:color="auto"/>
            <w:right w:val="none" w:sz="0" w:space="0" w:color="auto"/>
          </w:divBdr>
        </w:div>
        <w:div w:id="164591986">
          <w:marLeft w:val="0"/>
          <w:marRight w:val="0"/>
          <w:marTop w:val="0"/>
          <w:marBottom w:val="0"/>
          <w:divBdr>
            <w:top w:val="none" w:sz="0" w:space="0" w:color="auto"/>
            <w:left w:val="none" w:sz="0" w:space="0" w:color="auto"/>
            <w:bottom w:val="none" w:sz="0" w:space="0" w:color="auto"/>
            <w:right w:val="none" w:sz="0" w:space="0" w:color="auto"/>
          </w:divBdr>
        </w:div>
        <w:div w:id="1000350872">
          <w:marLeft w:val="0"/>
          <w:marRight w:val="0"/>
          <w:marTop w:val="0"/>
          <w:marBottom w:val="0"/>
          <w:divBdr>
            <w:top w:val="none" w:sz="0" w:space="0" w:color="auto"/>
            <w:left w:val="none" w:sz="0" w:space="0" w:color="auto"/>
            <w:bottom w:val="none" w:sz="0" w:space="0" w:color="auto"/>
            <w:right w:val="none" w:sz="0" w:space="0" w:color="auto"/>
          </w:divBdr>
        </w:div>
        <w:div w:id="1555116771">
          <w:marLeft w:val="0"/>
          <w:marRight w:val="0"/>
          <w:marTop w:val="0"/>
          <w:marBottom w:val="0"/>
          <w:divBdr>
            <w:top w:val="none" w:sz="0" w:space="0" w:color="auto"/>
            <w:left w:val="none" w:sz="0" w:space="0" w:color="auto"/>
            <w:bottom w:val="none" w:sz="0" w:space="0" w:color="auto"/>
            <w:right w:val="none" w:sz="0" w:space="0" w:color="auto"/>
          </w:divBdr>
        </w:div>
      </w:divsChild>
    </w:div>
    <w:div w:id="987899119">
      <w:bodyDiv w:val="1"/>
      <w:marLeft w:val="0"/>
      <w:marRight w:val="0"/>
      <w:marTop w:val="0"/>
      <w:marBottom w:val="0"/>
      <w:divBdr>
        <w:top w:val="none" w:sz="0" w:space="0" w:color="auto"/>
        <w:left w:val="none" w:sz="0" w:space="0" w:color="auto"/>
        <w:bottom w:val="none" w:sz="0" w:space="0" w:color="auto"/>
        <w:right w:val="none" w:sz="0" w:space="0" w:color="auto"/>
      </w:divBdr>
    </w:div>
    <w:div w:id="989091915">
      <w:bodyDiv w:val="1"/>
      <w:marLeft w:val="0"/>
      <w:marRight w:val="0"/>
      <w:marTop w:val="0"/>
      <w:marBottom w:val="0"/>
      <w:divBdr>
        <w:top w:val="none" w:sz="0" w:space="0" w:color="auto"/>
        <w:left w:val="none" w:sz="0" w:space="0" w:color="auto"/>
        <w:bottom w:val="none" w:sz="0" w:space="0" w:color="auto"/>
        <w:right w:val="none" w:sz="0" w:space="0" w:color="auto"/>
      </w:divBdr>
    </w:div>
    <w:div w:id="1112935721">
      <w:bodyDiv w:val="1"/>
      <w:marLeft w:val="0"/>
      <w:marRight w:val="0"/>
      <w:marTop w:val="0"/>
      <w:marBottom w:val="0"/>
      <w:divBdr>
        <w:top w:val="none" w:sz="0" w:space="0" w:color="auto"/>
        <w:left w:val="none" w:sz="0" w:space="0" w:color="auto"/>
        <w:bottom w:val="none" w:sz="0" w:space="0" w:color="auto"/>
        <w:right w:val="none" w:sz="0" w:space="0" w:color="auto"/>
      </w:divBdr>
    </w:div>
    <w:div w:id="1114982347">
      <w:bodyDiv w:val="1"/>
      <w:marLeft w:val="0"/>
      <w:marRight w:val="0"/>
      <w:marTop w:val="0"/>
      <w:marBottom w:val="0"/>
      <w:divBdr>
        <w:top w:val="none" w:sz="0" w:space="0" w:color="auto"/>
        <w:left w:val="none" w:sz="0" w:space="0" w:color="auto"/>
        <w:bottom w:val="none" w:sz="0" w:space="0" w:color="auto"/>
        <w:right w:val="none" w:sz="0" w:space="0" w:color="auto"/>
      </w:divBdr>
      <w:divsChild>
        <w:div w:id="692994828">
          <w:marLeft w:val="360"/>
          <w:marRight w:val="0"/>
          <w:marTop w:val="200"/>
          <w:marBottom w:val="0"/>
          <w:divBdr>
            <w:top w:val="none" w:sz="0" w:space="0" w:color="auto"/>
            <w:left w:val="none" w:sz="0" w:space="0" w:color="auto"/>
            <w:bottom w:val="none" w:sz="0" w:space="0" w:color="auto"/>
            <w:right w:val="none" w:sz="0" w:space="0" w:color="auto"/>
          </w:divBdr>
        </w:div>
      </w:divsChild>
    </w:div>
    <w:div w:id="1159266394">
      <w:bodyDiv w:val="1"/>
      <w:marLeft w:val="0"/>
      <w:marRight w:val="0"/>
      <w:marTop w:val="0"/>
      <w:marBottom w:val="0"/>
      <w:divBdr>
        <w:top w:val="none" w:sz="0" w:space="0" w:color="auto"/>
        <w:left w:val="none" w:sz="0" w:space="0" w:color="auto"/>
        <w:bottom w:val="none" w:sz="0" w:space="0" w:color="auto"/>
        <w:right w:val="none" w:sz="0" w:space="0" w:color="auto"/>
      </w:divBdr>
    </w:div>
    <w:div w:id="1166702990">
      <w:bodyDiv w:val="1"/>
      <w:marLeft w:val="0"/>
      <w:marRight w:val="0"/>
      <w:marTop w:val="0"/>
      <w:marBottom w:val="0"/>
      <w:divBdr>
        <w:top w:val="none" w:sz="0" w:space="0" w:color="auto"/>
        <w:left w:val="none" w:sz="0" w:space="0" w:color="auto"/>
        <w:bottom w:val="none" w:sz="0" w:space="0" w:color="auto"/>
        <w:right w:val="none" w:sz="0" w:space="0" w:color="auto"/>
      </w:divBdr>
      <w:divsChild>
        <w:div w:id="1079399645">
          <w:marLeft w:val="360"/>
          <w:marRight w:val="0"/>
          <w:marTop w:val="200"/>
          <w:marBottom w:val="0"/>
          <w:divBdr>
            <w:top w:val="none" w:sz="0" w:space="0" w:color="auto"/>
            <w:left w:val="none" w:sz="0" w:space="0" w:color="auto"/>
            <w:bottom w:val="none" w:sz="0" w:space="0" w:color="auto"/>
            <w:right w:val="none" w:sz="0" w:space="0" w:color="auto"/>
          </w:divBdr>
        </w:div>
      </w:divsChild>
    </w:div>
    <w:div w:id="1180973933">
      <w:bodyDiv w:val="1"/>
      <w:marLeft w:val="0"/>
      <w:marRight w:val="0"/>
      <w:marTop w:val="0"/>
      <w:marBottom w:val="0"/>
      <w:divBdr>
        <w:top w:val="none" w:sz="0" w:space="0" w:color="auto"/>
        <w:left w:val="none" w:sz="0" w:space="0" w:color="auto"/>
        <w:bottom w:val="none" w:sz="0" w:space="0" w:color="auto"/>
        <w:right w:val="none" w:sz="0" w:space="0" w:color="auto"/>
      </w:divBdr>
      <w:divsChild>
        <w:div w:id="578561616">
          <w:marLeft w:val="360"/>
          <w:marRight w:val="0"/>
          <w:marTop w:val="200"/>
          <w:marBottom w:val="0"/>
          <w:divBdr>
            <w:top w:val="none" w:sz="0" w:space="0" w:color="auto"/>
            <w:left w:val="none" w:sz="0" w:space="0" w:color="auto"/>
            <w:bottom w:val="none" w:sz="0" w:space="0" w:color="auto"/>
            <w:right w:val="none" w:sz="0" w:space="0" w:color="auto"/>
          </w:divBdr>
        </w:div>
        <w:div w:id="82580265">
          <w:marLeft w:val="1080"/>
          <w:marRight w:val="0"/>
          <w:marTop w:val="100"/>
          <w:marBottom w:val="0"/>
          <w:divBdr>
            <w:top w:val="none" w:sz="0" w:space="0" w:color="auto"/>
            <w:left w:val="none" w:sz="0" w:space="0" w:color="auto"/>
            <w:bottom w:val="none" w:sz="0" w:space="0" w:color="auto"/>
            <w:right w:val="none" w:sz="0" w:space="0" w:color="auto"/>
          </w:divBdr>
        </w:div>
        <w:div w:id="838346599">
          <w:marLeft w:val="1080"/>
          <w:marRight w:val="0"/>
          <w:marTop w:val="100"/>
          <w:marBottom w:val="0"/>
          <w:divBdr>
            <w:top w:val="none" w:sz="0" w:space="0" w:color="auto"/>
            <w:left w:val="none" w:sz="0" w:space="0" w:color="auto"/>
            <w:bottom w:val="none" w:sz="0" w:space="0" w:color="auto"/>
            <w:right w:val="none" w:sz="0" w:space="0" w:color="auto"/>
          </w:divBdr>
        </w:div>
        <w:div w:id="1884251926">
          <w:marLeft w:val="1080"/>
          <w:marRight w:val="0"/>
          <w:marTop w:val="100"/>
          <w:marBottom w:val="0"/>
          <w:divBdr>
            <w:top w:val="none" w:sz="0" w:space="0" w:color="auto"/>
            <w:left w:val="none" w:sz="0" w:space="0" w:color="auto"/>
            <w:bottom w:val="none" w:sz="0" w:space="0" w:color="auto"/>
            <w:right w:val="none" w:sz="0" w:space="0" w:color="auto"/>
          </w:divBdr>
        </w:div>
        <w:div w:id="398674757">
          <w:marLeft w:val="1080"/>
          <w:marRight w:val="0"/>
          <w:marTop w:val="100"/>
          <w:marBottom w:val="0"/>
          <w:divBdr>
            <w:top w:val="none" w:sz="0" w:space="0" w:color="auto"/>
            <w:left w:val="none" w:sz="0" w:space="0" w:color="auto"/>
            <w:bottom w:val="none" w:sz="0" w:space="0" w:color="auto"/>
            <w:right w:val="none" w:sz="0" w:space="0" w:color="auto"/>
          </w:divBdr>
        </w:div>
        <w:div w:id="457722161">
          <w:marLeft w:val="360"/>
          <w:marRight w:val="0"/>
          <w:marTop w:val="200"/>
          <w:marBottom w:val="0"/>
          <w:divBdr>
            <w:top w:val="none" w:sz="0" w:space="0" w:color="auto"/>
            <w:left w:val="none" w:sz="0" w:space="0" w:color="auto"/>
            <w:bottom w:val="none" w:sz="0" w:space="0" w:color="auto"/>
            <w:right w:val="none" w:sz="0" w:space="0" w:color="auto"/>
          </w:divBdr>
        </w:div>
        <w:div w:id="834494838">
          <w:marLeft w:val="1080"/>
          <w:marRight w:val="0"/>
          <w:marTop w:val="100"/>
          <w:marBottom w:val="0"/>
          <w:divBdr>
            <w:top w:val="none" w:sz="0" w:space="0" w:color="auto"/>
            <w:left w:val="none" w:sz="0" w:space="0" w:color="auto"/>
            <w:bottom w:val="none" w:sz="0" w:space="0" w:color="auto"/>
            <w:right w:val="none" w:sz="0" w:space="0" w:color="auto"/>
          </w:divBdr>
        </w:div>
        <w:div w:id="1371104125">
          <w:marLeft w:val="1080"/>
          <w:marRight w:val="0"/>
          <w:marTop w:val="100"/>
          <w:marBottom w:val="0"/>
          <w:divBdr>
            <w:top w:val="none" w:sz="0" w:space="0" w:color="auto"/>
            <w:left w:val="none" w:sz="0" w:space="0" w:color="auto"/>
            <w:bottom w:val="none" w:sz="0" w:space="0" w:color="auto"/>
            <w:right w:val="none" w:sz="0" w:space="0" w:color="auto"/>
          </w:divBdr>
        </w:div>
      </w:divsChild>
    </w:div>
    <w:div w:id="1330015165">
      <w:bodyDiv w:val="1"/>
      <w:marLeft w:val="0"/>
      <w:marRight w:val="0"/>
      <w:marTop w:val="0"/>
      <w:marBottom w:val="0"/>
      <w:divBdr>
        <w:top w:val="none" w:sz="0" w:space="0" w:color="auto"/>
        <w:left w:val="none" w:sz="0" w:space="0" w:color="auto"/>
        <w:bottom w:val="none" w:sz="0" w:space="0" w:color="auto"/>
        <w:right w:val="none" w:sz="0" w:space="0" w:color="auto"/>
      </w:divBdr>
      <w:divsChild>
        <w:div w:id="440492275">
          <w:marLeft w:val="360"/>
          <w:marRight w:val="0"/>
          <w:marTop w:val="200"/>
          <w:marBottom w:val="0"/>
          <w:divBdr>
            <w:top w:val="none" w:sz="0" w:space="0" w:color="auto"/>
            <w:left w:val="none" w:sz="0" w:space="0" w:color="auto"/>
            <w:bottom w:val="none" w:sz="0" w:space="0" w:color="auto"/>
            <w:right w:val="none" w:sz="0" w:space="0" w:color="auto"/>
          </w:divBdr>
        </w:div>
        <w:div w:id="539632047">
          <w:marLeft w:val="1080"/>
          <w:marRight w:val="0"/>
          <w:marTop w:val="100"/>
          <w:marBottom w:val="0"/>
          <w:divBdr>
            <w:top w:val="none" w:sz="0" w:space="0" w:color="auto"/>
            <w:left w:val="none" w:sz="0" w:space="0" w:color="auto"/>
            <w:bottom w:val="none" w:sz="0" w:space="0" w:color="auto"/>
            <w:right w:val="none" w:sz="0" w:space="0" w:color="auto"/>
          </w:divBdr>
        </w:div>
        <w:div w:id="1591234094">
          <w:marLeft w:val="1800"/>
          <w:marRight w:val="0"/>
          <w:marTop w:val="100"/>
          <w:marBottom w:val="0"/>
          <w:divBdr>
            <w:top w:val="none" w:sz="0" w:space="0" w:color="auto"/>
            <w:left w:val="none" w:sz="0" w:space="0" w:color="auto"/>
            <w:bottom w:val="none" w:sz="0" w:space="0" w:color="auto"/>
            <w:right w:val="none" w:sz="0" w:space="0" w:color="auto"/>
          </w:divBdr>
        </w:div>
        <w:div w:id="967247598">
          <w:marLeft w:val="1800"/>
          <w:marRight w:val="0"/>
          <w:marTop w:val="100"/>
          <w:marBottom w:val="0"/>
          <w:divBdr>
            <w:top w:val="none" w:sz="0" w:space="0" w:color="auto"/>
            <w:left w:val="none" w:sz="0" w:space="0" w:color="auto"/>
            <w:bottom w:val="none" w:sz="0" w:space="0" w:color="auto"/>
            <w:right w:val="none" w:sz="0" w:space="0" w:color="auto"/>
          </w:divBdr>
        </w:div>
        <w:div w:id="1910379744">
          <w:marLeft w:val="1800"/>
          <w:marRight w:val="0"/>
          <w:marTop w:val="100"/>
          <w:marBottom w:val="0"/>
          <w:divBdr>
            <w:top w:val="none" w:sz="0" w:space="0" w:color="auto"/>
            <w:left w:val="none" w:sz="0" w:space="0" w:color="auto"/>
            <w:bottom w:val="none" w:sz="0" w:space="0" w:color="auto"/>
            <w:right w:val="none" w:sz="0" w:space="0" w:color="auto"/>
          </w:divBdr>
        </w:div>
        <w:div w:id="2098211952">
          <w:marLeft w:val="360"/>
          <w:marRight w:val="0"/>
          <w:marTop w:val="200"/>
          <w:marBottom w:val="0"/>
          <w:divBdr>
            <w:top w:val="none" w:sz="0" w:space="0" w:color="auto"/>
            <w:left w:val="none" w:sz="0" w:space="0" w:color="auto"/>
            <w:bottom w:val="none" w:sz="0" w:space="0" w:color="auto"/>
            <w:right w:val="none" w:sz="0" w:space="0" w:color="auto"/>
          </w:divBdr>
        </w:div>
      </w:divsChild>
    </w:div>
    <w:div w:id="1430736741">
      <w:bodyDiv w:val="1"/>
      <w:marLeft w:val="0"/>
      <w:marRight w:val="0"/>
      <w:marTop w:val="0"/>
      <w:marBottom w:val="0"/>
      <w:divBdr>
        <w:top w:val="none" w:sz="0" w:space="0" w:color="auto"/>
        <w:left w:val="none" w:sz="0" w:space="0" w:color="auto"/>
        <w:bottom w:val="none" w:sz="0" w:space="0" w:color="auto"/>
        <w:right w:val="none" w:sz="0" w:space="0" w:color="auto"/>
      </w:divBdr>
    </w:div>
    <w:div w:id="1453091355">
      <w:bodyDiv w:val="1"/>
      <w:marLeft w:val="0"/>
      <w:marRight w:val="0"/>
      <w:marTop w:val="0"/>
      <w:marBottom w:val="0"/>
      <w:divBdr>
        <w:top w:val="none" w:sz="0" w:space="0" w:color="auto"/>
        <w:left w:val="none" w:sz="0" w:space="0" w:color="auto"/>
        <w:bottom w:val="none" w:sz="0" w:space="0" w:color="auto"/>
        <w:right w:val="none" w:sz="0" w:space="0" w:color="auto"/>
      </w:divBdr>
    </w:div>
    <w:div w:id="1476027169">
      <w:bodyDiv w:val="1"/>
      <w:marLeft w:val="0"/>
      <w:marRight w:val="0"/>
      <w:marTop w:val="0"/>
      <w:marBottom w:val="0"/>
      <w:divBdr>
        <w:top w:val="none" w:sz="0" w:space="0" w:color="auto"/>
        <w:left w:val="none" w:sz="0" w:space="0" w:color="auto"/>
        <w:bottom w:val="none" w:sz="0" w:space="0" w:color="auto"/>
        <w:right w:val="none" w:sz="0" w:space="0" w:color="auto"/>
      </w:divBdr>
    </w:div>
    <w:div w:id="1511916314">
      <w:bodyDiv w:val="1"/>
      <w:marLeft w:val="0"/>
      <w:marRight w:val="0"/>
      <w:marTop w:val="0"/>
      <w:marBottom w:val="0"/>
      <w:divBdr>
        <w:top w:val="none" w:sz="0" w:space="0" w:color="auto"/>
        <w:left w:val="none" w:sz="0" w:space="0" w:color="auto"/>
        <w:bottom w:val="none" w:sz="0" w:space="0" w:color="auto"/>
        <w:right w:val="none" w:sz="0" w:space="0" w:color="auto"/>
      </w:divBdr>
    </w:div>
    <w:div w:id="1537543840">
      <w:bodyDiv w:val="1"/>
      <w:marLeft w:val="0"/>
      <w:marRight w:val="0"/>
      <w:marTop w:val="0"/>
      <w:marBottom w:val="0"/>
      <w:divBdr>
        <w:top w:val="none" w:sz="0" w:space="0" w:color="auto"/>
        <w:left w:val="none" w:sz="0" w:space="0" w:color="auto"/>
        <w:bottom w:val="none" w:sz="0" w:space="0" w:color="auto"/>
        <w:right w:val="none" w:sz="0" w:space="0" w:color="auto"/>
      </w:divBdr>
    </w:div>
    <w:div w:id="1567572355">
      <w:bodyDiv w:val="1"/>
      <w:marLeft w:val="0"/>
      <w:marRight w:val="0"/>
      <w:marTop w:val="0"/>
      <w:marBottom w:val="0"/>
      <w:divBdr>
        <w:top w:val="none" w:sz="0" w:space="0" w:color="auto"/>
        <w:left w:val="none" w:sz="0" w:space="0" w:color="auto"/>
        <w:bottom w:val="none" w:sz="0" w:space="0" w:color="auto"/>
        <w:right w:val="none" w:sz="0" w:space="0" w:color="auto"/>
      </w:divBdr>
      <w:divsChild>
        <w:div w:id="936325197">
          <w:marLeft w:val="360"/>
          <w:marRight w:val="0"/>
          <w:marTop w:val="200"/>
          <w:marBottom w:val="0"/>
          <w:divBdr>
            <w:top w:val="none" w:sz="0" w:space="0" w:color="auto"/>
            <w:left w:val="none" w:sz="0" w:space="0" w:color="auto"/>
            <w:bottom w:val="none" w:sz="0" w:space="0" w:color="auto"/>
            <w:right w:val="none" w:sz="0" w:space="0" w:color="auto"/>
          </w:divBdr>
        </w:div>
        <w:div w:id="220361061">
          <w:marLeft w:val="1080"/>
          <w:marRight w:val="0"/>
          <w:marTop w:val="100"/>
          <w:marBottom w:val="0"/>
          <w:divBdr>
            <w:top w:val="none" w:sz="0" w:space="0" w:color="auto"/>
            <w:left w:val="none" w:sz="0" w:space="0" w:color="auto"/>
            <w:bottom w:val="none" w:sz="0" w:space="0" w:color="auto"/>
            <w:right w:val="none" w:sz="0" w:space="0" w:color="auto"/>
          </w:divBdr>
        </w:div>
        <w:div w:id="1325578">
          <w:marLeft w:val="1080"/>
          <w:marRight w:val="0"/>
          <w:marTop w:val="100"/>
          <w:marBottom w:val="0"/>
          <w:divBdr>
            <w:top w:val="none" w:sz="0" w:space="0" w:color="auto"/>
            <w:left w:val="none" w:sz="0" w:space="0" w:color="auto"/>
            <w:bottom w:val="none" w:sz="0" w:space="0" w:color="auto"/>
            <w:right w:val="none" w:sz="0" w:space="0" w:color="auto"/>
          </w:divBdr>
        </w:div>
        <w:div w:id="1021248201">
          <w:marLeft w:val="1080"/>
          <w:marRight w:val="0"/>
          <w:marTop w:val="100"/>
          <w:marBottom w:val="0"/>
          <w:divBdr>
            <w:top w:val="none" w:sz="0" w:space="0" w:color="auto"/>
            <w:left w:val="none" w:sz="0" w:space="0" w:color="auto"/>
            <w:bottom w:val="none" w:sz="0" w:space="0" w:color="auto"/>
            <w:right w:val="none" w:sz="0" w:space="0" w:color="auto"/>
          </w:divBdr>
        </w:div>
      </w:divsChild>
    </w:div>
    <w:div w:id="1642539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966">
          <w:marLeft w:val="360"/>
          <w:marRight w:val="0"/>
          <w:marTop w:val="200"/>
          <w:marBottom w:val="0"/>
          <w:divBdr>
            <w:top w:val="none" w:sz="0" w:space="0" w:color="auto"/>
            <w:left w:val="none" w:sz="0" w:space="0" w:color="auto"/>
            <w:bottom w:val="none" w:sz="0" w:space="0" w:color="auto"/>
            <w:right w:val="none" w:sz="0" w:space="0" w:color="auto"/>
          </w:divBdr>
        </w:div>
        <w:div w:id="115222876">
          <w:marLeft w:val="360"/>
          <w:marRight w:val="0"/>
          <w:marTop w:val="200"/>
          <w:marBottom w:val="0"/>
          <w:divBdr>
            <w:top w:val="none" w:sz="0" w:space="0" w:color="auto"/>
            <w:left w:val="none" w:sz="0" w:space="0" w:color="auto"/>
            <w:bottom w:val="none" w:sz="0" w:space="0" w:color="auto"/>
            <w:right w:val="none" w:sz="0" w:space="0" w:color="auto"/>
          </w:divBdr>
        </w:div>
        <w:div w:id="1946377857">
          <w:marLeft w:val="360"/>
          <w:marRight w:val="0"/>
          <w:marTop w:val="200"/>
          <w:marBottom w:val="0"/>
          <w:divBdr>
            <w:top w:val="none" w:sz="0" w:space="0" w:color="auto"/>
            <w:left w:val="none" w:sz="0" w:space="0" w:color="auto"/>
            <w:bottom w:val="none" w:sz="0" w:space="0" w:color="auto"/>
            <w:right w:val="none" w:sz="0" w:space="0" w:color="auto"/>
          </w:divBdr>
        </w:div>
        <w:div w:id="1220478795">
          <w:marLeft w:val="360"/>
          <w:marRight w:val="0"/>
          <w:marTop w:val="200"/>
          <w:marBottom w:val="0"/>
          <w:divBdr>
            <w:top w:val="none" w:sz="0" w:space="0" w:color="auto"/>
            <w:left w:val="none" w:sz="0" w:space="0" w:color="auto"/>
            <w:bottom w:val="none" w:sz="0" w:space="0" w:color="auto"/>
            <w:right w:val="none" w:sz="0" w:space="0" w:color="auto"/>
          </w:divBdr>
        </w:div>
        <w:div w:id="1668630813">
          <w:marLeft w:val="1080"/>
          <w:marRight w:val="0"/>
          <w:marTop w:val="100"/>
          <w:marBottom w:val="0"/>
          <w:divBdr>
            <w:top w:val="none" w:sz="0" w:space="0" w:color="auto"/>
            <w:left w:val="none" w:sz="0" w:space="0" w:color="auto"/>
            <w:bottom w:val="none" w:sz="0" w:space="0" w:color="auto"/>
            <w:right w:val="none" w:sz="0" w:space="0" w:color="auto"/>
          </w:divBdr>
        </w:div>
        <w:div w:id="1257444012">
          <w:marLeft w:val="1080"/>
          <w:marRight w:val="0"/>
          <w:marTop w:val="100"/>
          <w:marBottom w:val="0"/>
          <w:divBdr>
            <w:top w:val="none" w:sz="0" w:space="0" w:color="auto"/>
            <w:left w:val="none" w:sz="0" w:space="0" w:color="auto"/>
            <w:bottom w:val="none" w:sz="0" w:space="0" w:color="auto"/>
            <w:right w:val="none" w:sz="0" w:space="0" w:color="auto"/>
          </w:divBdr>
        </w:div>
        <w:div w:id="1305887514">
          <w:marLeft w:val="1080"/>
          <w:marRight w:val="0"/>
          <w:marTop w:val="100"/>
          <w:marBottom w:val="0"/>
          <w:divBdr>
            <w:top w:val="none" w:sz="0" w:space="0" w:color="auto"/>
            <w:left w:val="none" w:sz="0" w:space="0" w:color="auto"/>
            <w:bottom w:val="none" w:sz="0" w:space="0" w:color="auto"/>
            <w:right w:val="none" w:sz="0" w:space="0" w:color="auto"/>
          </w:divBdr>
        </w:div>
      </w:divsChild>
    </w:div>
    <w:div w:id="1654404918">
      <w:bodyDiv w:val="1"/>
      <w:marLeft w:val="0"/>
      <w:marRight w:val="0"/>
      <w:marTop w:val="0"/>
      <w:marBottom w:val="0"/>
      <w:divBdr>
        <w:top w:val="none" w:sz="0" w:space="0" w:color="auto"/>
        <w:left w:val="none" w:sz="0" w:space="0" w:color="auto"/>
        <w:bottom w:val="none" w:sz="0" w:space="0" w:color="auto"/>
        <w:right w:val="none" w:sz="0" w:space="0" w:color="auto"/>
      </w:divBdr>
      <w:divsChild>
        <w:div w:id="552472961">
          <w:marLeft w:val="360"/>
          <w:marRight w:val="0"/>
          <w:marTop w:val="200"/>
          <w:marBottom w:val="0"/>
          <w:divBdr>
            <w:top w:val="none" w:sz="0" w:space="0" w:color="auto"/>
            <w:left w:val="none" w:sz="0" w:space="0" w:color="auto"/>
            <w:bottom w:val="none" w:sz="0" w:space="0" w:color="auto"/>
            <w:right w:val="none" w:sz="0" w:space="0" w:color="auto"/>
          </w:divBdr>
        </w:div>
        <w:div w:id="1909143948">
          <w:marLeft w:val="1080"/>
          <w:marRight w:val="0"/>
          <w:marTop w:val="100"/>
          <w:marBottom w:val="0"/>
          <w:divBdr>
            <w:top w:val="none" w:sz="0" w:space="0" w:color="auto"/>
            <w:left w:val="none" w:sz="0" w:space="0" w:color="auto"/>
            <w:bottom w:val="none" w:sz="0" w:space="0" w:color="auto"/>
            <w:right w:val="none" w:sz="0" w:space="0" w:color="auto"/>
          </w:divBdr>
        </w:div>
        <w:div w:id="436096306">
          <w:marLeft w:val="1080"/>
          <w:marRight w:val="0"/>
          <w:marTop w:val="100"/>
          <w:marBottom w:val="0"/>
          <w:divBdr>
            <w:top w:val="none" w:sz="0" w:space="0" w:color="auto"/>
            <w:left w:val="none" w:sz="0" w:space="0" w:color="auto"/>
            <w:bottom w:val="none" w:sz="0" w:space="0" w:color="auto"/>
            <w:right w:val="none" w:sz="0" w:space="0" w:color="auto"/>
          </w:divBdr>
        </w:div>
        <w:div w:id="983854135">
          <w:marLeft w:val="1080"/>
          <w:marRight w:val="0"/>
          <w:marTop w:val="100"/>
          <w:marBottom w:val="0"/>
          <w:divBdr>
            <w:top w:val="none" w:sz="0" w:space="0" w:color="auto"/>
            <w:left w:val="none" w:sz="0" w:space="0" w:color="auto"/>
            <w:bottom w:val="none" w:sz="0" w:space="0" w:color="auto"/>
            <w:right w:val="none" w:sz="0" w:space="0" w:color="auto"/>
          </w:divBdr>
        </w:div>
        <w:div w:id="205456591">
          <w:marLeft w:val="1080"/>
          <w:marRight w:val="0"/>
          <w:marTop w:val="100"/>
          <w:marBottom w:val="0"/>
          <w:divBdr>
            <w:top w:val="none" w:sz="0" w:space="0" w:color="auto"/>
            <w:left w:val="none" w:sz="0" w:space="0" w:color="auto"/>
            <w:bottom w:val="none" w:sz="0" w:space="0" w:color="auto"/>
            <w:right w:val="none" w:sz="0" w:space="0" w:color="auto"/>
          </w:divBdr>
        </w:div>
        <w:div w:id="1193418744">
          <w:marLeft w:val="1080"/>
          <w:marRight w:val="0"/>
          <w:marTop w:val="100"/>
          <w:marBottom w:val="0"/>
          <w:divBdr>
            <w:top w:val="none" w:sz="0" w:space="0" w:color="auto"/>
            <w:left w:val="none" w:sz="0" w:space="0" w:color="auto"/>
            <w:bottom w:val="none" w:sz="0" w:space="0" w:color="auto"/>
            <w:right w:val="none" w:sz="0" w:space="0" w:color="auto"/>
          </w:divBdr>
        </w:div>
        <w:div w:id="384642503">
          <w:marLeft w:val="1080"/>
          <w:marRight w:val="0"/>
          <w:marTop w:val="100"/>
          <w:marBottom w:val="0"/>
          <w:divBdr>
            <w:top w:val="none" w:sz="0" w:space="0" w:color="auto"/>
            <w:left w:val="none" w:sz="0" w:space="0" w:color="auto"/>
            <w:bottom w:val="none" w:sz="0" w:space="0" w:color="auto"/>
            <w:right w:val="none" w:sz="0" w:space="0" w:color="auto"/>
          </w:divBdr>
        </w:div>
        <w:div w:id="1789158752">
          <w:marLeft w:val="1080"/>
          <w:marRight w:val="0"/>
          <w:marTop w:val="100"/>
          <w:marBottom w:val="0"/>
          <w:divBdr>
            <w:top w:val="none" w:sz="0" w:space="0" w:color="auto"/>
            <w:left w:val="none" w:sz="0" w:space="0" w:color="auto"/>
            <w:bottom w:val="none" w:sz="0" w:space="0" w:color="auto"/>
            <w:right w:val="none" w:sz="0" w:space="0" w:color="auto"/>
          </w:divBdr>
        </w:div>
        <w:div w:id="1383557814">
          <w:marLeft w:val="1080"/>
          <w:marRight w:val="0"/>
          <w:marTop w:val="100"/>
          <w:marBottom w:val="0"/>
          <w:divBdr>
            <w:top w:val="none" w:sz="0" w:space="0" w:color="auto"/>
            <w:left w:val="none" w:sz="0" w:space="0" w:color="auto"/>
            <w:bottom w:val="none" w:sz="0" w:space="0" w:color="auto"/>
            <w:right w:val="none" w:sz="0" w:space="0" w:color="auto"/>
          </w:divBdr>
        </w:div>
      </w:divsChild>
    </w:div>
    <w:div w:id="1696879172">
      <w:bodyDiv w:val="1"/>
      <w:marLeft w:val="0"/>
      <w:marRight w:val="0"/>
      <w:marTop w:val="0"/>
      <w:marBottom w:val="0"/>
      <w:divBdr>
        <w:top w:val="none" w:sz="0" w:space="0" w:color="auto"/>
        <w:left w:val="none" w:sz="0" w:space="0" w:color="auto"/>
        <w:bottom w:val="none" w:sz="0" w:space="0" w:color="auto"/>
        <w:right w:val="none" w:sz="0" w:space="0" w:color="auto"/>
      </w:divBdr>
      <w:divsChild>
        <w:div w:id="1050346072">
          <w:marLeft w:val="360"/>
          <w:marRight w:val="0"/>
          <w:marTop w:val="200"/>
          <w:marBottom w:val="0"/>
          <w:divBdr>
            <w:top w:val="none" w:sz="0" w:space="0" w:color="auto"/>
            <w:left w:val="none" w:sz="0" w:space="0" w:color="auto"/>
            <w:bottom w:val="none" w:sz="0" w:space="0" w:color="auto"/>
            <w:right w:val="none" w:sz="0" w:space="0" w:color="auto"/>
          </w:divBdr>
        </w:div>
      </w:divsChild>
    </w:div>
    <w:div w:id="1737430488">
      <w:bodyDiv w:val="1"/>
      <w:marLeft w:val="0"/>
      <w:marRight w:val="0"/>
      <w:marTop w:val="0"/>
      <w:marBottom w:val="0"/>
      <w:divBdr>
        <w:top w:val="none" w:sz="0" w:space="0" w:color="auto"/>
        <w:left w:val="none" w:sz="0" w:space="0" w:color="auto"/>
        <w:bottom w:val="none" w:sz="0" w:space="0" w:color="auto"/>
        <w:right w:val="none" w:sz="0" w:space="0" w:color="auto"/>
      </w:divBdr>
      <w:divsChild>
        <w:div w:id="1132870560">
          <w:marLeft w:val="0"/>
          <w:marRight w:val="0"/>
          <w:marTop w:val="0"/>
          <w:marBottom w:val="0"/>
          <w:divBdr>
            <w:top w:val="none" w:sz="0" w:space="0" w:color="auto"/>
            <w:left w:val="none" w:sz="0" w:space="0" w:color="auto"/>
            <w:bottom w:val="none" w:sz="0" w:space="0" w:color="auto"/>
            <w:right w:val="none" w:sz="0" w:space="0" w:color="auto"/>
          </w:divBdr>
        </w:div>
        <w:div w:id="83654889">
          <w:marLeft w:val="0"/>
          <w:marRight w:val="0"/>
          <w:marTop w:val="0"/>
          <w:marBottom w:val="0"/>
          <w:divBdr>
            <w:top w:val="none" w:sz="0" w:space="0" w:color="auto"/>
            <w:left w:val="none" w:sz="0" w:space="0" w:color="auto"/>
            <w:bottom w:val="none" w:sz="0" w:space="0" w:color="auto"/>
            <w:right w:val="none" w:sz="0" w:space="0" w:color="auto"/>
          </w:divBdr>
        </w:div>
        <w:div w:id="1050350283">
          <w:marLeft w:val="0"/>
          <w:marRight w:val="0"/>
          <w:marTop w:val="0"/>
          <w:marBottom w:val="0"/>
          <w:divBdr>
            <w:top w:val="none" w:sz="0" w:space="0" w:color="auto"/>
            <w:left w:val="none" w:sz="0" w:space="0" w:color="auto"/>
            <w:bottom w:val="none" w:sz="0" w:space="0" w:color="auto"/>
            <w:right w:val="none" w:sz="0" w:space="0" w:color="auto"/>
          </w:divBdr>
        </w:div>
        <w:div w:id="29957712">
          <w:marLeft w:val="0"/>
          <w:marRight w:val="0"/>
          <w:marTop w:val="0"/>
          <w:marBottom w:val="0"/>
          <w:divBdr>
            <w:top w:val="none" w:sz="0" w:space="0" w:color="auto"/>
            <w:left w:val="none" w:sz="0" w:space="0" w:color="auto"/>
            <w:bottom w:val="none" w:sz="0" w:space="0" w:color="auto"/>
            <w:right w:val="none" w:sz="0" w:space="0" w:color="auto"/>
          </w:divBdr>
        </w:div>
      </w:divsChild>
    </w:div>
    <w:div w:id="1832519883">
      <w:bodyDiv w:val="1"/>
      <w:marLeft w:val="0"/>
      <w:marRight w:val="0"/>
      <w:marTop w:val="0"/>
      <w:marBottom w:val="0"/>
      <w:divBdr>
        <w:top w:val="none" w:sz="0" w:space="0" w:color="auto"/>
        <w:left w:val="none" w:sz="0" w:space="0" w:color="auto"/>
        <w:bottom w:val="none" w:sz="0" w:space="0" w:color="auto"/>
        <w:right w:val="none" w:sz="0" w:space="0" w:color="auto"/>
      </w:divBdr>
      <w:divsChild>
        <w:div w:id="612513328">
          <w:marLeft w:val="360"/>
          <w:marRight w:val="0"/>
          <w:marTop w:val="200"/>
          <w:marBottom w:val="0"/>
          <w:divBdr>
            <w:top w:val="none" w:sz="0" w:space="0" w:color="auto"/>
            <w:left w:val="none" w:sz="0" w:space="0" w:color="auto"/>
            <w:bottom w:val="none" w:sz="0" w:space="0" w:color="auto"/>
            <w:right w:val="none" w:sz="0" w:space="0" w:color="auto"/>
          </w:divBdr>
        </w:div>
      </w:divsChild>
    </w:div>
    <w:div w:id="1848329650">
      <w:bodyDiv w:val="1"/>
      <w:marLeft w:val="0"/>
      <w:marRight w:val="0"/>
      <w:marTop w:val="0"/>
      <w:marBottom w:val="0"/>
      <w:divBdr>
        <w:top w:val="none" w:sz="0" w:space="0" w:color="auto"/>
        <w:left w:val="none" w:sz="0" w:space="0" w:color="auto"/>
        <w:bottom w:val="none" w:sz="0" w:space="0" w:color="auto"/>
        <w:right w:val="none" w:sz="0" w:space="0" w:color="auto"/>
      </w:divBdr>
    </w:div>
    <w:div w:id="1851094902">
      <w:bodyDiv w:val="1"/>
      <w:marLeft w:val="0"/>
      <w:marRight w:val="0"/>
      <w:marTop w:val="0"/>
      <w:marBottom w:val="0"/>
      <w:divBdr>
        <w:top w:val="none" w:sz="0" w:space="0" w:color="auto"/>
        <w:left w:val="none" w:sz="0" w:space="0" w:color="auto"/>
        <w:bottom w:val="none" w:sz="0" w:space="0" w:color="auto"/>
        <w:right w:val="none" w:sz="0" w:space="0" w:color="auto"/>
      </w:divBdr>
      <w:divsChild>
        <w:div w:id="306594244">
          <w:marLeft w:val="446"/>
          <w:marRight w:val="0"/>
          <w:marTop w:val="0"/>
          <w:marBottom w:val="0"/>
          <w:divBdr>
            <w:top w:val="none" w:sz="0" w:space="0" w:color="auto"/>
            <w:left w:val="none" w:sz="0" w:space="0" w:color="auto"/>
            <w:bottom w:val="none" w:sz="0" w:space="0" w:color="auto"/>
            <w:right w:val="none" w:sz="0" w:space="0" w:color="auto"/>
          </w:divBdr>
        </w:div>
        <w:div w:id="1422487749">
          <w:marLeft w:val="446"/>
          <w:marRight w:val="0"/>
          <w:marTop w:val="0"/>
          <w:marBottom w:val="0"/>
          <w:divBdr>
            <w:top w:val="none" w:sz="0" w:space="0" w:color="auto"/>
            <w:left w:val="none" w:sz="0" w:space="0" w:color="auto"/>
            <w:bottom w:val="none" w:sz="0" w:space="0" w:color="auto"/>
            <w:right w:val="none" w:sz="0" w:space="0" w:color="auto"/>
          </w:divBdr>
        </w:div>
      </w:divsChild>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937444959">
      <w:bodyDiv w:val="1"/>
      <w:marLeft w:val="0"/>
      <w:marRight w:val="0"/>
      <w:marTop w:val="0"/>
      <w:marBottom w:val="0"/>
      <w:divBdr>
        <w:top w:val="none" w:sz="0" w:space="0" w:color="auto"/>
        <w:left w:val="none" w:sz="0" w:space="0" w:color="auto"/>
        <w:bottom w:val="none" w:sz="0" w:space="0" w:color="auto"/>
        <w:right w:val="none" w:sz="0" w:space="0" w:color="auto"/>
      </w:divBdr>
    </w:div>
    <w:div w:id="1961910192">
      <w:bodyDiv w:val="1"/>
      <w:marLeft w:val="0"/>
      <w:marRight w:val="0"/>
      <w:marTop w:val="0"/>
      <w:marBottom w:val="0"/>
      <w:divBdr>
        <w:top w:val="none" w:sz="0" w:space="0" w:color="auto"/>
        <w:left w:val="none" w:sz="0" w:space="0" w:color="auto"/>
        <w:bottom w:val="none" w:sz="0" w:space="0" w:color="auto"/>
        <w:right w:val="none" w:sz="0" w:space="0" w:color="auto"/>
      </w:divBdr>
    </w:div>
    <w:div w:id="2039506009">
      <w:bodyDiv w:val="1"/>
      <w:marLeft w:val="0"/>
      <w:marRight w:val="0"/>
      <w:marTop w:val="0"/>
      <w:marBottom w:val="0"/>
      <w:divBdr>
        <w:top w:val="none" w:sz="0" w:space="0" w:color="auto"/>
        <w:left w:val="none" w:sz="0" w:space="0" w:color="auto"/>
        <w:bottom w:val="none" w:sz="0" w:space="0" w:color="auto"/>
        <w:right w:val="none" w:sz="0" w:space="0" w:color="auto"/>
      </w:divBdr>
    </w:div>
    <w:div w:id="2112893560">
      <w:bodyDiv w:val="1"/>
      <w:marLeft w:val="0"/>
      <w:marRight w:val="0"/>
      <w:marTop w:val="0"/>
      <w:marBottom w:val="0"/>
      <w:divBdr>
        <w:top w:val="none" w:sz="0" w:space="0" w:color="auto"/>
        <w:left w:val="none" w:sz="0" w:space="0" w:color="auto"/>
        <w:bottom w:val="none" w:sz="0" w:space="0" w:color="auto"/>
        <w:right w:val="none" w:sz="0" w:space="0" w:color="auto"/>
      </w:divBdr>
    </w:div>
    <w:div w:id="2136753592">
      <w:bodyDiv w:val="1"/>
      <w:marLeft w:val="0"/>
      <w:marRight w:val="0"/>
      <w:marTop w:val="0"/>
      <w:marBottom w:val="0"/>
      <w:divBdr>
        <w:top w:val="none" w:sz="0" w:space="0" w:color="auto"/>
        <w:left w:val="none" w:sz="0" w:space="0" w:color="auto"/>
        <w:bottom w:val="none" w:sz="0" w:space="0" w:color="auto"/>
        <w:right w:val="none" w:sz="0" w:space="0" w:color="auto"/>
      </w:divBdr>
      <w:divsChild>
        <w:div w:id="1335500359">
          <w:marLeft w:val="1080"/>
          <w:marRight w:val="0"/>
          <w:marTop w:val="100"/>
          <w:marBottom w:val="0"/>
          <w:divBdr>
            <w:top w:val="none" w:sz="0" w:space="0" w:color="auto"/>
            <w:left w:val="none" w:sz="0" w:space="0" w:color="auto"/>
            <w:bottom w:val="none" w:sz="0" w:space="0" w:color="auto"/>
            <w:right w:val="none" w:sz="0" w:space="0" w:color="auto"/>
          </w:divBdr>
        </w:div>
        <w:div w:id="851575429">
          <w:marLeft w:val="1080"/>
          <w:marRight w:val="0"/>
          <w:marTop w:val="100"/>
          <w:marBottom w:val="0"/>
          <w:divBdr>
            <w:top w:val="none" w:sz="0" w:space="0" w:color="auto"/>
            <w:left w:val="none" w:sz="0" w:space="0" w:color="auto"/>
            <w:bottom w:val="none" w:sz="0" w:space="0" w:color="auto"/>
            <w:right w:val="none" w:sz="0" w:space="0" w:color="auto"/>
          </w:divBdr>
        </w:div>
        <w:div w:id="895317263">
          <w:marLeft w:val="1080"/>
          <w:marRight w:val="0"/>
          <w:marTop w:val="100"/>
          <w:marBottom w:val="0"/>
          <w:divBdr>
            <w:top w:val="none" w:sz="0" w:space="0" w:color="auto"/>
            <w:left w:val="none" w:sz="0" w:space="0" w:color="auto"/>
            <w:bottom w:val="none" w:sz="0" w:space="0" w:color="auto"/>
            <w:right w:val="none" w:sz="0" w:space="0" w:color="auto"/>
          </w:divBdr>
        </w:div>
        <w:div w:id="946619857">
          <w:marLeft w:val="360"/>
          <w:marRight w:val="0"/>
          <w:marTop w:val="200"/>
          <w:marBottom w:val="0"/>
          <w:divBdr>
            <w:top w:val="none" w:sz="0" w:space="0" w:color="auto"/>
            <w:left w:val="none" w:sz="0" w:space="0" w:color="auto"/>
            <w:bottom w:val="none" w:sz="0" w:space="0" w:color="auto"/>
            <w:right w:val="none" w:sz="0" w:space="0" w:color="auto"/>
          </w:divBdr>
        </w:div>
        <w:div w:id="257182418">
          <w:marLeft w:val="360"/>
          <w:marRight w:val="0"/>
          <w:marTop w:val="200"/>
          <w:marBottom w:val="0"/>
          <w:divBdr>
            <w:top w:val="none" w:sz="0" w:space="0" w:color="auto"/>
            <w:left w:val="none" w:sz="0" w:space="0" w:color="auto"/>
            <w:bottom w:val="none" w:sz="0" w:space="0" w:color="auto"/>
            <w:right w:val="none" w:sz="0" w:space="0" w:color="auto"/>
          </w:divBdr>
        </w:div>
      </w:divsChild>
    </w:div>
    <w:div w:id="2139253729">
      <w:bodyDiv w:val="1"/>
      <w:marLeft w:val="0"/>
      <w:marRight w:val="0"/>
      <w:marTop w:val="0"/>
      <w:marBottom w:val="0"/>
      <w:divBdr>
        <w:top w:val="none" w:sz="0" w:space="0" w:color="auto"/>
        <w:left w:val="none" w:sz="0" w:space="0" w:color="auto"/>
        <w:bottom w:val="none" w:sz="0" w:space="0" w:color="auto"/>
        <w:right w:val="none" w:sz="0" w:space="0" w:color="auto"/>
      </w:divBdr>
      <w:divsChild>
        <w:div w:id="604769259">
          <w:marLeft w:val="0"/>
          <w:marRight w:val="0"/>
          <w:marTop w:val="0"/>
          <w:marBottom w:val="0"/>
          <w:divBdr>
            <w:top w:val="none" w:sz="0" w:space="0" w:color="auto"/>
            <w:left w:val="none" w:sz="0" w:space="0" w:color="auto"/>
            <w:bottom w:val="none" w:sz="0" w:space="0" w:color="auto"/>
            <w:right w:val="none" w:sz="0" w:space="0" w:color="auto"/>
          </w:divBdr>
        </w:div>
        <w:div w:id="897015528">
          <w:marLeft w:val="0"/>
          <w:marRight w:val="0"/>
          <w:marTop w:val="0"/>
          <w:marBottom w:val="0"/>
          <w:divBdr>
            <w:top w:val="none" w:sz="0" w:space="0" w:color="auto"/>
            <w:left w:val="none" w:sz="0" w:space="0" w:color="auto"/>
            <w:bottom w:val="none" w:sz="0" w:space="0" w:color="auto"/>
            <w:right w:val="none" w:sz="0" w:space="0" w:color="auto"/>
          </w:divBdr>
        </w:div>
        <w:div w:id="95054222">
          <w:marLeft w:val="0"/>
          <w:marRight w:val="0"/>
          <w:marTop w:val="0"/>
          <w:marBottom w:val="0"/>
          <w:divBdr>
            <w:top w:val="none" w:sz="0" w:space="0" w:color="auto"/>
            <w:left w:val="none" w:sz="0" w:space="0" w:color="auto"/>
            <w:bottom w:val="none" w:sz="0" w:space="0" w:color="auto"/>
            <w:right w:val="none" w:sz="0" w:space="0" w:color="auto"/>
          </w:divBdr>
        </w:div>
        <w:div w:id="11830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B6482237DF68546954F7E313DF70D75" ma:contentTypeVersion="14" ma:contentTypeDescription="Crear nuevo documento." ma:contentTypeScope="" ma:versionID="fbf283a9c0b64b4e8b72ba42926127f2">
  <xsd:schema xmlns:xsd="http://www.w3.org/2001/XMLSchema" xmlns:xs="http://www.w3.org/2001/XMLSchema" xmlns:p="http://schemas.microsoft.com/office/2006/metadata/properties" xmlns:ns3="8055ada9-1057-42b2-89c8-d710ae1872c0" xmlns:ns4="953c31e3-3f99-4a7e-a1ad-65295b176941" targetNamespace="http://schemas.microsoft.com/office/2006/metadata/properties" ma:root="true" ma:fieldsID="b0c53615d5e3a3e41239cd1b00dff3f1" ns3:_="" ns4:_="">
    <xsd:import namespace="8055ada9-1057-42b2-89c8-d710ae1872c0"/>
    <xsd:import namespace="953c31e3-3f99-4a7e-a1ad-65295b1769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5ada9-1057-42b2-89c8-d710ae1872c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c31e3-3f99-4a7e-a1ad-65295b1769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8CDB-4045-4070-B7E0-3930D60611F9}">
  <ds:schemaRefs>
    <ds:schemaRef ds:uri="http://schemas.microsoft.com/office/2006/metadata/properties"/>
    <ds:schemaRef ds:uri="http://www.w3.org/XML/1998/namespace"/>
    <ds:schemaRef ds:uri="953c31e3-3f99-4a7e-a1ad-65295b17694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8055ada9-1057-42b2-89c8-d710ae1872c0"/>
    <ds:schemaRef ds:uri="http://purl.org/dc/dcmitype/"/>
    <ds:schemaRef ds:uri="http://purl.org/dc/elements/1.1/"/>
  </ds:schemaRefs>
</ds:datastoreItem>
</file>

<file path=customXml/itemProps2.xml><?xml version="1.0" encoding="utf-8"?>
<ds:datastoreItem xmlns:ds="http://schemas.openxmlformats.org/officeDocument/2006/customXml" ds:itemID="{595669EB-3864-4460-AE96-B97CCA31FCE1}">
  <ds:schemaRefs>
    <ds:schemaRef ds:uri="http://schemas.microsoft.com/sharepoint/v3/contenttype/forms"/>
  </ds:schemaRefs>
</ds:datastoreItem>
</file>

<file path=customXml/itemProps3.xml><?xml version="1.0" encoding="utf-8"?>
<ds:datastoreItem xmlns:ds="http://schemas.openxmlformats.org/officeDocument/2006/customXml" ds:itemID="{72186223-37A0-4FB6-A30C-93DC7433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5ada9-1057-42b2-89c8-d710ae1872c0"/>
    <ds:schemaRef ds:uri="953c31e3-3f99-4a7e-a1ad-65295b176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776B2-A06E-4658-8074-C27E54F4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22</Pages>
  <Words>5050</Words>
  <Characters>27777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 Corrales</dc:creator>
  <cp:keywords/>
  <dc:description/>
  <cp:lastModifiedBy>Johanna Gamboa Corrales</cp:lastModifiedBy>
  <cp:revision>191</cp:revision>
  <cp:lastPrinted>2022-03-11T18:19:00Z</cp:lastPrinted>
  <dcterms:created xsi:type="dcterms:W3CDTF">2021-10-04T14:45:00Z</dcterms:created>
  <dcterms:modified xsi:type="dcterms:W3CDTF">2022-03-11T18:26:00Z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0x0101004B6482237DF68546954F7E313DF70D75</vt:lpwstr>
  </property>
</Properties>
</file>