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E144E2" w:rsidP="000144D4" w:rsidRDefault="00E144E2" w14:paraId="5CF05391" w14:textId="77777777">
      <w:pPr>
        <w:spacing w:after="0" w:line="240" w:lineRule="auto"/>
        <w:jc w:val="center"/>
        <w:rPr>
          <w:rFonts w:ascii="Arial" w:hAnsi="Arial" w:cs="Arial"/>
          <w:b/>
          <w:bCs/>
          <w:sz w:val="20"/>
          <w:szCs w:val="20"/>
        </w:rPr>
      </w:pPr>
    </w:p>
    <w:p w:rsidR="00E144E2" w:rsidP="000144D4" w:rsidRDefault="00E144E2" w14:paraId="6DC86FCB" w14:textId="77777777">
      <w:pPr>
        <w:spacing w:after="0" w:line="240" w:lineRule="auto"/>
        <w:jc w:val="center"/>
        <w:rPr>
          <w:rFonts w:ascii="Arial" w:hAnsi="Arial" w:cs="Arial"/>
          <w:b/>
          <w:bCs/>
          <w:sz w:val="20"/>
          <w:szCs w:val="20"/>
        </w:rPr>
      </w:pPr>
    </w:p>
    <w:p w:rsidR="00E144E2" w:rsidP="000144D4" w:rsidRDefault="00E144E2" w14:paraId="65822C2F" w14:textId="77777777">
      <w:pPr>
        <w:spacing w:after="0" w:line="240" w:lineRule="auto"/>
        <w:jc w:val="center"/>
        <w:rPr>
          <w:rFonts w:ascii="Arial" w:hAnsi="Arial" w:cs="Arial"/>
          <w:b/>
          <w:bCs/>
          <w:sz w:val="20"/>
          <w:szCs w:val="20"/>
        </w:rPr>
      </w:pPr>
    </w:p>
    <w:p w:rsidRPr="00516770" w:rsidR="00315473" w:rsidP="000144D4" w:rsidRDefault="00642E96" w14:paraId="46BF9CB0" w14:textId="3D75A686">
      <w:pPr>
        <w:spacing w:after="0" w:line="240" w:lineRule="auto"/>
        <w:jc w:val="center"/>
        <w:rPr>
          <w:rFonts w:ascii="Arial" w:hAnsi="Arial" w:cs="Arial"/>
          <w:b/>
          <w:bCs/>
          <w:sz w:val="20"/>
          <w:szCs w:val="20"/>
        </w:rPr>
      </w:pPr>
      <w:r>
        <w:rPr>
          <w:rFonts w:ascii="Arial" w:hAnsi="Arial" w:cs="Arial"/>
          <w:b/>
          <w:bCs/>
          <w:sz w:val="20"/>
          <w:szCs w:val="20"/>
        </w:rPr>
        <w:t>ACTA 02</w:t>
      </w:r>
      <w:r w:rsidR="00F443B4">
        <w:rPr>
          <w:rFonts w:ascii="Arial" w:hAnsi="Arial" w:cs="Arial"/>
          <w:b/>
          <w:bCs/>
          <w:sz w:val="20"/>
          <w:szCs w:val="20"/>
        </w:rPr>
        <w:t>-2022</w:t>
      </w:r>
    </w:p>
    <w:p w:rsidRPr="00516770" w:rsidR="00315473" w:rsidP="001456E3" w:rsidRDefault="00315473" w14:paraId="06CDF8E4" w14:textId="77777777">
      <w:pPr>
        <w:spacing w:after="0" w:line="240" w:lineRule="auto"/>
        <w:jc w:val="center"/>
        <w:rPr>
          <w:rFonts w:ascii="Arial" w:hAnsi="Arial" w:cs="Arial"/>
          <w:b/>
          <w:bCs/>
          <w:sz w:val="20"/>
          <w:szCs w:val="20"/>
        </w:rPr>
      </w:pPr>
      <w:r w:rsidRPr="00516770">
        <w:rPr>
          <w:rFonts w:ascii="Arial" w:hAnsi="Arial" w:cs="Arial"/>
          <w:b/>
          <w:bCs/>
          <w:sz w:val="20"/>
          <w:szCs w:val="20"/>
        </w:rPr>
        <w:t>SESIÓN ORDINARIA JUNTA DIRECTIVA</w:t>
      </w:r>
    </w:p>
    <w:p w:rsidRPr="00516770" w:rsidR="00315473" w:rsidP="001456E3" w:rsidRDefault="00315473" w14:paraId="0F5850A6" w14:textId="77777777">
      <w:pPr>
        <w:spacing w:after="0" w:line="240" w:lineRule="auto"/>
        <w:jc w:val="center"/>
        <w:rPr>
          <w:rFonts w:ascii="Arial" w:hAnsi="Arial" w:cs="Arial"/>
          <w:b/>
          <w:bCs/>
          <w:sz w:val="20"/>
          <w:szCs w:val="20"/>
        </w:rPr>
      </w:pPr>
      <w:r w:rsidRPr="00516770">
        <w:rPr>
          <w:rFonts w:ascii="Arial" w:hAnsi="Arial" w:cs="Arial"/>
          <w:b/>
          <w:bCs/>
          <w:sz w:val="20"/>
          <w:szCs w:val="20"/>
        </w:rPr>
        <w:t>FONDO NACIONAL DE FINANCIAMIENTO FORESTAL</w:t>
      </w:r>
    </w:p>
    <w:p w:rsidRPr="00516770" w:rsidR="003C1782" w:rsidP="001456E3" w:rsidRDefault="003C1782" w14:paraId="6A05A809" w14:textId="77777777">
      <w:pPr>
        <w:pStyle w:val="Default"/>
        <w:jc w:val="both"/>
        <w:rPr>
          <w:b/>
          <w:bCs/>
          <w:color w:val="auto"/>
          <w:sz w:val="20"/>
          <w:szCs w:val="20"/>
          <w:lang w:val="es-CR"/>
        </w:rPr>
      </w:pPr>
    </w:p>
    <w:p w:rsidRPr="00516770" w:rsidR="003C1782" w:rsidP="001456E3" w:rsidRDefault="003C1782" w14:paraId="5B8BBC6E" w14:textId="1B186D33">
      <w:pPr>
        <w:pStyle w:val="Default"/>
        <w:jc w:val="both"/>
        <w:rPr>
          <w:color w:val="auto"/>
          <w:sz w:val="20"/>
          <w:szCs w:val="20"/>
        </w:rPr>
      </w:pPr>
      <w:r w:rsidRPr="00516770">
        <w:rPr>
          <w:color w:val="auto"/>
          <w:sz w:val="20"/>
          <w:szCs w:val="20"/>
        </w:rPr>
        <w:t>Sesión Ordinaria de la Junta Directiva del Fondo Nacional de Financiamiento F</w:t>
      </w:r>
      <w:r w:rsidR="00503F14">
        <w:rPr>
          <w:color w:val="auto"/>
          <w:sz w:val="20"/>
          <w:szCs w:val="20"/>
        </w:rPr>
        <w:t xml:space="preserve">orestal, celebrada el </w:t>
      </w:r>
      <w:r w:rsidR="00642E96">
        <w:rPr>
          <w:color w:val="auto"/>
          <w:sz w:val="20"/>
          <w:szCs w:val="20"/>
        </w:rPr>
        <w:t>miércoles 09</w:t>
      </w:r>
      <w:r w:rsidR="00E24CE9">
        <w:rPr>
          <w:color w:val="auto"/>
          <w:sz w:val="20"/>
          <w:szCs w:val="20"/>
        </w:rPr>
        <w:t xml:space="preserve"> de </w:t>
      </w:r>
      <w:r w:rsidR="00642E96">
        <w:rPr>
          <w:color w:val="auto"/>
          <w:sz w:val="20"/>
          <w:szCs w:val="20"/>
        </w:rPr>
        <w:t>febr</w:t>
      </w:r>
      <w:r w:rsidR="00F443B4">
        <w:rPr>
          <w:color w:val="auto"/>
          <w:sz w:val="20"/>
          <w:szCs w:val="20"/>
        </w:rPr>
        <w:t>ero</w:t>
      </w:r>
      <w:r w:rsidR="00E74E6A">
        <w:rPr>
          <w:color w:val="auto"/>
          <w:sz w:val="20"/>
          <w:szCs w:val="20"/>
        </w:rPr>
        <w:t xml:space="preserve"> </w:t>
      </w:r>
      <w:r w:rsidR="00F443B4">
        <w:rPr>
          <w:color w:val="auto"/>
          <w:sz w:val="20"/>
          <w:szCs w:val="20"/>
        </w:rPr>
        <w:t>de dos mil veintidós</w:t>
      </w:r>
      <w:r w:rsidRPr="00516770" w:rsidR="00AE556F">
        <w:rPr>
          <w:color w:val="auto"/>
          <w:sz w:val="20"/>
          <w:szCs w:val="20"/>
        </w:rPr>
        <w:t xml:space="preserve"> </w:t>
      </w:r>
      <w:r w:rsidRPr="00516770" w:rsidR="00414720">
        <w:rPr>
          <w:color w:val="auto"/>
          <w:sz w:val="20"/>
          <w:szCs w:val="20"/>
        </w:rPr>
        <w:t>a las 09:00 a</w:t>
      </w:r>
      <w:r w:rsidRPr="00516770">
        <w:rPr>
          <w:color w:val="auto"/>
          <w:sz w:val="20"/>
          <w:szCs w:val="20"/>
        </w:rPr>
        <w:t xml:space="preserve">.m., en </w:t>
      </w:r>
      <w:r w:rsidRPr="00516770" w:rsidR="00414720">
        <w:rPr>
          <w:color w:val="auto"/>
          <w:sz w:val="20"/>
          <w:szCs w:val="20"/>
        </w:rPr>
        <w:t>presencia virtual.</w:t>
      </w:r>
    </w:p>
    <w:p w:rsidRPr="00516770" w:rsidR="003C1782" w:rsidP="001456E3" w:rsidRDefault="003C1782" w14:paraId="5A39BBE3" w14:textId="77777777">
      <w:pPr>
        <w:pStyle w:val="Default"/>
        <w:jc w:val="both"/>
        <w:rPr>
          <w:b/>
          <w:bCs/>
          <w:color w:val="auto"/>
          <w:sz w:val="20"/>
          <w:szCs w:val="20"/>
        </w:rPr>
      </w:pPr>
    </w:p>
    <w:p w:rsidR="003C1782" w:rsidP="001456E3" w:rsidRDefault="003C1782" w14:paraId="6E281092" w14:textId="3F5C6C91">
      <w:pPr>
        <w:pStyle w:val="Default"/>
        <w:jc w:val="both"/>
        <w:rPr>
          <w:b/>
          <w:bCs/>
          <w:color w:val="auto"/>
          <w:sz w:val="20"/>
          <w:szCs w:val="20"/>
        </w:rPr>
      </w:pPr>
      <w:r w:rsidRPr="00516770">
        <w:rPr>
          <w:b/>
          <w:bCs/>
          <w:color w:val="auto"/>
          <w:sz w:val="20"/>
          <w:szCs w:val="20"/>
        </w:rPr>
        <w:t xml:space="preserve">SR. FRANKLIN PANIAGUA ALFARO </w:t>
      </w:r>
      <w:r w:rsidRPr="00516770">
        <w:rPr>
          <w:b/>
          <w:bCs/>
          <w:color w:val="auto"/>
          <w:sz w:val="20"/>
          <w:szCs w:val="20"/>
        </w:rPr>
        <w:tab/>
      </w:r>
      <w:r w:rsidRPr="00516770">
        <w:rPr>
          <w:b/>
          <w:bCs/>
          <w:color w:val="auto"/>
          <w:sz w:val="20"/>
          <w:szCs w:val="20"/>
        </w:rPr>
        <w:tab/>
      </w:r>
      <w:r w:rsidRPr="00516770">
        <w:rPr>
          <w:b/>
          <w:bCs/>
          <w:color w:val="auto"/>
          <w:sz w:val="20"/>
          <w:szCs w:val="20"/>
        </w:rPr>
        <w:t xml:space="preserve">PRESIDENTE </w:t>
      </w:r>
      <w:r w:rsidRPr="00516770" w:rsidR="00034ADD">
        <w:rPr>
          <w:b/>
          <w:bCs/>
          <w:color w:val="auto"/>
          <w:sz w:val="20"/>
          <w:szCs w:val="20"/>
        </w:rPr>
        <w:t>SUPLENTE</w:t>
      </w:r>
    </w:p>
    <w:p w:rsidRPr="00642E96" w:rsidR="00642E96" w:rsidP="001456E3" w:rsidRDefault="00642E96" w14:paraId="57BDC247" w14:textId="6D9ABE51">
      <w:pPr>
        <w:pStyle w:val="Default"/>
        <w:jc w:val="both"/>
        <w:rPr>
          <w:b/>
          <w:color w:val="auto"/>
          <w:sz w:val="20"/>
          <w:szCs w:val="20"/>
        </w:rPr>
      </w:pPr>
      <w:r w:rsidRPr="00642E96">
        <w:rPr>
          <w:b/>
          <w:color w:val="auto"/>
          <w:sz w:val="20"/>
          <w:szCs w:val="20"/>
        </w:rPr>
        <w:t xml:space="preserve">SR. </w:t>
      </w:r>
      <w:r w:rsidRPr="00642E96">
        <w:rPr>
          <w:b/>
          <w:bCs/>
          <w:color w:val="auto"/>
          <w:sz w:val="20"/>
          <w:szCs w:val="20"/>
        </w:rPr>
        <w:t>MAURICIO CHACÓN NAVARRO</w:t>
      </w:r>
      <w:r>
        <w:rPr>
          <w:b/>
          <w:bCs/>
          <w:color w:val="auto"/>
          <w:sz w:val="20"/>
          <w:szCs w:val="20"/>
        </w:rPr>
        <w:tab/>
      </w:r>
      <w:r>
        <w:rPr>
          <w:b/>
          <w:bCs/>
          <w:color w:val="auto"/>
          <w:sz w:val="20"/>
          <w:szCs w:val="20"/>
        </w:rPr>
        <w:tab/>
      </w:r>
      <w:r>
        <w:rPr>
          <w:b/>
          <w:bCs/>
          <w:color w:val="auto"/>
          <w:sz w:val="20"/>
          <w:szCs w:val="20"/>
        </w:rPr>
        <w:t>VICEPRESIDENTE</w:t>
      </w:r>
    </w:p>
    <w:p w:rsidRPr="00516770" w:rsidR="003C1782" w:rsidP="001456E3" w:rsidRDefault="003C1782" w14:paraId="264AC1FE" w14:textId="2322C45B">
      <w:pPr>
        <w:pStyle w:val="Default"/>
        <w:jc w:val="both"/>
        <w:rPr>
          <w:color w:val="auto"/>
          <w:sz w:val="20"/>
          <w:szCs w:val="20"/>
        </w:rPr>
      </w:pPr>
      <w:r w:rsidRPr="00516770">
        <w:rPr>
          <w:b/>
          <w:bCs/>
          <w:color w:val="auto"/>
          <w:sz w:val="20"/>
          <w:szCs w:val="20"/>
        </w:rPr>
        <w:t>SR.</w:t>
      </w:r>
      <w:r w:rsidRPr="00516770" w:rsidR="00F20B57">
        <w:rPr>
          <w:b/>
          <w:bCs/>
          <w:color w:val="auto"/>
          <w:sz w:val="20"/>
          <w:szCs w:val="20"/>
        </w:rPr>
        <w:t xml:space="preserve"> </w:t>
      </w:r>
      <w:r w:rsidR="00E74E6A">
        <w:rPr>
          <w:rFonts w:eastAsia="Batang"/>
          <w:b/>
          <w:color w:val="auto"/>
          <w:sz w:val="20"/>
          <w:szCs w:val="20"/>
        </w:rPr>
        <w:t>FELIPE VEGA MONGE</w:t>
      </w:r>
      <w:r w:rsidRPr="00516770" w:rsidR="00F20B57">
        <w:rPr>
          <w:b/>
          <w:bCs/>
          <w:color w:val="auto"/>
          <w:sz w:val="20"/>
          <w:szCs w:val="20"/>
        </w:rPr>
        <w:tab/>
      </w:r>
      <w:r w:rsidRPr="00516770" w:rsidR="00F20B57">
        <w:rPr>
          <w:b/>
          <w:bCs/>
          <w:color w:val="auto"/>
          <w:sz w:val="20"/>
          <w:szCs w:val="20"/>
        </w:rPr>
        <w:tab/>
      </w:r>
      <w:r w:rsidR="00E74E6A">
        <w:rPr>
          <w:b/>
          <w:bCs/>
          <w:color w:val="auto"/>
          <w:sz w:val="20"/>
          <w:szCs w:val="20"/>
        </w:rPr>
        <w:tab/>
      </w:r>
      <w:r w:rsidRPr="00516770">
        <w:rPr>
          <w:b/>
          <w:bCs/>
          <w:color w:val="auto"/>
          <w:sz w:val="20"/>
          <w:szCs w:val="20"/>
        </w:rPr>
        <w:t xml:space="preserve">SECRETARIO </w:t>
      </w:r>
    </w:p>
    <w:p w:rsidRPr="00102489" w:rsidR="00F443B4" w:rsidP="00F443B4" w:rsidRDefault="00503F14" w14:paraId="18E80FF9" w14:textId="77777777">
      <w:pPr>
        <w:pStyle w:val="Default"/>
        <w:jc w:val="both"/>
        <w:rPr>
          <w:b/>
          <w:bCs/>
          <w:color w:val="auto"/>
          <w:sz w:val="20"/>
          <w:szCs w:val="20"/>
          <w:lang w:val="es-MX"/>
        </w:rPr>
      </w:pPr>
      <w:r w:rsidRPr="00516770">
        <w:rPr>
          <w:b/>
          <w:bCs/>
          <w:color w:val="auto"/>
          <w:sz w:val="20"/>
          <w:szCs w:val="20"/>
        </w:rPr>
        <w:t xml:space="preserve">SR. </w:t>
      </w:r>
      <w:r w:rsidR="00E24CE9">
        <w:rPr>
          <w:b/>
          <w:bCs/>
          <w:color w:val="auto"/>
          <w:sz w:val="20"/>
          <w:szCs w:val="20"/>
        </w:rPr>
        <w:t>GUSTAVO ELIZONDO FALLAS</w:t>
      </w:r>
      <w:r w:rsidRPr="00516770">
        <w:rPr>
          <w:b/>
          <w:bCs/>
          <w:color w:val="auto"/>
          <w:sz w:val="20"/>
          <w:szCs w:val="20"/>
        </w:rPr>
        <w:t xml:space="preserve"> </w:t>
      </w:r>
      <w:r w:rsidRPr="00516770">
        <w:rPr>
          <w:b/>
          <w:bCs/>
          <w:color w:val="auto"/>
          <w:sz w:val="20"/>
          <w:szCs w:val="20"/>
        </w:rPr>
        <w:tab/>
      </w:r>
      <w:r w:rsidRPr="00516770">
        <w:rPr>
          <w:b/>
          <w:bCs/>
          <w:color w:val="auto"/>
          <w:sz w:val="20"/>
          <w:szCs w:val="20"/>
        </w:rPr>
        <w:tab/>
      </w:r>
      <w:r w:rsidRPr="00516770">
        <w:rPr>
          <w:b/>
          <w:bCs/>
          <w:color w:val="auto"/>
          <w:sz w:val="20"/>
          <w:szCs w:val="20"/>
        </w:rPr>
        <w:t>TESORERO</w:t>
      </w:r>
      <w:r w:rsidRPr="00102489" w:rsidR="00F443B4">
        <w:rPr>
          <w:b/>
          <w:bCs/>
          <w:color w:val="auto"/>
          <w:sz w:val="20"/>
          <w:szCs w:val="20"/>
          <w:lang w:val="es-MX"/>
        </w:rPr>
        <w:t xml:space="preserve"> </w:t>
      </w:r>
    </w:p>
    <w:p w:rsidRPr="00FF31B9" w:rsidR="00F443B4" w:rsidP="00F443B4" w:rsidRDefault="00F443B4" w14:paraId="0334B679" w14:textId="23C69DF1">
      <w:pPr>
        <w:pStyle w:val="Default"/>
        <w:jc w:val="both"/>
        <w:rPr>
          <w:b/>
          <w:bCs/>
          <w:color w:val="auto"/>
          <w:sz w:val="20"/>
          <w:szCs w:val="20"/>
          <w:lang w:val="es-MX"/>
        </w:rPr>
      </w:pPr>
      <w:r w:rsidRPr="00FF31B9">
        <w:rPr>
          <w:b/>
          <w:bCs/>
          <w:color w:val="auto"/>
          <w:sz w:val="20"/>
          <w:szCs w:val="20"/>
          <w:lang w:val="es-MX"/>
        </w:rPr>
        <w:t xml:space="preserve">SR. </w:t>
      </w:r>
      <w:r w:rsidRPr="00FF31B9" w:rsidR="00642E96">
        <w:rPr>
          <w:b/>
          <w:bCs/>
          <w:color w:val="auto"/>
          <w:sz w:val="20"/>
          <w:szCs w:val="20"/>
          <w:lang w:val="es-MX"/>
        </w:rPr>
        <w:t>JOHNNY MÉNDEZ GAMBOA</w:t>
      </w:r>
      <w:r w:rsidRPr="00FF31B9">
        <w:rPr>
          <w:b/>
          <w:bCs/>
          <w:color w:val="auto"/>
          <w:sz w:val="20"/>
          <w:szCs w:val="20"/>
          <w:lang w:val="es-MX"/>
        </w:rPr>
        <w:t xml:space="preserve"> </w:t>
      </w:r>
      <w:r w:rsidRPr="00FF31B9">
        <w:rPr>
          <w:b/>
          <w:bCs/>
          <w:color w:val="auto"/>
          <w:sz w:val="20"/>
          <w:szCs w:val="20"/>
          <w:lang w:val="es-MX"/>
        </w:rPr>
        <w:tab/>
      </w:r>
      <w:r w:rsidRPr="00FF31B9">
        <w:rPr>
          <w:b/>
          <w:bCs/>
          <w:color w:val="auto"/>
          <w:sz w:val="20"/>
          <w:szCs w:val="20"/>
          <w:lang w:val="es-MX"/>
        </w:rPr>
        <w:tab/>
      </w:r>
      <w:r w:rsidRPr="00FF31B9">
        <w:rPr>
          <w:b/>
          <w:bCs/>
          <w:color w:val="auto"/>
          <w:sz w:val="20"/>
          <w:szCs w:val="20"/>
          <w:lang w:val="es-MX"/>
        </w:rPr>
        <w:t xml:space="preserve">VOCAL </w:t>
      </w:r>
      <w:r w:rsidRPr="00FF31B9" w:rsidR="00642E96">
        <w:rPr>
          <w:b/>
          <w:bCs/>
          <w:color w:val="auto"/>
          <w:sz w:val="20"/>
          <w:szCs w:val="20"/>
          <w:lang w:val="es-MX"/>
        </w:rPr>
        <w:t>SUPLENTE</w:t>
      </w:r>
    </w:p>
    <w:p w:rsidRPr="00FF31B9" w:rsidR="00503F14" w:rsidP="00503F14" w:rsidRDefault="00503F14" w14:paraId="17695AAE" w14:textId="781EE2AA">
      <w:pPr>
        <w:pStyle w:val="Default"/>
        <w:jc w:val="both"/>
        <w:rPr>
          <w:b/>
          <w:bCs/>
          <w:color w:val="auto"/>
          <w:sz w:val="20"/>
          <w:szCs w:val="20"/>
          <w:lang w:val="es-MX"/>
        </w:rPr>
      </w:pPr>
    </w:p>
    <w:p w:rsidRPr="00516770" w:rsidR="003C1782" w:rsidP="001456E3" w:rsidRDefault="003C1782" w14:paraId="5036025D" w14:textId="19B975F6">
      <w:pPr>
        <w:pStyle w:val="Default"/>
        <w:jc w:val="both"/>
        <w:rPr>
          <w:color w:val="auto"/>
          <w:sz w:val="20"/>
          <w:szCs w:val="20"/>
        </w:rPr>
      </w:pPr>
      <w:r w:rsidRPr="00516770">
        <w:rPr>
          <w:color w:val="auto"/>
          <w:sz w:val="20"/>
          <w:szCs w:val="20"/>
        </w:rPr>
        <w:t>Participan los señores Jorge Mario Rodríguez Zúñiga-Director General, Ricardo Granados Calderón- Director Legal de Fonafifo y la Sra. Johanna Gamboa Corrales- Secretaria de actas.</w:t>
      </w:r>
    </w:p>
    <w:p w:rsidRPr="00516770" w:rsidR="003C1782" w:rsidP="001456E3" w:rsidRDefault="003C1782" w14:paraId="29D6B04F" w14:textId="77777777">
      <w:pPr>
        <w:pStyle w:val="Default"/>
        <w:jc w:val="both"/>
        <w:rPr>
          <w:color w:val="auto"/>
          <w:sz w:val="20"/>
          <w:szCs w:val="20"/>
        </w:rPr>
      </w:pPr>
      <w:r w:rsidRPr="00516770">
        <w:rPr>
          <w:color w:val="auto"/>
          <w:sz w:val="20"/>
          <w:szCs w:val="20"/>
        </w:rPr>
        <w:t xml:space="preserve"> </w:t>
      </w:r>
    </w:p>
    <w:p w:rsidRPr="00F443B4" w:rsidR="00E101C7" w:rsidP="001456E3" w:rsidRDefault="003C1782" w14:paraId="477AE5DB" w14:textId="33E9A77C">
      <w:pPr>
        <w:pStyle w:val="Default"/>
        <w:jc w:val="both"/>
        <w:rPr>
          <w:color w:val="auto"/>
          <w:sz w:val="20"/>
          <w:szCs w:val="20"/>
        </w:rPr>
      </w:pPr>
      <w:r w:rsidRPr="00516770">
        <w:rPr>
          <w:color w:val="auto"/>
          <w:sz w:val="20"/>
          <w:szCs w:val="20"/>
        </w:rPr>
        <w:t>Ausentes con justificación: Miembros t</w:t>
      </w:r>
      <w:r w:rsidRPr="00516770" w:rsidR="00414720">
        <w:rPr>
          <w:color w:val="auto"/>
          <w:sz w:val="20"/>
          <w:szCs w:val="20"/>
        </w:rPr>
        <w:t>itulares, Andrea Meza Murill</w:t>
      </w:r>
      <w:r w:rsidR="00E74E6A">
        <w:rPr>
          <w:color w:val="auto"/>
          <w:sz w:val="20"/>
          <w:szCs w:val="20"/>
        </w:rPr>
        <w:t>o</w:t>
      </w:r>
      <w:r w:rsidR="00503F14">
        <w:rPr>
          <w:color w:val="auto"/>
          <w:sz w:val="20"/>
          <w:szCs w:val="20"/>
        </w:rPr>
        <w:t xml:space="preserve"> y </w:t>
      </w:r>
      <w:r w:rsidRPr="00642E96" w:rsidR="00642E96">
        <w:rPr>
          <w:color w:val="auto"/>
          <w:sz w:val="20"/>
          <w:szCs w:val="20"/>
        </w:rPr>
        <w:t>Néstor Baltodano Vargas</w:t>
      </w:r>
      <w:r w:rsidRPr="00F443B4" w:rsidR="00642E96">
        <w:rPr>
          <w:color w:val="auto"/>
          <w:sz w:val="20"/>
          <w:szCs w:val="20"/>
        </w:rPr>
        <w:t>.</w:t>
      </w:r>
    </w:p>
    <w:p w:rsidR="00E101C7" w:rsidP="001456E3" w:rsidRDefault="00E101C7" w14:paraId="77CF24C9" w14:textId="77777777">
      <w:pPr>
        <w:pStyle w:val="Default"/>
        <w:jc w:val="both"/>
        <w:rPr>
          <w:color w:val="auto"/>
          <w:sz w:val="20"/>
          <w:szCs w:val="20"/>
        </w:rPr>
      </w:pPr>
    </w:p>
    <w:p w:rsidRPr="00FF31B9" w:rsidR="00FF31B9" w:rsidP="00FF31B9" w:rsidRDefault="003C1782" w14:paraId="517D22CC" w14:textId="497B984E">
      <w:pPr>
        <w:pStyle w:val="Default"/>
        <w:jc w:val="both"/>
        <w:rPr>
          <w:color w:val="auto"/>
          <w:sz w:val="20"/>
          <w:szCs w:val="20"/>
        </w:rPr>
      </w:pPr>
      <w:r w:rsidRPr="00E101C7">
        <w:rPr>
          <w:color w:val="auto"/>
          <w:sz w:val="20"/>
          <w:szCs w:val="20"/>
        </w:rPr>
        <w:t xml:space="preserve">Invitados: </w:t>
      </w:r>
      <w:r w:rsidR="00F443B4">
        <w:rPr>
          <w:color w:val="auto"/>
          <w:sz w:val="20"/>
          <w:szCs w:val="20"/>
        </w:rPr>
        <w:t>La señora Zoila Rodríguez para p</w:t>
      </w:r>
      <w:r w:rsidR="00FE5EF7">
        <w:rPr>
          <w:color w:val="auto"/>
          <w:sz w:val="20"/>
          <w:szCs w:val="20"/>
        </w:rPr>
        <w:t xml:space="preserve">resentación de parte financiera, el señor Héctor Arce para presentación de las necesidades presupuestarías para la Estrategia REDD+ </w:t>
      </w:r>
      <w:r w:rsidRPr="00FE5EF7" w:rsidR="00FE5EF7">
        <w:rPr>
          <w:color w:val="auto"/>
          <w:sz w:val="20"/>
          <w:szCs w:val="20"/>
        </w:rPr>
        <w:t xml:space="preserve">2022-2025 </w:t>
      </w:r>
      <w:r w:rsidR="00E86B78">
        <w:rPr>
          <w:color w:val="auto"/>
          <w:sz w:val="20"/>
          <w:szCs w:val="20"/>
        </w:rPr>
        <w:t xml:space="preserve">y la señora </w:t>
      </w:r>
      <w:r w:rsidR="00117A9E">
        <w:rPr>
          <w:color w:val="auto"/>
          <w:sz w:val="20"/>
          <w:szCs w:val="20"/>
        </w:rPr>
        <w:t>Krisley Zamora para</w:t>
      </w:r>
      <w:r w:rsidR="004C7700">
        <w:rPr>
          <w:color w:val="auto"/>
          <w:sz w:val="20"/>
          <w:szCs w:val="20"/>
        </w:rPr>
        <w:t xml:space="preserve"> </w:t>
      </w:r>
      <w:r w:rsidR="00413F8E">
        <w:rPr>
          <w:color w:val="auto"/>
          <w:sz w:val="20"/>
          <w:szCs w:val="20"/>
        </w:rPr>
        <w:t xml:space="preserve">presentación de </w:t>
      </w:r>
      <w:r w:rsidR="00FF31B9">
        <w:rPr>
          <w:color w:val="auto"/>
          <w:sz w:val="20"/>
          <w:szCs w:val="20"/>
        </w:rPr>
        <w:t>i</w:t>
      </w:r>
      <w:r w:rsidRPr="00FF31B9" w:rsidR="00FF31B9">
        <w:rPr>
          <w:color w:val="auto"/>
          <w:sz w:val="20"/>
          <w:szCs w:val="20"/>
        </w:rPr>
        <w:t>nforme anual de labores de la Contraloría de Servicios Institucional</w:t>
      </w:r>
      <w:r w:rsidR="00FE5EF7">
        <w:rPr>
          <w:color w:val="auto"/>
          <w:sz w:val="20"/>
          <w:szCs w:val="20"/>
        </w:rPr>
        <w:t>.</w:t>
      </w:r>
    </w:p>
    <w:p w:rsidRPr="00FF31B9" w:rsidR="00E101C7" w:rsidP="001456E3" w:rsidRDefault="00E101C7" w14:paraId="6A416326" w14:textId="4F523205">
      <w:pPr>
        <w:pStyle w:val="Default"/>
        <w:jc w:val="both"/>
        <w:rPr>
          <w:color w:val="auto"/>
          <w:sz w:val="20"/>
          <w:szCs w:val="20"/>
          <w:lang w:val="es-CR"/>
        </w:rPr>
      </w:pPr>
    </w:p>
    <w:p w:rsidRPr="00516770" w:rsidR="00315473" w:rsidP="001456E3" w:rsidRDefault="00315473" w14:paraId="48359CF5" w14:textId="6BA33136">
      <w:pPr>
        <w:pStyle w:val="paragraph"/>
        <w:spacing w:before="0" w:beforeAutospacing="0" w:after="0" w:afterAutospacing="0"/>
        <w:jc w:val="both"/>
        <w:textAlignment w:val="baseline"/>
        <w:rPr>
          <w:rStyle w:val="normaltextrun"/>
          <w:rFonts w:ascii="Arial" w:hAnsi="Arial" w:cs="Arial"/>
          <w:b/>
          <w:bCs/>
          <w:sz w:val="20"/>
          <w:szCs w:val="20"/>
        </w:rPr>
      </w:pPr>
      <w:r w:rsidRPr="00516770">
        <w:rPr>
          <w:rStyle w:val="normaltextrun"/>
          <w:rFonts w:ascii="Arial" w:hAnsi="Arial" w:cs="Arial"/>
          <w:b/>
          <w:bCs/>
          <w:sz w:val="20"/>
          <w:szCs w:val="20"/>
        </w:rPr>
        <w:t>ARTÍCULO N°1: </w:t>
      </w:r>
      <w:r w:rsidRPr="00516770">
        <w:rPr>
          <w:rStyle w:val="normaltextrun"/>
          <w:rFonts w:ascii="Arial" w:hAnsi="Arial" w:cs="Arial"/>
          <w:b/>
          <w:bCs/>
          <w:sz w:val="20"/>
          <w:szCs w:val="20"/>
          <w:u w:val="single"/>
        </w:rPr>
        <w:t>LECTURA Y APROBACIÓN DE LA AGENDA DEL DÍA</w:t>
      </w:r>
      <w:r w:rsidRPr="00516770">
        <w:rPr>
          <w:rStyle w:val="normaltextrun"/>
          <w:rFonts w:ascii="Arial" w:hAnsi="Arial" w:cs="Arial"/>
          <w:b/>
          <w:bCs/>
          <w:sz w:val="20"/>
          <w:szCs w:val="20"/>
        </w:rPr>
        <w:t> </w:t>
      </w:r>
    </w:p>
    <w:p w:rsidRPr="00516770" w:rsidR="00315473" w:rsidP="001456E3" w:rsidRDefault="00315473" w14:paraId="0E27B00A" w14:textId="77777777">
      <w:pPr>
        <w:pStyle w:val="paragraph"/>
        <w:spacing w:before="0" w:beforeAutospacing="0" w:after="0" w:afterAutospacing="0"/>
        <w:jc w:val="both"/>
        <w:textAlignment w:val="baseline"/>
        <w:rPr>
          <w:rStyle w:val="normaltextrun"/>
          <w:rFonts w:ascii="Arial" w:hAnsi="Arial" w:cs="Arial"/>
          <w:b/>
          <w:bCs/>
          <w:sz w:val="20"/>
          <w:szCs w:val="20"/>
        </w:rPr>
      </w:pPr>
    </w:p>
    <w:p w:rsidR="0065010B" w:rsidP="0065010B" w:rsidRDefault="00973E52" w14:paraId="7A0E39B4" w14:textId="11D83F16">
      <w:pPr>
        <w:spacing w:after="0" w:line="240" w:lineRule="auto"/>
        <w:jc w:val="both"/>
        <w:rPr>
          <w:rFonts w:ascii="Arial" w:hAnsi="Arial" w:cs="Arial"/>
          <w:sz w:val="20"/>
          <w:szCs w:val="20"/>
        </w:rPr>
      </w:pPr>
      <w:r>
        <w:rPr>
          <w:rFonts w:ascii="Arial" w:hAnsi="Arial" w:cs="Arial"/>
          <w:sz w:val="20"/>
          <w:szCs w:val="20"/>
        </w:rPr>
        <w:t xml:space="preserve">Se informa </w:t>
      </w:r>
      <w:r w:rsidR="00117A9E">
        <w:rPr>
          <w:rFonts w:ascii="Arial" w:hAnsi="Arial" w:cs="Arial"/>
          <w:sz w:val="20"/>
          <w:szCs w:val="20"/>
        </w:rPr>
        <w:t>que la agenda de la sesión N° 02</w:t>
      </w:r>
      <w:r>
        <w:rPr>
          <w:rFonts w:ascii="Arial" w:hAnsi="Arial" w:cs="Arial"/>
          <w:sz w:val="20"/>
          <w:szCs w:val="20"/>
        </w:rPr>
        <w:t>-2022 contiene los siguientes puntos:</w:t>
      </w:r>
    </w:p>
    <w:p w:rsidRPr="00E86B78" w:rsidR="00E86B78" w:rsidP="00E86B78" w:rsidRDefault="00E86B78" w14:paraId="71C15E25" w14:textId="193461F2">
      <w:pPr>
        <w:spacing w:after="0" w:line="240" w:lineRule="auto"/>
        <w:jc w:val="both"/>
        <w:rPr>
          <w:rFonts w:ascii="Arial" w:hAnsi="Arial" w:cs="Arial"/>
          <w:sz w:val="20"/>
          <w:szCs w:val="20"/>
        </w:rPr>
      </w:pPr>
    </w:p>
    <w:p w:rsidRPr="00E86B78" w:rsidR="00E86B78" w:rsidP="00E86B78" w:rsidRDefault="00E86B78" w14:paraId="2245AD00" w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E86B78">
        <w:rPr>
          <w:rFonts w:ascii="Arial" w:hAnsi="Arial" w:cs="Arial"/>
          <w:sz w:val="20"/>
          <w:szCs w:val="20"/>
        </w:rPr>
        <w:t>Lectura y aprobación de la agenda del día</w:t>
      </w:r>
    </w:p>
    <w:p w:rsidRPr="00E86B78" w:rsidR="00E86B78" w:rsidP="00E86B78" w:rsidRDefault="00E86B78" w14:paraId="660AA0B4" w14:textId="77777777">
      <w:pPr>
        <w:pStyle w:val="Prrafodelista"/>
        <w:spacing w:after="0" w:line="240" w:lineRule="auto"/>
        <w:ind w:left="709"/>
        <w:contextualSpacing w:val="0"/>
        <w:jc w:val="both"/>
        <w:rPr>
          <w:rFonts w:ascii="Arial" w:hAnsi="Arial" w:cs="Arial"/>
          <w:sz w:val="20"/>
          <w:szCs w:val="20"/>
        </w:rPr>
      </w:pPr>
    </w:p>
    <w:p w:rsidRPr="00E86B78" w:rsidR="00E86B78" w:rsidP="00E86B78" w:rsidRDefault="00E86B78" w14:paraId="40C41313" w14:textId="77777777">
      <w:pPr>
        <w:pStyle w:val="Prrafodelista"/>
        <w:numPr>
          <w:ilvl w:val="0"/>
          <w:numId w:val="3"/>
        </w:numPr>
        <w:spacing w:after="0" w:line="240" w:lineRule="auto"/>
        <w:ind w:left="709" w:hanging="709"/>
        <w:jc w:val="both"/>
        <w:rPr>
          <w:rFonts w:ascii="Arial" w:hAnsi="Arial" w:cs="Arial"/>
          <w:sz w:val="20"/>
          <w:szCs w:val="20"/>
        </w:rPr>
      </w:pPr>
      <w:r w:rsidRPr="00E86B78">
        <w:rPr>
          <w:rFonts w:ascii="Arial" w:hAnsi="Arial" w:cs="Arial"/>
          <w:sz w:val="20"/>
          <w:szCs w:val="20"/>
        </w:rPr>
        <w:t>Lectura y aprobación Acta N°01-2022</w:t>
      </w:r>
    </w:p>
    <w:p w:rsidRPr="00E86B78" w:rsidR="00E86B78" w:rsidP="00E86B78" w:rsidRDefault="00E86B78" w14:paraId="3D1C9924" w14:textId="77777777">
      <w:pPr>
        <w:pStyle w:val="Prrafodelista"/>
        <w:rPr>
          <w:rFonts w:ascii="Arial" w:hAnsi="Arial" w:cs="Arial"/>
          <w:sz w:val="20"/>
          <w:szCs w:val="20"/>
        </w:rPr>
      </w:pPr>
    </w:p>
    <w:p w:rsidRPr="00E86B78" w:rsidR="00E86B78" w:rsidP="00E86B78" w:rsidRDefault="00E86B78" w14:paraId="0D2BE0BC" w14:textId="77777777">
      <w:pPr>
        <w:pStyle w:val="Prrafodelista"/>
        <w:numPr>
          <w:ilvl w:val="0"/>
          <w:numId w:val="3"/>
        </w:numPr>
        <w:spacing w:after="0" w:line="240" w:lineRule="auto"/>
        <w:ind w:left="709" w:hanging="709"/>
        <w:jc w:val="both"/>
        <w:rPr>
          <w:rFonts w:ascii="Arial" w:hAnsi="Arial" w:cs="Arial"/>
          <w:sz w:val="20"/>
          <w:szCs w:val="20"/>
        </w:rPr>
      </w:pPr>
      <w:r w:rsidRPr="00E86B78">
        <w:rPr>
          <w:rFonts w:ascii="Arial" w:hAnsi="Arial" w:cs="Arial"/>
          <w:sz w:val="20"/>
          <w:szCs w:val="20"/>
        </w:rPr>
        <w:t>Presupuesto extraordinario 01-2022</w:t>
      </w:r>
    </w:p>
    <w:p w:rsidRPr="00E86B78" w:rsidR="00E86B78" w:rsidP="00E86B78" w:rsidRDefault="00E86B78" w14:paraId="675939ED" w14:textId="77777777">
      <w:pPr>
        <w:pStyle w:val="Prrafodelista"/>
        <w:rPr>
          <w:rFonts w:ascii="Arial" w:hAnsi="Arial" w:cs="Arial"/>
          <w:sz w:val="20"/>
          <w:szCs w:val="20"/>
        </w:rPr>
      </w:pPr>
    </w:p>
    <w:p w:rsidRPr="00E86B78" w:rsidR="00E86B78" w:rsidP="00E86B78" w:rsidRDefault="00E86B78" w14:paraId="65102AB0" w14:textId="77777777">
      <w:pPr>
        <w:pStyle w:val="Prrafodelista"/>
        <w:numPr>
          <w:ilvl w:val="0"/>
          <w:numId w:val="3"/>
        </w:numPr>
        <w:spacing w:after="0" w:line="240" w:lineRule="auto"/>
        <w:ind w:left="709" w:hanging="709"/>
        <w:jc w:val="both"/>
        <w:rPr>
          <w:rFonts w:ascii="Arial" w:hAnsi="Arial" w:cs="Arial"/>
          <w:sz w:val="20"/>
          <w:szCs w:val="20"/>
        </w:rPr>
      </w:pPr>
      <w:r w:rsidRPr="00E86B78">
        <w:rPr>
          <w:rFonts w:ascii="Arial" w:hAnsi="Arial" w:cs="Arial"/>
          <w:sz w:val="20"/>
          <w:szCs w:val="20"/>
        </w:rPr>
        <w:t>Modificación presupuestaria N°01-2022 de Fonafifo y Fideicomiso</w:t>
      </w:r>
    </w:p>
    <w:p w:rsidRPr="00E86B78" w:rsidR="00E86B78" w:rsidP="00E86B78" w:rsidRDefault="00E86B78" w14:paraId="384289DD" w14:textId="77777777">
      <w:pPr>
        <w:pStyle w:val="Prrafodelista"/>
        <w:rPr>
          <w:rFonts w:ascii="Arial" w:hAnsi="Arial" w:cs="Arial"/>
          <w:sz w:val="20"/>
          <w:szCs w:val="20"/>
          <w:highlight w:val="yellow"/>
        </w:rPr>
      </w:pPr>
    </w:p>
    <w:p w:rsidRPr="00E86B78" w:rsidR="00E86B78" w:rsidP="00E86B78" w:rsidRDefault="00E86B78" w14:paraId="6BAFBAA6" w14:textId="77777777">
      <w:pPr>
        <w:pStyle w:val="Prrafodelista"/>
        <w:numPr>
          <w:ilvl w:val="0"/>
          <w:numId w:val="3"/>
        </w:numPr>
        <w:spacing w:after="0" w:line="240" w:lineRule="auto"/>
        <w:ind w:left="709" w:hanging="709"/>
        <w:jc w:val="both"/>
        <w:rPr>
          <w:rFonts w:ascii="Arial" w:hAnsi="Arial" w:cs="Arial"/>
          <w:sz w:val="20"/>
          <w:szCs w:val="20"/>
        </w:rPr>
      </w:pPr>
      <w:r w:rsidRPr="00E86B78">
        <w:rPr>
          <w:rFonts w:ascii="Arial" w:hAnsi="Arial" w:cs="Arial"/>
          <w:sz w:val="20"/>
          <w:szCs w:val="20"/>
        </w:rPr>
        <w:t>Convenio Sinac-Fonafifo</w:t>
      </w:r>
    </w:p>
    <w:p w:rsidRPr="00E86B78" w:rsidR="00E86B78" w:rsidP="00E86B78" w:rsidRDefault="00E86B78" w14:paraId="4F986A90" w14:textId="77777777">
      <w:pPr>
        <w:spacing w:after="0" w:line="240" w:lineRule="auto"/>
        <w:jc w:val="both"/>
        <w:rPr>
          <w:rFonts w:ascii="Arial" w:hAnsi="Arial" w:cs="Arial"/>
          <w:sz w:val="20"/>
          <w:szCs w:val="20"/>
        </w:rPr>
      </w:pPr>
    </w:p>
    <w:p w:rsidRPr="00E86B78" w:rsidR="00E86B78" w:rsidP="00E86B78" w:rsidRDefault="00E86B78" w14:paraId="253D04AF" w14:textId="77777777">
      <w:pPr>
        <w:pStyle w:val="Prrafodelista"/>
        <w:numPr>
          <w:ilvl w:val="0"/>
          <w:numId w:val="3"/>
        </w:numPr>
        <w:spacing w:after="0" w:line="240" w:lineRule="auto"/>
        <w:ind w:left="709" w:hanging="709"/>
        <w:jc w:val="both"/>
        <w:rPr>
          <w:rFonts w:ascii="Arial" w:hAnsi="Arial" w:cs="Arial"/>
          <w:sz w:val="20"/>
          <w:szCs w:val="20"/>
        </w:rPr>
      </w:pPr>
      <w:r w:rsidRPr="00E86B78">
        <w:rPr>
          <w:rFonts w:ascii="Arial" w:hAnsi="Arial" w:cs="Arial"/>
          <w:sz w:val="20"/>
          <w:szCs w:val="20"/>
        </w:rPr>
        <w:t>Informe anual de labores de la Contraloría de Servicios Institucional</w:t>
      </w:r>
    </w:p>
    <w:p w:rsidRPr="00E86B78" w:rsidR="00E86B78" w:rsidP="00E86B78" w:rsidRDefault="00E86B78" w14:paraId="30E97668" w14:textId="77777777">
      <w:pPr>
        <w:pStyle w:val="Prrafodelista"/>
        <w:spacing w:after="0" w:line="240" w:lineRule="auto"/>
        <w:ind w:left="709"/>
        <w:jc w:val="both"/>
        <w:rPr>
          <w:rFonts w:ascii="Arial" w:hAnsi="Arial" w:cs="Arial"/>
          <w:sz w:val="20"/>
          <w:szCs w:val="20"/>
          <w:highlight w:val="yellow"/>
        </w:rPr>
      </w:pPr>
    </w:p>
    <w:p w:rsidRPr="00E86B78" w:rsidR="00E86B78" w:rsidP="00E86B78" w:rsidRDefault="00E86B78" w14:paraId="07703C8A" w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E86B78">
        <w:rPr>
          <w:rFonts w:ascii="Arial" w:hAnsi="Arial" w:cs="Arial"/>
          <w:sz w:val="20"/>
          <w:szCs w:val="20"/>
        </w:rPr>
        <w:t>Lectura de correspondencia</w:t>
      </w:r>
    </w:p>
    <w:p w:rsidRPr="00E86B78" w:rsidR="00E86B78" w:rsidP="00E86B78" w:rsidRDefault="00E86B78" w14:paraId="77CF3BEB" w14:textId="77777777">
      <w:pPr>
        <w:pStyle w:val="Prrafodelista"/>
        <w:spacing w:after="0" w:line="240" w:lineRule="auto"/>
        <w:ind w:left="0"/>
        <w:jc w:val="both"/>
        <w:rPr>
          <w:rFonts w:ascii="Arial" w:hAnsi="Arial" w:cs="Arial"/>
          <w:sz w:val="20"/>
          <w:szCs w:val="20"/>
        </w:rPr>
      </w:pPr>
    </w:p>
    <w:p w:rsidRPr="00E86B78" w:rsidR="00E86B78" w:rsidP="00E86B78" w:rsidRDefault="00E86B78" w14:paraId="643A92A4" w14:textId="77777777">
      <w:pPr>
        <w:pStyle w:val="Prrafodelista"/>
        <w:numPr>
          <w:ilvl w:val="0"/>
          <w:numId w:val="4"/>
        </w:numPr>
        <w:spacing w:after="0" w:line="240" w:lineRule="auto"/>
        <w:ind w:left="0" w:firstLine="0"/>
        <w:contextualSpacing w:val="0"/>
        <w:jc w:val="both"/>
        <w:rPr>
          <w:rFonts w:eastAsiaTheme="minorEastAsia"/>
          <w:sz w:val="20"/>
          <w:szCs w:val="20"/>
        </w:rPr>
      </w:pPr>
      <w:r w:rsidRPr="00E86B78">
        <w:rPr>
          <w:rFonts w:ascii="Arial" w:hAnsi="Arial" w:cs="Arial"/>
          <w:sz w:val="20"/>
          <w:szCs w:val="20"/>
        </w:rPr>
        <w:t xml:space="preserve">Correspondencia recibida: </w:t>
      </w:r>
    </w:p>
    <w:p w:rsidRPr="00E86B78" w:rsidR="00E86B78" w:rsidP="00E86B78" w:rsidRDefault="00E86B78" w14:paraId="3618898D" w14:textId="77777777">
      <w:pPr>
        <w:pStyle w:val="Prrafodelista"/>
        <w:spacing w:after="0" w:line="240" w:lineRule="auto"/>
        <w:ind w:left="0"/>
        <w:contextualSpacing w:val="0"/>
        <w:jc w:val="both"/>
        <w:rPr>
          <w:rFonts w:eastAsiaTheme="minorEastAsia"/>
          <w:sz w:val="20"/>
          <w:szCs w:val="20"/>
        </w:rPr>
      </w:pPr>
    </w:p>
    <w:p w:rsidRPr="00E86B78" w:rsidR="00E86B78" w:rsidP="00E86B78" w:rsidRDefault="00E86B78" w14:paraId="6661B63E" w14:textId="77777777">
      <w:pPr>
        <w:pStyle w:val="Prrafodelista"/>
        <w:numPr>
          <w:ilvl w:val="0"/>
          <w:numId w:val="7"/>
        </w:numPr>
        <w:spacing w:after="0" w:line="240" w:lineRule="auto"/>
        <w:jc w:val="both"/>
        <w:rPr>
          <w:rFonts w:eastAsiaTheme="minorEastAsia"/>
          <w:sz w:val="20"/>
          <w:szCs w:val="20"/>
        </w:rPr>
      </w:pPr>
      <w:r w:rsidRPr="00E86B78">
        <w:rPr>
          <w:rFonts w:ascii="Arial" w:hAnsi="Arial" w:cs="Arial"/>
          <w:sz w:val="20"/>
          <w:szCs w:val="20"/>
        </w:rPr>
        <w:t>Oficio señor Álvaro Solano</w:t>
      </w:r>
    </w:p>
    <w:p w:rsidRPr="00E86B78" w:rsidR="00E86B78" w:rsidP="00E86B78" w:rsidRDefault="00E86B78" w14:paraId="4D99686D" w14:textId="77777777">
      <w:pPr>
        <w:pStyle w:val="Prrafodelista"/>
        <w:spacing w:after="0" w:line="240" w:lineRule="auto"/>
        <w:jc w:val="both"/>
        <w:rPr>
          <w:rFonts w:eastAsiaTheme="minorEastAsia"/>
          <w:sz w:val="20"/>
          <w:szCs w:val="20"/>
        </w:rPr>
      </w:pPr>
    </w:p>
    <w:p w:rsidRPr="00E86B78" w:rsidR="00E86B78" w:rsidP="00E86B78" w:rsidRDefault="00E86B78" w14:paraId="1147F9C3" w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E86B78">
        <w:rPr>
          <w:rFonts w:ascii="Arial" w:hAnsi="Arial" w:cs="Arial"/>
          <w:sz w:val="20"/>
          <w:szCs w:val="20"/>
        </w:rPr>
        <w:t>Puntos varios</w:t>
      </w:r>
    </w:p>
    <w:p w:rsidRPr="00E86B78" w:rsidR="00E86B78" w:rsidP="00E86B78" w:rsidRDefault="00E86B78" w14:paraId="1145715A" w14:textId="77777777">
      <w:pPr>
        <w:spacing w:after="0" w:line="240" w:lineRule="auto"/>
        <w:jc w:val="both"/>
        <w:rPr>
          <w:rFonts w:ascii="Arial" w:hAnsi="Arial" w:cs="Arial"/>
          <w:sz w:val="20"/>
          <w:szCs w:val="20"/>
        </w:rPr>
      </w:pPr>
    </w:p>
    <w:p w:rsidRPr="00E86B78" w:rsidR="00E86B78" w:rsidP="00E86B78" w:rsidRDefault="00E86B78" w14:paraId="301A566C" w14:textId="77777777">
      <w:pPr>
        <w:pStyle w:val="Prrafodelista"/>
        <w:numPr>
          <w:ilvl w:val="0"/>
          <w:numId w:val="6"/>
        </w:numPr>
        <w:spacing w:after="0" w:line="240" w:lineRule="auto"/>
        <w:jc w:val="both"/>
        <w:rPr>
          <w:rFonts w:eastAsiaTheme="minorEastAsia"/>
          <w:sz w:val="20"/>
          <w:szCs w:val="20"/>
        </w:rPr>
      </w:pPr>
      <w:r w:rsidRPr="00E86B78">
        <w:rPr>
          <w:rFonts w:ascii="Arial" w:hAnsi="Arial" w:cs="Arial"/>
          <w:sz w:val="20"/>
          <w:szCs w:val="20"/>
        </w:rPr>
        <w:t>Expedientes llamados a audiencia</w:t>
      </w:r>
    </w:p>
    <w:p w:rsidRPr="00E86B78" w:rsidR="00E86B78" w:rsidP="00E86B78" w:rsidRDefault="00E86B78" w14:paraId="7D724712" w14:textId="77777777">
      <w:pPr>
        <w:spacing w:after="0" w:line="240" w:lineRule="auto"/>
        <w:jc w:val="both"/>
        <w:rPr>
          <w:rFonts w:eastAsiaTheme="minorEastAsia"/>
          <w:sz w:val="20"/>
          <w:szCs w:val="20"/>
        </w:rPr>
      </w:pPr>
    </w:p>
    <w:p w:rsidRPr="00E86B78" w:rsidR="00E86B78" w:rsidP="00E86B78" w:rsidRDefault="00E86B78" w14:paraId="241D7594" w14:textId="77777777">
      <w:pPr>
        <w:pStyle w:val="Prrafodelista"/>
        <w:numPr>
          <w:ilvl w:val="0"/>
          <w:numId w:val="6"/>
        </w:numPr>
        <w:spacing w:after="0" w:line="240" w:lineRule="auto"/>
        <w:jc w:val="both"/>
        <w:rPr>
          <w:rFonts w:ascii="Arial" w:hAnsi="Arial" w:cs="Arial"/>
          <w:sz w:val="20"/>
          <w:szCs w:val="20"/>
        </w:rPr>
      </w:pPr>
      <w:r w:rsidRPr="00E86B78">
        <w:rPr>
          <w:rFonts w:ascii="Arial" w:hAnsi="Arial" w:cs="Arial"/>
          <w:sz w:val="20"/>
          <w:szCs w:val="20"/>
        </w:rPr>
        <w:t>Evento Rendición de Cuentas Fonafifo periodo 2021</w:t>
      </w:r>
    </w:p>
    <w:p w:rsidR="00973E52" w:rsidP="0065010B" w:rsidRDefault="00973E52" w14:paraId="23AF6250" w14:textId="3F1FE4EF">
      <w:pPr>
        <w:spacing w:after="0" w:line="240" w:lineRule="auto"/>
        <w:jc w:val="both"/>
        <w:rPr>
          <w:rFonts w:ascii="Arial" w:hAnsi="Arial" w:cs="Arial"/>
          <w:sz w:val="20"/>
          <w:szCs w:val="20"/>
        </w:rPr>
      </w:pPr>
    </w:p>
    <w:p w:rsidRPr="00516770" w:rsidR="00497122" w:rsidP="001456E3" w:rsidRDefault="00497122" w14:paraId="1BE12852" w14:textId="5AC8435D">
      <w:pPr>
        <w:pStyle w:val="Prrafodelista"/>
        <w:spacing w:after="0" w:line="240" w:lineRule="auto"/>
        <w:ind w:left="0"/>
        <w:contextualSpacing w:val="0"/>
        <w:jc w:val="both"/>
        <w:rPr>
          <w:rFonts w:ascii="Arial" w:hAnsi="Arial" w:cs="Arial"/>
          <w:sz w:val="20"/>
          <w:szCs w:val="20"/>
        </w:rPr>
      </w:pPr>
      <w:r w:rsidRPr="00516770">
        <w:rPr>
          <w:rFonts w:ascii="Arial" w:hAnsi="Arial" w:cs="Arial"/>
          <w:sz w:val="20"/>
          <w:szCs w:val="20"/>
        </w:rPr>
        <w:t>Una vez presentada la agenda, por unanimidad se acuerda:</w:t>
      </w:r>
    </w:p>
    <w:p w:rsidRPr="00516770" w:rsidR="00144DA5" w:rsidP="001456E3" w:rsidRDefault="00144DA5" w14:paraId="3461D779"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08091624"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0C29D3D8"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04245F91"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0E245C25"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3EBEA80D"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00701F62" w14:textId="77777777">
      <w:pPr>
        <w:pStyle w:val="Prrafodelista"/>
        <w:spacing w:after="0" w:line="240" w:lineRule="auto"/>
        <w:ind w:left="0"/>
        <w:contextualSpacing w:val="0"/>
        <w:jc w:val="both"/>
        <w:rPr>
          <w:rFonts w:ascii="Arial" w:hAnsi="Arial" w:cs="Arial"/>
          <w:b/>
          <w:sz w:val="20"/>
          <w:szCs w:val="20"/>
        </w:rPr>
      </w:pPr>
    </w:p>
    <w:p w:rsidR="00E144E2" w:rsidP="001456E3" w:rsidRDefault="00E144E2" w14:paraId="45A8930A" w14:textId="77777777">
      <w:pPr>
        <w:pStyle w:val="Prrafodelista"/>
        <w:spacing w:after="0" w:line="240" w:lineRule="auto"/>
        <w:ind w:left="0"/>
        <w:contextualSpacing w:val="0"/>
        <w:jc w:val="both"/>
        <w:rPr>
          <w:rFonts w:ascii="Arial" w:hAnsi="Arial" w:cs="Arial"/>
          <w:b/>
          <w:sz w:val="20"/>
          <w:szCs w:val="20"/>
        </w:rPr>
      </w:pPr>
    </w:p>
    <w:p w:rsidRPr="00516770" w:rsidR="00497122" w:rsidP="001456E3" w:rsidRDefault="00497122" w14:paraId="58FDA81F" w14:textId="6870ACF8">
      <w:pPr>
        <w:pStyle w:val="Prrafodelista"/>
        <w:spacing w:after="0" w:line="240" w:lineRule="auto"/>
        <w:ind w:left="0"/>
        <w:contextualSpacing w:val="0"/>
        <w:jc w:val="both"/>
        <w:rPr>
          <w:rFonts w:ascii="Arial" w:hAnsi="Arial" w:cs="Arial"/>
          <w:sz w:val="20"/>
          <w:szCs w:val="20"/>
        </w:rPr>
      </w:pPr>
      <w:r w:rsidRPr="00516770">
        <w:rPr>
          <w:rFonts w:ascii="Arial" w:hAnsi="Arial" w:cs="Arial"/>
          <w:b/>
          <w:sz w:val="20"/>
          <w:szCs w:val="20"/>
        </w:rPr>
        <w:t>ACUERDO PRIMERO</w:t>
      </w:r>
      <w:r w:rsidR="00F443B4">
        <w:rPr>
          <w:rFonts w:ascii="Arial" w:hAnsi="Arial" w:cs="Arial"/>
          <w:sz w:val="20"/>
          <w:szCs w:val="20"/>
        </w:rPr>
        <w:t>. Se aprueba la agenda N°0</w:t>
      </w:r>
      <w:r w:rsidR="00117A9E">
        <w:rPr>
          <w:rFonts w:ascii="Arial" w:hAnsi="Arial" w:cs="Arial"/>
          <w:sz w:val="20"/>
          <w:szCs w:val="20"/>
        </w:rPr>
        <w:t>2</w:t>
      </w:r>
      <w:r w:rsidR="00F443B4">
        <w:rPr>
          <w:rFonts w:ascii="Arial" w:hAnsi="Arial" w:cs="Arial"/>
          <w:sz w:val="20"/>
          <w:szCs w:val="20"/>
        </w:rPr>
        <w:t>-2022</w:t>
      </w:r>
      <w:r w:rsidRPr="00516770">
        <w:rPr>
          <w:rFonts w:ascii="Arial" w:hAnsi="Arial" w:cs="Arial"/>
          <w:sz w:val="20"/>
          <w:szCs w:val="20"/>
        </w:rPr>
        <w:t xml:space="preserve">. </w:t>
      </w:r>
      <w:r w:rsidRPr="00516770">
        <w:rPr>
          <w:rFonts w:ascii="Arial" w:hAnsi="Arial" w:cs="Arial"/>
          <w:b/>
          <w:sz w:val="20"/>
          <w:szCs w:val="20"/>
        </w:rPr>
        <w:t>ACUERDO FIRME</w:t>
      </w:r>
      <w:r w:rsidRPr="00516770">
        <w:rPr>
          <w:rFonts w:ascii="Arial" w:hAnsi="Arial" w:cs="Arial"/>
          <w:sz w:val="20"/>
          <w:szCs w:val="20"/>
        </w:rPr>
        <w:t>.</w:t>
      </w:r>
    </w:p>
    <w:p w:rsidR="00FE5EF7" w:rsidP="001456E3" w:rsidRDefault="00FE5EF7" w14:paraId="096067BB" w14:textId="2258A027">
      <w:pPr>
        <w:spacing w:after="0" w:line="240" w:lineRule="auto"/>
        <w:jc w:val="both"/>
        <w:rPr>
          <w:rFonts w:ascii="Arial" w:hAnsi="Arial" w:cs="Arial"/>
          <w:b/>
          <w:sz w:val="20"/>
          <w:szCs w:val="20"/>
          <w:lang w:val="es-ES_tradnl"/>
        </w:rPr>
      </w:pPr>
    </w:p>
    <w:p w:rsidRPr="00DC226D" w:rsidR="00497122" w:rsidP="001456E3" w:rsidRDefault="00497122" w14:paraId="21DA8C5F" w14:textId="76ADECC0">
      <w:pPr>
        <w:spacing w:after="0" w:line="240" w:lineRule="auto"/>
        <w:jc w:val="both"/>
        <w:rPr>
          <w:rFonts w:ascii="Arial" w:hAnsi="Arial" w:cs="Arial"/>
          <w:b/>
          <w:sz w:val="20"/>
          <w:szCs w:val="20"/>
          <w:u w:val="single"/>
          <w:lang w:val="es-ES_tradnl"/>
        </w:rPr>
      </w:pPr>
      <w:r w:rsidRPr="00DC226D">
        <w:rPr>
          <w:rFonts w:ascii="Arial" w:hAnsi="Arial" w:cs="Arial"/>
          <w:b/>
          <w:sz w:val="20"/>
          <w:szCs w:val="20"/>
          <w:lang w:val="es-ES_tradnl"/>
        </w:rPr>
        <w:t xml:space="preserve">ARTÍCULO N°2: </w:t>
      </w:r>
      <w:r w:rsidR="00503F14">
        <w:rPr>
          <w:rFonts w:ascii="Arial" w:hAnsi="Arial" w:cs="Arial"/>
          <w:b/>
          <w:sz w:val="20"/>
          <w:szCs w:val="20"/>
          <w:u w:val="single"/>
          <w:lang w:val="es-ES_tradnl"/>
        </w:rPr>
        <w:t>LECTURA Y APROBACIÓN ACTA N°</w:t>
      </w:r>
      <w:r w:rsidR="00117A9E">
        <w:rPr>
          <w:rFonts w:ascii="Arial" w:hAnsi="Arial" w:cs="Arial"/>
          <w:b/>
          <w:sz w:val="20"/>
          <w:szCs w:val="20"/>
          <w:u w:val="single"/>
          <w:lang w:val="es-ES_tradnl"/>
        </w:rPr>
        <w:t>0</w:t>
      </w:r>
      <w:r w:rsidR="00F443B4">
        <w:rPr>
          <w:rFonts w:ascii="Arial" w:hAnsi="Arial" w:cs="Arial"/>
          <w:b/>
          <w:sz w:val="20"/>
          <w:szCs w:val="20"/>
          <w:u w:val="single"/>
          <w:lang w:val="es-ES_tradnl"/>
        </w:rPr>
        <w:t>1</w:t>
      </w:r>
      <w:r w:rsidR="00117A9E">
        <w:rPr>
          <w:rFonts w:ascii="Arial" w:hAnsi="Arial" w:cs="Arial"/>
          <w:b/>
          <w:sz w:val="20"/>
          <w:szCs w:val="20"/>
          <w:u w:val="single"/>
          <w:lang w:val="es-ES_tradnl"/>
        </w:rPr>
        <w:t>-2022</w:t>
      </w:r>
    </w:p>
    <w:p w:rsidRPr="00DC226D" w:rsidR="00497122" w:rsidP="001456E3" w:rsidRDefault="00497122" w14:paraId="0FB78278" w14:textId="0C8DE35B">
      <w:pPr>
        <w:spacing w:after="0" w:line="240" w:lineRule="auto"/>
        <w:jc w:val="both"/>
        <w:rPr>
          <w:rFonts w:ascii="Arial" w:hAnsi="Arial" w:cs="Arial"/>
          <w:b/>
          <w:sz w:val="20"/>
          <w:szCs w:val="20"/>
          <w:lang w:val="es-ES_tradnl"/>
        </w:rPr>
      </w:pPr>
    </w:p>
    <w:p w:rsidR="00B13A40" w:rsidP="001456E3" w:rsidRDefault="00503F14" w14:paraId="30F63BAF" w14:textId="2F009B39">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Se somete a votación el acta </w:t>
      </w:r>
      <w:r w:rsidR="00582642">
        <w:rPr>
          <w:rFonts w:ascii="Arial" w:hAnsi="Arial" w:cs="Arial"/>
          <w:sz w:val="20"/>
          <w:szCs w:val="20"/>
          <w:lang w:val="es-ES_tradnl"/>
        </w:rPr>
        <w:t>N°</w:t>
      </w:r>
      <w:r w:rsidR="00117A9E">
        <w:rPr>
          <w:rFonts w:ascii="Arial" w:hAnsi="Arial" w:cs="Arial"/>
          <w:sz w:val="20"/>
          <w:szCs w:val="20"/>
          <w:lang w:val="es-ES_tradnl"/>
        </w:rPr>
        <w:t>0</w:t>
      </w:r>
      <w:r w:rsidR="00F443B4">
        <w:rPr>
          <w:rFonts w:ascii="Arial" w:hAnsi="Arial" w:cs="Arial"/>
          <w:sz w:val="20"/>
          <w:szCs w:val="20"/>
          <w:lang w:val="es-ES_tradnl"/>
        </w:rPr>
        <w:t>1</w:t>
      </w:r>
      <w:r w:rsidR="00117A9E">
        <w:rPr>
          <w:rFonts w:ascii="Arial" w:hAnsi="Arial" w:cs="Arial"/>
          <w:sz w:val="20"/>
          <w:szCs w:val="20"/>
          <w:lang w:val="es-ES_tradnl"/>
        </w:rPr>
        <w:t>-2022</w:t>
      </w:r>
      <w:r w:rsidR="00B13A40">
        <w:rPr>
          <w:rFonts w:ascii="Arial" w:hAnsi="Arial" w:cs="Arial"/>
          <w:sz w:val="20"/>
          <w:szCs w:val="20"/>
          <w:lang w:val="es-ES_tradnl"/>
        </w:rPr>
        <w:t>.</w:t>
      </w:r>
    </w:p>
    <w:p w:rsidR="00124543" w:rsidP="001456E3" w:rsidRDefault="00124543" w14:paraId="454F9CC5" w14:textId="1A3DFAD9">
      <w:pPr>
        <w:spacing w:after="0" w:line="240" w:lineRule="auto"/>
        <w:jc w:val="both"/>
        <w:rPr>
          <w:rFonts w:ascii="Arial" w:hAnsi="Arial" w:cs="Arial"/>
          <w:sz w:val="20"/>
          <w:szCs w:val="20"/>
          <w:lang w:val="es-ES_tradnl"/>
        </w:rPr>
      </w:pPr>
    </w:p>
    <w:p w:rsidR="00124543" w:rsidP="68EBAE4C" w:rsidRDefault="00124543" w14:paraId="56CD2308" w14:textId="75F8E324">
      <w:pPr>
        <w:spacing w:after="0" w:line="240" w:lineRule="auto"/>
        <w:jc w:val="both"/>
        <w:rPr>
          <w:rFonts w:ascii="Arial" w:hAnsi="Arial" w:cs="Arial"/>
          <w:sz w:val="20"/>
          <w:szCs w:val="20"/>
          <w:lang w:val="es-ES"/>
        </w:rPr>
      </w:pPr>
      <w:r w:rsidRPr="68EBAE4C" w:rsidR="00124543">
        <w:rPr>
          <w:rFonts w:ascii="Arial" w:hAnsi="Arial" w:cs="Arial"/>
          <w:sz w:val="20"/>
          <w:szCs w:val="20"/>
          <w:lang w:val="es-ES"/>
        </w:rPr>
        <w:t>El señor Johnny Méndez se abstiene de votar debido a que no estuvo presente en la sesión anterior.</w:t>
      </w:r>
    </w:p>
    <w:p w:rsidR="00B13A40" w:rsidP="001456E3" w:rsidRDefault="00B13A40" w14:paraId="7952BFED" w14:textId="77777777">
      <w:pPr>
        <w:spacing w:after="0" w:line="240" w:lineRule="auto"/>
        <w:jc w:val="both"/>
        <w:rPr>
          <w:rFonts w:ascii="Arial" w:hAnsi="Arial" w:cs="Arial"/>
          <w:sz w:val="20"/>
          <w:szCs w:val="20"/>
          <w:lang w:val="es-ES_tradnl"/>
        </w:rPr>
      </w:pPr>
    </w:p>
    <w:p w:rsidR="00497122" w:rsidP="001456E3" w:rsidRDefault="00497122" w14:paraId="78EB12D8" w14:textId="75FF2BFA">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 xml:space="preserve">Los </w:t>
      </w:r>
      <w:r w:rsidR="00124543">
        <w:rPr>
          <w:rFonts w:ascii="Arial" w:hAnsi="Arial" w:cs="Arial"/>
          <w:sz w:val="20"/>
          <w:szCs w:val="20"/>
          <w:lang w:val="es-ES_tradnl"/>
        </w:rPr>
        <w:t xml:space="preserve">demás </w:t>
      </w:r>
      <w:r w:rsidRPr="00DC226D">
        <w:rPr>
          <w:rFonts w:ascii="Arial" w:hAnsi="Arial" w:cs="Arial"/>
          <w:sz w:val="20"/>
          <w:szCs w:val="20"/>
          <w:lang w:val="es-ES_tradnl"/>
        </w:rPr>
        <w:t xml:space="preserve">miembros de Junta Directiva manifiestan no tener objeción al acta </w:t>
      </w:r>
      <w:r w:rsidR="00503F14">
        <w:rPr>
          <w:rFonts w:ascii="Arial" w:hAnsi="Arial" w:cs="Arial"/>
          <w:sz w:val="20"/>
          <w:szCs w:val="20"/>
          <w:lang w:val="es-ES_tradnl"/>
        </w:rPr>
        <w:t>Nº</w:t>
      </w:r>
      <w:r w:rsidR="00117A9E">
        <w:rPr>
          <w:rFonts w:ascii="Arial" w:hAnsi="Arial" w:cs="Arial"/>
          <w:sz w:val="20"/>
          <w:szCs w:val="20"/>
          <w:lang w:val="es-ES_tradnl"/>
        </w:rPr>
        <w:t>01-2022</w:t>
      </w:r>
      <w:r w:rsidRPr="00DC226D">
        <w:rPr>
          <w:rFonts w:ascii="Arial" w:hAnsi="Arial" w:cs="Arial"/>
          <w:sz w:val="20"/>
          <w:szCs w:val="20"/>
          <w:lang w:val="es-ES_tradnl"/>
        </w:rPr>
        <w:t>.</w:t>
      </w:r>
    </w:p>
    <w:p w:rsidRPr="00DC226D" w:rsidR="00B13A40" w:rsidP="001456E3" w:rsidRDefault="00B13A40" w14:paraId="3798885F" w14:textId="77777777">
      <w:pPr>
        <w:spacing w:after="0" w:line="240" w:lineRule="auto"/>
        <w:jc w:val="both"/>
        <w:rPr>
          <w:rFonts w:ascii="Arial" w:hAnsi="Arial" w:cs="Arial"/>
          <w:sz w:val="20"/>
          <w:szCs w:val="20"/>
          <w:lang w:val="es-ES_tradnl"/>
        </w:rPr>
      </w:pPr>
    </w:p>
    <w:p w:rsidRPr="00DC226D" w:rsidR="00497122" w:rsidP="001456E3" w:rsidRDefault="00497122" w14:paraId="49A8D089" w14:textId="7A6926C0">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Por tanto, se acuerda:</w:t>
      </w:r>
    </w:p>
    <w:p w:rsidRPr="00DC226D" w:rsidR="00497122" w:rsidP="001456E3" w:rsidRDefault="00497122" w14:paraId="1FC39945" w14:textId="77777777">
      <w:pPr>
        <w:spacing w:after="0" w:line="240" w:lineRule="auto"/>
        <w:jc w:val="both"/>
        <w:rPr>
          <w:rFonts w:ascii="Arial" w:hAnsi="Arial" w:cs="Arial"/>
          <w:b/>
          <w:sz w:val="20"/>
          <w:szCs w:val="20"/>
          <w:lang w:val="es-ES_tradnl"/>
        </w:rPr>
      </w:pPr>
    </w:p>
    <w:p w:rsidR="00AB09AA" w:rsidP="00AB09AA" w:rsidRDefault="00497122" w14:paraId="448113FD" w14:textId="0481520C">
      <w:pPr>
        <w:spacing w:after="0" w:line="240" w:lineRule="auto"/>
        <w:jc w:val="both"/>
        <w:rPr>
          <w:rFonts w:ascii="Arial" w:hAnsi="Arial" w:cs="Arial"/>
          <w:b/>
          <w:sz w:val="20"/>
          <w:szCs w:val="20"/>
          <w:lang w:val="es-ES_tradnl"/>
        </w:rPr>
      </w:pPr>
      <w:r w:rsidRPr="00DC226D">
        <w:rPr>
          <w:rFonts w:ascii="Arial" w:hAnsi="Arial" w:cs="Arial"/>
          <w:b/>
          <w:sz w:val="20"/>
          <w:szCs w:val="20"/>
          <w:lang w:val="es-ES_tradnl"/>
        </w:rPr>
        <w:t xml:space="preserve">ACUERDO SEGUNDO. </w:t>
      </w:r>
      <w:r w:rsidR="00503F14">
        <w:rPr>
          <w:rFonts w:ascii="Arial" w:hAnsi="Arial" w:cs="Arial"/>
          <w:sz w:val="20"/>
          <w:szCs w:val="20"/>
          <w:lang w:val="es-ES_tradnl"/>
        </w:rPr>
        <w:t>Se aprueba el Acta N°</w:t>
      </w:r>
      <w:r w:rsidR="00117A9E">
        <w:rPr>
          <w:rFonts w:ascii="Arial" w:hAnsi="Arial" w:cs="Arial"/>
          <w:sz w:val="20"/>
          <w:szCs w:val="20"/>
          <w:lang w:val="es-ES_tradnl"/>
        </w:rPr>
        <w:t>0</w:t>
      </w:r>
      <w:r w:rsidR="00F443B4">
        <w:rPr>
          <w:rFonts w:ascii="Arial" w:hAnsi="Arial" w:cs="Arial"/>
          <w:sz w:val="20"/>
          <w:szCs w:val="20"/>
          <w:lang w:val="es-ES_tradnl"/>
        </w:rPr>
        <w:t>1</w:t>
      </w:r>
      <w:r w:rsidRPr="00DC226D" w:rsidR="000E21E7">
        <w:rPr>
          <w:rFonts w:ascii="Arial" w:hAnsi="Arial" w:cs="Arial"/>
          <w:sz w:val="20"/>
          <w:szCs w:val="20"/>
          <w:lang w:val="es-ES_tradnl"/>
        </w:rPr>
        <w:t>-202</w:t>
      </w:r>
      <w:r w:rsidR="00117A9E">
        <w:rPr>
          <w:rFonts w:ascii="Arial" w:hAnsi="Arial" w:cs="Arial"/>
          <w:sz w:val="20"/>
          <w:szCs w:val="20"/>
          <w:lang w:val="es-ES_tradnl"/>
        </w:rPr>
        <w:t>2</w:t>
      </w:r>
      <w:r w:rsidR="00582642">
        <w:rPr>
          <w:rFonts w:ascii="Arial" w:hAnsi="Arial" w:cs="Arial"/>
          <w:sz w:val="20"/>
          <w:szCs w:val="20"/>
          <w:lang w:val="es-ES_tradnl"/>
        </w:rPr>
        <w:t>.</w:t>
      </w:r>
      <w:r w:rsidRPr="00DC226D">
        <w:rPr>
          <w:rFonts w:ascii="Arial" w:hAnsi="Arial" w:cs="Arial"/>
          <w:b/>
          <w:sz w:val="20"/>
          <w:szCs w:val="20"/>
          <w:lang w:val="es-ES_tradnl"/>
        </w:rPr>
        <w:t xml:space="preserve"> ACUERDO FIRME.</w:t>
      </w:r>
    </w:p>
    <w:p w:rsidR="00AB09AA" w:rsidP="00AB09AA" w:rsidRDefault="00AB09AA" w14:paraId="45252DDB" w14:textId="77777777">
      <w:pPr>
        <w:spacing w:after="0" w:line="240" w:lineRule="auto"/>
        <w:jc w:val="both"/>
        <w:rPr>
          <w:rFonts w:ascii="Arial" w:hAnsi="Arial" w:cs="Arial"/>
          <w:b/>
          <w:sz w:val="20"/>
          <w:szCs w:val="20"/>
          <w:lang w:val="es-ES_tradnl"/>
        </w:rPr>
      </w:pPr>
    </w:p>
    <w:p w:rsidRPr="00692517" w:rsidR="00692517" w:rsidP="002F293F" w:rsidRDefault="005F40E0" w14:paraId="5FA3E484" w14:textId="43437F0B">
      <w:pPr>
        <w:spacing w:after="0" w:line="240" w:lineRule="auto"/>
        <w:jc w:val="both"/>
        <w:rPr>
          <w:rFonts w:ascii="Arial" w:hAnsi="Arial" w:cs="Arial"/>
          <w:b/>
          <w:bCs/>
          <w:sz w:val="20"/>
          <w:szCs w:val="20"/>
          <w:lang w:val="es-ES"/>
        </w:rPr>
      </w:pPr>
      <w:r w:rsidRPr="00973E52">
        <w:rPr>
          <w:rFonts w:ascii="Arial" w:hAnsi="Arial" w:cs="Arial"/>
          <w:b/>
          <w:bCs/>
          <w:sz w:val="20"/>
          <w:szCs w:val="20"/>
          <w:lang w:val="es-ES"/>
        </w:rPr>
        <w:t xml:space="preserve">ARTÍCULO N°3: </w:t>
      </w:r>
      <w:r w:rsidRPr="005C1553" w:rsidR="005C1553">
        <w:rPr>
          <w:rFonts w:ascii="Arial" w:hAnsi="Arial" w:cs="Arial"/>
          <w:b/>
          <w:sz w:val="20"/>
          <w:szCs w:val="20"/>
          <w:u w:val="single"/>
        </w:rPr>
        <w:t>PRESUPUESTO EXTRAORDINARIO 01-2022</w:t>
      </w:r>
    </w:p>
    <w:p w:rsidR="00B91DC8" w:rsidP="002F293F" w:rsidRDefault="00B91DC8" w14:paraId="4163540D" w14:textId="213406FF">
      <w:pPr>
        <w:spacing w:after="0" w:line="240" w:lineRule="auto"/>
        <w:rPr>
          <w:rFonts w:ascii="Arial" w:hAnsi="Arial" w:cs="Arial"/>
          <w:sz w:val="20"/>
          <w:szCs w:val="20"/>
        </w:rPr>
      </w:pPr>
    </w:p>
    <w:p w:rsidR="00F85E54" w:rsidP="00B650FD" w:rsidRDefault="00FE5EF7" w14:paraId="310CD6CC" w14:textId="48683BEC">
      <w:pPr>
        <w:jc w:val="both"/>
        <w:rPr>
          <w:rFonts w:ascii="Arial" w:hAnsi="Arial" w:cs="Arial"/>
          <w:sz w:val="20"/>
          <w:szCs w:val="20"/>
        </w:rPr>
      </w:pPr>
      <w:r>
        <w:rPr>
          <w:rFonts w:ascii="Arial" w:hAnsi="Arial" w:cs="Arial"/>
          <w:sz w:val="20"/>
          <w:szCs w:val="20"/>
        </w:rPr>
        <w:t xml:space="preserve">El señor Héctor Arce </w:t>
      </w:r>
      <w:r w:rsidR="00887D74">
        <w:rPr>
          <w:rFonts w:ascii="Arial" w:hAnsi="Arial" w:cs="Arial"/>
          <w:sz w:val="20"/>
          <w:szCs w:val="20"/>
        </w:rPr>
        <w:t xml:space="preserve">presenta las </w:t>
      </w:r>
      <w:r w:rsidRPr="00887D74" w:rsidR="00887D74">
        <w:rPr>
          <w:rFonts w:ascii="Arial" w:hAnsi="Arial" w:cs="Arial"/>
          <w:sz w:val="20"/>
          <w:szCs w:val="20"/>
        </w:rPr>
        <w:t>necesidades presupuestarías para la Estrategia REDD+ 2022-2025</w:t>
      </w:r>
      <w:r w:rsidR="00887D74">
        <w:rPr>
          <w:rFonts w:ascii="Arial" w:hAnsi="Arial" w:cs="Arial"/>
          <w:sz w:val="20"/>
          <w:szCs w:val="20"/>
        </w:rPr>
        <w:t xml:space="preserve"> y comenta que de acuerdo con la estrategia financiera se firmó un ERPA por 60 millones con el FCPF, asimismo, se firmó un proyecto con el Fondo Verde del Clima a través del PNUD por $54.1 millones y además se ha negociado dos cartas de intención con el estándar ART en donde para el periodo denominado PRE LEAF se tiene un aseguramiento de $10 millones, lo que quiere decir que, en total las negociaciones andan alrededor de los $134 millones y algo importante es que ya se produjo el primer desembolso por $23 millones al fideicomiso de Fonafifo.</w:t>
      </w:r>
    </w:p>
    <w:p w:rsidR="00887D74" w:rsidP="00887D74" w:rsidRDefault="00887D74" w14:paraId="1FFDC029" w14:textId="75C439D5">
      <w:pPr>
        <w:rPr>
          <w:rFonts w:ascii="Arial" w:hAnsi="Arial" w:cs="Arial"/>
          <w:sz w:val="20"/>
          <w:szCs w:val="20"/>
        </w:rPr>
      </w:pPr>
      <w:r>
        <w:rPr>
          <w:noProof/>
          <w:lang w:eastAsia="es-CR"/>
        </w:rPr>
        <w:drawing>
          <wp:inline distT="0" distB="0" distL="0" distR="0" wp14:anchorId="03EB85FC" wp14:editId="66BF3F83">
            <wp:extent cx="5612130" cy="28765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76550"/>
                    </a:xfrm>
                    <a:prstGeom prst="rect">
                      <a:avLst/>
                    </a:prstGeom>
                  </pic:spPr>
                </pic:pic>
              </a:graphicData>
            </a:graphic>
          </wp:inline>
        </w:drawing>
      </w:r>
    </w:p>
    <w:p w:rsidR="00107905" w:rsidP="00B650FD" w:rsidRDefault="00107905" w14:paraId="148AB3F3" w14:textId="77777777">
      <w:pPr>
        <w:jc w:val="both"/>
        <w:rPr>
          <w:rFonts w:ascii="Arial" w:hAnsi="Arial" w:cs="Arial"/>
          <w:sz w:val="20"/>
          <w:szCs w:val="20"/>
        </w:rPr>
      </w:pPr>
    </w:p>
    <w:p w:rsidR="00887D74" w:rsidP="00B650FD" w:rsidRDefault="00887D74" w14:paraId="49D27C84" w14:textId="77C71473">
      <w:pPr>
        <w:jc w:val="both"/>
        <w:rPr>
          <w:rFonts w:ascii="Arial" w:hAnsi="Arial" w:cs="Arial"/>
          <w:sz w:val="20"/>
          <w:szCs w:val="20"/>
          <w:lang w:val="es-MX"/>
        </w:rPr>
      </w:pPr>
      <w:r>
        <w:rPr>
          <w:rFonts w:ascii="Arial" w:hAnsi="Arial" w:cs="Arial"/>
          <w:sz w:val="20"/>
          <w:szCs w:val="20"/>
        </w:rPr>
        <w:t>El señor Arce menciona</w:t>
      </w:r>
      <w:r w:rsidRPr="00887D74">
        <w:rPr>
          <w:rFonts w:ascii="Arial" w:hAnsi="Arial" w:cs="Arial"/>
          <w:sz w:val="20"/>
          <w:szCs w:val="20"/>
          <w:lang w:val="es-MX"/>
        </w:rPr>
        <w:t xml:space="preserve"> las </w:t>
      </w:r>
      <w:r>
        <w:rPr>
          <w:rFonts w:ascii="Arial" w:hAnsi="Arial" w:cs="Arial"/>
          <w:sz w:val="20"/>
          <w:szCs w:val="20"/>
          <w:lang w:val="es-MX"/>
        </w:rPr>
        <w:t xml:space="preserve">siguientes </w:t>
      </w:r>
      <w:r w:rsidRPr="00887D74">
        <w:rPr>
          <w:rFonts w:ascii="Arial" w:hAnsi="Arial" w:cs="Arial"/>
          <w:sz w:val="20"/>
          <w:szCs w:val="20"/>
          <w:lang w:val="es-MX"/>
        </w:rPr>
        <w:t xml:space="preserve">actividades </w:t>
      </w:r>
      <w:r w:rsidR="008577BF">
        <w:rPr>
          <w:rFonts w:ascii="Arial" w:hAnsi="Arial" w:cs="Arial"/>
          <w:sz w:val="20"/>
          <w:szCs w:val="20"/>
          <w:lang w:val="es-MX"/>
        </w:rPr>
        <w:t xml:space="preserve">a corto plazo </w:t>
      </w:r>
      <w:r w:rsidRPr="00887D74">
        <w:rPr>
          <w:rFonts w:ascii="Arial" w:hAnsi="Arial" w:cs="Arial"/>
          <w:sz w:val="20"/>
          <w:szCs w:val="20"/>
          <w:lang w:val="es-MX"/>
        </w:rPr>
        <w:t>que se están preparando para atraer los recursos de los ERPA firmados y las posibles negociaciones a futuro</w:t>
      </w:r>
      <w:r>
        <w:rPr>
          <w:rFonts w:ascii="Arial" w:hAnsi="Arial" w:cs="Arial"/>
          <w:sz w:val="20"/>
          <w:szCs w:val="20"/>
          <w:lang w:val="es-MX"/>
        </w:rPr>
        <w:t>:</w:t>
      </w:r>
    </w:p>
    <w:p w:rsidR="00E144E2" w:rsidP="00E144E2" w:rsidRDefault="00E144E2" w14:paraId="5B3C4911" w14:textId="77777777">
      <w:pPr>
        <w:spacing w:after="0" w:line="240" w:lineRule="auto"/>
        <w:rPr>
          <w:rFonts w:ascii="Arial" w:hAnsi="Arial" w:cs="Arial"/>
          <w:sz w:val="20"/>
          <w:szCs w:val="20"/>
          <w:lang w:val="es-MX"/>
        </w:rPr>
      </w:pPr>
    </w:p>
    <w:p w:rsidR="00E144E2" w:rsidP="00E144E2" w:rsidRDefault="00E144E2" w14:paraId="53519224" w14:textId="77777777">
      <w:pPr>
        <w:spacing w:after="0" w:line="240" w:lineRule="auto"/>
        <w:rPr>
          <w:rFonts w:ascii="Arial" w:hAnsi="Arial" w:cs="Arial"/>
          <w:sz w:val="20"/>
          <w:szCs w:val="20"/>
          <w:lang w:val="es-MX"/>
        </w:rPr>
      </w:pPr>
    </w:p>
    <w:p w:rsidR="00E144E2" w:rsidP="00E144E2" w:rsidRDefault="00E144E2" w14:paraId="3B94861B" w14:textId="77777777">
      <w:pPr>
        <w:spacing w:after="0" w:line="240" w:lineRule="auto"/>
        <w:rPr>
          <w:rFonts w:ascii="Arial" w:hAnsi="Arial" w:cs="Arial"/>
          <w:sz w:val="20"/>
          <w:szCs w:val="20"/>
          <w:lang w:val="es-MX"/>
        </w:rPr>
      </w:pPr>
    </w:p>
    <w:p w:rsidRPr="00887D74" w:rsidR="00887D74" w:rsidP="00E144E2" w:rsidRDefault="00887D74" w14:paraId="33092A4C" w14:textId="7B6061CA">
      <w:pPr>
        <w:spacing w:after="0" w:line="240" w:lineRule="auto"/>
        <w:rPr>
          <w:rFonts w:ascii="Arial" w:hAnsi="Arial" w:cs="Arial"/>
          <w:sz w:val="20"/>
          <w:szCs w:val="20"/>
          <w:lang w:val="es-MX"/>
        </w:rPr>
      </w:pPr>
      <w:r>
        <w:rPr>
          <w:rFonts w:ascii="Arial" w:hAnsi="Arial" w:cs="Arial"/>
          <w:b/>
          <w:sz w:val="20"/>
          <w:szCs w:val="20"/>
          <w:lang w:val="es-MX"/>
        </w:rPr>
        <w:t>Fondo de Carbono:</w:t>
      </w:r>
      <w:r w:rsidRPr="00887D74">
        <w:rPr>
          <w:rFonts w:ascii="Arial" w:hAnsi="Arial" w:cs="Arial"/>
          <w:sz w:val="20"/>
          <w:szCs w:val="20"/>
          <w:lang w:val="es-MX"/>
        </w:rPr>
        <w:t xml:space="preserve"> </w:t>
      </w:r>
    </w:p>
    <w:p w:rsidRPr="00887D74" w:rsidR="0089579E" w:rsidP="00887D74" w:rsidRDefault="0089579E" w14:paraId="01A877E3" w14:textId="77777777">
      <w:pPr>
        <w:numPr>
          <w:ilvl w:val="0"/>
          <w:numId w:val="18"/>
        </w:numPr>
        <w:rPr>
          <w:rFonts w:ascii="Arial" w:hAnsi="Arial" w:cs="Arial"/>
          <w:sz w:val="20"/>
          <w:szCs w:val="20"/>
          <w:lang w:val="es-MX"/>
        </w:rPr>
      </w:pPr>
      <w:r w:rsidRPr="00887D74">
        <w:rPr>
          <w:rFonts w:ascii="Arial" w:hAnsi="Arial" w:cs="Arial"/>
          <w:sz w:val="20"/>
          <w:szCs w:val="20"/>
          <w:lang w:val="es-MX"/>
        </w:rPr>
        <w:t>Condiciones de efectividad. (PDB, Convenio)</w:t>
      </w:r>
    </w:p>
    <w:p w:rsidRPr="00887D74" w:rsidR="0089579E" w:rsidP="00887D74" w:rsidRDefault="0089579E" w14:paraId="370BDD83" w14:textId="4CCFB06E">
      <w:pPr>
        <w:numPr>
          <w:ilvl w:val="0"/>
          <w:numId w:val="18"/>
        </w:numPr>
        <w:rPr>
          <w:rFonts w:ascii="Arial" w:hAnsi="Arial" w:cs="Arial"/>
          <w:sz w:val="20"/>
          <w:szCs w:val="20"/>
          <w:lang w:val="es-MX"/>
        </w:rPr>
      </w:pPr>
      <w:r w:rsidRPr="00887D74">
        <w:rPr>
          <w:rFonts w:ascii="Arial" w:hAnsi="Arial" w:cs="Arial"/>
          <w:sz w:val="20"/>
          <w:szCs w:val="20"/>
          <w:lang w:val="es-MX"/>
        </w:rPr>
        <w:t xml:space="preserve">Proceso auditoría AENOR. </w:t>
      </w:r>
      <w:r w:rsidRPr="00887D74" w:rsidR="00887D74">
        <w:rPr>
          <w:rFonts w:ascii="Arial" w:hAnsi="Arial" w:cs="Arial"/>
          <w:sz w:val="20"/>
          <w:szCs w:val="20"/>
          <w:lang w:val="es-MX"/>
        </w:rPr>
        <w:t>Gestión</w:t>
      </w:r>
      <w:r w:rsidRPr="00887D74">
        <w:rPr>
          <w:rFonts w:ascii="Arial" w:hAnsi="Arial" w:cs="Arial"/>
          <w:sz w:val="20"/>
          <w:szCs w:val="20"/>
          <w:lang w:val="es-MX"/>
        </w:rPr>
        <w:t xml:space="preserve"> de Datos</w:t>
      </w:r>
    </w:p>
    <w:p w:rsidRPr="00887D74" w:rsidR="0089579E" w:rsidP="00887D74" w:rsidRDefault="0089579E" w14:paraId="5D3DBE36" w14:textId="77777777">
      <w:pPr>
        <w:numPr>
          <w:ilvl w:val="0"/>
          <w:numId w:val="18"/>
        </w:numPr>
        <w:rPr>
          <w:rFonts w:ascii="Arial" w:hAnsi="Arial" w:cs="Arial"/>
          <w:sz w:val="20"/>
          <w:szCs w:val="20"/>
          <w:lang w:val="es-MX"/>
        </w:rPr>
      </w:pPr>
      <w:r w:rsidRPr="00887D74">
        <w:rPr>
          <w:rFonts w:ascii="Arial" w:hAnsi="Arial" w:cs="Arial"/>
          <w:sz w:val="20"/>
          <w:szCs w:val="20"/>
          <w:lang w:val="es-MX"/>
        </w:rPr>
        <w:t>Segundo Informe de monitoreo de reducciones de emisiones.</w:t>
      </w:r>
    </w:p>
    <w:p w:rsidRPr="00887D74" w:rsidR="0089579E" w:rsidP="00887D74" w:rsidRDefault="0089579E" w14:paraId="24B6F7D5" w14:textId="43785AE3">
      <w:pPr>
        <w:numPr>
          <w:ilvl w:val="0"/>
          <w:numId w:val="18"/>
        </w:numPr>
        <w:rPr>
          <w:rFonts w:ascii="Arial" w:hAnsi="Arial" w:cs="Arial"/>
          <w:sz w:val="20"/>
          <w:szCs w:val="20"/>
          <w:lang w:val="en-US"/>
        </w:rPr>
      </w:pPr>
      <w:r w:rsidRPr="00887D74">
        <w:rPr>
          <w:rFonts w:ascii="Arial" w:hAnsi="Arial" w:cs="Arial"/>
          <w:sz w:val="20"/>
          <w:szCs w:val="20"/>
          <w:lang w:val="es-MX"/>
        </w:rPr>
        <w:t xml:space="preserve">Elaboración informe de </w:t>
      </w:r>
      <w:r w:rsidRPr="00887D74" w:rsidR="00887D74">
        <w:rPr>
          <w:rFonts w:ascii="Arial" w:hAnsi="Arial" w:cs="Arial"/>
          <w:sz w:val="20"/>
          <w:szCs w:val="20"/>
          <w:lang w:val="es-MX"/>
        </w:rPr>
        <w:t>Salvaguardas</w:t>
      </w:r>
      <w:r w:rsidRPr="00887D74">
        <w:rPr>
          <w:rFonts w:ascii="Arial" w:hAnsi="Arial" w:cs="Arial"/>
          <w:sz w:val="20"/>
          <w:szCs w:val="20"/>
          <w:lang w:val="es-MX"/>
        </w:rPr>
        <w:t xml:space="preserve"> 2020-2021. </w:t>
      </w:r>
    </w:p>
    <w:p w:rsidRPr="00887D74" w:rsidR="0089579E" w:rsidP="00887D74" w:rsidRDefault="0089579E" w14:paraId="1A4E7488" w14:textId="77777777">
      <w:pPr>
        <w:numPr>
          <w:ilvl w:val="0"/>
          <w:numId w:val="18"/>
        </w:numPr>
        <w:rPr>
          <w:rFonts w:ascii="Arial" w:hAnsi="Arial" w:cs="Arial"/>
          <w:sz w:val="20"/>
          <w:szCs w:val="20"/>
          <w:lang w:val="es-MX"/>
        </w:rPr>
      </w:pPr>
      <w:r w:rsidRPr="00887D74">
        <w:rPr>
          <w:rFonts w:ascii="Arial" w:hAnsi="Arial" w:cs="Arial"/>
          <w:sz w:val="20"/>
          <w:szCs w:val="20"/>
          <w:lang w:val="es-MX"/>
        </w:rPr>
        <w:t xml:space="preserve">Informe de ejecución del Plan de distribución de los beneficios. </w:t>
      </w:r>
    </w:p>
    <w:p w:rsidRPr="00C84CEC" w:rsidR="00C84CEC" w:rsidP="00C84CEC" w:rsidRDefault="0089579E" w14:paraId="27291236" w14:textId="0B62681A">
      <w:pPr>
        <w:numPr>
          <w:ilvl w:val="0"/>
          <w:numId w:val="18"/>
        </w:numPr>
        <w:rPr>
          <w:rFonts w:ascii="Arial" w:hAnsi="Arial" w:cs="Arial"/>
          <w:sz w:val="20"/>
          <w:szCs w:val="20"/>
          <w:lang w:val="es-MX"/>
        </w:rPr>
      </w:pPr>
      <w:r w:rsidRPr="00887D74">
        <w:rPr>
          <w:rFonts w:ascii="Arial" w:hAnsi="Arial" w:cs="Arial"/>
          <w:sz w:val="20"/>
          <w:szCs w:val="20"/>
          <w:lang w:val="es-MX"/>
        </w:rPr>
        <w:t>Implementación de los contratos CREF.</w:t>
      </w:r>
    </w:p>
    <w:p w:rsidRPr="00887D74" w:rsidR="00887D74" w:rsidP="00887D74" w:rsidRDefault="00887D74" w14:paraId="05268B0B" w14:textId="789EA683">
      <w:pPr>
        <w:rPr>
          <w:rFonts w:ascii="Arial" w:hAnsi="Arial" w:cs="Arial"/>
          <w:b/>
          <w:sz w:val="20"/>
          <w:szCs w:val="20"/>
          <w:lang w:val="en-US"/>
        </w:rPr>
      </w:pPr>
      <w:r w:rsidRPr="00887D74">
        <w:rPr>
          <w:rFonts w:ascii="Arial" w:hAnsi="Arial" w:cs="Arial"/>
          <w:b/>
          <w:sz w:val="20"/>
          <w:szCs w:val="20"/>
          <w:lang w:val="es-MX"/>
        </w:rPr>
        <w:t>Proyecto PBR:</w:t>
      </w:r>
    </w:p>
    <w:p w:rsidRPr="00887D74" w:rsidR="0089579E" w:rsidP="00887D74" w:rsidRDefault="0089579E" w14:paraId="32B0D03B" w14:textId="77777777">
      <w:pPr>
        <w:numPr>
          <w:ilvl w:val="0"/>
          <w:numId w:val="19"/>
        </w:numPr>
        <w:rPr>
          <w:rFonts w:ascii="Arial" w:hAnsi="Arial" w:cs="Arial"/>
          <w:sz w:val="20"/>
          <w:szCs w:val="20"/>
          <w:lang w:val="es-MX"/>
        </w:rPr>
      </w:pPr>
      <w:r w:rsidRPr="00887D74">
        <w:rPr>
          <w:rFonts w:ascii="Arial" w:hAnsi="Arial" w:cs="Arial"/>
          <w:sz w:val="20"/>
          <w:szCs w:val="20"/>
          <w:lang w:val="es-MX"/>
        </w:rPr>
        <w:t>Ingreso de 21 millones de dólares.</w:t>
      </w:r>
    </w:p>
    <w:p w:rsidRPr="00887D74" w:rsidR="0089579E" w:rsidP="00887D74" w:rsidRDefault="0089579E" w14:paraId="443139DB" w14:textId="77777777">
      <w:pPr>
        <w:numPr>
          <w:ilvl w:val="0"/>
          <w:numId w:val="19"/>
        </w:numPr>
        <w:rPr>
          <w:rFonts w:ascii="Arial" w:hAnsi="Arial" w:cs="Arial"/>
          <w:sz w:val="20"/>
          <w:szCs w:val="20"/>
          <w:lang w:val="es-MX"/>
        </w:rPr>
      </w:pPr>
      <w:r w:rsidRPr="00887D74">
        <w:rPr>
          <w:rFonts w:ascii="Arial" w:hAnsi="Arial" w:cs="Arial"/>
          <w:sz w:val="20"/>
          <w:szCs w:val="20"/>
          <w:lang w:val="es-MX"/>
        </w:rPr>
        <w:t>Proceso de construcción de los planes de pueblos indígenas</w:t>
      </w:r>
    </w:p>
    <w:p w:rsidRPr="00887D74" w:rsidR="0089579E" w:rsidP="00887D74" w:rsidRDefault="00887D74" w14:paraId="2F8558E8" w14:textId="37B474F3">
      <w:pPr>
        <w:numPr>
          <w:ilvl w:val="0"/>
          <w:numId w:val="19"/>
        </w:numPr>
        <w:rPr>
          <w:rFonts w:ascii="Arial" w:hAnsi="Arial" w:cs="Arial"/>
          <w:sz w:val="20"/>
          <w:szCs w:val="20"/>
          <w:lang w:val="en-US"/>
        </w:rPr>
      </w:pPr>
      <w:r w:rsidRPr="00887D74">
        <w:rPr>
          <w:rFonts w:ascii="Arial" w:hAnsi="Arial" w:cs="Arial"/>
          <w:sz w:val="20"/>
          <w:szCs w:val="20"/>
          <w:lang w:val="es-MX"/>
        </w:rPr>
        <w:t>Negociación</w:t>
      </w:r>
      <w:r w:rsidRPr="00887D74" w:rsidR="0089579E">
        <w:rPr>
          <w:rFonts w:ascii="Arial" w:hAnsi="Arial" w:cs="Arial"/>
          <w:sz w:val="20"/>
          <w:szCs w:val="20"/>
          <w:lang w:val="es-MX"/>
        </w:rPr>
        <w:t xml:space="preserve"> de Indicadores con PNUD </w:t>
      </w:r>
    </w:p>
    <w:p w:rsidRPr="00887D74" w:rsidR="0089579E" w:rsidP="00887D74" w:rsidRDefault="00887D74" w14:paraId="29B087A9" w14:textId="3428247A">
      <w:pPr>
        <w:numPr>
          <w:ilvl w:val="0"/>
          <w:numId w:val="19"/>
        </w:numPr>
        <w:rPr>
          <w:rFonts w:ascii="Arial" w:hAnsi="Arial" w:cs="Arial"/>
          <w:sz w:val="20"/>
          <w:szCs w:val="20"/>
          <w:lang w:val="en-US"/>
        </w:rPr>
      </w:pPr>
      <w:r>
        <w:rPr>
          <w:rFonts w:ascii="Arial" w:hAnsi="Arial" w:cs="Arial"/>
          <w:sz w:val="20"/>
          <w:szCs w:val="20"/>
          <w:lang w:val="es-MX"/>
        </w:rPr>
        <w:t>Propuesta de ART TREE</w:t>
      </w:r>
      <w:r w:rsidRPr="00887D74" w:rsidR="0089579E">
        <w:rPr>
          <w:rFonts w:ascii="Arial" w:hAnsi="Arial" w:cs="Arial"/>
          <w:sz w:val="20"/>
          <w:szCs w:val="20"/>
          <w:lang w:val="es-MX"/>
        </w:rPr>
        <w:t>S</w:t>
      </w:r>
    </w:p>
    <w:p w:rsidRPr="00887D74" w:rsidR="0089579E" w:rsidP="00887D74" w:rsidRDefault="0089579E" w14:paraId="74512DE4" w14:textId="77777777">
      <w:pPr>
        <w:numPr>
          <w:ilvl w:val="1"/>
          <w:numId w:val="19"/>
        </w:numPr>
        <w:rPr>
          <w:rFonts w:ascii="Arial" w:hAnsi="Arial" w:cs="Arial"/>
          <w:sz w:val="20"/>
          <w:szCs w:val="20"/>
          <w:lang w:val="es-MX"/>
        </w:rPr>
      </w:pPr>
      <w:r w:rsidRPr="00887D74">
        <w:rPr>
          <w:rFonts w:ascii="Arial" w:hAnsi="Arial" w:cs="Arial"/>
          <w:sz w:val="20"/>
          <w:szCs w:val="20"/>
          <w:lang w:val="es-ES_tradnl"/>
        </w:rPr>
        <w:t>Finalizar la inscripción en el Registro ART</w:t>
      </w:r>
    </w:p>
    <w:p w:rsidRPr="00887D74" w:rsidR="0089579E" w:rsidP="00887D74" w:rsidRDefault="0089579E" w14:paraId="695A7950" w14:textId="77777777">
      <w:pPr>
        <w:numPr>
          <w:ilvl w:val="1"/>
          <w:numId w:val="19"/>
        </w:numPr>
        <w:rPr>
          <w:rFonts w:ascii="Arial" w:hAnsi="Arial" w:cs="Arial"/>
          <w:sz w:val="20"/>
          <w:szCs w:val="20"/>
          <w:lang w:val="en-US"/>
        </w:rPr>
      </w:pPr>
      <w:r w:rsidRPr="00887D74">
        <w:rPr>
          <w:rFonts w:ascii="Arial" w:hAnsi="Arial" w:cs="Arial"/>
          <w:sz w:val="20"/>
          <w:szCs w:val="20"/>
          <w:lang w:val="es-ES_tradnl"/>
        </w:rPr>
        <w:t xml:space="preserve">Terminar los requisitos necesarios </w:t>
      </w:r>
    </w:p>
    <w:p w:rsidRPr="00887D74" w:rsidR="0089579E" w:rsidP="00887D74" w:rsidRDefault="0089579E" w14:paraId="4EECEB12" w14:textId="77777777">
      <w:pPr>
        <w:numPr>
          <w:ilvl w:val="1"/>
          <w:numId w:val="19"/>
        </w:numPr>
        <w:rPr>
          <w:rFonts w:ascii="Arial" w:hAnsi="Arial" w:cs="Arial"/>
          <w:sz w:val="20"/>
          <w:szCs w:val="20"/>
          <w:lang w:val="es-MX"/>
        </w:rPr>
      </w:pPr>
      <w:r w:rsidRPr="00887D74">
        <w:rPr>
          <w:rFonts w:ascii="Arial" w:hAnsi="Arial" w:cs="Arial"/>
          <w:sz w:val="20"/>
          <w:szCs w:val="20"/>
          <w:lang w:val="es-ES_tradnl"/>
        </w:rPr>
        <w:t xml:space="preserve">Preparar el documento técnico del estándar </w:t>
      </w:r>
    </w:p>
    <w:p w:rsidRPr="00887D74" w:rsidR="0089579E" w:rsidP="00887D74" w:rsidRDefault="0089579E" w14:paraId="7202F8CA" w14:textId="77777777">
      <w:pPr>
        <w:numPr>
          <w:ilvl w:val="1"/>
          <w:numId w:val="19"/>
        </w:numPr>
        <w:rPr>
          <w:rFonts w:ascii="Arial" w:hAnsi="Arial" w:cs="Arial"/>
          <w:sz w:val="20"/>
          <w:szCs w:val="20"/>
          <w:lang w:val="es-MX"/>
        </w:rPr>
      </w:pPr>
      <w:r w:rsidRPr="00887D74">
        <w:rPr>
          <w:rFonts w:ascii="Arial" w:hAnsi="Arial" w:cs="Arial"/>
          <w:sz w:val="20"/>
          <w:szCs w:val="20"/>
          <w:lang w:val="es-ES_tradnl"/>
        </w:rPr>
        <w:t>Seguimiento a la Auditoría de la tercera parte</w:t>
      </w:r>
    </w:p>
    <w:p w:rsidRPr="00887D74" w:rsidR="0089579E" w:rsidP="00887D74" w:rsidRDefault="0089579E" w14:paraId="770F42C2" w14:textId="77777777">
      <w:pPr>
        <w:numPr>
          <w:ilvl w:val="1"/>
          <w:numId w:val="19"/>
        </w:numPr>
        <w:rPr>
          <w:rFonts w:ascii="Arial" w:hAnsi="Arial" w:cs="Arial"/>
          <w:sz w:val="20"/>
          <w:szCs w:val="20"/>
          <w:lang w:val="es-MX"/>
        </w:rPr>
      </w:pPr>
      <w:r w:rsidRPr="00887D74">
        <w:rPr>
          <w:rFonts w:ascii="Arial" w:hAnsi="Arial" w:cs="Arial"/>
          <w:sz w:val="20"/>
          <w:szCs w:val="20"/>
          <w:lang w:val="es-ES_tradnl"/>
        </w:rPr>
        <w:t>Iniciar la coordinación de los documentos de Distribución de Beneficios y el Plan de Implementación.</w:t>
      </w:r>
    </w:p>
    <w:p w:rsidR="00F85E54" w:rsidP="00FF31B9" w:rsidRDefault="00031DCF" w14:paraId="7B298C2A" w14:textId="3FF2F94B">
      <w:pPr>
        <w:rPr>
          <w:rFonts w:ascii="Arial" w:hAnsi="Arial" w:cs="Arial"/>
          <w:sz w:val="20"/>
          <w:szCs w:val="20"/>
          <w:lang w:val="es-MX"/>
        </w:rPr>
      </w:pPr>
      <w:r>
        <w:rPr>
          <w:rFonts w:ascii="Arial" w:hAnsi="Arial" w:cs="Arial"/>
          <w:sz w:val="20"/>
          <w:szCs w:val="20"/>
          <w:lang w:val="es-MX"/>
        </w:rPr>
        <w:t>Entre las actividades a implementar a mediano plazo están las siguientes:</w:t>
      </w:r>
    </w:p>
    <w:p w:rsidRPr="00887D74" w:rsidR="00395987" w:rsidP="00FF31B9" w:rsidRDefault="00395987" w14:paraId="675289D6" w14:textId="227E3F02">
      <w:pPr>
        <w:rPr>
          <w:rFonts w:ascii="Arial" w:hAnsi="Arial" w:cs="Arial"/>
          <w:sz w:val="20"/>
          <w:szCs w:val="20"/>
          <w:lang w:val="es-MX"/>
        </w:rPr>
      </w:pPr>
      <w:r>
        <w:rPr>
          <w:noProof/>
          <w:lang w:eastAsia="es-CR"/>
        </w:rPr>
        <w:drawing>
          <wp:inline distT="0" distB="0" distL="0" distR="0" wp14:anchorId="6044061E" wp14:editId="718892E5">
            <wp:extent cx="5486400" cy="2168237"/>
            <wp:effectExtent l="19050" t="19050" r="19050" b="228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0939" cy="2185839"/>
                    </a:xfrm>
                    <a:prstGeom prst="rect">
                      <a:avLst/>
                    </a:prstGeom>
                    <a:ln>
                      <a:solidFill>
                        <a:schemeClr val="tx1"/>
                      </a:solidFill>
                    </a:ln>
                  </pic:spPr>
                </pic:pic>
              </a:graphicData>
            </a:graphic>
          </wp:inline>
        </w:drawing>
      </w:r>
    </w:p>
    <w:p w:rsidR="00F85E54" w:rsidP="00FF31B9" w:rsidRDefault="00395987" w14:paraId="1F7A8B6E" w14:textId="4BE9A03C">
      <w:pPr>
        <w:rPr>
          <w:rFonts w:ascii="Arial" w:hAnsi="Arial" w:cs="Arial"/>
          <w:sz w:val="20"/>
          <w:szCs w:val="20"/>
        </w:rPr>
      </w:pPr>
      <w:r>
        <w:rPr>
          <w:rFonts w:ascii="Arial" w:hAnsi="Arial" w:cs="Arial"/>
          <w:sz w:val="20"/>
          <w:szCs w:val="20"/>
        </w:rPr>
        <w:t>A largo plazo las acciones son las siguientes:</w:t>
      </w:r>
    </w:p>
    <w:p w:rsidR="00E144E2" w:rsidP="00FF31B9" w:rsidRDefault="00E144E2" w14:paraId="5CB50340" w14:textId="274A85D8">
      <w:pPr>
        <w:rPr>
          <w:rFonts w:ascii="Arial" w:hAnsi="Arial" w:cs="Arial"/>
          <w:sz w:val="20"/>
          <w:szCs w:val="20"/>
        </w:rPr>
      </w:pPr>
    </w:p>
    <w:p w:rsidR="00E144E2" w:rsidP="00FF31B9" w:rsidRDefault="00E144E2" w14:paraId="70FD6FE8" w14:textId="45BAF936">
      <w:pPr>
        <w:rPr>
          <w:rFonts w:ascii="Arial" w:hAnsi="Arial" w:cs="Arial"/>
          <w:sz w:val="20"/>
          <w:szCs w:val="20"/>
        </w:rPr>
      </w:pPr>
    </w:p>
    <w:p w:rsidR="00E144E2" w:rsidP="00E144E2" w:rsidRDefault="00E144E2" w14:paraId="423968FF" w14:textId="0D3CA1F5">
      <w:pPr>
        <w:spacing w:after="0" w:line="240" w:lineRule="auto"/>
        <w:rPr>
          <w:rFonts w:ascii="Arial" w:hAnsi="Arial" w:cs="Arial"/>
          <w:sz w:val="20"/>
          <w:szCs w:val="20"/>
        </w:rPr>
      </w:pPr>
    </w:p>
    <w:p w:rsidR="00E144E2" w:rsidP="00E144E2" w:rsidRDefault="00E144E2" w14:paraId="6A1DF6B0" w14:textId="1A8DB11B">
      <w:pPr>
        <w:spacing w:after="0" w:line="240" w:lineRule="auto"/>
        <w:rPr>
          <w:rFonts w:ascii="Arial" w:hAnsi="Arial" w:cs="Arial"/>
          <w:sz w:val="20"/>
          <w:szCs w:val="20"/>
        </w:rPr>
      </w:pPr>
    </w:p>
    <w:p w:rsidR="00E144E2" w:rsidP="00E144E2" w:rsidRDefault="00E144E2" w14:paraId="48D01341" w14:textId="717F7229">
      <w:pPr>
        <w:spacing w:after="0" w:line="240" w:lineRule="auto"/>
        <w:rPr>
          <w:rFonts w:ascii="Arial" w:hAnsi="Arial" w:cs="Arial"/>
          <w:sz w:val="20"/>
          <w:szCs w:val="20"/>
        </w:rPr>
      </w:pPr>
    </w:p>
    <w:p w:rsidR="00E144E2" w:rsidP="00E144E2" w:rsidRDefault="00E144E2" w14:paraId="414B8F06" w14:textId="0ABAA409">
      <w:pPr>
        <w:spacing w:after="0" w:line="240" w:lineRule="auto"/>
        <w:rPr>
          <w:rFonts w:ascii="Arial" w:hAnsi="Arial" w:cs="Arial"/>
          <w:sz w:val="20"/>
          <w:szCs w:val="20"/>
        </w:rPr>
      </w:pPr>
    </w:p>
    <w:p w:rsidR="00E144E2" w:rsidP="00E144E2" w:rsidRDefault="00E144E2" w14:paraId="3533B25B" w14:textId="1B4E12AB">
      <w:pPr>
        <w:spacing w:after="0" w:line="240" w:lineRule="auto"/>
        <w:rPr>
          <w:rFonts w:ascii="Arial" w:hAnsi="Arial" w:cs="Arial"/>
          <w:sz w:val="20"/>
          <w:szCs w:val="20"/>
        </w:rPr>
      </w:pPr>
    </w:p>
    <w:p w:rsidR="00E144E2" w:rsidP="00E144E2" w:rsidRDefault="00E144E2" w14:paraId="1D2EFA26" w14:textId="2E3F36FB">
      <w:pPr>
        <w:spacing w:after="0" w:line="240" w:lineRule="auto"/>
        <w:rPr>
          <w:rFonts w:ascii="Arial" w:hAnsi="Arial" w:cs="Arial"/>
          <w:sz w:val="20"/>
          <w:szCs w:val="20"/>
        </w:rPr>
      </w:pPr>
    </w:p>
    <w:p w:rsidR="00E144E2" w:rsidP="00E144E2" w:rsidRDefault="00E144E2" w14:paraId="4A2D1758" w14:textId="77777777">
      <w:pPr>
        <w:spacing w:after="0" w:line="240" w:lineRule="auto"/>
        <w:rPr>
          <w:rFonts w:ascii="Arial" w:hAnsi="Arial" w:cs="Arial"/>
          <w:sz w:val="20"/>
          <w:szCs w:val="20"/>
        </w:rPr>
      </w:pPr>
    </w:p>
    <w:p w:rsidR="00395987" w:rsidP="00FF31B9" w:rsidRDefault="00431A91" w14:paraId="54E71A08" w14:textId="3E65EB46">
      <w:pPr>
        <w:rPr>
          <w:rFonts w:ascii="Arial" w:hAnsi="Arial" w:cs="Arial"/>
          <w:sz w:val="20"/>
          <w:szCs w:val="20"/>
        </w:rPr>
      </w:pPr>
      <w:r>
        <w:rPr>
          <w:noProof/>
          <w:lang w:eastAsia="es-CR"/>
        </w:rPr>
        <w:drawing>
          <wp:inline distT="0" distB="0" distL="0" distR="0" wp14:anchorId="66FFA4F5" wp14:editId="50B8E055">
            <wp:extent cx="5610293" cy="2292927"/>
            <wp:effectExtent l="19050" t="19050" r="9525"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541" cy="2308559"/>
                    </a:xfrm>
                    <a:prstGeom prst="rect">
                      <a:avLst/>
                    </a:prstGeom>
                    <a:ln>
                      <a:solidFill>
                        <a:schemeClr val="tx1"/>
                      </a:solidFill>
                    </a:ln>
                  </pic:spPr>
                </pic:pic>
              </a:graphicData>
            </a:graphic>
          </wp:inline>
        </w:drawing>
      </w:r>
    </w:p>
    <w:p w:rsidR="00F85E54" w:rsidP="00B650FD" w:rsidRDefault="00AE363A" w14:paraId="31F488EB" w14:textId="3B449EC4">
      <w:pPr>
        <w:jc w:val="both"/>
        <w:rPr>
          <w:rFonts w:ascii="Arial" w:hAnsi="Arial" w:cs="Arial"/>
          <w:sz w:val="20"/>
          <w:szCs w:val="20"/>
        </w:rPr>
      </w:pPr>
      <w:r>
        <w:rPr>
          <w:rFonts w:ascii="Arial" w:hAnsi="Arial" w:cs="Arial"/>
          <w:sz w:val="20"/>
          <w:szCs w:val="20"/>
        </w:rPr>
        <w:t xml:space="preserve">El señor Gustavo Elizondo menciona que, según lo indicado por el señor Arce, AENOR es quien hará la auditoría, </w:t>
      </w:r>
      <w:r w:rsidR="00740674">
        <w:rPr>
          <w:rFonts w:ascii="Arial" w:hAnsi="Arial" w:cs="Arial"/>
          <w:sz w:val="20"/>
          <w:szCs w:val="20"/>
        </w:rPr>
        <w:t>sin embargo</w:t>
      </w:r>
      <w:r>
        <w:rPr>
          <w:rFonts w:ascii="Arial" w:hAnsi="Arial" w:cs="Arial"/>
          <w:sz w:val="20"/>
          <w:szCs w:val="20"/>
        </w:rPr>
        <w:t>, consulta si eso es un</w:t>
      </w:r>
      <w:r w:rsidR="00740674">
        <w:rPr>
          <w:rFonts w:ascii="Arial" w:hAnsi="Arial" w:cs="Arial"/>
          <w:sz w:val="20"/>
          <w:szCs w:val="20"/>
        </w:rPr>
        <w:t xml:space="preserve"> requisito o si podría ser Inteco en </w:t>
      </w:r>
      <w:r>
        <w:rPr>
          <w:rFonts w:ascii="Arial" w:hAnsi="Arial" w:cs="Arial"/>
          <w:sz w:val="20"/>
          <w:szCs w:val="20"/>
        </w:rPr>
        <w:t xml:space="preserve">realice esa </w:t>
      </w:r>
      <w:r w:rsidR="00740674">
        <w:rPr>
          <w:rFonts w:ascii="Arial" w:hAnsi="Arial" w:cs="Arial"/>
          <w:sz w:val="20"/>
          <w:szCs w:val="20"/>
        </w:rPr>
        <w:t>auditoría</w:t>
      </w:r>
      <w:r>
        <w:rPr>
          <w:rFonts w:ascii="Arial" w:hAnsi="Arial" w:cs="Arial"/>
          <w:sz w:val="20"/>
          <w:szCs w:val="20"/>
        </w:rPr>
        <w:t xml:space="preserve">, ya que su criterio es que todos </w:t>
      </w:r>
      <w:r w:rsidR="00740674">
        <w:rPr>
          <w:rFonts w:ascii="Arial" w:hAnsi="Arial" w:cs="Arial"/>
          <w:sz w:val="20"/>
          <w:szCs w:val="20"/>
        </w:rPr>
        <w:t>los</w:t>
      </w:r>
      <w:r>
        <w:rPr>
          <w:rFonts w:ascii="Arial" w:hAnsi="Arial" w:cs="Arial"/>
          <w:sz w:val="20"/>
          <w:szCs w:val="20"/>
        </w:rPr>
        <w:t xml:space="preserve"> </w:t>
      </w:r>
      <w:r w:rsidR="00740674">
        <w:rPr>
          <w:rFonts w:ascii="Arial" w:hAnsi="Arial" w:cs="Arial"/>
          <w:sz w:val="20"/>
          <w:szCs w:val="20"/>
        </w:rPr>
        <w:t>recursos</w:t>
      </w:r>
      <w:r>
        <w:rPr>
          <w:rFonts w:ascii="Arial" w:hAnsi="Arial" w:cs="Arial"/>
          <w:sz w:val="20"/>
          <w:szCs w:val="20"/>
        </w:rPr>
        <w:t xml:space="preserve"> se </w:t>
      </w:r>
      <w:r w:rsidR="00740674">
        <w:rPr>
          <w:rFonts w:ascii="Arial" w:hAnsi="Arial" w:cs="Arial"/>
          <w:sz w:val="20"/>
          <w:szCs w:val="20"/>
        </w:rPr>
        <w:t>inyecten</w:t>
      </w:r>
      <w:r>
        <w:rPr>
          <w:rFonts w:ascii="Arial" w:hAnsi="Arial" w:cs="Arial"/>
          <w:sz w:val="20"/>
          <w:szCs w:val="20"/>
        </w:rPr>
        <w:t xml:space="preserve"> a nivel local.</w:t>
      </w:r>
    </w:p>
    <w:p w:rsidRPr="00AE363A" w:rsidR="00AE363A" w:rsidP="00B650FD" w:rsidRDefault="00740674" w14:paraId="6610CF79" w14:textId="01C9CEF8">
      <w:pPr>
        <w:jc w:val="both"/>
        <w:rPr>
          <w:rFonts w:ascii="Arial" w:hAnsi="Arial" w:cs="Arial"/>
          <w:sz w:val="20"/>
          <w:szCs w:val="20"/>
          <w:lang w:val="es-MX"/>
        </w:rPr>
      </w:pPr>
      <w:r>
        <w:rPr>
          <w:rFonts w:ascii="Arial" w:hAnsi="Arial" w:cs="Arial"/>
          <w:sz w:val="20"/>
          <w:szCs w:val="20"/>
        </w:rPr>
        <w:t>El señor Héctor Arce responde que, en</w:t>
      </w:r>
      <w:r w:rsidR="00AE363A">
        <w:rPr>
          <w:rFonts w:ascii="Arial" w:hAnsi="Arial" w:cs="Arial"/>
          <w:sz w:val="20"/>
          <w:szCs w:val="20"/>
        </w:rPr>
        <w:t xml:space="preserve"> este </w:t>
      </w:r>
      <w:r>
        <w:rPr>
          <w:rFonts w:ascii="Arial" w:hAnsi="Arial" w:cs="Arial"/>
          <w:sz w:val="20"/>
          <w:szCs w:val="20"/>
        </w:rPr>
        <w:t>caso,</w:t>
      </w:r>
      <w:r w:rsidR="00AE363A">
        <w:rPr>
          <w:rFonts w:ascii="Arial" w:hAnsi="Arial" w:cs="Arial"/>
          <w:sz w:val="20"/>
          <w:szCs w:val="20"/>
        </w:rPr>
        <w:t xml:space="preserve"> la </w:t>
      </w:r>
      <w:r>
        <w:rPr>
          <w:rFonts w:ascii="Arial" w:hAnsi="Arial" w:cs="Arial"/>
          <w:sz w:val="20"/>
          <w:szCs w:val="20"/>
        </w:rPr>
        <w:t>contratación es pagada por el Banco Mundial, y, por ende, ellos</w:t>
      </w:r>
      <w:r w:rsidR="00AE363A">
        <w:rPr>
          <w:rFonts w:ascii="Arial" w:hAnsi="Arial" w:cs="Arial"/>
          <w:sz w:val="20"/>
          <w:szCs w:val="20"/>
        </w:rPr>
        <w:t xml:space="preserve"> hacen la </w:t>
      </w:r>
      <w:r>
        <w:rPr>
          <w:rFonts w:ascii="Arial" w:hAnsi="Arial" w:cs="Arial"/>
          <w:sz w:val="20"/>
          <w:szCs w:val="20"/>
        </w:rPr>
        <w:t>contratación</w:t>
      </w:r>
      <w:r w:rsidR="00AE363A">
        <w:rPr>
          <w:rFonts w:ascii="Arial" w:hAnsi="Arial" w:cs="Arial"/>
          <w:sz w:val="20"/>
          <w:szCs w:val="20"/>
        </w:rPr>
        <w:t xml:space="preserve"> </w:t>
      </w:r>
      <w:r w:rsidR="00BD1CFA">
        <w:rPr>
          <w:rFonts w:ascii="Arial" w:hAnsi="Arial" w:cs="Arial"/>
          <w:sz w:val="20"/>
          <w:szCs w:val="20"/>
        </w:rPr>
        <w:t>y,</w:t>
      </w:r>
      <w:r w:rsidR="00AE363A">
        <w:rPr>
          <w:rFonts w:ascii="Arial" w:hAnsi="Arial" w:cs="Arial"/>
          <w:sz w:val="20"/>
          <w:szCs w:val="20"/>
        </w:rPr>
        <w:t xml:space="preserve"> </w:t>
      </w:r>
      <w:r>
        <w:rPr>
          <w:rFonts w:ascii="Arial" w:hAnsi="Arial" w:cs="Arial"/>
          <w:sz w:val="20"/>
          <w:szCs w:val="20"/>
        </w:rPr>
        <w:t xml:space="preserve">además, </w:t>
      </w:r>
      <w:r w:rsidR="00AE363A">
        <w:rPr>
          <w:rFonts w:ascii="Arial" w:hAnsi="Arial" w:cs="Arial"/>
          <w:sz w:val="20"/>
          <w:szCs w:val="20"/>
        </w:rPr>
        <w:t xml:space="preserve">las </w:t>
      </w:r>
      <w:r>
        <w:rPr>
          <w:rFonts w:ascii="Arial" w:hAnsi="Arial" w:cs="Arial"/>
          <w:sz w:val="20"/>
          <w:szCs w:val="20"/>
        </w:rPr>
        <w:t>empresas auditor</w:t>
      </w:r>
      <w:r w:rsidR="00AE363A">
        <w:rPr>
          <w:rFonts w:ascii="Arial" w:hAnsi="Arial" w:cs="Arial"/>
          <w:sz w:val="20"/>
          <w:szCs w:val="20"/>
        </w:rPr>
        <w:t>as tiene</w:t>
      </w:r>
      <w:r>
        <w:rPr>
          <w:rFonts w:ascii="Arial" w:hAnsi="Arial" w:cs="Arial"/>
          <w:sz w:val="20"/>
          <w:szCs w:val="20"/>
        </w:rPr>
        <w:t>n</w:t>
      </w:r>
      <w:r w:rsidR="00AE363A">
        <w:rPr>
          <w:rFonts w:ascii="Arial" w:hAnsi="Arial" w:cs="Arial"/>
          <w:sz w:val="20"/>
          <w:szCs w:val="20"/>
        </w:rPr>
        <w:t xml:space="preserve"> que cumplir con ciertos </w:t>
      </w:r>
      <w:r>
        <w:rPr>
          <w:rFonts w:ascii="Arial" w:hAnsi="Arial" w:cs="Arial"/>
          <w:sz w:val="20"/>
          <w:szCs w:val="20"/>
        </w:rPr>
        <w:t>parámetros y a</w:t>
      </w:r>
      <w:r w:rsidR="00AE363A">
        <w:rPr>
          <w:rFonts w:ascii="Arial" w:hAnsi="Arial" w:cs="Arial"/>
          <w:sz w:val="20"/>
          <w:szCs w:val="20"/>
        </w:rPr>
        <w:t xml:space="preserve"> </w:t>
      </w:r>
      <w:r>
        <w:rPr>
          <w:rFonts w:ascii="Arial" w:hAnsi="Arial" w:cs="Arial"/>
          <w:sz w:val="20"/>
          <w:szCs w:val="20"/>
        </w:rPr>
        <w:t>nivel</w:t>
      </w:r>
      <w:r w:rsidR="00AE363A">
        <w:rPr>
          <w:rFonts w:ascii="Arial" w:hAnsi="Arial" w:cs="Arial"/>
          <w:sz w:val="20"/>
          <w:szCs w:val="20"/>
        </w:rPr>
        <w:t xml:space="preserve"> nacional no se cuenta con empresas </w:t>
      </w:r>
      <w:r>
        <w:rPr>
          <w:rFonts w:ascii="Arial" w:hAnsi="Arial" w:cs="Arial"/>
          <w:sz w:val="20"/>
          <w:szCs w:val="20"/>
        </w:rPr>
        <w:t>reconocidas o acreditadas ante el Fondo Verde del Clima.</w:t>
      </w:r>
    </w:p>
    <w:p w:rsidR="00BD2DB9" w:rsidP="00B650FD" w:rsidRDefault="00BD2DB9" w14:paraId="47D2EFF9" w14:textId="042B70FB">
      <w:pPr>
        <w:jc w:val="both"/>
        <w:rPr>
          <w:rFonts w:ascii="Arial" w:hAnsi="Arial" w:cs="Arial"/>
          <w:sz w:val="20"/>
          <w:szCs w:val="20"/>
          <w:lang w:val="es-MX"/>
        </w:rPr>
      </w:pPr>
      <w:r>
        <w:rPr>
          <w:rFonts w:ascii="Arial" w:hAnsi="Arial" w:cs="Arial"/>
          <w:sz w:val="20"/>
          <w:szCs w:val="20"/>
        </w:rPr>
        <w:t xml:space="preserve">Adicionalmente, el señor Arce menciona que, </w:t>
      </w:r>
      <w:r>
        <w:rPr>
          <w:rFonts w:ascii="Arial" w:hAnsi="Arial" w:cs="Arial"/>
          <w:sz w:val="20"/>
          <w:szCs w:val="20"/>
          <w:lang w:val="es-MX"/>
        </w:rPr>
        <w:t>la</w:t>
      </w:r>
      <w:r w:rsidRPr="00BD2DB9">
        <w:rPr>
          <w:rFonts w:ascii="Arial" w:hAnsi="Arial" w:cs="Arial"/>
          <w:sz w:val="20"/>
          <w:szCs w:val="20"/>
          <w:lang w:val="es-MX"/>
        </w:rPr>
        <w:t xml:space="preserve"> Secretaría REDD+ necesita fortalecer las capacidades técnicas, legales y operativas para cumplimiento de todas las responsabilidades que implica la p</w:t>
      </w:r>
      <w:r>
        <w:rPr>
          <w:rFonts w:ascii="Arial" w:hAnsi="Arial" w:cs="Arial"/>
          <w:sz w:val="20"/>
          <w:szCs w:val="20"/>
          <w:lang w:val="es-MX"/>
        </w:rPr>
        <w:t>uesta en marcha de los recursos, por tanto, requiere lo siguiente:</w:t>
      </w:r>
    </w:p>
    <w:p w:rsidRPr="00BD2DB9" w:rsidR="0089579E" w:rsidP="00B650FD" w:rsidRDefault="0089579E" w14:paraId="7DC086EB" w14:textId="77777777">
      <w:pPr>
        <w:numPr>
          <w:ilvl w:val="0"/>
          <w:numId w:val="20"/>
        </w:numPr>
        <w:jc w:val="both"/>
        <w:rPr>
          <w:rFonts w:ascii="Arial" w:hAnsi="Arial" w:cs="Arial"/>
          <w:sz w:val="20"/>
          <w:szCs w:val="20"/>
          <w:lang w:val="es-MX"/>
        </w:rPr>
      </w:pPr>
      <w:r w:rsidRPr="00BD2DB9">
        <w:rPr>
          <w:rFonts w:ascii="Arial" w:hAnsi="Arial" w:cs="Arial"/>
          <w:sz w:val="20"/>
          <w:szCs w:val="20"/>
          <w:lang w:val="es-MX"/>
        </w:rPr>
        <w:t xml:space="preserve">Personal para la Secretaría REDD+: </w:t>
      </w:r>
    </w:p>
    <w:p w:rsidRPr="00BD2DB9" w:rsidR="0089579E" w:rsidP="00BD2DB9" w:rsidRDefault="0089579E" w14:paraId="5E04E02D" w14:textId="77777777">
      <w:pPr>
        <w:numPr>
          <w:ilvl w:val="1"/>
          <w:numId w:val="20"/>
        </w:numPr>
        <w:rPr>
          <w:rFonts w:ascii="Arial" w:hAnsi="Arial" w:cs="Arial"/>
          <w:sz w:val="20"/>
          <w:szCs w:val="20"/>
          <w:lang w:val="en-US"/>
        </w:rPr>
      </w:pPr>
      <w:r w:rsidRPr="00BD2DB9">
        <w:rPr>
          <w:rFonts w:ascii="Arial" w:hAnsi="Arial" w:cs="Arial"/>
          <w:sz w:val="20"/>
          <w:szCs w:val="20"/>
          <w:lang w:val="es-MX"/>
        </w:rPr>
        <w:t>Asesor legal 1/tiempo</w:t>
      </w:r>
    </w:p>
    <w:p w:rsidRPr="00BD2DB9" w:rsidR="0089579E" w:rsidP="00BD2DB9" w:rsidRDefault="0089579E" w14:paraId="7C191375" w14:textId="77777777">
      <w:pPr>
        <w:numPr>
          <w:ilvl w:val="1"/>
          <w:numId w:val="20"/>
        </w:numPr>
        <w:rPr>
          <w:rFonts w:ascii="Arial" w:hAnsi="Arial" w:cs="Arial"/>
          <w:sz w:val="20"/>
          <w:szCs w:val="20"/>
          <w:lang w:val="en-US"/>
        </w:rPr>
      </w:pPr>
      <w:r w:rsidRPr="00BD2DB9">
        <w:rPr>
          <w:rFonts w:ascii="Arial" w:hAnsi="Arial" w:cs="Arial"/>
          <w:sz w:val="20"/>
          <w:szCs w:val="20"/>
          <w:lang w:val="es-MX"/>
        </w:rPr>
        <w:t>Asistente Administrativo</w:t>
      </w:r>
    </w:p>
    <w:p w:rsidRPr="00BD2DB9" w:rsidR="0089579E" w:rsidP="00BD2DB9" w:rsidRDefault="0089579E" w14:paraId="690C6C08" w14:textId="77777777">
      <w:pPr>
        <w:numPr>
          <w:ilvl w:val="1"/>
          <w:numId w:val="20"/>
        </w:numPr>
        <w:rPr>
          <w:rFonts w:ascii="Arial" w:hAnsi="Arial" w:cs="Arial"/>
          <w:sz w:val="20"/>
          <w:szCs w:val="20"/>
          <w:lang w:val="en-US"/>
        </w:rPr>
      </w:pPr>
      <w:r w:rsidRPr="00BD2DB9">
        <w:rPr>
          <w:rFonts w:ascii="Arial" w:hAnsi="Arial" w:cs="Arial"/>
          <w:sz w:val="20"/>
          <w:szCs w:val="20"/>
          <w:lang w:val="es-MX"/>
        </w:rPr>
        <w:t>3 personas en monitoreo y CREF</w:t>
      </w:r>
    </w:p>
    <w:p w:rsidRPr="00BD2DB9" w:rsidR="0089579E" w:rsidP="00BD2DB9" w:rsidRDefault="0089579E" w14:paraId="1C996AEA" w14:textId="77777777">
      <w:pPr>
        <w:numPr>
          <w:ilvl w:val="1"/>
          <w:numId w:val="20"/>
        </w:numPr>
        <w:rPr>
          <w:rFonts w:ascii="Arial" w:hAnsi="Arial" w:cs="Arial"/>
          <w:sz w:val="20"/>
          <w:szCs w:val="20"/>
          <w:lang w:val="en-US"/>
        </w:rPr>
      </w:pPr>
      <w:r w:rsidRPr="00BD2DB9">
        <w:rPr>
          <w:rFonts w:ascii="Arial" w:hAnsi="Arial" w:cs="Arial"/>
          <w:sz w:val="20"/>
          <w:szCs w:val="20"/>
          <w:lang w:val="es-MX"/>
        </w:rPr>
        <w:t xml:space="preserve">2 personas para aspectos sociales.  </w:t>
      </w:r>
    </w:p>
    <w:p w:rsidRPr="00BD2DB9" w:rsidR="0089579E" w:rsidP="00BD2DB9" w:rsidRDefault="0089579E" w14:paraId="44A75E16" w14:textId="77777777">
      <w:pPr>
        <w:numPr>
          <w:ilvl w:val="0"/>
          <w:numId w:val="20"/>
        </w:numPr>
        <w:rPr>
          <w:rFonts w:ascii="Arial" w:hAnsi="Arial" w:cs="Arial"/>
          <w:sz w:val="20"/>
          <w:szCs w:val="20"/>
          <w:lang w:val="es-MX"/>
        </w:rPr>
      </w:pPr>
      <w:r w:rsidRPr="00BD2DB9">
        <w:rPr>
          <w:rFonts w:ascii="Arial" w:hAnsi="Arial" w:cs="Arial"/>
          <w:sz w:val="20"/>
          <w:szCs w:val="20"/>
          <w:lang w:val="es-MX"/>
        </w:rPr>
        <w:t xml:space="preserve">Equipo para atender ambas necesidades de personal. </w:t>
      </w:r>
    </w:p>
    <w:p w:rsidRPr="00BD2DB9" w:rsidR="0089579E" w:rsidP="00BD2DB9" w:rsidRDefault="0089579E" w14:paraId="63D14BFB" w14:textId="77777777">
      <w:pPr>
        <w:numPr>
          <w:ilvl w:val="0"/>
          <w:numId w:val="20"/>
        </w:numPr>
        <w:rPr>
          <w:rFonts w:ascii="Arial" w:hAnsi="Arial" w:cs="Arial"/>
          <w:sz w:val="20"/>
          <w:szCs w:val="20"/>
          <w:lang w:val="es-MX"/>
        </w:rPr>
      </w:pPr>
      <w:r w:rsidRPr="00BD2DB9">
        <w:rPr>
          <w:rFonts w:ascii="Arial" w:hAnsi="Arial" w:cs="Arial"/>
          <w:sz w:val="20"/>
          <w:szCs w:val="20"/>
          <w:lang w:val="es-MX"/>
        </w:rPr>
        <w:t>Personal de apoyo para CREF (PSA)</w:t>
      </w:r>
    </w:p>
    <w:p w:rsidRPr="00BD2DB9" w:rsidR="0089579E" w:rsidP="00BD2DB9" w:rsidRDefault="0089579E" w14:paraId="6F5CBBCA" w14:textId="77777777">
      <w:pPr>
        <w:numPr>
          <w:ilvl w:val="1"/>
          <w:numId w:val="20"/>
        </w:numPr>
        <w:rPr>
          <w:rFonts w:ascii="Arial" w:hAnsi="Arial" w:cs="Arial"/>
          <w:sz w:val="20"/>
          <w:szCs w:val="20"/>
          <w:lang w:val="en-US"/>
        </w:rPr>
      </w:pPr>
      <w:r w:rsidRPr="00BD2DB9">
        <w:rPr>
          <w:rFonts w:ascii="Arial" w:hAnsi="Arial" w:cs="Arial"/>
          <w:sz w:val="20"/>
          <w:szCs w:val="20"/>
          <w:lang w:val="es-MX"/>
        </w:rPr>
        <w:t>3 profesionales</w:t>
      </w:r>
    </w:p>
    <w:p w:rsidRPr="00BD2DB9" w:rsidR="0089579E" w:rsidP="00BD2DB9" w:rsidRDefault="0089579E" w14:paraId="539D2BE4" w14:textId="77777777">
      <w:pPr>
        <w:numPr>
          <w:ilvl w:val="1"/>
          <w:numId w:val="20"/>
        </w:numPr>
        <w:rPr>
          <w:rFonts w:ascii="Arial" w:hAnsi="Arial" w:cs="Arial"/>
          <w:sz w:val="20"/>
          <w:szCs w:val="20"/>
          <w:lang w:val="en-US"/>
        </w:rPr>
      </w:pPr>
      <w:r w:rsidRPr="00BD2DB9">
        <w:rPr>
          <w:rFonts w:ascii="Arial" w:hAnsi="Arial" w:cs="Arial"/>
          <w:sz w:val="20"/>
          <w:szCs w:val="20"/>
          <w:lang w:val="es-MX"/>
        </w:rPr>
        <w:t>1 oficinista</w:t>
      </w:r>
    </w:p>
    <w:p w:rsidRPr="00BD2DB9" w:rsidR="00BD2DB9" w:rsidP="00BD2DB9" w:rsidRDefault="00BD2DB9" w14:paraId="4FA9BF3D" w14:textId="77777777">
      <w:pPr>
        <w:numPr>
          <w:ilvl w:val="1"/>
          <w:numId w:val="20"/>
        </w:numPr>
        <w:rPr>
          <w:rFonts w:ascii="Arial" w:hAnsi="Arial" w:cs="Arial"/>
          <w:sz w:val="20"/>
          <w:szCs w:val="20"/>
          <w:lang w:val="es-MX"/>
        </w:rPr>
      </w:pPr>
      <w:r w:rsidRPr="00BD2DB9">
        <w:rPr>
          <w:rFonts w:ascii="Arial" w:hAnsi="Arial" w:cs="Arial"/>
          <w:sz w:val="20"/>
          <w:szCs w:val="20"/>
          <w:lang w:val="es-MX"/>
        </w:rPr>
        <w:t>Otro personal de apoyo (TIC y Financiero)</w:t>
      </w:r>
    </w:p>
    <w:p w:rsidR="00BD2DB9" w:rsidP="00BD2DB9" w:rsidRDefault="00BD2DB9" w14:paraId="119A1112" w14:textId="3EE574D8">
      <w:pPr>
        <w:rPr>
          <w:rFonts w:ascii="Arial" w:hAnsi="Arial" w:cs="Arial"/>
          <w:sz w:val="20"/>
          <w:szCs w:val="20"/>
          <w:lang w:val="es-MX"/>
        </w:rPr>
      </w:pPr>
    </w:p>
    <w:p w:rsidR="00E144E2" w:rsidP="00E144E2" w:rsidRDefault="00E144E2" w14:paraId="79F64C29" w14:textId="77777777">
      <w:pPr>
        <w:spacing w:after="0" w:line="240" w:lineRule="auto"/>
        <w:rPr>
          <w:rFonts w:ascii="Arial" w:hAnsi="Arial" w:cs="Arial"/>
          <w:sz w:val="20"/>
          <w:szCs w:val="20"/>
          <w:lang w:val="es-MX"/>
        </w:rPr>
      </w:pPr>
    </w:p>
    <w:p w:rsidR="00E144E2" w:rsidP="00E144E2" w:rsidRDefault="00E144E2" w14:paraId="15067BF6" w14:textId="77777777">
      <w:pPr>
        <w:spacing w:after="0" w:line="240" w:lineRule="auto"/>
        <w:rPr>
          <w:rFonts w:ascii="Arial" w:hAnsi="Arial" w:cs="Arial"/>
          <w:sz w:val="20"/>
          <w:szCs w:val="20"/>
          <w:lang w:val="es-MX"/>
        </w:rPr>
      </w:pPr>
    </w:p>
    <w:p w:rsidR="00E144E2" w:rsidP="00E144E2" w:rsidRDefault="00E144E2" w14:paraId="667CDE43" w14:textId="77777777">
      <w:pPr>
        <w:spacing w:after="0" w:line="240" w:lineRule="auto"/>
        <w:rPr>
          <w:rFonts w:ascii="Arial" w:hAnsi="Arial" w:cs="Arial"/>
          <w:sz w:val="20"/>
          <w:szCs w:val="20"/>
          <w:lang w:val="es-MX"/>
        </w:rPr>
      </w:pPr>
    </w:p>
    <w:p w:rsidR="00BD2DB9" w:rsidP="00E144E2" w:rsidRDefault="00BE6C6A" w14:paraId="7B8F6C9E" w14:textId="5F6792DE">
      <w:pPr>
        <w:spacing w:after="0" w:line="240" w:lineRule="auto"/>
        <w:rPr>
          <w:rFonts w:ascii="Arial" w:hAnsi="Arial" w:cs="Arial"/>
          <w:sz w:val="20"/>
          <w:szCs w:val="20"/>
          <w:lang w:val="es-MX"/>
        </w:rPr>
      </w:pPr>
      <w:r>
        <w:rPr>
          <w:rFonts w:ascii="Arial" w:hAnsi="Arial" w:cs="Arial"/>
          <w:sz w:val="20"/>
          <w:szCs w:val="20"/>
          <w:lang w:val="es-MX"/>
        </w:rPr>
        <w:t>Las necesidades financieras d</w:t>
      </w:r>
      <w:r w:rsidR="00A444B8">
        <w:rPr>
          <w:rFonts w:ascii="Arial" w:hAnsi="Arial" w:cs="Arial"/>
          <w:sz w:val="20"/>
          <w:szCs w:val="20"/>
          <w:lang w:val="es-MX"/>
        </w:rPr>
        <w:t xml:space="preserve">e la estrategia REDD+ se resumen </w:t>
      </w:r>
      <w:r>
        <w:rPr>
          <w:rFonts w:ascii="Arial" w:hAnsi="Arial" w:cs="Arial"/>
          <w:sz w:val="20"/>
          <w:szCs w:val="20"/>
          <w:lang w:val="es-MX"/>
        </w:rPr>
        <w:t>a continuación:</w:t>
      </w:r>
    </w:p>
    <w:p w:rsidR="00E144E2" w:rsidP="00E144E2" w:rsidRDefault="00E144E2" w14:paraId="237A4962" w14:textId="77777777">
      <w:pPr>
        <w:spacing w:after="0" w:line="240" w:lineRule="auto"/>
        <w:rPr>
          <w:rFonts w:ascii="Arial" w:hAnsi="Arial" w:cs="Arial"/>
          <w:sz w:val="20"/>
          <w:szCs w:val="20"/>
          <w:lang w:val="es-MX"/>
        </w:rPr>
      </w:pPr>
    </w:p>
    <w:p w:rsidR="00BE6C6A" w:rsidP="00BD2DB9" w:rsidRDefault="00BE6C6A" w14:paraId="46C08B6A" w14:textId="7AFE83E4">
      <w:pPr>
        <w:rPr>
          <w:rFonts w:ascii="Arial" w:hAnsi="Arial" w:cs="Arial"/>
          <w:sz w:val="20"/>
          <w:szCs w:val="20"/>
          <w:lang w:val="es-MX"/>
        </w:rPr>
      </w:pPr>
      <w:r>
        <w:rPr>
          <w:noProof/>
          <w:lang w:eastAsia="es-CR"/>
        </w:rPr>
        <w:drawing>
          <wp:inline distT="0" distB="0" distL="0" distR="0" wp14:anchorId="1116AA35" wp14:editId="0892F03F">
            <wp:extent cx="5612130" cy="1821873"/>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8174" cy="1840067"/>
                    </a:xfrm>
                    <a:prstGeom prst="rect">
                      <a:avLst/>
                    </a:prstGeom>
                  </pic:spPr>
                </pic:pic>
              </a:graphicData>
            </a:graphic>
          </wp:inline>
        </w:drawing>
      </w:r>
    </w:p>
    <w:p w:rsidRPr="00114E12" w:rsidR="00CB4832" w:rsidP="00CB4832" w:rsidRDefault="008202BB" w14:paraId="0B06A81F" w14:textId="18FBFEC8">
      <w:pPr>
        <w:jc w:val="both"/>
        <w:rPr>
          <w:rFonts w:ascii="Arial" w:hAnsi="Arial" w:cs="Arial"/>
          <w:sz w:val="20"/>
          <w:szCs w:val="20"/>
        </w:rPr>
      </w:pPr>
      <w:r w:rsidRPr="00CB4832">
        <w:rPr>
          <w:rFonts w:ascii="Arial" w:hAnsi="Arial" w:cs="Arial"/>
          <w:sz w:val="20"/>
          <w:szCs w:val="20"/>
        </w:rPr>
        <w:t xml:space="preserve">El señor Franklin Paniagua consulta cuál es el horizonte </w:t>
      </w:r>
      <w:r w:rsidRPr="00CB4832" w:rsidR="00CB4832">
        <w:rPr>
          <w:rFonts w:ascii="Arial" w:hAnsi="Arial" w:cs="Arial"/>
          <w:sz w:val="20"/>
          <w:szCs w:val="20"/>
        </w:rPr>
        <w:t xml:space="preserve">del pago por resultados como una fuente para complementar el PSA y traer recursos. Asimismo, en cuanto al personal, está de acuerdo en la necesidad de reforzar el equipo de la estrategia REDD y consulta cuál sería el plazo de la </w:t>
      </w:r>
      <w:r w:rsidRPr="00114E12" w:rsidR="00CB4832">
        <w:rPr>
          <w:rFonts w:ascii="Arial" w:hAnsi="Arial" w:cs="Arial"/>
          <w:sz w:val="20"/>
          <w:szCs w:val="20"/>
        </w:rPr>
        <w:t>contratación de ese personal si definido o permanente.</w:t>
      </w:r>
    </w:p>
    <w:p w:rsidRPr="00114E12" w:rsidR="008202BB" w:rsidP="00CB4832" w:rsidRDefault="00CB4832" w14:paraId="5BE4769F" w14:textId="1709E254">
      <w:pPr>
        <w:jc w:val="both"/>
        <w:rPr>
          <w:rFonts w:ascii="Arial" w:hAnsi="Arial" w:cs="Arial"/>
          <w:sz w:val="20"/>
          <w:szCs w:val="20"/>
        </w:rPr>
      </w:pPr>
      <w:r w:rsidRPr="00114E12">
        <w:rPr>
          <w:rFonts w:ascii="Arial" w:hAnsi="Arial" w:cs="Arial"/>
          <w:sz w:val="20"/>
          <w:szCs w:val="20"/>
        </w:rPr>
        <w:t xml:space="preserve">El señor Arce responde que el horizonte en términos financieros debe exceder esos $134 millones que hasta ahora están negociados, para el 2021 se tiene 2.6 millones de toneladas que no se han </w:t>
      </w:r>
      <w:r w:rsidRPr="00114E12" w:rsidR="00114E12">
        <w:rPr>
          <w:rFonts w:ascii="Arial" w:hAnsi="Arial" w:cs="Arial"/>
          <w:sz w:val="20"/>
          <w:szCs w:val="20"/>
        </w:rPr>
        <w:t>negociado, lo</w:t>
      </w:r>
      <w:r w:rsidRPr="00114E12">
        <w:rPr>
          <w:rFonts w:ascii="Arial" w:hAnsi="Arial" w:cs="Arial"/>
          <w:sz w:val="20"/>
          <w:szCs w:val="20"/>
        </w:rPr>
        <w:t xml:space="preserve"> del año 2016 la idea es negociarlo en el mercado voluntario lo cual traería más recursos y </w:t>
      </w:r>
      <w:r w:rsidRPr="00114E12" w:rsidR="00114E12">
        <w:rPr>
          <w:rFonts w:ascii="Arial" w:hAnsi="Arial" w:cs="Arial"/>
          <w:sz w:val="20"/>
          <w:szCs w:val="20"/>
        </w:rPr>
        <w:t>para</w:t>
      </w:r>
      <w:r w:rsidRPr="00114E12">
        <w:rPr>
          <w:rFonts w:ascii="Arial" w:hAnsi="Arial" w:cs="Arial"/>
          <w:sz w:val="20"/>
          <w:szCs w:val="20"/>
        </w:rPr>
        <w:t xml:space="preserve"> los años 2025 y 2026 con coalición LEAF y siempre se ha estimado en la estrategia financiera que el total de ingresos puede superar los $250 millones.</w:t>
      </w:r>
    </w:p>
    <w:p w:rsidRPr="00F650A8" w:rsidR="00F650A8" w:rsidP="00F650A8" w:rsidRDefault="00F650A8" w14:paraId="0E62052D" w14:textId="3DCE00C7">
      <w:pPr>
        <w:jc w:val="both"/>
        <w:rPr>
          <w:rFonts w:ascii="Arial" w:hAnsi="Arial" w:cs="Arial"/>
          <w:sz w:val="20"/>
          <w:szCs w:val="20"/>
        </w:rPr>
      </w:pPr>
      <w:r w:rsidRPr="00F650A8">
        <w:rPr>
          <w:rFonts w:ascii="Arial" w:hAnsi="Arial" w:cs="Arial"/>
          <w:sz w:val="20"/>
          <w:szCs w:val="20"/>
        </w:rPr>
        <w:t>Por otra parte, el señor Arce menciona que, cuando se tenían los recursos de prepa</w:t>
      </w:r>
      <w:r w:rsidR="00B003DD">
        <w:rPr>
          <w:rFonts w:ascii="Arial" w:hAnsi="Arial" w:cs="Arial"/>
          <w:sz w:val="20"/>
          <w:szCs w:val="20"/>
        </w:rPr>
        <w:t>ración</w:t>
      </w:r>
      <w:r w:rsidRPr="00F650A8">
        <w:rPr>
          <w:rFonts w:ascii="Arial" w:hAnsi="Arial" w:cs="Arial"/>
          <w:sz w:val="20"/>
          <w:szCs w:val="20"/>
        </w:rPr>
        <w:t xml:space="preserve"> de readiness del equipo del Banco Mundial</w:t>
      </w:r>
      <w:r w:rsidR="00B003DD">
        <w:rPr>
          <w:rFonts w:ascii="Arial" w:hAnsi="Arial" w:cs="Arial"/>
          <w:sz w:val="20"/>
          <w:szCs w:val="20"/>
        </w:rPr>
        <w:t>,</w:t>
      </w:r>
      <w:r w:rsidRPr="00F650A8">
        <w:rPr>
          <w:rFonts w:ascii="Arial" w:hAnsi="Arial" w:cs="Arial"/>
          <w:sz w:val="20"/>
          <w:szCs w:val="20"/>
        </w:rPr>
        <w:t xml:space="preserve"> se contaba con equipo de apoyo lo cual se terminó en 2019 y ha venido </w:t>
      </w:r>
      <w:r w:rsidR="00B003DD">
        <w:rPr>
          <w:rFonts w:ascii="Arial" w:hAnsi="Arial" w:cs="Arial"/>
          <w:sz w:val="20"/>
          <w:szCs w:val="20"/>
        </w:rPr>
        <w:t>u</w:t>
      </w:r>
      <w:r w:rsidRPr="00F650A8">
        <w:rPr>
          <w:rFonts w:ascii="Arial" w:hAnsi="Arial" w:cs="Arial"/>
          <w:sz w:val="20"/>
          <w:szCs w:val="20"/>
        </w:rPr>
        <w:t xml:space="preserve">na sobrecarga de trabajo fuerte, el equipo </w:t>
      </w:r>
      <w:r w:rsidR="00B003DD">
        <w:rPr>
          <w:rFonts w:ascii="Arial" w:hAnsi="Arial" w:cs="Arial"/>
          <w:sz w:val="20"/>
          <w:szCs w:val="20"/>
        </w:rPr>
        <w:t xml:space="preserve">propuesto es el </w:t>
      </w:r>
      <w:r w:rsidRPr="00F650A8">
        <w:rPr>
          <w:rFonts w:ascii="Arial" w:hAnsi="Arial" w:cs="Arial"/>
          <w:sz w:val="20"/>
          <w:szCs w:val="20"/>
        </w:rPr>
        <w:t>básico para continuar, para este año se espera ingresen los primeros recursos del FCPF de los cuales se tiene una limitación cercana al 4% para uso en apoyo administrativo y ahí se podría terminar de completar el personal.</w:t>
      </w:r>
    </w:p>
    <w:p w:rsidRPr="00F650A8" w:rsidR="008202BB" w:rsidP="00F650A8" w:rsidRDefault="00F650A8" w14:paraId="461ED38C" w14:textId="0ADAB8F3">
      <w:pPr>
        <w:jc w:val="both"/>
        <w:rPr>
          <w:rFonts w:ascii="Arial" w:hAnsi="Arial" w:cs="Arial"/>
          <w:sz w:val="20"/>
          <w:szCs w:val="20"/>
        </w:rPr>
      </w:pPr>
      <w:r w:rsidRPr="00F650A8">
        <w:rPr>
          <w:rFonts w:ascii="Arial" w:hAnsi="Arial" w:cs="Arial"/>
          <w:sz w:val="20"/>
          <w:szCs w:val="20"/>
        </w:rPr>
        <w:t xml:space="preserve">Otro </w:t>
      </w:r>
      <w:r w:rsidR="00735F3D">
        <w:rPr>
          <w:rFonts w:ascii="Arial" w:hAnsi="Arial" w:cs="Arial"/>
          <w:sz w:val="20"/>
          <w:szCs w:val="20"/>
        </w:rPr>
        <w:t>gran reto es có</w:t>
      </w:r>
      <w:r w:rsidRPr="00F650A8">
        <w:rPr>
          <w:rFonts w:ascii="Arial" w:hAnsi="Arial" w:cs="Arial"/>
          <w:sz w:val="20"/>
          <w:szCs w:val="20"/>
        </w:rPr>
        <w:t>mo hacer más sostenibles estos recursos y se ha venido conversando en asumir una especie de financiamiento condicional a este ingreso futuro de recursos para poder ser utilizados en otras actividades del sector forestal.</w:t>
      </w:r>
    </w:p>
    <w:p w:rsidRPr="00735F3D" w:rsidR="008202BB" w:rsidP="00735F3D" w:rsidRDefault="00B003DD" w14:paraId="37CAA060" w14:textId="22604754">
      <w:pPr>
        <w:jc w:val="both"/>
        <w:rPr>
          <w:rFonts w:ascii="Arial" w:hAnsi="Arial" w:cs="Arial"/>
          <w:sz w:val="20"/>
          <w:szCs w:val="20"/>
        </w:rPr>
      </w:pPr>
      <w:r w:rsidRPr="00735F3D">
        <w:rPr>
          <w:rFonts w:ascii="Arial" w:hAnsi="Arial" w:cs="Arial"/>
          <w:sz w:val="20"/>
          <w:szCs w:val="20"/>
        </w:rPr>
        <w:t xml:space="preserve">El señor Arce agrega que, el tren hasta 2025-2026 va a pasar una vez y hay que sacar el máximo provecho a estos recursos y entre más equipo se tenga para pensar en convertir a Fonafifo en </w:t>
      </w:r>
      <w:r w:rsidR="00735F3D">
        <w:rPr>
          <w:rFonts w:ascii="Arial" w:hAnsi="Arial" w:cs="Arial"/>
          <w:sz w:val="20"/>
          <w:szCs w:val="20"/>
        </w:rPr>
        <w:t xml:space="preserve">un ente acreditado ante </w:t>
      </w:r>
      <w:r w:rsidRPr="00735F3D">
        <w:rPr>
          <w:rFonts w:ascii="Arial" w:hAnsi="Arial" w:cs="Arial"/>
          <w:sz w:val="20"/>
          <w:szCs w:val="20"/>
        </w:rPr>
        <w:t>el GCF u otras acciones a futuro, es necesario el equipo básico de personal que se está presentando. Por otro lado, se cuenta con la persona que ha estado más tiempo trabajando en REDD que es la señora María Elena Herrera y no hay ningún temor en que lo va a hacer mucho mejor que cualquiera y se le estará dando apoyo en el proceso de transición.</w:t>
      </w:r>
    </w:p>
    <w:p w:rsidRPr="001F4393" w:rsidR="008202BB" w:rsidP="001F4393" w:rsidRDefault="001F4393" w14:paraId="4263CA3A" w14:textId="669A9576">
      <w:pPr>
        <w:jc w:val="both"/>
        <w:rPr>
          <w:rFonts w:ascii="Arial" w:hAnsi="Arial" w:cs="Arial"/>
          <w:sz w:val="20"/>
          <w:szCs w:val="20"/>
        </w:rPr>
      </w:pPr>
      <w:r w:rsidRPr="001F4393">
        <w:rPr>
          <w:rFonts w:ascii="Arial" w:hAnsi="Arial" w:cs="Arial"/>
          <w:sz w:val="20"/>
          <w:szCs w:val="20"/>
        </w:rPr>
        <w:t>Por el momento se proyecta el ingreso de estos fondos y el trabajo del equipo durante los próximos 4 años, sin embargo, el presupuesto es anual y habría que evaluar cada año el comportamiento, no sería personal de planta de Fonafifo sino personal con contrato específico por esos 4 años bajo comando y control de la coordinadora de la Secretaria REDD.</w:t>
      </w:r>
    </w:p>
    <w:p w:rsidR="00E144E2" w:rsidP="00B014C5" w:rsidRDefault="00B014C5" w14:paraId="21A53606" w14:textId="77777777">
      <w:pPr>
        <w:jc w:val="both"/>
        <w:rPr>
          <w:rFonts w:ascii="Arial" w:hAnsi="Arial" w:cs="Arial"/>
          <w:sz w:val="20"/>
          <w:szCs w:val="20"/>
        </w:rPr>
      </w:pPr>
      <w:r w:rsidRPr="00B014C5">
        <w:rPr>
          <w:rFonts w:ascii="Arial" w:hAnsi="Arial" w:cs="Arial"/>
          <w:sz w:val="20"/>
          <w:szCs w:val="20"/>
        </w:rPr>
        <w:t xml:space="preserve">El señor Felipe Vega felicita al señor Héctor Arce por el acercamiento de la fecha de su jubilación y por haber completado la tarea hasta el momento de manera excelente, además extiende felicitaciones a la señora María Elena Herrera por el futuro nombramiento como coordinadora de </w:t>
      </w:r>
    </w:p>
    <w:p w:rsidR="00E144E2" w:rsidP="00E144E2" w:rsidRDefault="00E144E2" w14:paraId="08E6DC35" w14:textId="77777777">
      <w:pPr>
        <w:spacing w:after="0" w:line="240" w:lineRule="auto"/>
        <w:jc w:val="both"/>
        <w:rPr>
          <w:rFonts w:ascii="Arial" w:hAnsi="Arial" w:cs="Arial"/>
          <w:sz w:val="20"/>
          <w:szCs w:val="20"/>
        </w:rPr>
      </w:pPr>
    </w:p>
    <w:p w:rsidR="00E144E2" w:rsidP="00E144E2" w:rsidRDefault="00E144E2" w14:paraId="134A8C23" w14:textId="77777777">
      <w:pPr>
        <w:spacing w:after="0" w:line="240" w:lineRule="auto"/>
        <w:jc w:val="both"/>
        <w:rPr>
          <w:rFonts w:ascii="Arial" w:hAnsi="Arial" w:cs="Arial"/>
          <w:sz w:val="20"/>
          <w:szCs w:val="20"/>
        </w:rPr>
      </w:pPr>
    </w:p>
    <w:p w:rsidR="00E144E2" w:rsidP="00E144E2" w:rsidRDefault="00E144E2" w14:paraId="3BF63028" w14:textId="77777777">
      <w:pPr>
        <w:spacing w:after="0" w:line="240" w:lineRule="auto"/>
        <w:jc w:val="both"/>
        <w:rPr>
          <w:rFonts w:ascii="Arial" w:hAnsi="Arial" w:cs="Arial"/>
          <w:sz w:val="20"/>
          <w:szCs w:val="20"/>
        </w:rPr>
      </w:pPr>
    </w:p>
    <w:p w:rsidR="00E144E2" w:rsidP="00E144E2" w:rsidRDefault="00E144E2" w14:paraId="61DC2066" w14:textId="77777777">
      <w:pPr>
        <w:spacing w:after="0" w:line="240" w:lineRule="auto"/>
        <w:jc w:val="both"/>
        <w:rPr>
          <w:rFonts w:ascii="Arial" w:hAnsi="Arial" w:cs="Arial"/>
          <w:sz w:val="20"/>
          <w:szCs w:val="20"/>
        </w:rPr>
      </w:pPr>
    </w:p>
    <w:p w:rsidR="00E144E2" w:rsidP="00E144E2" w:rsidRDefault="00E144E2" w14:paraId="5DA5FD4E" w14:textId="77777777">
      <w:pPr>
        <w:spacing w:after="0" w:line="240" w:lineRule="auto"/>
        <w:jc w:val="both"/>
        <w:rPr>
          <w:rFonts w:ascii="Arial" w:hAnsi="Arial" w:cs="Arial"/>
          <w:sz w:val="20"/>
          <w:szCs w:val="20"/>
        </w:rPr>
      </w:pPr>
    </w:p>
    <w:p w:rsidR="00E144E2" w:rsidP="00E144E2" w:rsidRDefault="00E144E2" w14:paraId="720E638C" w14:textId="77777777">
      <w:pPr>
        <w:spacing w:after="0" w:line="240" w:lineRule="auto"/>
        <w:jc w:val="both"/>
        <w:rPr>
          <w:rFonts w:ascii="Arial" w:hAnsi="Arial" w:cs="Arial"/>
          <w:sz w:val="20"/>
          <w:szCs w:val="20"/>
        </w:rPr>
      </w:pPr>
    </w:p>
    <w:p w:rsidR="00E144E2" w:rsidP="00E144E2" w:rsidRDefault="00E144E2" w14:paraId="06A55442" w14:textId="77777777">
      <w:pPr>
        <w:spacing w:after="0" w:line="240" w:lineRule="auto"/>
        <w:jc w:val="both"/>
        <w:rPr>
          <w:rFonts w:ascii="Arial" w:hAnsi="Arial" w:cs="Arial"/>
          <w:sz w:val="20"/>
          <w:szCs w:val="20"/>
        </w:rPr>
      </w:pPr>
    </w:p>
    <w:p w:rsidR="008202BB" w:rsidP="00E144E2" w:rsidRDefault="00B014C5" w14:paraId="24DE10A2" w14:textId="0F9E262C">
      <w:pPr>
        <w:spacing w:after="0" w:line="240" w:lineRule="auto"/>
        <w:jc w:val="both"/>
        <w:rPr>
          <w:rFonts w:ascii="Arial" w:hAnsi="Arial" w:cs="Arial"/>
          <w:sz w:val="20"/>
          <w:szCs w:val="20"/>
        </w:rPr>
      </w:pPr>
      <w:r w:rsidRPr="00B014C5">
        <w:rPr>
          <w:rFonts w:ascii="Arial" w:hAnsi="Arial" w:cs="Arial"/>
          <w:sz w:val="20"/>
          <w:szCs w:val="20"/>
        </w:rPr>
        <w:t>REDD, es una excelente profesional, muy sociable y no duda en que habrá una continuidad muy interesante.</w:t>
      </w:r>
    </w:p>
    <w:p w:rsidRPr="00B014C5" w:rsidR="00E144E2" w:rsidP="00E144E2" w:rsidRDefault="00E144E2" w14:paraId="412B1052" w14:textId="77777777">
      <w:pPr>
        <w:spacing w:after="0" w:line="240" w:lineRule="auto"/>
        <w:jc w:val="both"/>
        <w:rPr>
          <w:rFonts w:ascii="Arial" w:hAnsi="Arial" w:cs="Arial"/>
          <w:sz w:val="20"/>
          <w:szCs w:val="20"/>
        </w:rPr>
      </w:pPr>
    </w:p>
    <w:p w:rsidRPr="00FF0B32" w:rsidR="00B97F64" w:rsidP="00FF0B32" w:rsidRDefault="00B014C5" w14:paraId="07E954D9" w14:textId="10FED64E">
      <w:pPr>
        <w:jc w:val="both"/>
        <w:rPr>
          <w:rFonts w:ascii="Arial" w:hAnsi="Arial" w:cs="Arial"/>
          <w:sz w:val="20"/>
          <w:szCs w:val="20"/>
        </w:rPr>
      </w:pPr>
      <w:r w:rsidRPr="00FF0B32">
        <w:rPr>
          <w:rFonts w:ascii="Arial" w:hAnsi="Arial" w:cs="Arial"/>
          <w:sz w:val="20"/>
          <w:szCs w:val="20"/>
        </w:rPr>
        <w:t xml:space="preserve">Por otro lado, el señor Vega </w:t>
      </w:r>
      <w:r w:rsidRPr="00FF0B32" w:rsidR="00FF0B32">
        <w:rPr>
          <w:rFonts w:ascii="Arial" w:hAnsi="Arial" w:cs="Arial"/>
          <w:sz w:val="20"/>
          <w:szCs w:val="20"/>
        </w:rPr>
        <w:t>consulta, si el gobierno está apostándole a los CREF y éstos se van a manejar con el equipo de REDD, entonces qué va a pasar con el resto de personal de Fonafifo, prácticamente no van a hacer nada porque no hay recursos para el PSA, entonces lo que se debería hacer es trasladar funcionarios.</w:t>
      </w:r>
    </w:p>
    <w:p w:rsidRPr="00FF0B32" w:rsidR="00632BAC" w:rsidP="001574CD" w:rsidRDefault="00FF0B32" w14:paraId="05CB8659" w14:textId="46A81F41">
      <w:pPr>
        <w:jc w:val="both"/>
        <w:rPr>
          <w:rFonts w:ascii="Arial" w:hAnsi="Arial" w:cs="Arial"/>
          <w:sz w:val="20"/>
          <w:szCs w:val="20"/>
        </w:rPr>
      </w:pPr>
      <w:r w:rsidRPr="00FF0B32">
        <w:rPr>
          <w:rFonts w:ascii="Arial" w:hAnsi="Arial" w:cs="Arial"/>
          <w:sz w:val="20"/>
          <w:szCs w:val="20"/>
        </w:rPr>
        <w:t>El señor Vega considera que estos proyectos deben respaldar la gestión interna de Fonafifo y la parte administrativa y no está viendo eso con esta iniciativa, si se va a fortalecer este esquema de los CREF, pero el programa de PSA se va a dejar de lado y seguir en la misma línea de reducir cada vez más, lo que considera se debería hacer es pasar personal de un lado a otro para fortalecer el esquema.</w:t>
      </w:r>
    </w:p>
    <w:p w:rsidR="00632BAC" w:rsidP="001574CD" w:rsidRDefault="00FF0B32" w14:paraId="431DE823" w14:textId="3007EE08">
      <w:pPr>
        <w:jc w:val="both"/>
        <w:rPr>
          <w:rFonts w:ascii="Arial" w:hAnsi="Arial" w:cs="Arial"/>
          <w:sz w:val="20"/>
          <w:szCs w:val="20"/>
        </w:rPr>
      </w:pPr>
      <w:r>
        <w:rPr>
          <w:rFonts w:ascii="Arial" w:hAnsi="Arial" w:cs="Arial"/>
          <w:sz w:val="20"/>
          <w:szCs w:val="20"/>
        </w:rPr>
        <w:t>El señor Héctor Arce responde que, el PSA continúa, y los CREF vienen a adicionar alrededor de 357 mil hectáreas a los esquemas de protección que tiene el país más las 300.000 hectáreas que ya existen en PSA, por tanto, se está duplicando la protección de los bosques</w:t>
      </w:r>
      <w:r w:rsidR="00C47018">
        <w:rPr>
          <w:rFonts w:ascii="Arial" w:hAnsi="Arial" w:cs="Arial"/>
          <w:sz w:val="20"/>
          <w:szCs w:val="20"/>
        </w:rPr>
        <w:t xml:space="preserve"> y ambos esquemas se van a complementar.</w:t>
      </w:r>
    </w:p>
    <w:p w:rsidR="00C47018" w:rsidP="001574CD" w:rsidRDefault="00C47018" w14:paraId="2EF63913" w14:textId="654537E4">
      <w:pPr>
        <w:jc w:val="both"/>
        <w:rPr>
          <w:rFonts w:ascii="Arial" w:hAnsi="Arial" w:cs="Arial"/>
          <w:sz w:val="20"/>
          <w:szCs w:val="20"/>
        </w:rPr>
      </w:pPr>
      <w:r>
        <w:rPr>
          <w:rFonts w:ascii="Arial" w:hAnsi="Arial" w:cs="Arial"/>
          <w:sz w:val="20"/>
          <w:szCs w:val="20"/>
        </w:rPr>
        <w:t xml:space="preserve">El señor Jorge Mario Rodríguez señala que, </w:t>
      </w:r>
      <w:r w:rsidR="00EB0A85">
        <w:rPr>
          <w:rFonts w:ascii="Arial" w:hAnsi="Arial" w:cs="Arial"/>
          <w:sz w:val="20"/>
          <w:szCs w:val="20"/>
        </w:rPr>
        <w:t>si bien es cierto ha habido una situación de reducción de presupuesto, para el 2022 se tiene un presupuesto igual a los últimos dos años, cerca de 14.000 millones</w:t>
      </w:r>
      <w:r w:rsidR="00BD53B3">
        <w:rPr>
          <w:rFonts w:ascii="Arial" w:hAnsi="Arial" w:cs="Arial"/>
          <w:sz w:val="20"/>
          <w:szCs w:val="20"/>
        </w:rPr>
        <w:t xml:space="preserve"> de colones</w:t>
      </w:r>
      <w:r w:rsidR="00EB0A85">
        <w:rPr>
          <w:rFonts w:ascii="Arial" w:hAnsi="Arial" w:cs="Arial"/>
          <w:sz w:val="20"/>
          <w:szCs w:val="20"/>
        </w:rPr>
        <w:t xml:space="preserve"> para PSA ordinario</w:t>
      </w:r>
      <w:r w:rsidR="00BD53B3">
        <w:rPr>
          <w:rFonts w:ascii="Arial" w:hAnsi="Arial" w:cs="Arial"/>
          <w:sz w:val="20"/>
          <w:szCs w:val="20"/>
        </w:rPr>
        <w:t>, en cuanto al hectareaje es importante recordar que hace un</w:t>
      </w:r>
      <w:r w:rsidR="004F7125">
        <w:rPr>
          <w:rFonts w:ascii="Arial" w:hAnsi="Arial" w:cs="Arial"/>
          <w:sz w:val="20"/>
          <w:szCs w:val="20"/>
        </w:rPr>
        <w:t>os años cuando los contratos de protección</w:t>
      </w:r>
      <w:r w:rsidR="00BD53B3">
        <w:rPr>
          <w:rFonts w:ascii="Arial" w:hAnsi="Arial" w:cs="Arial"/>
          <w:sz w:val="20"/>
          <w:szCs w:val="20"/>
        </w:rPr>
        <w:t xml:space="preserve"> eran a 5 años, se finalizaba el contrato y al sexto año se </w:t>
      </w:r>
      <w:r w:rsidR="004F7125">
        <w:rPr>
          <w:rFonts w:ascii="Arial" w:hAnsi="Arial" w:cs="Arial"/>
          <w:sz w:val="20"/>
          <w:szCs w:val="20"/>
        </w:rPr>
        <w:t>tenía</w:t>
      </w:r>
      <w:r w:rsidR="00BD53B3">
        <w:rPr>
          <w:rFonts w:ascii="Arial" w:hAnsi="Arial" w:cs="Arial"/>
          <w:sz w:val="20"/>
          <w:szCs w:val="20"/>
        </w:rPr>
        <w:t xml:space="preserve"> que iniciar nuevamente el proceso, sin embargo, ahora el </w:t>
      </w:r>
      <w:r w:rsidR="004F7125">
        <w:rPr>
          <w:rFonts w:ascii="Arial" w:hAnsi="Arial" w:cs="Arial"/>
          <w:sz w:val="20"/>
          <w:szCs w:val="20"/>
        </w:rPr>
        <w:t>contrato</w:t>
      </w:r>
      <w:r w:rsidR="00BD53B3">
        <w:rPr>
          <w:rFonts w:ascii="Arial" w:hAnsi="Arial" w:cs="Arial"/>
          <w:sz w:val="20"/>
          <w:szCs w:val="20"/>
        </w:rPr>
        <w:t xml:space="preserve"> es a 10 años y es por eso que se </w:t>
      </w:r>
      <w:r w:rsidR="004F7125">
        <w:rPr>
          <w:rFonts w:ascii="Arial" w:hAnsi="Arial" w:cs="Arial"/>
          <w:sz w:val="20"/>
          <w:szCs w:val="20"/>
        </w:rPr>
        <w:t>pasó</w:t>
      </w:r>
      <w:r w:rsidR="00BD53B3">
        <w:rPr>
          <w:rFonts w:ascii="Arial" w:hAnsi="Arial" w:cs="Arial"/>
          <w:sz w:val="20"/>
          <w:szCs w:val="20"/>
        </w:rPr>
        <w:t xml:space="preserve"> de 200 </w:t>
      </w:r>
      <w:r w:rsidR="004F7125">
        <w:rPr>
          <w:rFonts w:ascii="Arial" w:hAnsi="Arial" w:cs="Arial"/>
          <w:sz w:val="20"/>
          <w:szCs w:val="20"/>
        </w:rPr>
        <w:t>mil hectárea</w:t>
      </w:r>
      <w:r w:rsidR="00BD53B3">
        <w:rPr>
          <w:rFonts w:ascii="Arial" w:hAnsi="Arial" w:cs="Arial"/>
          <w:sz w:val="20"/>
          <w:szCs w:val="20"/>
        </w:rPr>
        <w:t xml:space="preserve">s en </w:t>
      </w:r>
      <w:r w:rsidR="004F7125">
        <w:rPr>
          <w:rFonts w:ascii="Arial" w:hAnsi="Arial" w:cs="Arial"/>
          <w:sz w:val="20"/>
          <w:szCs w:val="20"/>
        </w:rPr>
        <w:t xml:space="preserve">PSA </w:t>
      </w:r>
      <w:r w:rsidR="00BD53B3">
        <w:rPr>
          <w:rFonts w:ascii="Arial" w:hAnsi="Arial" w:cs="Arial"/>
          <w:sz w:val="20"/>
          <w:szCs w:val="20"/>
        </w:rPr>
        <w:t xml:space="preserve">a </w:t>
      </w:r>
      <w:r w:rsidR="004F7125">
        <w:rPr>
          <w:rFonts w:ascii="Arial" w:hAnsi="Arial" w:cs="Arial"/>
          <w:sz w:val="20"/>
          <w:szCs w:val="20"/>
        </w:rPr>
        <w:t>más</w:t>
      </w:r>
      <w:r w:rsidR="00BD53B3">
        <w:rPr>
          <w:rFonts w:ascii="Arial" w:hAnsi="Arial" w:cs="Arial"/>
          <w:sz w:val="20"/>
          <w:szCs w:val="20"/>
        </w:rPr>
        <w:t xml:space="preserve"> de 300 mil </w:t>
      </w:r>
      <w:r w:rsidR="004F7125">
        <w:rPr>
          <w:rFonts w:ascii="Arial" w:hAnsi="Arial" w:cs="Arial"/>
          <w:sz w:val="20"/>
          <w:szCs w:val="20"/>
        </w:rPr>
        <w:t xml:space="preserve">hectáreas </w:t>
      </w:r>
      <w:r w:rsidR="00BD53B3">
        <w:rPr>
          <w:rFonts w:ascii="Arial" w:hAnsi="Arial" w:cs="Arial"/>
          <w:sz w:val="20"/>
          <w:szCs w:val="20"/>
        </w:rPr>
        <w:t xml:space="preserve">en </w:t>
      </w:r>
      <w:r w:rsidR="004F7125">
        <w:rPr>
          <w:rFonts w:ascii="Arial" w:hAnsi="Arial" w:cs="Arial"/>
          <w:sz w:val="20"/>
          <w:szCs w:val="20"/>
        </w:rPr>
        <w:t>contratos</w:t>
      </w:r>
      <w:r w:rsidR="00BD53B3">
        <w:rPr>
          <w:rFonts w:ascii="Arial" w:hAnsi="Arial" w:cs="Arial"/>
          <w:sz w:val="20"/>
          <w:szCs w:val="20"/>
        </w:rPr>
        <w:t xml:space="preserve"> vigentes y por eso este año, el </w:t>
      </w:r>
      <w:r w:rsidR="004F7125">
        <w:rPr>
          <w:rFonts w:ascii="Arial" w:hAnsi="Arial" w:cs="Arial"/>
          <w:sz w:val="20"/>
          <w:szCs w:val="20"/>
        </w:rPr>
        <w:t>pasado</w:t>
      </w:r>
      <w:r w:rsidR="00BD53B3">
        <w:rPr>
          <w:rFonts w:ascii="Arial" w:hAnsi="Arial" w:cs="Arial"/>
          <w:sz w:val="20"/>
          <w:szCs w:val="20"/>
        </w:rPr>
        <w:t xml:space="preserve"> y </w:t>
      </w:r>
      <w:r w:rsidR="004F7125">
        <w:rPr>
          <w:rFonts w:ascii="Arial" w:hAnsi="Arial" w:cs="Arial"/>
          <w:sz w:val="20"/>
          <w:szCs w:val="20"/>
        </w:rPr>
        <w:t>antepasado</w:t>
      </w:r>
      <w:r w:rsidR="00BD53B3">
        <w:rPr>
          <w:rFonts w:ascii="Arial" w:hAnsi="Arial" w:cs="Arial"/>
          <w:sz w:val="20"/>
          <w:szCs w:val="20"/>
        </w:rPr>
        <w:t xml:space="preserve"> se ha </w:t>
      </w:r>
      <w:r w:rsidR="004F7125">
        <w:rPr>
          <w:rFonts w:ascii="Arial" w:hAnsi="Arial" w:cs="Arial"/>
          <w:sz w:val="20"/>
          <w:szCs w:val="20"/>
        </w:rPr>
        <w:t>manejado</w:t>
      </w:r>
      <w:r w:rsidR="00BD53B3">
        <w:rPr>
          <w:rFonts w:ascii="Arial" w:hAnsi="Arial" w:cs="Arial"/>
          <w:sz w:val="20"/>
          <w:szCs w:val="20"/>
        </w:rPr>
        <w:t xml:space="preserve"> </w:t>
      </w:r>
      <w:r w:rsidR="004F7125">
        <w:rPr>
          <w:rFonts w:ascii="Arial" w:hAnsi="Arial" w:cs="Arial"/>
          <w:sz w:val="20"/>
          <w:szCs w:val="20"/>
        </w:rPr>
        <w:t>presupuestos</w:t>
      </w:r>
      <w:r w:rsidR="00BD53B3">
        <w:rPr>
          <w:rFonts w:ascii="Arial" w:hAnsi="Arial" w:cs="Arial"/>
          <w:sz w:val="20"/>
          <w:szCs w:val="20"/>
        </w:rPr>
        <w:t xml:space="preserve"> similares.</w:t>
      </w:r>
    </w:p>
    <w:p w:rsidR="00BD53B3" w:rsidP="00FF31B9" w:rsidRDefault="003754B2" w14:paraId="4DB66E99" w14:textId="3385F56E">
      <w:pPr>
        <w:rPr>
          <w:rFonts w:ascii="Arial" w:hAnsi="Arial" w:cs="Arial"/>
          <w:sz w:val="20"/>
          <w:szCs w:val="20"/>
        </w:rPr>
      </w:pPr>
      <w:r>
        <w:rPr>
          <w:rFonts w:ascii="Arial" w:hAnsi="Arial" w:cs="Arial"/>
          <w:sz w:val="20"/>
          <w:szCs w:val="20"/>
        </w:rPr>
        <w:t xml:space="preserve">Otro aspecto importante es que cuando se firmó en Glasgow las cartas de intenciones </w:t>
      </w:r>
      <w:r w:rsidR="00681567">
        <w:rPr>
          <w:rFonts w:ascii="Arial" w:hAnsi="Arial" w:cs="Arial"/>
          <w:sz w:val="20"/>
          <w:szCs w:val="20"/>
        </w:rPr>
        <w:t xml:space="preserve">tanto </w:t>
      </w:r>
      <w:r>
        <w:rPr>
          <w:rFonts w:ascii="Arial" w:hAnsi="Arial" w:cs="Arial"/>
          <w:sz w:val="20"/>
          <w:szCs w:val="20"/>
        </w:rPr>
        <w:t>con Coalición</w:t>
      </w:r>
      <w:r w:rsidR="00681567">
        <w:rPr>
          <w:rFonts w:ascii="Arial" w:hAnsi="Arial" w:cs="Arial"/>
          <w:sz w:val="20"/>
          <w:szCs w:val="20"/>
        </w:rPr>
        <w:t xml:space="preserve"> LEAF como con el </w:t>
      </w:r>
      <w:r>
        <w:rPr>
          <w:rFonts w:ascii="Arial" w:hAnsi="Arial" w:cs="Arial"/>
          <w:sz w:val="20"/>
          <w:szCs w:val="20"/>
        </w:rPr>
        <w:t xml:space="preserve">gobierno de Noruega, las autoridades en ese momento el señor Presidente y la señora Ministra de </w:t>
      </w:r>
      <w:r w:rsidR="00130F0D">
        <w:rPr>
          <w:rFonts w:ascii="Arial" w:hAnsi="Arial" w:cs="Arial"/>
          <w:sz w:val="20"/>
          <w:szCs w:val="20"/>
        </w:rPr>
        <w:t>Ambiente</w:t>
      </w:r>
      <w:r>
        <w:rPr>
          <w:rFonts w:ascii="Arial" w:hAnsi="Arial" w:cs="Arial"/>
          <w:sz w:val="20"/>
          <w:szCs w:val="20"/>
        </w:rPr>
        <w:t>, manifestaron</w:t>
      </w:r>
      <w:r w:rsidR="00130F0D">
        <w:rPr>
          <w:rFonts w:ascii="Arial" w:hAnsi="Arial" w:cs="Arial"/>
          <w:sz w:val="20"/>
          <w:szCs w:val="20"/>
        </w:rPr>
        <w:t xml:space="preserve"> que, de </w:t>
      </w:r>
      <w:r>
        <w:rPr>
          <w:rFonts w:ascii="Arial" w:hAnsi="Arial" w:cs="Arial"/>
          <w:sz w:val="20"/>
          <w:szCs w:val="20"/>
        </w:rPr>
        <w:t xml:space="preserve">estos recursos </w:t>
      </w:r>
      <w:r w:rsidR="00130F0D">
        <w:rPr>
          <w:rFonts w:ascii="Arial" w:hAnsi="Arial" w:cs="Arial"/>
          <w:sz w:val="20"/>
          <w:szCs w:val="20"/>
        </w:rPr>
        <w:t>una buena porción era</w:t>
      </w:r>
      <w:r>
        <w:rPr>
          <w:rFonts w:ascii="Arial" w:hAnsi="Arial" w:cs="Arial"/>
          <w:sz w:val="20"/>
          <w:szCs w:val="20"/>
        </w:rPr>
        <w:t xml:space="preserve"> para palear </w:t>
      </w:r>
      <w:r w:rsidR="00130F0D">
        <w:rPr>
          <w:rFonts w:ascii="Arial" w:hAnsi="Arial" w:cs="Arial"/>
          <w:sz w:val="20"/>
          <w:szCs w:val="20"/>
        </w:rPr>
        <w:t xml:space="preserve">un poco </w:t>
      </w:r>
      <w:r>
        <w:rPr>
          <w:rFonts w:ascii="Arial" w:hAnsi="Arial" w:cs="Arial"/>
          <w:sz w:val="20"/>
          <w:szCs w:val="20"/>
        </w:rPr>
        <w:t xml:space="preserve">la </w:t>
      </w:r>
      <w:r w:rsidR="00130F0D">
        <w:rPr>
          <w:rFonts w:ascii="Arial" w:hAnsi="Arial" w:cs="Arial"/>
          <w:sz w:val="20"/>
          <w:szCs w:val="20"/>
        </w:rPr>
        <w:t>situación</w:t>
      </w:r>
      <w:r>
        <w:rPr>
          <w:rFonts w:ascii="Arial" w:hAnsi="Arial" w:cs="Arial"/>
          <w:sz w:val="20"/>
          <w:szCs w:val="20"/>
        </w:rPr>
        <w:t xml:space="preserve"> de disminución del consumo a los combustibles</w:t>
      </w:r>
      <w:r w:rsidR="00130F0D">
        <w:rPr>
          <w:rFonts w:ascii="Arial" w:hAnsi="Arial" w:cs="Arial"/>
          <w:sz w:val="20"/>
          <w:szCs w:val="20"/>
        </w:rPr>
        <w:t xml:space="preserve"> y, por tanto, un menor presupuesto para el PSA.</w:t>
      </w:r>
    </w:p>
    <w:p w:rsidRPr="001B4902" w:rsidR="00681567" w:rsidP="00681567" w:rsidRDefault="00681567" w14:paraId="089A31DC" w14:textId="77777777">
      <w:pPr>
        <w:jc w:val="both"/>
        <w:rPr>
          <w:rFonts w:ascii="Arial" w:hAnsi="Arial" w:cs="Arial"/>
          <w:sz w:val="20"/>
          <w:szCs w:val="20"/>
        </w:rPr>
      </w:pPr>
      <w:r w:rsidRPr="001B4902">
        <w:rPr>
          <w:rFonts w:ascii="Arial" w:hAnsi="Arial" w:cs="Arial"/>
          <w:sz w:val="20"/>
          <w:szCs w:val="20"/>
        </w:rPr>
        <w:t xml:space="preserve">El señor Rodríguez agrega que, no se puede decir que la carga de trabajo ha disminuido sino más bien ha aumentado, ya que con el mismo personal y un gran esfuerzo de parte de algunos compañeros, se ha ido cumpliendo con todos los requerimientos para internalizar esos recursos. </w:t>
      </w:r>
    </w:p>
    <w:p w:rsidRPr="001B4902" w:rsidR="00C47018" w:rsidP="00681567" w:rsidRDefault="00681567" w14:paraId="6FC55751" w14:textId="1C51A067">
      <w:pPr>
        <w:jc w:val="both"/>
        <w:rPr>
          <w:rFonts w:ascii="Arial" w:hAnsi="Arial" w:cs="Arial"/>
          <w:sz w:val="20"/>
          <w:szCs w:val="20"/>
        </w:rPr>
      </w:pPr>
      <w:r w:rsidRPr="001B4902">
        <w:rPr>
          <w:rFonts w:ascii="Arial" w:hAnsi="Arial" w:cs="Arial"/>
          <w:sz w:val="20"/>
          <w:szCs w:val="20"/>
        </w:rPr>
        <w:t xml:space="preserve">La administración siempre </w:t>
      </w:r>
      <w:r w:rsidR="0089579E">
        <w:rPr>
          <w:rFonts w:ascii="Arial" w:hAnsi="Arial" w:cs="Arial"/>
          <w:sz w:val="20"/>
          <w:szCs w:val="20"/>
        </w:rPr>
        <w:t xml:space="preserve">se ha preocupado por </w:t>
      </w:r>
      <w:r w:rsidRPr="001B4902">
        <w:rPr>
          <w:rFonts w:ascii="Arial" w:hAnsi="Arial" w:cs="Arial"/>
          <w:sz w:val="20"/>
          <w:szCs w:val="20"/>
        </w:rPr>
        <w:t xml:space="preserve">conseguir recursos para el sector forestal, en este caso en particular de reducciones de emisiones, orientados a este nuevo modelo CREF y </w:t>
      </w:r>
      <w:r w:rsidRPr="001B4902" w:rsidR="001B4902">
        <w:rPr>
          <w:rFonts w:ascii="Arial" w:hAnsi="Arial" w:cs="Arial"/>
          <w:sz w:val="20"/>
          <w:szCs w:val="20"/>
        </w:rPr>
        <w:t>también</w:t>
      </w:r>
      <w:r w:rsidRPr="001B4902">
        <w:rPr>
          <w:rFonts w:ascii="Arial" w:hAnsi="Arial" w:cs="Arial"/>
          <w:sz w:val="20"/>
          <w:szCs w:val="20"/>
        </w:rPr>
        <w:t xml:space="preserve"> hay </w:t>
      </w:r>
      <w:r w:rsidRPr="001B4902" w:rsidR="001B4902">
        <w:rPr>
          <w:rFonts w:ascii="Arial" w:hAnsi="Arial" w:cs="Arial"/>
          <w:sz w:val="20"/>
          <w:szCs w:val="20"/>
        </w:rPr>
        <w:t>expectativas</w:t>
      </w:r>
      <w:r w:rsidRPr="001B4902">
        <w:rPr>
          <w:rFonts w:ascii="Arial" w:hAnsi="Arial" w:cs="Arial"/>
          <w:sz w:val="20"/>
          <w:szCs w:val="20"/>
        </w:rPr>
        <w:t xml:space="preserve"> de nuevas fuentes de recursos para fortalecer la falta de presupuesto para el PSA ordinario.</w:t>
      </w:r>
    </w:p>
    <w:p w:rsidR="00E144E2" w:rsidP="00554B8D" w:rsidRDefault="00554B8D" w14:paraId="11F331DD" w14:textId="77777777">
      <w:pPr>
        <w:jc w:val="both"/>
        <w:rPr>
          <w:rFonts w:ascii="Arial" w:hAnsi="Arial" w:cs="Arial"/>
          <w:sz w:val="20"/>
          <w:szCs w:val="20"/>
        </w:rPr>
      </w:pPr>
      <w:r w:rsidRPr="00554B8D">
        <w:rPr>
          <w:rFonts w:ascii="Arial" w:hAnsi="Arial" w:cs="Arial"/>
          <w:sz w:val="20"/>
          <w:szCs w:val="20"/>
        </w:rPr>
        <w:t xml:space="preserve">El señor Edgar Toruño menciona que, no hay que perder de vista que Fonafifo es una institución pública y como institución pública está sujeta a leyes, el hecho de </w:t>
      </w:r>
      <w:r>
        <w:rPr>
          <w:rFonts w:ascii="Arial" w:hAnsi="Arial" w:cs="Arial"/>
          <w:sz w:val="20"/>
          <w:szCs w:val="20"/>
        </w:rPr>
        <w:t xml:space="preserve">que </w:t>
      </w:r>
      <w:r w:rsidRPr="00554B8D">
        <w:rPr>
          <w:rFonts w:ascii="Arial" w:hAnsi="Arial" w:cs="Arial"/>
          <w:sz w:val="20"/>
          <w:szCs w:val="20"/>
        </w:rPr>
        <w:t xml:space="preserve">se “disminuya” (cosa que no es cierto), la operatividad en el PSA normal porque no hay proyectos, no significa que se va a tener que dejar de hacer muchas cosas, el área de crédito forestal va a seguir trabajando, la parte legal también va a seguir con sus mismas funciones y más con toda esta parte de los CREF, la búsqueda de recursos siempre ha estado y esa es la parte técnica, por su parte, el área administrativa va a </w:t>
      </w:r>
    </w:p>
    <w:p w:rsidR="00E144E2" w:rsidP="00E144E2" w:rsidRDefault="00E144E2" w14:paraId="4CF663FC" w14:textId="77777777">
      <w:pPr>
        <w:spacing w:after="0" w:line="240" w:lineRule="auto"/>
        <w:jc w:val="both"/>
        <w:rPr>
          <w:rFonts w:ascii="Arial" w:hAnsi="Arial" w:cs="Arial"/>
          <w:sz w:val="20"/>
          <w:szCs w:val="20"/>
        </w:rPr>
      </w:pPr>
    </w:p>
    <w:p w:rsidR="00E144E2" w:rsidP="00E144E2" w:rsidRDefault="00E144E2" w14:paraId="317CC9F5" w14:textId="77777777">
      <w:pPr>
        <w:spacing w:after="0" w:line="240" w:lineRule="auto"/>
        <w:jc w:val="both"/>
        <w:rPr>
          <w:rFonts w:ascii="Arial" w:hAnsi="Arial" w:cs="Arial"/>
          <w:sz w:val="20"/>
          <w:szCs w:val="20"/>
        </w:rPr>
      </w:pPr>
    </w:p>
    <w:p w:rsidR="00E144E2" w:rsidP="00E144E2" w:rsidRDefault="00E144E2" w14:paraId="47948C2B" w14:textId="77777777">
      <w:pPr>
        <w:spacing w:after="0" w:line="240" w:lineRule="auto"/>
        <w:jc w:val="both"/>
        <w:rPr>
          <w:rFonts w:ascii="Arial" w:hAnsi="Arial" w:cs="Arial"/>
          <w:sz w:val="20"/>
          <w:szCs w:val="20"/>
        </w:rPr>
      </w:pPr>
    </w:p>
    <w:p w:rsidR="00554B8D" w:rsidP="00E144E2" w:rsidRDefault="00554B8D" w14:paraId="5697CDBD" w14:textId="28D23852">
      <w:pPr>
        <w:spacing w:after="0" w:line="240" w:lineRule="auto"/>
        <w:jc w:val="both"/>
        <w:rPr>
          <w:rFonts w:ascii="Arial" w:hAnsi="Arial" w:cs="Arial"/>
          <w:sz w:val="20"/>
          <w:szCs w:val="20"/>
        </w:rPr>
      </w:pPr>
      <w:r w:rsidRPr="00554B8D">
        <w:rPr>
          <w:rFonts w:ascii="Arial" w:hAnsi="Arial" w:cs="Arial"/>
          <w:sz w:val="20"/>
          <w:szCs w:val="20"/>
        </w:rPr>
        <w:t xml:space="preserve">tener que hacer lo mismo de siempre, como se ha presentado en muchas ocasiones, la administración hace más de 140 informes a diferentes instancias y eso siempre se va a tener que seguir haciendo ya sea que aumente o disminuya la cantidad de PSA, por tanto, no hay que perder de vista eso. </w:t>
      </w:r>
    </w:p>
    <w:p w:rsidRPr="00554B8D" w:rsidR="00E144E2" w:rsidP="00E144E2" w:rsidRDefault="00E144E2" w14:paraId="23C76E71" w14:textId="77777777">
      <w:pPr>
        <w:spacing w:after="0" w:line="240" w:lineRule="auto"/>
        <w:jc w:val="both"/>
        <w:rPr>
          <w:rFonts w:ascii="Arial" w:hAnsi="Arial" w:cs="Arial"/>
          <w:sz w:val="20"/>
          <w:szCs w:val="20"/>
        </w:rPr>
      </w:pPr>
    </w:p>
    <w:p w:rsidRPr="00554B8D" w:rsidR="00554B8D" w:rsidP="00554B8D" w:rsidRDefault="00554B8D" w14:paraId="19F79C39" w14:textId="2F0246D2">
      <w:pPr>
        <w:jc w:val="both"/>
        <w:rPr>
          <w:rFonts w:ascii="Arial" w:hAnsi="Arial" w:cs="Arial"/>
          <w:sz w:val="20"/>
          <w:szCs w:val="20"/>
        </w:rPr>
      </w:pPr>
      <w:r w:rsidRPr="00554B8D">
        <w:rPr>
          <w:rFonts w:ascii="Arial" w:hAnsi="Arial" w:cs="Arial"/>
          <w:sz w:val="20"/>
          <w:szCs w:val="20"/>
        </w:rPr>
        <w:t xml:space="preserve">El área de recursos humanos va a tener que atender todo el personal que tiene más los nuevos funcionarios del fideicomiso, la proveeduría más bien va a tener muchísimo más trabajo con todas estas contrataciones que se van a hacer no solo de la institución como tal sino las de CREF y el departamento financiero siempre va a tener que seguir implementando las normas internacionales de contabilidad. </w:t>
      </w:r>
    </w:p>
    <w:p w:rsidRPr="00554B8D" w:rsidR="00554B8D" w:rsidP="00554B8D" w:rsidRDefault="00554B8D" w14:paraId="31F337F3" w14:textId="0563AD7A">
      <w:pPr>
        <w:jc w:val="both"/>
        <w:rPr>
          <w:rFonts w:ascii="Arial" w:hAnsi="Arial" w:cs="Arial"/>
          <w:sz w:val="20"/>
          <w:szCs w:val="20"/>
        </w:rPr>
      </w:pPr>
      <w:r w:rsidRPr="00554B8D">
        <w:rPr>
          <w:rFonts w:ascii="Arial" w:hAnsi="Arial" w:cs="Arial"/>
          <w:sz w:val="20"/>
          <w:szCs w:val="20"/>
        </w:rPr>
        <w:t xml:space="preserve">Como sector público, se nos obliga a cumplir las diferentes leyes y más bien Fonafifo se ha involucrado en otras cosas en las cuales ha obtenido muy buenos resultados y ha recibido felicitaciones de la Junta Directiva por los resultados en los índices de gestión de la Contraloría, en lo que es bandera azul ecológica l, entre otros, y  eso se ha logrado por mística de los funcionarios sacando tiempo fuera de los horarios de trabajo y poniendo todo su esfuerzo, ahora con esta parte de los CREF se hará un trabajo adicional que va a tener que asumir la institución. </w:t>
      </w:r>
    </w:p>
    <w:p w:rsidRPr="00554B8D" w:rsidR="00554B8D" w:rsidP="00554B8D" w:rsidRDefault="00554B8D" w14:paraId="1B41835A" w14:textId="5C02C3DC">
      <w:pPr>
        <w:jc w:val="both"/>
        <w:rPr>
          <w:rFonts w:ascii="Arial" w:hAnsi="Arial" w:cs="Arial"/>
          <w:sz w:val="20"/>
          <w:szCs w:val="20"/>
        </w:rPr>
      </w:pPr>
      <w:r w:rsidRPr="00554B8D">
        <w:rPr>
          <w:rFonts w:ascii="Arial" w:hAnsi="Arial" w:cs="Arial"/>
          <w:sz w:val="20"/>
          <w:szCs w:val="20"/>
        </w:rPr>
        <w:t xml:space="preserve">El señor Ricardo Granados recuerda que, el tema de los CREF no apareció de la nada sino que nació  con el contrato ERPA con el Banco Mundial y el Banco no está haciendo una donación sino que está comprando reducción de emisiones de un periodo de tiempo, y para demostrarle ese proceso el Banco está pidiendo que se haga un instrumento que demuestre que en esos años si hay compromisos no solo de los bosques públicos sino de los bosques privados, entonces desde esa perspectiva hay que recordar que los CREF surgen como una condición, dicho de otra forma, si Fonafifo no logra suscribir esos contratos, el Banco Mundial no va a dar nada. Si se quiere recibir los $63 millones hay que demostrar esos contratos y para hacer eso hay que gestionar solicitudes. </w:t>
      </w:r>
    </w:p>
    <w:p w:rsidRPr="00554B8D" w:rsidR="00554B8D" w:rsidP="00554B8D" w:rsidRDefault="00554B8D" w14:paraId="2599FF55" w14:textId="4570AE87">
      <w:pPr>
        <w:jc w:val="both"/>
        <w:rPr>
          <w:rFonts w:ascii="Arial" w:hAnsi="Arial" w:cs="Arial"/>
          <w:sz w:val="20"/>
          <w:szCs w:val="20"/>
          <w:lang w:val="es-ES"/>
        </w:rPr>
      </w:pPr>
      <w:r w:rsidRPr="00554B8D">
        <w:rPr>
          <w:rFonts w:ascii="Arial" w:hAnsi="Arial" w:cs="Arial"/>
          <w:sz w:val="20"/>
          <w:szCs w:val="20"/>
          <w:lang w:val="es-ES"/>
        </w:rPr>
        <w:t>Por otro lado, el señor Gran</w:t>
      </w:r>
      <w:r>
        <w:rPr>
          <w:rFonts w:ascii="Arial" w:hAnsi="Arial" w:cs="Arial"/>
          <w:sz w:val="20"/>
          <w:szCs w:val="20"/>
          <w:lang w:val="es-ES"/>
        </w:rPr>
        <w:t>ad</w:t>
      </w:r>
      <w:r w:rsidRPr="00554B8D">
        <w:rPr>
          <w:rFonts w:ascii="Arial" w:hAnsi="Arial" w:cs="Arial"/>
          <w:sz w:val="20"/>
          <w:szCs w:val="20"/>
          <w:lang w:val="es-ES"/>
        </w:rPr>
        <w:t>os s</w:t>
      </w:r>
      <w:r>
        <w:rPr>
          <w:rFonts w:ascii="Arial" w:hAnsi="Arial" w:cs="Arial"/>
          <w:sz w:val="20"/>
          <w:szCs w:val="20"/>
          <w:lang w:val="es-ES"/>
        </w:rPr>
        <w:t>eñala</w:t>
      </w:r>
      <w:r w:rsidRPr="00554B8D">
        <w:rPr>
          <w:rFonts w:ascii="Arial" w:hAnsi="Arial" w:cs="Arial"/>
          <w:sz w:val="20"/>
          <w:szCs w:val="20"/>
          <w:lang w:val="es-ES"/>
        </w:rPr>
        <w:t xml:space="preserve"> que, el año pasado que el Departamento Legal estuvo menos presionado con el tema de los PSA, se dedicó a valorar todo lo que era este nuevo instrumento, de hecho, para todos estos esquemas de financiamiento siempre se consideró a Fonafifo como el personal base, las demás personas que se contraten son complementos o profesionales que Fonafifo no tiene. </w:t>
      </w:r>
    </w:p>
    <w:p w:rsidRPr="00554B8D" w:rsidR="00554B8D" w:rsidP="004050E1" w:rsidRDefault="00554B8D" w14:paraId="1FE53440" w14:textId="77777777">
      <w:pPr>
        <w:jc w:val="both"/>
        <w:rPr>
          <w:rFonts w:ascii="Arial" w:hAnsi="Arial" w:cs="Arial"/>
          <w:sz w:val="20"/>
          <w:szCs w:val="20"/>
          <w:lang w:val="es-ES"/>
        </w:rPr>
      </w:pPr>
      <w:r w:rsidRPr="00554B8D">
        <w:rPr>
          <w:rFonts w:ascii="Arial" w:hAnsi="Arial" w:cs="Arial"/>
          <w:sz w:val="20"/>
          <w:szCs w:val="20"/>
          <w:lang w:val="es-ES"/>
        </w:rPr>
        <w:t xml:space="preserve">El señor Felipe Vega agradece por las aclaraciones y manifiesta que, le queda mucho más claro el panorama, en principio pensó que mucho de estos recursos iba a fortalecer todo el aparato administrativo de Fonafifo, sin embargo, es parte de las negociaciones. </w:t>
      </w:r>
    </w:p>
    <w:p w:rsidRPr="00554B8D" w:rsidR="00554B8D" w:rsidP="004050E1" w:rsidRDefault="00554B8D" w14:paraId="529F8453" w14:textId="139F6204">
      <w:pPr>
        <w:jc w:val="both"/>
        <w:rPr>
          <w:rFonts w:ascii="Arial" w:hAnsi="Arial" w:cs="Arial"/>
          <w:sz w:val="20"/>
          <w:szCs w:val="20"/>
          <w:lang w:val="es-ES"/>
        </w:rPr>
      </w:pPr>
      <w:r w:rsidRPr="00554B8D">
        <w:rPr>
          <w:rFonts w:ascii="Arial" w:hAnsi="Arial" w:cs="Arial"/>
          <w:sz w:val="20"/>
          <w:szCs w:val="20"/>
          <w:lang w:val="es-ES"/>
        </w:rPr>
        <w:t xml:space="preserve">Por otra parte, el señor Vega consulta si todos los proyectos CREF se manejarían a través de la unidad que se está proponiendo en el presupuesto extraordinario o habrá apoyo de Fonafifo, es decir, eso pasaría por el personal de las oficinas regionales o de los funcionarios que trabajan en por la unidad de PSA normal. </w:t>
      </w:r>
    </w:p>
    <w:p w:rsidR="00B15A58" w:rsidP="004050E1" w:rsidRDefault="00554B8D" w14:paraId="76091E09" w14:textId="77777777">
      <w:pPr>
        <w:jc w:val="both"/>
        <w:rPr>
          <w:rFonts w:ascii="Arial" w:hAnsi="Arial" w:cs="Arial"/>
          <w:sz w:val="20"/>
          <w:szCs w:val="20"/>
          <w:lang w:val="es-ES"/>
        </w:rPr>
      </w:pPr>
      <w:r w:rsidRPr="00554B8D">
        <w:rPr>
          <w:rFonts w:ascii="Arial" w:hAnsi="Arial" w:cs="Arial"/>
          <w:sz w:val="20"/>
          <w:szCs w:val="20"/>
          <w:lang w:val="es-ES"/>
        </w:rPr>
        <w:t xml:space="preserve">El señor Arce responde que, este personal es más para cumplir con los compromisos que se han obtenido, obviamente si hay cuestiones técnicas que el Fonafifo en este momento no tiene personal ni capacidad, como es hacer informes, análisis de las imágenes de satélite, entre otros, y precisamente ese es el personal que se está pidiendo. En un primer inicio se está procesando CREF a través de la Secretaría, pero esto va a ser absorbido por el personal de planta de Fonafifo, ya que, si no tendría que crearse otra unidad para CREF, gemela tanto en la parte técnica, como en la parte de las oficinas regionales, la unidad administrativa y la parte de la asesoría jurídica y esto no es posible. El trámite administrativo ya lo está absorbiendo el Fonafifo con su personal, como ya lo absorbió la dirección jurídica el año pasado y en este momento se tiene un poco más de 100 </w:t>
      </w:r>
    </w:p>
    <w:p w:rsidR="00B15A58" w:rsidP="00B15A58" w:rsidRDefault="00B15A58" w14:paraId="370229C4" w14:textId="77777777">
      <w:pPr>
        <w:spacing w:after="0" w:line="240" w:lineRule="auto"/>
        <w:jc w:val="both"/>
        <w:rPr>
          <w:rFonts w:ascii="Arial" w:hAnsi="Arial" w:cs="Arial"/>
          <w:sz w:val="20"/>
          <w:szCs w:val="20"/>
          <w:lang w:val="es-ES"/>
        </w:rPr>
      </w:pPr>
    </w:p>
    <w:p w:rsidR="00B15A58" w:rsidP="00B15A58" w:rsidRDefault="00B15A58" w14:paraId="1F22AE8A" w14:textId="77777777">
      <w:pPr>
        <w:spacing w:after="0" w:line="240" w:lineRule="auto"/>
        <w:jc w:val="both"/>
        <w:rPr>
          <w:rFonts w:ascii="Arial" w:hAnsi="Arial" w:cs="Arial"/>
          <w:sz w:val="20"/>
          <w:szCs w:val="20"/>
          <w:lang w:val="es-ES"/>
        </w:rPr>
      </w:pPr>
    </w:p>
    <w:p w:rsidR="00B15A58" w:rsidP="00B15A58" w:rsidRDefault="00B15A58" w14:paraId="4BC5118A" w14:textId="77777777">
      <w:pPr>
        <w:spacing w:after="0" w:line="240" w:lineRule="auto"/>
        <w:jc w:val="both"/>
        <w:rPr>
          <w:rFonts w:ascii="Arial" w:hAnsi="Arial" w:cs="Arial"/>
          <w:sz w:val="20"/>
          <w:szCs w:val="20"/>
          <w:lang w:val="es-ES"/>
        </w:rPr>
      </w:pPr>
    </w:p>
    <w:p w:rsidR="00B15A58" w:rsidP="00B15A58" w:rsidRDefault="00B15A58" w14:paraId="1A136D3F" w14:textId="77777777">
      <w:pPr>
        <w:spacing w:after="0" w:line="240" w:lineRule="auto"/>
        <w:jc w:val="both"/>
        <w:rPr>
          <w:rFonts w:ascii="Arial" w:hAnsi="Arial" w:cs="Arial"/>
          <w:sz w:val="20"/>
          <w:szCs w:val="20"/>
          <w:lang w:val="es-ES"/>
        </w:rPr>
      </w:pPr>
    </w:p>
    <w:p w:rsidR="00B15A58" w:rsidP="00B15A58" w:rsidRDefault="00B15A58" w14:paraId="5E9F114F" w14:textId="77777777">
      <w:pPr>
        <w:spacing w:after="0" w:line="240" w:lineRule="auto"/>
        <w:jc w:val="both"/>
        <w:rPr>
          <w:rFonts w:ascii="Arial" w:hAnsi="Arial" w:cs="Arial"/>
          <w:sz w:val="20"/>
          <w:szCs w:val="20"/>
          <w:lang w:val="es-ES"/>
        </w:rPr>
      </w:pPr>
    </w:p>
    <w:p w:rsidR="00B15A58" w:rsidP="00B15A58" w:rsidRDefault="00B15A58" w14:paraId="0A98DB8B" w14:textId="77777777">
      <w:pPr>
        <w:spacing w:after="0" w:line="240" w:lineRule="auto"/>
        <w:jc w:val="both"/>
        <w:rPr>
          <w:rFonts w:ascii="Arial" w:hAnsi="Arial" w:cs="Arial"/>
          <w:sz w:val="20"/>
          <w:szCs w:val="20"/>
          <w:lang w:val="es-ES"/>
        </w:rPr>
      </w:pPr>
    </w:p>
    <w:p w:rsidR="00B15A58" w:rsidP="00B15A58" w:rsidRDefault="00B15A58" w14:paraId="035C0645" w14:textId="77777777">
      <w:pPr>
        <w:spacing w:after="0" w:line="240" w:lineRule="auto"/>
        <w:jc w:val="both"/>
        <w:rPr>
          <w:rFonts w:ascii="Arial" w:hAnsi="Arial" w:cs="Arial"/>
          <w:sz w:val="20"/>
          <w:szCs w:val="20"/>
          <w:lang w:val="es-ES"/>
        </w:rPr>
      </w:pPr>
    </w:p>
    <w:p w:rsidRPr="00554B8D" w:rsidR="00554B8D" w:rsidP="00B15A58" w:rsidRDefault="00554B8D" w14:paraId="53D40BFB" w14:textId="252B25F6">
      <w:pPr>
        <w:spacing w:after="0" w:line="240" w:lineRule="auto"/>
        <w:jc w:val="both"/>
        <w:rPr>
          <w:rFonts w:ascii="Arial" w:hAnsi="Arial" w:cs="Arial"/>
          <w:sz w:val="20"/>
          <w:szCs w:val="20"/>
          <w:lang w:val="es-ES"/>
        </w:rPr>
      </w:pPr>
      <w:r w:rsidRPr="00554B8D">
        <w:rPr>
          <w:rFonts w:ascii="Arial" w:hAnsi="Arial" w:cs="Arial"/>
          <w:sz w:val="20"/>
          <w:szCs w:val="20"/>
          <w:lang w:val="es-ES"/>
        </w:rPr>
        <w:t xml:space="preserve">contratos de CREF listos para ser firmados. </w:t>
      </w:r>
    </w:p>
    <w:p w:rsidR="00E144E2" w:rsidP="00E144E2" w:rsidRDefault="00E144E2" w14:paraId="65A6F13E" w14:textId="3C433EEC">
      <w:pPr>
        <w:spacing w:after="0" w:line="240" w:lineRule="auto"/>
        <w:jc w:val="both"/>
        <w:rPr>
          <w:rFonts w:ascii="Arial" w:hAnsi="Arial" w:cs="Arial"/>
          <w:sz w:val="20"/>
          <w:szCs w:val="20"/>
          <w:lang w:val="es-ES"/>
        </w:rPr>
      </w:pPr>
    </w:p>
    <w:p w:rsidR="00632BAC" w:rsidP="00E144E2" w:rsidRDefault="00554B8D" w14:paraId="7E4A41CA" w14:textId="5081C2D2">
      <w:pPr>
        <w:spacing w:after="0" w:line="240" w:lineRule="auto"/>
        <w:jc w:val="both"/>
        <w:rPr>
          <w:rFonts w:ascii="Arial" w:hAnsi="Arial" w:cs="Arial"/>
          <w:sz w:val="20"/>
          <w:szCs w:val="20"/>
          <w:lang w:val="es-ES"/>
        </w:rPr>
      </w:pPr>
      <w:r w:rsidRPr="00554B8D">
        <w:rPr>
          <w:rFonts w:ascii="Arial" w:hAnsi="Arial" w:cs="Arial"/>
          <w:sz w:val="20"/>
          <w:szCs w:val="20"/>
          <w:lang w:val="es-ES"/>
        </w:rPr>
        <w:t>Al ser un proceso nuevo, se tienen que afinar algunas situaciones, sin embargo, el trámite ordinario del pago del servicio ambiental carbono a través de los CREF, va a ser un trámite asumido por la institución, como casi siempre se ha hecho, por ejemplo, con Ecomercados y otros proyectos que se han tenido y, el personal que se está pidiendo es para cumplir los requisitos y compromisos para que los recursos puedan ingresar.</w:t>
      </w:r>
    </w:p>
    <w:p w:rsidRPr="00554B8D" w:rsidR="00E144E2" w:rsidP="00E144E2" w:rsidRDefault="00E144E2" w14:paraId="1D1BD054" w14:textId="77777777">
      <w:pPr>
        <w:spacing w:after="0" w:line="240" w:lineRule="auto"/>
        <w:jc w:val="both"/>
        <w:rPr>
          <w:rFonts w:ascii="Arial" w:hAnsi="Arial" w:cs="Arial"/>
          <w:sz w:val="20"/>
          <w:szCs w:val="20"/>
          <w:highlight w:val="yellow"/>
          <w:lang w:val="es-ES"/>
        </w:rPr>
      </w:pPr>
    </w:p>
    <w:p w:rsidRPr="004050E1" w:rsidR="004050E1" w:rsidP="004050E1" w:rsidRDefault="004050E1" w14:paraId="4151944D" w14:textId="77777777">
      <w:pPr>
        <w:jc w:val="both"/>
        <w:rPr>
          <w:rFonts w:ascii="Arial" w:hAnsi="Arial" w:cs="Arial"/>
          <w:sz w:val="20"/>
          <w:szCs w:val="20"/>
          <w:lang w:val="es-ES"/>
        </w:rPr>
      </w:pPr>
      <w:r w:rsidRPr="004050E1">
        <w:rPr>
          <w:rFonts w:ascii="Arial" w:hAnsi="Arial" w:cs="Arial"/>
          <w:sz w:val="20"/>
          <w:szCs w:val="20"/>
          <w:lang w:val="es-ES"/>
        </w:rPr>
        <w:t xml:space="preserve">El señor Johnny Méndez menciona que, cuando el señor Arce realizaba la exposición, se enfocaba más que todo en los pagos para los territorios indígenas y no le quedó claro, para el resto de la comunidad ya que no lo vio en la presentación. </w:t>
      </w:r>
    </w:p>
    <w:p w:rsidRPr="004050E1" w:rsidR="004050E1" w:rsidP="004050E1" w:rsidRDefault="004050E1" w14:paraId="0224DB91" w14:textId="0394688B">
      <w:pPr>
        <w:jc w:val="both"/>
        <w:rPr>
          <w:rFonts w:ascii="Arial" w:hAnsi="Arial" w:cs="Arial"/>
          <w:sz w:val="20"/>
          <w:szCs w:val="20"/>
          <w:lang w:val="es-ES"/>
        </w:rPr>
      </w:pPr>
      <w:r w:rsidRPr="004050E1">
        <w:rPr>
          <w:rFonts w:ascii="Arial" w:hAnsi="Arial" w:cs="Arial"/>
          <w:sz w:val="20"/>
          <w:szCs w:val="20"/>
          <w:lang w:val="es-ES"/>
        </w:rPr>
        <w:t xml:space="preserve">El señor Arce señala que, los pueblos indígenas requieren un tratamiento especial, no es que se esté dejando por fuera todo lo demás, porque si no se cumpliría la meta. Para que quede claro, si todos los pueblos indígenas incluyen los bosques a este mecanismo, se estaría hablando de 160.000 hectáreas y se quiere llegar a más de 400.000 entonces el resto es fuera de pueblos indígenas.  </w:t>
      </w:r>
    </w:p>
    <w:p w:rsidRPr="004050E1" w:rsidR="004050E1" w:rsidP="004050E1" w:rsidRDefault="004050E1" w14:paraId="596E3689" w14:textId="6F7B47CD">
      <w:pPr>
        <w:jc w:val="both"/>
        <w:rPr>
          <w:rFonts w:ascii="Arial" w:hAnsi="Arial" w:cs="Arial"/>
          <w:sz w:val="20"/>
          <w:szCs w:val="20"/>
          <w:lang w:val="es-ES"/>
        </w:rPr>
      </w:pPr>
      <w:r w:rsidRPr="004050E1">
        <w:rPr>
          <w:rFonts w:ascii="Arial" w:hAnsi="Arial" w:cs="Arial"/>
          <w:sz w:val="20"/>
          <w:szCs w:val="20"/>
          <w:lang w:val="es-ES"/>
        </w:rPr>
        <w:t xml:space="preserve">Se hace énfasis a los pueblos indígenas porque estos están bajo un lineamiento de una Convención Internacional de consentimiento libre, previo e informado y se solicitan requisitos adicionales para dar los recursos a los pueblos indígenas, los cuales tienen sus particularidades y hay que trabajarlos por aparte. </w:t>
      </w:r>
    </w:p>
    <w:p w:rsidRPr="004050E1" w:rsidR="004050E1" w:rsidP="004050E1" w:rsidRDefault="004050E1" w14:paraId="4B6CA5B2" w14:textId="677E8339">
      <w:pPr>
        <w:jc w:val="both"/>
        <w:rPr>
          <w:rFonts w:ascii="Arial" w:hAnsi="Arial" w:cs="Arial"/>
          <w:sz w:val="20"/>
          <w:szCs w:val="20"/>
          <w:lang w:val="es-ES"/>
        </w:rPr>
      </w:pPr>
      <w:r w:rsidRPr="004050E1">
        <w:rPr>
          <w:rFonts w:ascii="Arial" w:hAnsi="Arial" w:cs="Arial"/>
          <w:sz w:val="20"/>
          <w:szCs w:val="20"/>
          <w:lang w:val="es-ES"/>
        </w:rPr>
        <w:t xml:space="preserve">Los pueblos indígenas son los únicos terrenos o fincas, si bien privadas, pero que tienen un dominio comunitario, tienen su propia legislación aparte y eso exige mucho más trabajo. De las 7 salvaguardas de Cancún, dos están dirigidas a pueblos indígenas, por tanto, todo lo que se haga con pueblos indígenas tiene que hacerse respetando su cosmovisión de bosque y respetando su autonomía y sus principios, por eso es que en todo el proceso de preparación se tuvo que hacer un proceso de consulta y ocupan un tratamiento especial. </w:t>
      </w:r>
    </w:p>
    <w:p w:rsidRPr="004050E1" w:rsidR="004050E1" w:rsidP="004050E1" w:rsidRDefault="004050E1" w14:paraId="5F72E20D" w14:textId="7B7D165E">
      <w:pPr>
        <w:jc w:val="both"/>
        <w:rPr>
          <w:rFonts w:ascii="Arial" w:hAnsi="Arial" w:cs="Arial"/>
          <w:sz w:val="20"/>
          <w:szCs w:val="20"/>
          <w:lang w:val="es-ES"/>
        </w:rPr>
      </w:pPr>
      <w:r w:rsidRPr="004050E1">
        <w:rPr>
          <w:rFonts w:ascii="Arial" w:hAnsi="Arial" w:cs="Arial"/>
          <w:sz w:val="20"/>
          <w:szCs w:val="20"/>
          <w:lang w:val="es-ES"/>
        </w:rPr>
        <w:t xml:space="preserve">El señor Johnny Méndez menciona que, algunas veces se crean ciertas expectativas, por ejemplo, a Codeforsa llamó la gente del PNUD porque querían socializar este proyecto y después el Consejo Forestal también tuvo una videoconferencia con el PNUD en la cual ellos presentaron la distribución de los recursos en el tiempo y todos los pasos que se habían hecho, y crearon una expectativa de que esos dineros iban a ingresar a aumentar el PSA tradicional. </w:t>
      </w:r>
    </w:p>
    <w:p w:rsidR="00632BAC" w:rsidP="004050E1" w:rsidRDefault="004050E1" w14:paraId="5FD66110" w14:textId="08D00D3C">
      <w:pPr>
        <w:jc w:val="both"/>
        <w:rPr>
          <w:rFonts w:ascii="Arial" w:hAnsi="Arial" w:cs="Arial"/>
          <w:sz w:val="20"/>
          <w:szCs w:val="20"/>
          <w:highlight w:val="yellow"/>
          <w:lang w:val="es-ES"/>
        </w:rPr>
      </w:pPr>
      <w:r w:rsidRPr="004050E1">
        <w:rPr>
          <w:rFonts w:ascii="Arial" w:hAnsi="Arial" w:cs="Arial"/>
          <w:sz w:val="20"/>
          <w:szCs w:val="20"/>
          <w:lang w:val="es-ES"/>
        </w:rPr>
        <w:t xml:space="preserve">El señor Héctor Arce indica que, para estos proyectos y para Emergent se está aprendiendo muchas cosas que no se conocían, se ocupa un intermediario financiero sino la plata no llega y ese intermediario financiero elabora un proyecto que debe cumplir con las salvaguardas que tiene el ente financiero o sea el PNUD, FAO, PNUMA, entre otros, eso ha sido un proceso de aprendizaje duro pero exitoso, es uno de los primeros proyectos de pago por resultados con fondos del Fondo Verde del Clima que hay en el mundo, y por ese lado todos están aprendiendo. Con el PNUD es un proceso de aprendizaje tanto de ellos como de Fonafifo, a veces se han tenido roses, es un proyecto a parte de la Secretaría y a veces no están tan bien aceptados los canales por lo que se deben ir afinando y aceptando, para que no se produzcan esos mensajes distorsionados que en ocasiones se dan.  </w:t>
      </w:r>
    </w:p>
    <w:p w:rsidR="002F293F" w:rsidP="00874CDE" w:rsidRDefault="00F85E54" w14:paraId="63FD22C0" w14:textId="7CADD431">
      <w:pPr>
        <w:jc w:val="both"/>
        <w:rPr>
          <w:rFonts w:ascii="Arial" w:hAnsi="Arial" w:cs="Arial"/>
          <w:sz w:val="20"/>
          <w:szCs w:val="20"/>
        </w:rPr>
      </w:pPr>
      <w:r w:rsidRPr="00632BAC">
        <w:rPr>
          <w:rFonts w:ascii="Arial" w:hAnsi="Arial" w:cs="Arial"/>
          <w:sz w:val="20"/>
          <w:szCs w:val="20"/>
        </w:rPr>
        <w:t>Por otra parte, l</w:t>
      </w:r>
      <w:r w:rsidRPr="00632BAC" w:rsidR="002F293F">
        <w:rPr>
          <w:rFonts w:ascii="Arial" w:hAnsi="Arial" w:cs="Arial"/>
          <w:sz w:val="20"/>
          <w:szCs w:val="20"/>
        </w:rPr>
        <w:t xml:space="preserve">a señora Zoila Rodríguez </w:t>
      </w:r>
      <w:r w:rsidR="00874CDE">
        <w:rPr>
          <w:rFonts w:ascii="Arial" w:hAnsi="Arial" w:cs="Arial"/>
          <w:sz w:val="20"/>
          <w:szCs w:val="20"/>
        </w:rPr>
        <w:t>presenta</w:t>
      </w:r>
      <w:r w:rsidRPr="00632BAC" w:rsidR="002F293F">
        <w:rPr>
          <w:rFonts w:ascii="Arial" w:hAnsi="Arial" w:cs="Arial"/>
          <w:sz w:val="20"/>
          <w:szCs w:val="20"/>
        </w:rPr>
        <w:t xml:space="preserve"> las </w:t>
      </w:r>
      <w:r w:rsidRPr="00632BAC">
        <w:rPr>
          <w:rFonts w:ascii="Arial" w:hAnsi="Arial" w:cs="Arial"/>
          <w:sz w:val="20"/>
          <w:szCs w:val="20"/>
        </w:rPr>
        <w:t>siguientes consideraciones</w:t>
      </w:r>
      <w:r w:rsidRPr="00632BAC" w:rsidR="00E52C4C">
        <w:rPr>
          <w:rFonts w:ascii="Arial" w:hAnsi="Arial" w:cs="Arial"/>
          <w:sz w:val="20"/>
          <w:szCs w:val="20"/>
        </w:rPr>
        <w:t xml:space="preserve"> en el Fideicomiso para solicitar el presupuesto extraordinario:</w:t>
      </w:r>
    </w:p>
    <w:p w:rsidR="006E3F33" w:rsidP="006E3F33" w:rsidRDefault="006E3F33" w14:paraId="3C8BDA38" w14:textId="4F13D86B">
      <w:pPr>
        <w:spacing w:after="0" w:line="240" w:lineRule="auto"/>
        <w:jc w:val="both"/>
        <w:textAlignment w:val="baseline"/>
        <w:rPr>
          <w:rFonts w:ascii="Arial" w:hAnsi="Arial" w:eastAsia="Times New Roman" w:cs="Arial"/>
          <w:color w:val="000000"/>
          <w:position w:val="1"/>
          <w:sz w:val="20"/>
          <w:szCs w:val="20"/>
          <w:lang w:val="es-MX"/>
        </w:rPr>
      </w:pPr>
    </w:p>
    <w:p w:rsidR="00E144E2" w:rsidP="006E3F33" w:rsidRDefault="00E144E2" w14:paraId="476259A9" w14:textId="23168B9A">
      <w:pPr>
        <w:spacing w:after="0" w:line="240" w:lineRule="auto"/>
        <w:jc w:val="both"/>
        <w:textAlignment w:val="baseline"/>
        <w:rPr>
          <w:rFonts w:ascii="Arial" w:hAnsi="Arial" w:eastAsia="Times New Roman" w:cs="Arial"/>
          <w:color w:val="000000"/>
          <w:position w:val="1"/>
          <w:sz w:val="20"/>
          <w:szCs w:val="20"/>
          <w:lang w:val="es-MX"/>
        </w:rPr>
      </w:pPr>
    </w:p>
    <w:p w:rsidR="00E144E2" w:rsidP="006E3F33" w:rsidRDefault="00E144E2" w14:paraId="32F6594E" w14:textId="2FCCCE51">
      <w:pPr>
        <w:spacing w:after="0" w:line="240" w:lineRule="auto"/>
        <w:jc w:val="both"/>
        <w:textAlignment w:val="baseline"/>
        <w:rPr>
          <w:rFonts w:ascii="Arial" w:hAnsi="Arial" w:eastAsia="Times New Roman" w:cs="Arial"/>
          <w:color w:val="000000"/>
          <w:position w:val="1"/>
          <w:sz w:val="20"/>
          <w:szCs w:val="20"/>
          <w:lang w:val="es-MX"/>
        </w:rPr>
      </w:pPr>
    </w:p>
    <w:p w:rsidRPr="006E3F33" w:rsidR="00E144E2" w:rsidP="006E3F33" w:rsidRDefault="00E144E2" w14:paraId="0DA0CFDE" w14:textId="5CF4EFF8">
      <w:pPr>
        <w:spacing w:after="0" w:line="240" w:lineRule="auto"/>
        <w:jc w:val="both"/>
        <w:textAlignment w:val="baseline"/>
        <w:rPr>
          <w:rFonts w:ascii="Arial" w:hAnsi="Arial" w:eastAsia="Times New Roman" w:cs="Arial"/>
          <w:color w:val="000000"/>
          <w:position w:val="1"/>
          <w:sz w:val="20"/>
          <w:szCs w:val="20"/>
          <w:lang w:val="es-MX"/>
        </w:rPr>
      </w:pPr>
    </w:p>
    <w:p w:rsidRPr="006E3F33" w:rsidR="006E3F33" w:rsidP="006E3F33" w:rsidRDefault="006E3F33" w14:paraId="5C3F761A" w14:textId="77777777">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 xml:space="preserve">1. En el </w:t>
      </w:r>
      <w:r w:rsidRPr="006E3F33">
        <w:rPr>
          <w:rFonts w:ascii="Arial" w:hAnsi="Arial" w:eastAsia="Times New Roman" w:cs="Arial"/>
          <w:b/>
          <w:color w:val="000000"/>
          <w:position w:val="1"/>
          <w:sz w:val="20"/>
          <w:szCs w:val="20"/>
          <w:lang w:val="es-MX"/>
        </w:rPr>
        <w:t>Fondo 544-1</w:t>
      </w:r>
      <w:r w:rsidRPr="006E3F33">
        <w:rPr>
          <w:rFonts w:ascii="Arial" w:hAnsi="Arial" w:eastAsia="Times New Roman" w:cs="Arial"/>
          <w:color w:val="000000"/>
          <w:position w:val="1"/>
          <w:sz w:val="20"/>
          <w:szCs w:val="20"/>
          <w:lang w:val="es-MX"/>
        </w:rPr>
        <w:t xml:space="preserve"> “</w:t>
      </w:r>
      <w:r w:rsidRPr="006E3F33">
        <w:rPr>
          <w:rFonts w:ascii="Arial" w:hAnsi="Arial" w:eastAsia="Times New Roman" w:cs="Arial"/>
          <w:b/>
          <w:color w:val="000000"/>
          <w:position w:val="1"/>
          <w:sz w:val="20"/>
          <w:szCs w:val="20"/>
          <w:lang w:val="es-MX"/>
        </w:rPr>
        <w:t>PSA</w:t>
      </w:r>
      <w:r w:rsidRPr="006E3F33">
        <w:rPr>
          <w:rFonts w:ascii="Arial" w:hAnsi="Arial" w:eastAsia="Times New Roman" w:cs="Arial"/>
          <w:color w:val="000000"/>
          <w:position w:val="1"/>
          <w:sz w:val="20"/>
          <w:szCs w:val="20"/>
          <w:lang w:val="es-MX"/>
        </w:rPr>
        <w:t xml:space="preserve">” se requiere presupuestar el superávit del periodo 2021, por la suma de </w:t>
      </w:r>
      <w:r w:rsidRPr="006E3F33">
        <w:rPr>
          <w:rFonts w:ascii="Arial" w:hAnsi="Arial" w:eastAsia="Times New Roman" w:cs="Arial"/>
          <w:b/>
          <w:color w:val="000000"/>
          <w:position w:val="1"/>
          <w:sz w:val="20"/>
          <w:szCs w:val="20"/>
          <w:lang w:val="es-MX"/>
        </w:rPr>
        <w:t>¢1.296.937.938</w:t>
      </w:r>
      <w:r w:rsidRPr="006E3F33">
        <w:rPr>
          <w:rFonts w:ascii="Arial" w:hAnsi="Arial" w:eastAsia="Times New Roman" w:cs="Arial"/>
          <w:color w:val="000000"/>
          <w:position w:val="1"/>
          <w:sz w:val="20"/>
          <w:szCs w:val="20"/>
          <w:lang w:val="es-MX"/>
        </w:rPr>
        <w:t xml:space="preserve"> para complementar el presupuesto aprobado para el pago de servicios ambientales. </w:t>
      </w:r>
    </w:p>
    <w:p w:rsidRPr="006E3F33" w:rsidR="006E3F33" w:rsidP="006E3F33" w:rsidRDefault="006E3F33" w14:paraId="3F420224" w14:textId="4654C80B">
      <w:pPr>
        <w:spacing w:after="0" w:line="240" w:lineRule="auto"/>
        <w:jc w:val="both"/>
        <w:textAlignment w:val="baseline"/>
        <w:rPr>
          <w:rFonts w:ascii="Arial" w:hAnsi="Arial" w:eastAsia="Times New Roman" w:cs="Arial"/>
          <w:color w:val="000000"/>
          <w:position w:val="1"/>
          <w:sz w:val="20"/>
          <w:szCs w:val="20"/>
          <w:lang w:val="es-MX"/>
        </w:rPr>
      </w:pPr>
    </w:p>
    <w:p w:rsidRPr="006E3F33" w:rsidR="006E3F33" w:rsidP="006E3F33" w:rsidRDefault="006E3F33" w14:paraId="6258E489" w14:textId="77777777">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 xml:space="preserve">2. En el </w:t>
      </w:r>
      <w:r w:rsidRPr="006E3F33">
        <w:rPr>
          <w:rFonts w:ascii="Arial" w:hAnsi="Arial" w:eastAsia="Times New Roman" w:cs="Arial"/>
          <w:b/>
          <w:color w:val="000000"/>
          <w:position w:val="1"/>
          <w:sz w:val="20"/>
          <w:szCs w:val="20"/>
          <w:lang w:val="es-MX"/>
        </w:rPr>
        <w:t>Fondo 544-18</w:t>
      </w:r>
      <w:r w:rsidRPr="006E3F33">
        <w:rPr>
          <w:rFonts w:ascii="Arial" w:hAnsi="Arial" w:eastAsia="Times New Roman" w:cs="Arial"/>
          <w:color w:val="000000"/>
          <w:position w:val="1"/>
          <w:sz w:val="20"/>
          <w:szCs w:val="20"/>
          <w:lang w:val="es-MX"/>
        </w:rPr>
        <w:t xml:space="preserve"> “</w:t>
      </w:r>
      <w:r w:rsidRPr="006E3F33">
        <w:rPr>
          <w:rFonts w:ascii="Arial" w:hAnsi="Arial" w:eastAsia="Times New Roman" w:cs="Arial"/>
          <w:b/>
          <w:color w:val="000000"/>
          <w:position w:val="1"/>
          <w:sz w:val="20"/>
          <w:szCs w:val="20"/>
          <w:lang w:val="es-MX"/>
        </w:rPr>
        <w:t>REDD+ pago por resultados</w:t>
      </w:r>
      <w:r w:rsidRPr="006E3F33">
        <w:rPr>
          <w:rFonts w:ascii="Arial" w:hAnsi="Arial" w:eastAsia="Times New Roman" w:cs="Arial"/>
          <w:color w:val="000000"/>
          <w:position w:val="1"/>
          <w:sz w:val="20"/>
          <w:szCs w:val="20"/>
          <w:lang w:val="es-MX"/>
        </w:rPr>
        <w:t>” se requiere fortalecer la capacidad operativa del FONAFIFO, con el fin de:</w:t>
      </w:r>
    </w:p>
    <w:p w:rsidRPr="006E3F33" w:rsidR="006E3F33" w:rsidP="006E3F33" w:rsidRDefault="006E3F33" w14:paraId="07444439" w14:textId="77777777">
      <w:pPr>
        <w:spacing w:after="0" w:line="240" w:lineRule="auto"/>
        <w:jc w:val="both"/>
        <w:textAlignment w:val="baseline"/>
        <w:rPr>
          <w:rFonts w:ascii="Arial" w:hAnsi="Arial" w:eastAsia="Times New Roman" w:cs="Arial"/>
          <w:color w:val="000000"/>
          <w:position w:val="1"/>
          <w:sz w:val="20"/>
          <w:szCs w:val="20"/>
          <w:lang w:val="es-MX"/>
        </w:rPr>
      </w:pPr>
    </w:p>
    <w:p w:rsidRPr="006E3F33" w:rsidR="006E3F33" w:rsidP="006E3F33" w:rsidRDefault="006E3F33" w14:paraId="60F9FA20" w14:textId="77777777">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w:t>
      </w:r>
      <w:r w:rsidRPr="006E3F33">
        <w:rPr>
          <w:rFonts w:ascii="Arial" w:hAnsi="Arial" w:eastAsia="Times New Roman" w:cs="Arial"/>
          <w:color w:val="000000"/>
          <w:position w:val="1"/>
          <w:sz w:val="20"/>
          <w:szCs w:val="20"/>
          <w:lang w:val="es-MX"/>
        </w:rPr>
        <w:tab/>
      </w:r>
      <w:r w:rsidRPr="006E3F33">
        <w:rPr>
          <w:rFonts w:ascii="Arial" w:hAnsi="Arial" w:eastAsia="Times New Roman" w:cs="Arial"/>
          <w:color w:val="000000"/>
          <w:position w:val="1"/>
          <w:sz w:val="20"/>
          <w:szCs w:val="20"/>
          <w:lang w:val="es-MX"/>
        </w:rPr>
        <w:t xml:space="preserve">Ejecutar el Acuerdo de Pagos Basados en Desempeño, que implica el pago de contratos por reducción de emisiones forestales en 450.000 hectáreas y el cumplimiento de compromisos ambientales y sociales. </w:t>
      </w:r>
    </w:p>
    <w:p w:rsidRPr="006E3F33" w:rsidR="006E3F33" w:rsidP="006E3F33" w:rsidRDefault="006E3F33" w14:paraId="70FD7909" w14:textId="77777777">
      <w:pPr>
        <w:spacing w:after="0" w:line="240" w:lineRule="auto"/>
        <w:jc w:val="both"/>
        <w:textAlignment w:val="baseline"/>
        <w:rPr>
          <w:rFonts w:ascii="Arial" w:hAnsi="Arial" w:eastAsia="Times New Roman" w:cs="Arial"/>
          <w:color w:val="000000"/>
          <w:position w:val="1"/>
          <w:sz w:val="20"/>
          <w:szCs w:val="20"/>
          <w:lang w:val="es-MX"/>
        </w:rPr>
      </w:pPr>
    </w:p>
    <w:p w:rsidRPr="006E3F33" w:rsidR="006E3F33" w:rsidP="006E3F33" w:rsidRDefault="006E3F33" w14:paraId="47193F30" w14:textId="77777777">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w:t>
      </w:r>
      <w:r w:rsidRPr="006E3F33">
        <w:rPr>
          <w:rFonts w:ascii="Arial" w:hAnsi="Arial" w:eastAsia="Times New Roman" w:cs="Arial"/>
          <w:color w:val="000000"/>
          <w:position w:val="1"/>
          <w:sz w:val="20"/>
          <w:szCs w:val="20"/>
          <w:lang w:val="es-MX"/>
        </w:rPr>
        <w:tab/>
      </w:r>
      <w:r w:rsidRPr="006E3F33">
        <w:rPr>
          <w:rFonts w:ascii="Arial" w:hAnsi="Arial" w:eastAsia="Times New Roman" w:cs="Arial"/>
          <w:color w:val="000000"/>
          <w:position w:val="1"/>
          <w:sz w:val="20"/>
          <w:szCs w:val="20"/>
          <w:lang w:val="es-MX"/>
        </w:rPr>
        <w:t xml:space="preserve"> Crear dos fondos para ampliar la participación de las personas que no tienen o no cuentan con un título de propiedad que respalde la titularidad de las reducciones de emisiones. </w:t>
      </w:r>
    </w:p>
    <w:p w:rsidRPr="006E3F33" w:rsidR="006E3F33" w:rsidP="006E3F33" w:rsidRDefault="006E3F33" w14:paraId="2E99E416" w14:textId="77777777">
      <w:pPr>
        <w:spacing w:after="0" w:line="240" w:lineRule="auto"/>
        <w:jc w:val="both"/>
        <w:textAlignment w:val="baseline"/>
        <w:rPr>
          <w:rFonts w:ascii="Arial" w:hAnsi="Arial" w:eastAsia="Times New Roman" w:cs="Arial"/>
          <w:color w:val="000000"/>
          <w:position w:val="1"/>
          <w:sz w:val="20"/>
          <w:szCs w:val="20"/>
          <w:lang w:val="es-MX"/>
        </w:rPr>
      </w:pPr>
    </w:p>
    <w:p w:rsidRPr="006E3F33" w:rsidR="006E3F33" w:rsidP="006E3F33" w:rsidRDefault="006E3F33" w14:paraId="60CFFD0D" w14:textId="77777777">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w:t>
      </w:r>
      <w:r w:rsidRPr="006E3F33">
        <w:rPr>
          <w:rFonts w:ascii="Arial" w:hAnsi="Arial" w:eastAsia="Times New Roman" w:cs="Arial"/>
          <w:color w:val="000000"/>
          <w:position w:val="1"/>
          <w:sz w:val="20"/>
          <w:szCs w:val="20"/>
          <w:lang w:val="es-MX"/>
        </w:rPr>
        <w:tab/>
      </w:r>
      <w:r w:rsidRPr="006E3F33">
        <w:rPr>
          <w:rFonts w:ascii="Arial" w:hAnsi="Arial" w:eastAsia="Times New Roman" w:cs="Arial"/>
          <w:color w:val="000000"/>
          <w:position w:val="1"/>
          <w:sz w:val="20"/>
          <w:szCs w:val="20"/>
          <w:lang w:val="es-MX"/>
        </w:rPr>
        <w:t xml:space="preserve">Culminar con los procesos de consulta llevados a cabo desde al año 2012 que deben concluir con la elaboración de los Planes de Implementación por Territorio Indígena. </w:t>
      </w:r>
    </w:p>
    <w:p w:rsidRPr="006E3F33" w:rsidR="006E3F33" w:rsidP="006E3F33" w:rsidRDefault="006E3F33" w14:paraId="262BCC7E" w14:textId="77777777">
      <w:pPr>
        <w:spacing w:after="0" w:line="240" w:lineRule="auto"/>
        <w:jc w:val="both"/>
        <w:textAlignment w:val="baseline"/>
        <w:rPr>
          <w:rFonts w:ascii="Arial" w:hAnsi="Arial" w:eastAsia="Times New Roman" w:cs="Arial"/>
          <w:color w:val="000000"/>
          <w:position w:val="1"/>
          <w:sz w:val="20"/>
          <w:szCs w:val="20"/>
          <w:lang w:val="es-MX"/>
        </w:rPr>
      </w:pPr>
    </w:p>
    <w:p w:rsidRPr="006E3F33" w:rsidR="006E3F33" w:rsidP="006E3F33" w:rsidRDefault="006E3F33" w14:paraId="7950BF68" w14:textId="77777777">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w:t>
      </w:r>
      <w:r w:rsidRPr="006E3F33">
        <w:rPr>
          <w:rFonts w:ascii="Arial" w:hAnsi="Arial" w:eastAsia="Times New Roman" w:cs="Arial"/>
          <w:color w:val="000000"/>
          <w:position w:val="1"/>
          <w:sz w:val="20"/>
          <w:szCs w:val="20"/>
          <w:lang w:val="es-MX"/>
        </w:rPr>
        <w:tab/>
      </w:r>
      <w:r w:rsidRPr="006E3F33">
        <w:rPr>
          <w:rFonts w:ascii="Arial" w:hAnsi="Arial" w:eastAsia="Times New Roman" w:cs="Arial"/>
          <w:color w:val="000000"/>
          <w:position w:val="1"/>
          <w:sz w:val="20"/>
          <w:szCs w:val="20"/>
          <w:lang w:val="es-MX"/>
        </w:rPr>
        <w:t>Elaboración de mapas de cobertura. análisis geoespaciales. evaluaciones de incertidumbre y la atención de eventos de verificación y validación por entes internacionales</w:t>
      </w:r>
    </w:p>
    <w:p w:rsidRPr="006E3F33" w:rsidR="006E3F33" w:rsidP="006E3F33" w:rsidRDefault="006E3F33" w14:paraId="29CBFD7B" w14:textId="77777777">
      <w:pPr>
        <w:spacing w:after="0" w:line="240" w:lineRule="auto"/>
        <w:jc w:val="both"/>
        <w:textAlignment w:val="baseline"/>
        <w:rPr>
          <w:rFonts w:ascii="Arial" w:hAnsi="Arial" w:eastAsia="Times New Roman" w:cs="Arial"/>
          <w:color w:val="000000"/>
          <w:position w:val="1"/>
          <w:sz w:val="20"/>
          <w:szCs w:val="20"/>
          <w:lang w:val="es-MX"/>
        </w:rPr>
      </w:pPr>
    </w:p>
    <w:p w:rsidRPr="006E3F33" w:rsidR="00E52C4C" w:rsidP="006E3F33" w:rsidRDefault="006E3F33" w14:paraId="6397350C" w14:textId="11C8258A">
      <w:pPr>
        <w:spacing w:after="0" w:line="240" w:lineRule="auto"/>
        <w:jc w:val="both"/>
        <w:textAlignment w:val="baseline"/>
        <w:rPr>
          <w:rFonts w:ascii="Arial" w:hAnsi="Arial" w:eastAsia="Times New Roman" w:cs="Arial"/>
          <w:color w:val="000000"/>
          <w:position w:val="1"/>
          <w:sz w:val="20"/>
          <w:szCs w:val="20"/>
          <w:lang w:val="es-MX"/>
        </w:rPr>
      </w:pPr>
      <w:r w:rsidRPr="006E3F33">
        <w:rPr>
          <w:rFonts w:ascii="Arial" w:hAnsi="Arial" w:eastAsia="Times New Roman" w:cs="Arial"/>
          <w:color w:val="000000"/>
          <w:position w:val="1"/>
          <w:sz w:val="20"/>
          <w:szCs w:val="20"/>
          <w:lang w:val="es-MX"/>
        </w:rPr>
        <w:t>•</w:t>
      </w:r>
      <w:r w:rsidRPr="006E3F33">
        <w:rPr>
          <w:rFonts w:ascii="Arial" w:hAnsi="Arial" w:eastAsia="Times New Roman" w:cs="Arial"/>
          <w:color w:val="000000"/>
          <w:position w:val="1"/>
          <w:sz w:val="20"/>
          <w:szCs w:val="20"/>
          <w:lang w:val="es-MX"/>
        </w:rPr>
        <w:tab/>
      </w:r>
      <w:r w:rsidRPr="006E3F33">
        <w:rPr>
          <w:rFonts w:ascii="Arial" w:hAnsi="Arial" w:eastAsia="Times New Roman" w:cs="Arial"/>
          <w:color w:val="000000"/>
          <w:position w:val="1"/>
          <w:sz w:val="20"/>
          <w:szCs w:val="20"/>
          <w:lang w:val="es-MX"/>
        </w:rPr>
        <w:t>Generar para el periodo (2022-2025) el ingreso de recursos por US$ 134 millones de dólares.</w:t>
      </w:r>
    </w:p>
    <w:p w:rsidR="00874CDE" w:rsidP="006E3F33" w:rsidRDefault="00874CDE" w14:paraId="78DAF5B8" w14:textId="1F86C2C7">
      <w:pPr>
        <w:jc w:val="both"/>
        <w:rPr>
          <w:rFonts w:ascii="Arial" w:hAnsi="Arial" w:cs="Arial"/>
          <w:sz w:val="20"/>
          <w:szCs w:val="20"/>
        </w:rPr>
      </w:pPr>
    </w:p>
    <w:p w:rsidRPr="006E3F33" w:rsidR="006E3F33" w:rsidP="006E3F33" w:rsidRDefault="006E3F33" w14:paraId="4EFA485A" w14:textId="392420A7">
      <w:pPr>
        <w:jc w:val="both"/>
        <w:rPr>
          <w:rFonts w:ascii="Arial" w:hAnsi="Arial" w:cs="Arial"/>
          <w:sz w:val="20"/>
          <w:szCs w:val="20"/>
          <w:lang w:val="es-MX"/>
        </w:rPr>
      </w:pPr>
      <w:r w:rsidRPr="006E3F33">
        <w:rPr>
          <w:rFonts w:ascii="Arial" w:hAnsi="Arial" w:cs="Arial"/>
          <w:sz w:val="20"/>
          <w:szCs w:val="20"/>
          <w:lang w:val="es-MX"/>
        </w:rPr>
        <w:t>Para lo cual es necesario presupuest</w:t>
      </w:r>
      <w:r>
        <w:rPr>
          <w:rFonts w:ascii="Arial" w:hAnsi="Arial" w:cs="Arial"/>
          <w:sz w:val="20"/>
          <w:szCs w:val="20"/>
          <w:lang w:val="es-MX"/>
        </w:rPr>
        <w:t xml:space="preserve">ar la suma de </w:t>
      </w:r>
      <w:r w:rsidRPr="006E3F33">
        <w:rPr>
          <w:rFonts w:ascii="Arial" w:hAnsi="Arial" w:cs="Arial"/>
          <w:b/>
          <w:sz w:val="20"/>
          <w:szCs w:val="20"/>
          <w:lang w:val="es-MX"/>
        </w:rPr>
        <w:t>¢498.130.160</w:t>
      </w:r>
      <w:r>
        <w:rPr>
          <w:rFonts w:ascii="Arial" w:hAnsi="Arial" w:cs="Arial"/>
          <w:sz w:val="20"/>
          <w:szCs w:val="20"/>
          <w:lang w:val="es-MX"/>
        </w:rPr>
        <w:t xml:space="preserve"> en:</w:t>
      </w:r>
    </w:p>
    <w:p w:rsidR="006E3F33" w:rsidP="006E3F33" w:rsidRDefault="006E3F33" w14:paraId="7D8DDD9E" w14:textId="467BFC85">
      <w:pPr>
        <w:pStyle w:val="Prrafodelista"/>
        <w:numPr>
          <w:ilvl w:val="0"/>
          <w:numId w:val="25"/>
        </w:numPr>
        <w:jc w:val="both"/>
        <w:rPr>
          <w:rFonts w:ascii="Arial" w:hAnsi="Arial" w:cs="Arial"/>
          <w:sz w:val="20"/>
          <w:szCs w:val="20"/>
          <w:lang w:val="es-MX"/>
        </w:rPr>
      </w:pPr>
      <w:r w:rsidRPr="006E3F33">
        <w:rPr>
          <w:rFonts w:ascii="Arial" w:hAnsi="Arial" w:cs="Arial"/>
          <w:sz w:val="20"/>
          <w:szCs w:val="20"/>
          <w:lang w:val="es-MX"/>
        </w:rPr>
        <w:t xml:space="preserve">Contratación de 6 ingenieros forestales, 2 profesionales en ciencias sociales, 1 profesional en derecho, 2 profesionales en administración, 1 ingeniero en programación y 1 </w:t>
      </w:r>
      <w:r>
        <w:rPr>
          <w:rFonts w:ascii="Arial" w:hAnsi="Arial" w:cs="Arial"/>
          <w:sz w:val="20"/>
          <w:szCs w:val="20"/>
          <w:lang w:val="es-MX"/>
        </w:rPr>
        <w:t>oficinista.</w:t>
      </w:r>
    </w:p>
    <w:p w:rsidR="006E3F33" w:rsidP="006E3F33" w:rsidRDefault="006E3F33" w14:paraId="1D93598D" w14:textId="77777777">
      <w:pPr>
        <w:pStyle w:val="Prrafodelista"/>
        <w:jc w:val="both"/>
        <w:rPr>
          <w:rFonts w:ascii="Arial" w:hAnsi="Arial" w:cs="Arial"/>
          <w:sz w:val="20"/>
          <w:szCs w:val="20"/>
          <w:lang w:val="es-MX"/>
        </w:rPr>
      </w:pPr>
    </w:p>
    <w:p w:rsidR="006E3F33" w:rsidP="006E3F33" w:rsidRDefault="006E3F33" w14:paraId="4AD34B34" w14:textId="77777777">
      <w:pPr>
        <w:pStyle w:val="Prrafodelista"/>
        <w:numPr>
          <w:ilvl w:val="0"/>
          <w:numId w:val="25"/>
        </w:numPr>
        <w:jc w:val="both"/>
        <w:rPr>
          <w:rFonts w:ascii="Arial" w:hAnsi="Arial" w:cs="Arial"/>
          <w:sz w:val="20"/>
          <w:szCs w:val="20"/>
          <w:lang w:val="es-MX"/>
        </w:rPr>
      </w:pPr>
      <w:r w:rsidRPr="006E3F33">
        <w:rPr>
          <w:rFonts w:ascii="Arial" w:hAnsi="Arial" w:cs="Arial"/>
          <w:sz w:val="20"/>
          <w:szCs w:val="20"/>
          <w:lang w:val="es-MX"/>
        </w:rPr>
        <w:t>Servicios de consultoría para coordinación de los planes de implementación con los Territorios Indígenas, preparación de normas técnicas para la operación de los fondos creados en el Plan de Distribución de Beneficios y la generación de información para los informes a nivel nacional sobre la reducción de emisiones de CO2</w:t>
      </w:r>
      <w:r>
        <w:rPr>
          <w:rFonts w:ascii="Arial" w:hAnsi="Arial" w:cs="Arial"/>
          <w:sz w:val="20"/>
          <w:szCs w:val="20"/>
          <w:lang w:val="es-MX"/>
        </w:rPr>
        <w:t>.</w:t>
      </w:r>
    </w:p>
    <w:p w:rsidRPr="006E3F33" w:rsidR="006E3F33" w:rsidP="006E3F33" w:rsidRDefault="006E3F33" w14:paraId="26F8E48E" w14:textId="77777777">
      <w:pPr>
        <w:pStyle w:val="Prrafodelista"/>
        <w:rPr>
          <w:rFonts w:ascii="Arial" w:hAnsi="Arial" w:cs="Arial"/>
          <w:sz w:val="20"/>
          <w:szCs w:val="20"/>
          <w:lang w:val="es-MX"/>
        </w:rPr>
      </w:pPr>
    </w:p>
    <w:p w:rsidRPr="006E3F33" w:rsidR="006E3F33" w:rsidP="006E3F33" w:rsidRDefault="006E3F33" w14:paraId="0FEB0C0F" w14:textId="681A4F1A">
      <w:pPr>
        <w:pStyle w:val="Prrafodelista"/>
        <w:numPr>
          <w:ilvl w:val="0"/>
          <w:numId w:val="25"/>
        </w:numPr>
        <w:jc w:val="both"/>
        <w:rPr>
          <w:rFonts w:ascii="Arial" w:hAnsi="Arial" w:cs="Arial"/>
          <w:sz w:val="20"/>
          <w:szCs w:val="20"/>
          <w:lang w:val="es-MX"/>
        </w:rPr>
      </w:pPr>
      <w:r w:rsidRPr="006E3F33">
        <w:rPr>
          <w:rFonts w:ascii="Arial" w:hAnsi="Arial" w:cs="Arial"/>
          <w:sz w:val="20"/>
          <w:szCs w:val="20"/>
          <w:lang w:val="es-MX"/>
        </w:rPr>
        <w:t>Reconocimiento financiero a organizaciones que apoyen en el reclutamiento de áreas con cobertura para el Programa de red</w:t>
      </w:r>
      <w:r>
        <w:rPr>
          <w:rFonts w:ascii="Arial" w:hAnsi="Arial" w:cs="Arial"/>
          <w:sz w:val="20"/>
          <w:szCs w:val="20"/>
          <w:lang w:val="es-MX"/>
        </w:rPr>
        <w:t>ucción de emisiones forestales.</w:t>
      </w:r>
    </w:p>
    <w:p w:rsidRPr="006E3F33" w:rsidR="006E3F33" w:rsidP="006E3F33" w:rsidRDefault="006E3F33" w14:paraId="650F71BF" w14:textId="15B5C216">
      <w:pPr>
        <w:rPr>
          <w:rFonts w:ascii="Arial" w:hAnsi="Arial" w:cs="Arial"/>
          <w:sz w:val="20"/>
          <w:szCs w:val="20"/>
        </w:rPr>
      </w:pPr>
      <w:r w:rsidRPr="006E3F33">
        <w:rPr>
          <w:rFonts w:ascii="Arial" w:hAnsi="Arial" w:cs="Arial"/>
          <w:b/>
          <w:sz w:val="20"/>
          <w:szCs w:val="20"/>
        </w:rPr>
        <w:t>Y ¢1.880.203.915 para el fortalecimiento del Programa de Manejo d</w:t>
      </w:r>
      <w:r>
        <w:rPr>
          <w:rFonts w:ascii="Arial" w:hAnsi="Arial" w:cs="Arial"/>
          <w:b/>
          <w:sz w:val="20"/>
          <w:szCs w:val="20"/>
        </w:rPr>
        <w:t>el Fuego del SINAC. por medio de:</w:t>
      </w:r>
    </w:p>
    <w:p w:rsidRPr="006E3F33" w:rsidR="006E3F33" w:rsidP="006E3F33" w:rsidRDefault="006E3F33" w14:paraId="1C8B8AE0" w14:textId="195B813E">
      <w:pPr>
        <w:pStyle w:val="Prrafodelista"/>
        <w:numPr>
          <w:ilvl w:val="0"/>
          <w:numId w:val="26"/>
        </w:numPr>
        <w:jc w:val="both"/>
        <w:rPr>
          <w:rFonts w:ascii="Arial" w:hAnsi="Arial" w:cs="Arial"/>
          <w:sz w:val="20"/>
          <w:szCs w:val="20"/>
        </w:rPr>
      </w:pPr>
      <w:r w:rsidRPr="006E3F33">
        <w:rPr>
          <w:rFonts w:ascii="Arial" w:hAnsi="Arial" w:cs="Arial"/>
          <w:sz w:val="20"/>
          <w:szCs w:val="20"/>
        </w:rPr>
        <w:t>Construcción de 14 contenedores bodega, equipados para el resguardo de las herramientas y equipos para la extinción de incendios forestales, los cuales se ubicarán en las diferentes Áreas de Conservación.</w:t>
      </w:r>
    </w:p>
    <w:p w:rsidR="006E3F33" w:rsidP="006E3F33" w:rsidRDefault="006E3F33" w14:paraId="007262EE" w14:textId="0E34586D">
      <w:pPr>
        <w:pStyle w:val="Prrafodelista"/>
        <w:numPr>
          <w:ilvl w:val="0"/>
          <w:numId w:val="26"/>
        </w:numPr>
        <w:jc w:val="both"/>
        <w:rPr>
          <w:rFonts w:ascii="Arial" w:hAnsi="Arial" w:cs="Arial"/>
          <w:sz w:val="20"/>
          <w:szCs w:val="20"/>
        </w:rPr>
      </w:pPr>
      <w:r w:rsidRPr="006E3F33">
        <w:rPr>
          <w:rFonts w:ascii="Arial" w:hAnsi="Arial" w:cs="Arial"/>
          <w:sz w:val="20"/>
          <w:szCs w:val="20"/>
        </w:rPr>
        <w:t>Adquisición de equipos de protección personal especiales para bomberos forestales voluntarios y funcionarios del SINAC, necesarios en las labores de prevención, control y liquidación de incendios forestales (3.679 unidades).</w:t>
      </w:r>
    </w:p>
    <w:p w:rsidRPr="006E3F33" w:rsidR="006E3F33" w:rsidP="006E3F33" w:rsidRDefault="006E3F33" w14:paraId="09311648" w14:textId="77777777">
      <w:pPr>
        <w:pStyle w:val="Prrafodelista"/>
        <w:jc w:val="both"/>
        <w:rPr>
          <w:rFonts w:ascii="Arial" w:hAnsi="Arial" w:cs="Arial"/>
          <w:sz w:val="20"/>
          <w:szCs w:val="20"/>
        </w:rPr>
      </w:pPr>
    </w:p>
    <w:p w:rsidR="006E3F33" w:rsidP="006E3F33" w:rsidRDefault="006E3F33" w14:paraId="2D49D352" w14:textId="77777777">
      <w:pPr>
        <w:pStyle w:val="Prrafodelista"/>
        <w:numPr>
          <w:ilvl w:val="0"/>
          <w:numId w:val="26"/>
        </w:numPr>
        <w:jc w:val="both"/>
        <w:rPr>
          <w:rFonts w:ascii="Arial" w:hAnsi="Arial" w:cs="Arial"/>
          <w:sz w:val="20"/>
          <w:szCs w:val="20"/>
        </w:rPr>
      </w:pPr>
      <w:r w:rsidRPr="006E3F33">
        <w:rPr>
          <w:rFonts w:ascii="Arial" w:hAnsi="Arial" w:cs="Arial"/>
          <w:sz w:val="20"/>
          <w:szCs w:val="20"/>
        </w:rPr>
        <w:t>Compra de equipos, herramientas y motobombas para las labores de extinción de incendios forestales, las cuales se ubicarán en Áreas Silvestres Protegidas y oficinas subregionales en las Áreas de Conservación (1.742 unidades)</w:t>
      </w:r>
    </w:p>
    <w:p w:rsidRPr="006E3F33" w:rsidR="006E3F33" w:rsidP="006E3F33" w:rsidRDefault="006E3F33" w14:paraId="043CAF5C" w14:textId="77777777">
      <w:pPr>
        <w:pStyle w:val="Prrafodelista"/>
        <w:rPr>
          <w:rFonts w:ascii="Arial" w:hAnsi="Arial" w:cs="Arial"/>
          <w:sz w:val="20"/>
          <w:szCs w:val="20"/>
        </w:rPr>
      </w:pPr>
    </w:p>
    <w:p w:rsidR="00B15A58" w:rsidP="006E3F33" w:rsidRDefault="006E3F33" w14:paraId="18B30D96" w14:textId="77777777">
      <w:pPr>
        <w:pStyle w:val="Prrafodelista"/>
        <w:numPr>
          <w:ilvl w:val="0"/>
          <w:numId w:val="26"/>
        </w:numPr>
        <w:jc w:val="both"/>
        <w:rPr>
          <w:rFonts w:ascii="Arial" w:hAnsi="Arial" w:cs="Arial"/>
          <w:sz w:val="20"/>
          <w:szCs w:val="20"/>
        </w:rPr>
      </w:pPr>
      <w:r w:rsidRPr="006E3F33">
        <w:rPr>
          <w:rFonts w:ascii="Arial" w:hAnsi="Arial" w:cs="Arial"/>
          <w:sz w:val="20"/>
          <w:szCs w:val="20"/>
        </w:rPr>
        <w:t xml:space="preserve">Fortalecimiento de la movilidad terrestre a través de la compra de 17 vehículos todo terreno para el personal operativo que atiende las acciones de prevención y extinción de incendios </w:t>
      </w:r>
    </w:p>
    <w:p w:rsidRPr="00B15A58" w:rsidR="00B15A58" w:rsidP="00B15A58" w:rsidRDefault="00B15A58" w14:paraId="281D040B" w14:textId="77777777">
      <w:pPr>
        <w:pStyle w:val="Prrafodelista"/>
        <w:rPr>
          <w:rFonts w:ascii="Arial" w:hAnsi="Arial" w:cs="Arial"/>
          <w:sz w:val="20"/>
          <w:szCs w:val="20"/>
        </w:rPr>
      </w:pPr>
    </w:p>
    <w:p w:rsidR="00B15A58" w:rsidP="00B15A58" w:rsidRDefault="00B15A58" w14:paraId="1144E57D" w14:textId="77777777">
      <w:pPr>
        <w:pStyle w:val="Prrafodelista"/>
        <w:jc w:val="both"/>
        <w:rPr>
          <w:rFonts w:ascii="Arial" w:hAnsi="Arial" w:cs="Arial"/>
          <w:sz w:val="20"/>
          <w:szCs w:val="20"/>
        </w:rPr>
      </w:pPr>
    </w:p>
    <w:p w:rsidR="00B15A58" w:rsidP="00B15A58" w:rsidRDefault="00B15A58" w14:paraId="1B24AA3B" w14:textId="626DAABA">
      <w:pPr>
        <w:pStyle w:val="Prrafodelista"/>
        <w:rPr>
          <w:rFonts w:ascii="Arial" w:hAnsi="Arial" w:cs="Arial"/>
          <w:sz w:val="20"/>
          <w:szCs w:val="20"/>
        </w:rPr>
      </w:pPr>
    </w:p>
    <w:p w:rsidR="00B15A58" w:rsidP="00B15A58" w:rsidRDefault="00B15A58" w14:paraId="243B8F6B" w14:textId="1BF9BA4A">
      <w:pPr>
        <w:pStyle w:val="Prrafodelista"/>
        <w:rPr>
          <w:rFonts w:ascii="Arial" w:hAnsi="Arial" w:cs="Arial"/>
          <w:sz w:val="20"/>
          <w:szCs w:val="20"/>
        </w:rPr>
      </w:pPr>
    </w:p>
    <w:p w:rsidR="00B15A58" w:rsidP="00B15A58" w:rsidRDefault="00B15A58" w14:paraId="566C681F" w14:textId="17E352CB">
      <w:pPr>
        <w:pStyle w:val="Prrafodelista"/>
        <w:rPr>
          <w:rFonts w:ascii="Arial" w:hAnsi="Arial" w:cs="Arial"/>
          <w:sz w:val="20"/>
          <w:szCs w:val="20"/>
        </w:rPr>
      </w:pPr>
    </w:p>
    <w:p w:rsidR="00B15A58" w:rsidP="00B15A58" w:rsidRDefault="00B15A58" w14:paraId="06EBEDF2" w14:textId="2414193C">
      <w:pPr>
        <w:pStyle w:val="Prrafodelista"/>
        <w:rPr>
          <w:rFonts w:ascii="Arial" w:hAnsi="Arial" w:cs="Arial"/>
          <w:sz w:val="20"/>
          <w:szCs w:val="20"/>
        </w:rPr>
      </w:pPr>
    </w:p>
    <w:p w:rsidR="00B15A58" w:rsidP="00B15A58" w:rsidRDefault="00B15A58" w14:paraId="3218CEBE" w14:textId="7CC00E7C">
      <w:pPr>
        <w:pStyle w:val="Prrafodelista"/>
        <w:rPr>
          <w:rFonts w:ascii="Arial" w:hAnsi="Arial" w:cs="Arial"/>
          <w:sz w:val="20"/>
          <w:szCs w:val="20"/>
        </w:rPr>
      </w:pPr>
    </w:p>
    <w:p w:rsidRPr="00B15A58" w:rsidR="00B15A58" w:rsidP="00B15A58" w:rsidRDefault="00B15A58" w14:paraId="6EF8A57A" w14:textId="77777777">
      <w:pPr>
        <w:pStyle w:val="Prrafodelista"/>
        <w:rPr>
          <w:rFonts w:ascii="Arial" w:hAnsi="Arial" w:cs="Arial"/>
          <w:sz w:val="20"/>
          <w:szCs w:val="20"/>
        </w:rPr>
      </w:pPr>
    </w:p>
    <w:p w:rsidR="00E144E2" w:rsidP="00B15A58" w:rsidRDefault="006E3F33" w14:paraId="595BDD25" w14:textId="37D9258A">
      <w:pPr>
        <w:pStyle w:val="Prrafodelista"/>
        <w:jc w:val="both"/>
        <w:rPr>
          <w:rFonts w:ascii="Arial" w:hAnsi="Arial" w:cs="Arial"/>
          <w:sz w:val="20"/>
          <w:szCs w:val="20"/>
        </w:rPr>
      </w:pPr>
      <w:r w:rsidRPr="006E3F33">
        <w:rPr>
          <w:rFonts w:ascii="Arial" w:hAnsi="Arial" w:cs="Arial"/>
          <w:sz w:val="20"/>
          <w:szCs w:val="20"/>
        </w:rPr>
        <w:t>forestales a nivel nacional.</w:t>
      </w:r>
    </w:p>
    <w:p w:rsidRPr="00B15A58" w:rsidR="00B15A58" w:rsidP="00B15A58" w:rsidRDefault="00B15A58" w14:paraId="2081F3A7" w14:textId="77777777">
      <w:pPr>
        <w:pStyle w:val="Prrafodelista"/>
        <w:jc w:val="both"/>
        <w:rPr>
          <w:rFonts w:ascii="Arial" w:hAnsi="Arial" w:cs="Arial"/>
          <w:sz w:val="20"/>
          <w:szCs w:val="20"/>
        </w:rPr>
      </w:pPr>
    </w:p>
    <w:p w:rsidR="00046065" w:rsidP="00046065" w:rsidRDefault="00046065" w14:paraId="4AAEA6AF" w14:textId="77777777">
      <w:pPr>
        <w:pStyle w:val="Prrafodelista"/>
        <w:numPr>
          <w:ilvl w:val="0"/>
          <w:numId w:val="26"/>
        </w:numPr>
        <w:jc w:val="both"/>
        <w:rPr>
          <w:rFonts w:ascii="Arial" w:hAnsi="Arial" w:cs="Arial"/>
          <w:sz w:val="20"/>
          <w:szCs w:val="20"/>
        </w:rPr>
      </w:pPr>
      <w:r w:rsidRPr="00046065">
        <w:rPr>
          <w:rFonts w:ascii="Arial" w:hAnsi="Arial" w:cs="Arial"/>
          <w:sz w:val="20"/>
          <w:szCs w:val="20"/>
        </w:rPr>
        <w:t>Compra de 9 aeronaves no tripuladas (Dron) y 25 Sistema de posicionamiento global (GPS) para el mejoramiento de la etapa monitoreo antes, durante y después de la ocurrencia de un incendio forestal.</w:t>
      </w:r>
    </w:p>
    <w:p w:rsidRPr="00046065" w:rsidR="00046065" w:rsidP="00046065" w:rsidRDefault="00046065" w14:paraId="293D77AB" w14:textId="77777777">
      <w:pPr>
        <w:pStyle w:val="Prrafodelista"/>
        <w:rPr>
          <w:rFonts w:ascii="Arial" w:hAnsi="Arial" w:cs="Arial"/>
          <w:sz w:val="20"/>
          <w:szCs w:val="20"/>
        </w:rPr>
      </w:pPr>
    </w:p>
    <w:p w:rsidRPr="00046065" w:rsidR="00046065" w:rsidP="00046065" w:rsidRDefault="00046065" w14:paraId="383FB711" w14:textId="1A0B9DBA">
      <w:pPr>
        <w:pStyle w:val="Prrafodelista"/>
        <w:numPr>
          <w:ilvl w:val="0"/>
          <w:numId w:val="26"/>
        </w:numPr>
        <w:jc w:val="both"/>
        <w:rPr>
          <w:rFonts w:ascii="Arial" w:hAnsi="Arial" w:cs="Arial"/>
          <w:sz w:val="20"/>
          <w:szCs w:val="20"/>
        </w:rPr>
      </w:pPr>
      <w:r w:rsidRPr="00046065">
        <w:rPr>
          <w:rFonts w:ascii="Arial" w:hAnsi="Arial" w:cs="Arial"/>
          <w:sz w:val="20"/>
          <w:szCs w:val="20"/>
        </w:rPr>
        <w:t>Compra de 25 portátiles, 10 proyectores multimedia y 25 discos duros externos para atender las acciones que se llevan a cabo en el Programa de Manejo del Fuego.</w:t>
      </w:r>
    </w:p>
    <w:p w:rsidRPr="00046065" w:rsidR="00046065" w:rsidP="00046065" w:rsidRDefault="00046065" w14:paraId="7F5ECB35" w14:textId="15323855">
      <w:pPr>
        <w:pStyle w:val="Prrafodelista"/>
        <w:jc w:val="both"/>
        <w:rPr>
          <w:rFonts w:ascii="Arial" w:hAnsi="Arial" w:cs="Arial"/>
          <w:sz w:val="20"/>
          <w:szCs w:val="20"/>
        </w:rPr>
      </w:pPr>
    </w:p>
    <w:p w:rsidRPr="00046065" w:rsidR="00046065" w:rsidP="00046065" w:rsidRDefault="00046065" w14:paraId="72A6ADC2" w14:textId="71388AB9">
      <w:pPr>
        <w:pStyle w:val="Prrafodelista"/>
        <w:numPr>
          <w:ilvl w:val="0"/>
          <w:numId w:val="26"/>
        </w:numPr>
        <w:jc w:val="both"/>
        <w:rPr>
          <w:rFonts w:ascii="Arial" w:hAnsi="Arial" w:cs="Arial"/>
          <w:sz w:val="20"/>
          <w:szCs w:val="20"/>
        </w:rPr>
      </w:pPr>
      <w:r w:rsidRPr="00046065">
        <w:rPr>
          <w:rFonts w:ascii="Arial" w:hAnsi="Arial" w:cs="Arial"/>
          <w:sz w:val="20"/>
          <w:szCs w:val="20"/>
        </w:rPr>
        <w:t>Asistencia logística a través de la adquisición de 2.100 raciones de alimento preparado para el personal que atiende las labores de campo para la extinción de incendios forestales.</w:t>
      </w:r>
    </w:p>
    <w:p w:rsidRPr="00046065" w:rsidR="00046065" w:rsidP="00046065" w:rsidRDefault="00046065" w14:paraId="7F64CEE7" w14:textId="1E1717B8">
      <w:pPr>
        <w:pStyle w:val="Prrafodelista"/>
        <w:jc w:val="both"/>
        <w:rPr>
          <w:rFonts w:ascii="Arial" w:hAnsi="Arial" w:cs="Arial"/>
          <w:sz w:val="20"/>
          <w:szCs w:val="20"/>
        </w:rPr>
      </w:pPr>
    </w:p>
    <w:p w:rsidR="00046065" w:rsidP="00046065" w:rsidRDefault="00046065" w14:paraId="636D679A" w14:textId="77777777">
      <w:pPr>
        <w:pStyle w:val="Prrafodelista"/>
        <w:numPr>
          <w:ilvl w:val="0"/>
          <w:numId w:val="26"/>
        </w:numPr>
        <w:jc w:val="both"/>
        <w:rPr>
          <w:rFonts w:ascii="Arial" w:hAnsi="Arial" w:cs="Arial"/>
          <w:sz w:val="20"/>
          <w:szCs w:val="20"/>
        </w:rPr>
      </w:pPr>
      <w:r w:rsidRPr="00046065">
        <w:rPr>
          <w:rFonts w:ascii="Arial" w:hAnsi="Arial" w:cs="Arial"/>
          <w:sz w:val="20"/>
          <w:szCs w:val="20"/>
        </w:rPr>
        <w:t xml:space="preserve">Contratación de 2 funcionarios (as) que apoyaran los procesos de contratación de bienes y </w:t>
      </w:r>
      <w:r>
        <w:rPr>
          <w:rFonts w:ascii="Arial" w:hAnsi="Arial" w:cs="Arial"/>
          <w:sz w:val="20"/>
          <w:szCs w:val="20"/>
        </w:rPr>
        <w:t xml:space="preserve">servicios. </w:t>
      </w:r>
    </w:p>
    <w:p w:rsidRPr="00046065" w:rsidR="00046065" w:rsidP="00046065" w:rsidRDefault="00046065" w14:paraId="772C62D2" w14:textId="77777777">
      <w:pPr>
        <w:pStyle w:val="Prrafodelista"/>
        <w:rPr>
          <w:rFonts w:ascii="Arial" w:hAnsi="Arial" w:cs="Arial"/>
          <w:sz w:val="20"/>
          <w:szCs w:val="20"/>
        </w:rPr>
      </w:pPr>
    </w:p>
    <w:p w:rsidRPr="00046065" w:rsidR="00046065" w:rsidP="00046065" w:rsidRDefault="00046065" w14:paraId="0F80C1E7" w14:textId="364ED7F6">
      <w:pPr>
        <w:pStyle w:val="Prrafodelista"/>
        <w:numPr>
          <w:ilvl w:val="0"/>
          <w:numId w:val="26"/>
        </w:numPr>
        <w:jc w:val="both"/>
        <w:rPr>
          <w:rFonts w:ascii="Arial" w:hAnsi="Arial" w:cs="Arial"/>
          <w:sz w:val="20"/>
          <w:szCs w:val="20"/>
        </w:rPr>
      </w:pPr>
      <w:r w:rsidRPr="00046065">
        <w:rPr>
          <w:rFonts w:ascii="Arial" w:hAnsi="Arial" w:cs="Arial"/>
          <w:sz w:val="20"/>
          <w:szCs w:val="20"/>
        </w:rPr>
        <w:t>Contratación de 2 técnicos que apoyará al Programa en la implementación de las actividades previstas en el plan anual y la recopilación de información para la auditoría externa del cumplimiento de los indicadores.</w:t>
      </w:r>
    </w:p>
    <w:p w:rsidRPr="00046065" w:rsidR="006E3F33" w:rsidP="006E3F33" w:rsidRDefault="00BA1FAD" w14:paraId="3436E044" w14:textId="33F57C91">
      <w:pPr>
        <w:jc w:val="both"/>
        <w:rPr>
          <w:rFonts w:ascii="Arial" w:hAnsi="Arial" w:cs="Arial"/>
          <w:sz w:val="20"/>
          <w:szCs w:val="20"/>
          <w:lang w:val="es-MX"/>
        </w:rPr>
      </w:pPr>
      <w:r>
        <w:rPr>
          <w:rFonts w:ascii="Arial" w:hAnsi="Arial" w:cs="Arial"/>
          <w:sz w:val="20"/>
          <w:szCs w:val="20"/>
          <w:lang w:val="es-MX"/>
        </w:rPr>
        <w:t>El presupuesto extraordinario N°1-2022 del Fideicomiso se resume a continuación:</w:t>
      </w:r>
    </w:p>
    <w:p w:rsidRPr="00BA1FAD" w:rsidR="006E3F33" w:rsidP="006E3F33" w:rsidRDefault="00BA1FAD" w14:paraId="7CE8B0E7" w14:textId="3DD89960">
      <w:pPr>
        <w:jc w:val="both"/>
        <w:rPr>
          <w:rFonts w:ascii="Arial" w:hAnsi="Arial" w:cs="Arial"/>
          <w:sz w:val="20"/>
          <w:szCs w:val="20"/>
          <w:lang w:val="es-MX"/>
        </w:rPr>
      </w:pPr>
      <w:r>
        <w:rPr>
          <w:noProof/>
          <w:lang w:eastAsia="es-CR"/>
        </w:rPr>
        <w:drawing>
          <wp:inline distT="0" distB="0" distL="0" distR="0" wp14:anchorId="3980D53D" wp14:editId="50F1CCF0">
            <wp:extent cx="5612130" cy="3193473"/>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1611" cy="3204558"/>
                    </a:xfrm>
                    <a:prstGeom prst="rect">
                      <a:avLst/>
                    </a:prstGeom>
                  </pic:spPr>
                </pic:pic>
              </a:graphicData>
            </a:graphic>
          </wp:inline>
        </w:drawing>
      </w:r>
    </w:p>
    <w:p w:rsidR="006E3F33" w:rsidP="00BA1FAD" w:rsidRDefault="00BA1FAD" w14:paraId="38743898" w14:textId="343FBCAB">
      <w:pPr>
        <w:jc w:val="both"/>
        <w:rPr>
          <w:rFonts w:ascii="Arial" w:hAnsi="Arial" w:cs="Arial"/>
          <w:sz w:val="20"/>
          <w:szCs w:val="20"/>
        </w:rPr>
      </w:pPr>
      <w:r w:rsidRPr="00BA1FAD">
        <w:rPr>
          <w:rFonts w:ascii="Arial" w:hAnsi="Arial" w:cs="Arial"/>
          <w:sz w:val="20"/>
          <w:szCs w:val="20"/>
        </w:rPr>
        <w:t>Con base al monto del presupuesto extraordina</w:t>
      </w:r>
      <w:r>
        <w:rPr>
          <w:rFonts w:ascii="Arial" w:hAnsi="Arial" w:cs="Arial"/>
          <w:sz w:val="20"/>
          <w:szCs w:val="20"/>
        </w:rPr>
        <w:t xml:space="preserve">rio. se actualiza la proyección </w:t>
      </w:r>
      <w:r w:rsidRPr="00BA1FAD">
        <w:rPr>
          <w:rFonts w:ascii="Arial" w:hAnsi="Arial" w:cs="Arial"/>
          <w:sz w:val="20"/>
          <w:szCs w:val="20"/>
        </w:rPr>
        <w:t>plurianual</w:t>
      </w:r>
      <w:r w:rsidR="00485A1B">
        <w:rPr>
          <w:rFonts w:ascii="Arial" w:hAnsi="Arial" w:cs="Arial"/>
          <w:sz w:val="20"/>
          <w:szCs w:val="20"/>
        </w:rPr>
        <w:t xml:space="preserve"> en el Fideicomiso</w:t>
      </w:r>
      <w:r w:rsidRPr="00BA1FAD">
        <w:rPr>
          <w:rFonts w:ascii="Arial" w:hAnsi="Arial" w:cs="Arial"/>
          <w:sz w:val="20"/>
          <w:szCs w:val="20"/>
        </w:rPr>
        <w:t>:</w:t>
      </w:r>
    </w:p>
    <w:p w:rsidR="00E144E2" w:rsidP="00BA1FAD" w:rsidRDefault="00E144E2" w14:paraId="0C35B900" w14:textId="0406F66B">
      <w:pPr>
        <w:jc w:val="both"/>
        <w:rPr>
          <w:rFonts w:ascii="Arial" w:hAnsi="Arial" w:cs="Arial"/>
          <w:sz w:val="20"/>
          <w:szCs w:val="20"/>
        </w:rPr>
      </w:pPr>
    </w:p>
    <w:p w:rsidR="00E144E2" w:rsidP="00E144E2" w:rsidRDefault="00E144E2" w14:paraId="4FF6D8AC" w14:textId="01D53122">
      <w:pPr>
        <w:spacing w:after="0" w:line="240" w:lineRule="auto"/>
        <w:jc w:val="both"/>
        <w:rPr>
          <w:rFonts w:ascii="Arial" w:hAnsi="Arial" w:cs="Arial"/>
          <w:sz w:val="20"/>
          <w:szCs w:val="20"/>
        </w:rPr>
      </w:pPr>
    </w:p>
    <w:p w:rsidR="00E144E2" w:rsidP="00E144E2" w:rsidRDefault="00E144E2" w14:paraId="6ACA9B39" w14:textId="79B1CA8C">
      <w:pPr>
        <w:spacing w:after="0" w:line="240" w:lineRule="auto"/>
        <w:jc w:val="both"/>
        <w:rPr>
          <w:rFonts w:ascii="Arial" w:hAnsi="Arial" w:cs="Arial"/>
          <w:sz w:val="20"/>
          <w:szCs w:val="20"/>
        </w:rPr>
      </w:pPr>
    </w:p>
    <w:p w:rsidRPr="00BA1FAD" w:rsidR="00E144E2" w:rsidP="00E144E2" w:rsidRDefault="00E144E2" w14:paraId="388D91C8" w14:textId="7A4A6210">
      <w:pPr>
        <w:spacing w:after="0" w:line="240" w:lineRule="auto"/>
        <w:jc w:val="both"/>
        <w:rPr>
          <w:rFonts w:ascii="Arial" w:hAnsi="Arial" w:cs="Arial"/>
          <w:sz w:val="20"/>
          <w:szCs w:val="20"/>
        </w:rPr>
      </w:pPr>
    </w:p>
    <w:p w:rsidR="006E3F33" w:rsidP="006E3F33" w:rsidRDefault="00BA1FAD" w14:paraId="28FD2BF1" w14:textId="15805680">
      <w:pPr>
        <w:jc w:val="both"/>
        <w:rPr>
          <w:rFonts w:ascii="Arial" w:hAnsi="Arial" w:cs="Arial"/>
          <w:sz w:val="20"/>
          <w:szCs w:val="20"/>
        </w:rPr>
      </w:pPr>
      <w:r>
        <w:rPr>
          <w:rFonts w:ascii="Arial" w:hAnsi="Arial" w:cs="Arial"/>
          <w:noProof/>
          <w:sz w:val="20"/>
          <w:szCs w:val="20"/>
          <w:lang w:eastAsia="es-CR"/>
        </w:rPr>
        <w:drawing>
          <wp:inline distT="0" distB="0" distL="0" distR="0" wp14:anchorId="6A4148C8" wp14:editId="6CBD8215">
            <wp:extent cx="5610860" cy="29718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2437" cy="2977932"/>
                    </a:xfrm>
                    <a:prstGeom prst="rect">
                      <a:avLst/>
                    </a:prstGeom>
                    <a:noFill/>
                    <a:ln>
                      <a:noFill/>
                    </a:ln>
                  </pic:spPr>
                </pic:pic>
              </a:graphicData>
            </a:graphic>
          </wp:inline>
        </w:drawing>
      </w:r>
    </w:p>
    <w:p w:rsidRPr="006E3F33" w:rsidR="00B14AE4" w:rsidP="006E3F33" w:rsidRDefault="00B14AE4" w14:paraId="3612ABD8" w14:textId="53995D82">
      <w:pPr>
        <w:jc w:val="both"/>
        <w:rPr>
          <w:rFonts w:ascii="Arial" w:hAnsi="Arial" w:cs="Arial"/>
          <w:sz w:val="20"/>
          <w:szCs w:val="20"/>
        </w:rPr>
      </w:pPr>
      <w:r w:rsidRPr="00B14AE4">
        <w:rPr>
          <w:rFonts w:ascii="Arial" w:hAnsi="Arial" w:cs="Arial"/>
          <w:sz w:val="20"/>
          <w:szCs w:val="20"/>
          <w:lang w:val="es-MX"/>
        </w:rPr>
        <w:t>Tomando en consideración los elementos técnicos, legales y administrativos expuestos por la administración, en especial el acuerdo suscrito entre el Ministerio de Ambiente y Energía y el Fondo Verde del Clima representado por el Programa de Naciones Unidas para el Desarrollo ( PNUD), suscrito el 10 de febrero del 2021, así como el acuerdo de pagos basados en desempeño suscrito entre el Fonafifo y PNUD en los cuales se acordaron los diferentes componentes, la Junta Directiva procede, por unanimidad, a tomar el siguiente acuerdo:</w:t>
      </w:r>
    </w:p>
    <w:p w:rsidRPr="00B14AE4" w:rsidR="00BF6D64" w:rsidP="00B14AE4" w:rsidRDefault="00B14AE4" w14:paraId="7A9F5CA8" w14:textId="46319AA3">
      <w:pPr>
        <w:jc w:val="both"/>
        <w:rPr>
          <w:rFonts w:ascii="Arial" w:hAnsi="Arial" w:cs="Arial"/>
          <w:sz w:val="20"/>
          <w:szCs w:val="20"/>
          <w:lang w:val="es-MX"/>
        </w:rPr>
      </w:pPr>
      <w:r w:rsidRPr="00B14AE4">
        <w:rPr>
          <w:rFonts w:ascii="Arial" w:hAnsi="Arial" w:cs="Arial"/>
          <w:b/>
          <w:sz w:val="20"/>
          <w:szCs w:val="20"/>
        </w:rPr>
        <w:t>ACUERDO TERCERO</w:t>
      </w:r>
      <w:r>
        <w:rPr>
          <w:rFonts w:ascii="Arial" w:hAnsi="Arial" w:cs="Arial"/>
          <w:sz w:val="20"/>
          <w:szCs w:val="20"/>
        </w:rPr>
        <w:t xml:space="preserve">. </w:t>
      </w:r>
      <w:r w:rsidRPr="00B14AE4" w:rsidR="005F5EE3">
        <w:rPr>
          <w:rFonts w:ascii="Arial" w:hAnsi="Arial" w:cs="Arial"/>
          <w:sz w:val="20"/>
          <w:szCs w:val="20"/>
        </w:rPr>
        <w:t>Se aprueba el Presupuesto Extraordinario Nº 1-2022 del Fideicomiso 544 FONAFIFO/BNCR, por la suma de ¢</w:t>
      </w:r>
      <w:r w:rsidRPr="00B14AE4" w:rsidR="005F5EE3">
        <w:rPr>
          <w:rFonts w:ascii="Arial" w:hAnsi="Arial" w:cs="Arial"/>
          <w:b/>
          <w:bCs/>
          <w:sz w:val="20"/>
          <w:szCs w:val="20"/>
        </w:rPr>
        <w:t>3.675.272.013</w:t>
      </w:r>
      <w:r w:rsidRPr="00B14AE4" w:rsidR="005F5EE3">
        <w:rPr>
          <w:rFonts w:ascii="Arial" w:hAnsi="Arial" w:cs="Arial"/>
          <w:sz w:val="20"/>
          <w:szCs w:val="20"/>
        </w:rPr>
        <w:t xml:space="preserve"> (tres mil seiscientos setenta y cinco millones doscientos setenta y dos mil trece colones). La administración hace constar que cumple con el bloque de legalidad vigente para ser remitido a la Contraloría General de la República para su respectiva aprobación. Así mismo la administración da por conocida la actualización de la información presupuestaria plurianual para el periodo 2022-2025. </w:t>
      </w:r>
      <w:r w:rsidRPr="00B14AE4">
        <w:rPr>
          <w:rFonts w:ascii="Arial" w:hAnsi="Arial" w:cs="Arial"/>
          <w:b/>
          <w:sz w:val="20"/>
          <w:szCs w:val="20"/>
        </w:rPr>
        <w:t>ACUERDO FIRME</w:t>
      </w:r>
      <w:r>
        <w:rPr>
          <w:rFonts w:ascii="Arial" w:hAnsi="Arial" w:cs="Arial"/>
          <w:sz w:val="20"/>
          <w:szCs w:val="20"/>
        </w:rPr>
        <w:t>.</w:t>
      </w:r>
    </w:p>
    <w:p w:rsidR="00E04376" w:rsidP="00E04376" w:rsidRDefault="00E04376" w14:paraId="7A0381E4" w14:textId="31C16914">
      <w:pPr>
        <w:jc w:val="both"/>
        <w:rPr>
          <w:rFonts w:ascii="Arial" w:hAnsi="Arial" w:cs="Arial"/>
          <w:sz w:val="20"/>
          <w:szCs w:val="20"/>
        </w:rPr>
      </w:pPr>
      <w:r>
        <w:rPr>
          <w:rFonts w:ascii="Arial" w:hAnsi="Arial" w:cs="Arial"/>
          <w:sz w:val="20"/>
          <w:szCs w:val="20"/>
        </w:rPr>
        <w:t xml:space="preserve">Por otra parte, la señora Rodríguez menciona que en el Fonafifo se </w:t>
      </w:r>
      <w:r w:rsidRPr="00173D68">
        <w:rPr>
          <w:rFonts w:ascii="Arial" w:hAnsi="Arial" w:cs="Arial"/>
          <w:sz w:val="20"/>
          <w:szCs w:val="20"/>
        </w:rPr>
        <w:t>requiere complementar el presupuesto para la adquisición de materiales y suministros tales como papel higiénico, repuestos para el mantenimiento de equipos y para la compra de llantas para la flotilla vehicular</w:t>
      </w:r>
      <w:r>
        <w:rPr>
          <w:rFonts w:ascii="Arial" w:hAnsi="Arial" w:cs="Arial"/>
          <w:sz w:val="20"/>
          <w:szCs w:val="20"/>
        </w:rPr>
        <w:t xml:space="preserve">, por tanto, el </w:t>
      </w:r>
      <w:r w:rsidRPr="00173D68">
        <w:rPr>
          <w:rFonts w:ascii="Arial" w:hAnsi="Arial" w:cs="Arial"/>
          <w:sz w:val="20"/>
          <w:szCs w:val="20"/>
        </w:rPr>
        <w:t xml:space="preserve">presupuesto extraordinario </w:t>
      </w:r>
      <w:r>
        <w:rPr>
          <w:rFonts w:ascii="Arial" w:hAnsi="Arial" w:cs="Arial"/>
          <w:sz w:val="20"/>
          <w:szCs w:val="20"/>
        </w:rPr>
        <w:t>de Fonafifo Nº1-2022, quedaría de la siguiente manera:</w:t>
      </w:r>
    </w:p>
    <w:p w:rsidRPr="006E3F33" w:rsidR="00E04376" w:rsidP="00E04376" w:rsidRDefault="00E04376" w14:paraId="739B0AA6" w14:textId="77777777">
      <w:pPr>
        <w:jc w:val="center"/>
        <w:rPr>
          <w:rFonts w:ascii="Arial" w:hAnsi="Arial" w:cs="Arial"/>
          <w:sz w:val="20"/>
          <w:szCs w:val="20"/>
        </w:rPr>
      </w:pPr>
      <w:r>
        <w:rPr>
          <w:noProof/>
          <w:lang w:eastAsia="es-CR"/>
        </w:rPr>
        <w:drawing>
          <wp:inline distT="0" distB="0" distL="0" distR="0" wp14:anchorId="1DF48834" wp14:editId="4919FD25">
            <wp:extent cx="3860800" cy="1378527"/>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2488" cy="1404124"/>
                    </a:xfrm>
                    <a:prstGeom prst="rect">
                      <a:avLst/>
                    </a:prstGeom>
                  </pic:spPr>
                </pic:pic>
              </a:graphicData>
            </a:graphic>
          </wp:inline>
        </w:drawing>
      </w:r>
    </w:p>
    <w:p w:rsidR="00F9529D" w:rsidP="00F9529D" w:rsidRDefault="00FF4407" w14:paraId="6C11C1E2" w14:textId="77777777">
      <w:pPr>
        <w:pStyle w:val="Prrafodelista"/>
        <w:ind w:left="0"/>
        <w:rPr>
          <w:rFonts w:ascii="Arial" w:hAnsi="Arial" w:cs="Arial"/>
          <w:sz w:val="20"/>
          <w:szCs w:val="20"/>
          <w:lang w:val="es-MX"/>
        </w:rPr>
      </w:pPr>
      <w:r>
        <w:rPr>
          <w:rFonts w:ascii="Arial" w:hAnsi="Arial" w:cs="Arial"/>
          <w:sz w:val="20"/>
          <w:szCs w:val="20"/>
          <w:lang w:val="es-MX"/>
        </w:rPr>
        <w:t>Dado lo anterior, por unanimidad se acuerda:</w:t>
      </w:r>
    </w:p>
    <w:p w:rsidR="00E144E2" w:rsidP="00132692" w:rsidRDefault="00E144E2" w14:paraId="6B53A7BE" w14:textId="77777777">
      <w:pPr>
        <w:pStyle w:val="Prrafodelista"/>
        <w:ind w:left="0"/>
        <w:jc w:val="both"/>
        <w:rPr>
          <w:rFonts w:ascii="Arial" w:hAnsi="Arial" w:cs="Arial"/>
          <w:b/>
          <w:sz w:val="20"/>
          <w:szCs w:val="20"/>
        </w:rPr>
      </w:pPr>
    </w:p>
    <w:p w:rsidR="00E144E2" w:rsidP="00132692" w:rsidRDefault="00E144E2" w14:paraId="3F15EDD6" w14:textId="77777777">
      <w:pPr>
        <w:pStyle w:val="Prrafodelista"/>
        <w:ind w:left="0"/>
        <w:jc w:val="both"/>
        <w:rPr>
          <w:rFonts w:ascii="Arial" w:hAnsi="Arial" w:cs="Arial"/>
          <w:b/>
          <w:sz w:val="20"/>
          <w:szCs w:val="20"/>
        </w:rPr>
      </w:pPr>
    </w:p>
    <w:p w:rsidR="00E144E2" w:rsidP="00132692" w:rsidRDefault="00E144E2" w14:paraId="3232E688" w14:textId="77777777">
      <w:pPr>
        <w:pStyle w:val="Prrafodelista"/>
        <w:ind w:left="0"/>
        <w:jc w:val="both"/>
        <w:rPr>
          <w:rFonts w:ascii="Arial" w:hAnsi="Arial" w:cs="Arial"/>
          <w:b/>
          <w:sz w:val="20"/>
          <w:szCs w:val="20"/>
        </w:rPr>
      </w:pPr>
    </w:p>
    <w:p w:rsidR="00E144E2" w:rsidP="00132692" w:rsidRDefault="00E144E2" w14:paraId="7C9568B8" w14:textId="77777777">
      <w:pPr>
        <w:pStyle w:val="Prrafodelista"/>
        <w:ind w:left="0"/>
        <w:jc w:val="both"/>
        <w:rPr>
          <w:rFonts w:ascii="Arial" w:hAnsi="Arial" w:cs="Arial"/>
          <w:b/>
          <w:sz w:val="20"/>
          <w:szCs w:val="20"/>
        </w:rPr>
      </w:pPr>
    </w:p>
    <w:p w:rsidR="00E144E2" w:rsidP="00132692" w:rsidRDefault="00E144E2" w14:paraId="35729002" w14:textId="77777777">
      <w:pPr>
        <w:pStyle w:val="Prrafodelista"/>
        <w:ind w:left="0"/>
        <w:jc w:val="both"/>
        <w:rPr>
          <w:rFonts w:ascii="Arial" w:hAnsi="Arial" w:cs="Arial"/>
          <w:b/>
          <w:sz w:val="20"/>
          <w:szCs w:val="20"/>
        </w:rPr>
      </w:pPr>
    </w:p>
    <w:p w:rsidR="00E144E2" w:rsidP="00132692" w:rsidRDefault="00E144E2" w14:paraId="5AB42E2B" w14:textId="77777777">
      <w:pPr>
        <w:pStyle w:val="Prrafodelista"/>
        <w:ind w:left="0"/>
        <w:jc w:val="both"/>
        <w:rPr>
          <w:rFonts w:ascii="Arial" w:hAnsi="Arial" w:cs="Arial"/>
          <w:b/>
          <w:sz w:val="20"/>
          <w:szCs w:val="20"/>
        </w:rPr>
      </w:pPr>
    </w:p>
    <w:p w:rsidR="00E144E2" w:rsidP="00132692" w:rsidRDefault="00E144E2" w14:paraId="61F80C44" w14:textId="77777777">
      <w:pPr>
        <w:pStyle w:val="Prrafodelista"/>
        <w:ind w:left="0"/>
        <w:jc w:val="both"/>
        <w:rPr>
          <w:rFonts w:ascii="Arial" w:hAnsi="Arial" w:cs="Arial"/>
          <w:b/>
          <w:sz w:val="20"/>
          <w:szCs w:val="20"/>
        </w:rPr>
      </w:pPr>
    </w:p>
    <w:p w:rsidR="00E144E2" w:rsidP="00132692" w:rsidRDefault="00E144E2" w14:paraId="5EF2D028" w14:textId="77777777">
      <w:pPr>
        <w:pStyle w:val="Prrafodelista"/>
        <w:ind w:left="0"/>
        <w:jc w:val="both"/>
        <w:rPr>
          <w:rFonts w:ascii="Arial" w:hAnsi="Arial" w:cs="Arial"/>
          <w:b/>
          <w:sz w:val="20"/>
          <w:szCs w:val="20"/>
        </w:rPr>
      </w:pPr>
    </w:p>
    <w:p w:rsidR="0048533E" w:rsidP="00132692" w:rsidRDefault="00FF4407" w14:paraId="79B4A303" w14:textId="03FB68DE">
      <w:pPr>
        <w:pStyle w:val="Prrafodelista"/>
        <w:ind w:left="0"/>
        <w:jc w:val="both"/>
        <w:rPr>
          <w:rFonts w:ascii="Arial" w:hAnsi="Arial" w:cs="Arial"/>
          <w:sz w:val="20"/>
          <w:szCs w:val="20"/>
          <w:lang w:val="es-MX"/>
        </w:rPr>
      </w:pPr>
      <w:r w:rsidRPr="00B14AE4">
        <w:rPr>
          <w:rFonts w:ascii="Arial" w:hAnsi="Arial" w:cs="Arial"/>
          <w:b/>
          <w:sz w:val="20"/>
          <w:szCs w:val="20"/>
        </w:rPr>
        <w:t xml:space="preserve">ACUERDO </w:t>
      </w:r>
      <w:r>
        <w:rPr>
          <w:rFonts w:ascii="Arial" w:hAnsi="Arial" w:cs="Arial"/>
          <w:b/>
          <w:sz w:val="20"/>
          <w:szCs w:val="20"/>
        </w:rPr>
        <w:t>CUART</w:t>
      </w:r>
      <w:r w:rsidRPr="00B14AE4">
        <w:rPr>
          <w:rFonts w:ascii="Arial" w:hAnsi="Arial" w:cs="Arial"/>
          <w:b/>
          <w:sz w:val="20"/>
          <w:szCs w:val="20"/>
        </w:rPr>
        <w:t>O</w:t>
      </w:r>
      <w:r>
        <w:rPr>
          <w:rFonts w:ascii="Arial" w:hAnsi="Arial" w:cs="Arial"/>
          <w:b/>
          <w:sz w:val="20"/>
          <w:szCs w:val="20"/>
        </w:rPr>
        <w:t>.</w:t>
      </w:r>
      <w:r w:rsidRPr="00FF4407">
        <w:rPr>
          <w:rFonts w:ascii="Arial" w:hAnsi="Arial" w:cs="Arial"/>
          <w:sz w:val="20"/>
          <w:szCs w:val="20"/>
        </w:rPr>
        <w:t xml:space="preserve"> </w:t>
      </w:r>
      <w:r w:rsidRPr="00FF4407" w:rsidR="005F5EE3">
        <w:rPr>
          <w:rFonts w:ascii="Arial" w:hAnsi="Arial" w:cs="Arial"/>
          <w:sz w:val="20"/>
          <w:szCs w:val="20"/>
        </w:rPr>
        <w:t xml:space="preserve">Se aprueba el Presupuesto Extraordinario Nº 1-2022 del Fondo Nacional de Financiamiento Forestal, por la suma de </w:t>
      </w:r>
      <w:r w:rsidRPr="00FF4407" w:rsidR="005F5EE3">
        <w:rPr>
          <w:rFonts w:ascii="Arial" w:hAnsi="Arial" w:cs="Arial"/>
          <w:b/>
          <w:bCs/>
          <w:sz w:val="20"/>
          <w:szCs w:val="20"/>
        </w:rPr>
        <w:t xml:space="preserve">¢4.743.500 </w:t>
      </w:r>
      <w:r w:rsidRPr="00FF4407" w:rsidR="005F5EE3">
        <w:rPr>
          <w:rFonts w:ascii="Arial" w:hAnsi="Arial" w:cs="Arial"/>
          <w:sz w:val="20"/>
          <w:szCs w:val="20"/>
        </w:rPr>
        <w:t>(cuatro millones setecientos cuarenta</w:t>
      </w:r>
      <w:r>
        <w:rPr>
          <w:rFonts w:ascii="Arial" w:hAnsi="Arial" w:cs="Arial"/>
          <w:sz w:val="20"/>
          <w:szCs w:val="20"/>
        </w:rPr>
        <w:t xml:space="preserve"> y tres mil quinientos colones)</w:t>
      </w:r>
      <w:r w:rsidRPr="00FF4407" w:rsidR="005F5EE3">
        <w:rPr>
          <w:rFonts w:ascii="Arial" w:hAnsi="Arial" w:cs="Arial"/>
          <w:sz w:val="20"/>
          <w:szCs w:val="20"/>
        </w:rPr>
        <w:t>. Para que sea remitido al Ministerio de Ambiente y Energía para su respectivo trámite ante el Ministerio de Hacienda y la Asamblea Legislativa.</w:t>
      </w:r>
      <w:r>
        <w:rPr>
          <w:rFonts w:ascii="Arial" w:hAnsi="Arial" w:cs="Arial"/>
          <w:sz w:val="20"/>
          <w:szCs w:val="20"/>
        </w:rPr>
        <w:t xml:space="preserve"> </w:t>
      </w:r>
      <w:r w:rsidRPr="00FF4407">
        <w:rPr>
          <w:rFonts w:ascii="Arial" w:hAnsi="Arial" w:cs="Arial"/>
          <w:b/>
          <w:sz w:val="20"/>
          <w:szCs w:val="20"/>
        </w:rPr>
        <w:t>ACUERDO FIRME</w:t>
      </w:r>
      <w:r>
        <w:rPr>
          <w:rFonts w:ascii="Arial" w:hAnsi="Arial" w:cs="Arial"/>
          <w:sz w:val="20"/>
          <w:szCs w:val="20"/>
        </w:rPr>
        <w:t>.</w:t>
      </w:r>
    </w:p>
    <w:p w:rsidRPr="0048533E" w:rsidR="00973E52" w:rsidP="0048533E" w:rsidRDefault="00E86B78" w14:paraId="095CF928" w14:textId="638B7FD9">
      <w:pPr>
        <w:jc w:val="both"/>
        <w:rPr>
          <w:rFonts w:ascii="Arial" w:hAnsi="Arial" w:cs="Arial"/>
          <w:sz w:val="20"/>
          <w:szCs w:val="20"/>
          <w:lang w:val="es-MX"/>
        </w:rPr>
      </w:pPr>
      <w:r>
        <w:rPr>
          <w:rFonts w:ascii="Arial" w:hAnsi="Arial" w:cs="Arial"/>
          <w:b/>
          <w:bCs/>
          <w:sz w:val="20"/>
          <w:szCs w:val="20"/>
          <w:lang w:val="es-ES"/>
        </w:rPr>
        <w:t>ARTÍCULO N°4</w:t>
      </w:r>
      <w:r w:rsidRPr="00973E52">
        <w:rPr>
          <w:rFonts w:ascii="Arial" w:hAnsi="Arial" w:cs="Arial"/>
          <w:b/>
          <w:bCs/>
          <w:sz w:val="20"/>
          <w:szCs w:val="20"/>
          <w:lang w:val="es-ES"/>
        </w:rPr>
        <w:t xml:space="preserve">: </w:t>
      </w:r>
      <w:r w:rsidR="00117A9E">
        <w:rPr>
          <w:rFonts w:ascii="Arial" w:hAnsi="Arial" w:cs="Arial"/>
          <w:b/>
          <w:sz w:val="20"/>
          <w:szCs w:val="20"/>
          <w:u w:val="single"/>
        </w:rPr>
        <w:t>MODIFICACI</w:t>
      </w:r>
      <w:r w:rsidRPr="00973E52" w:rsidR="00117A9E">
        <w:rPr>
          <w:rFonts w:ascii="Arial" w:hAnsi="Arial" w:cs="Arial"/>
          <w:b/>
          <w:sz w:val="20"/>
          <w:szCs w:val="20"/>
          <w:u w:val="single"/>
        </w:rPr>
        <w:t>ÓN</w:t>
      </w:r>
      <w:r w:rsidRPr="00973E52" w:rsidR="00973E52">
        <w:rPr>
          <w:rFonts w:ascii="Arial" w:hAnsi="Arial" w:cs="Arial"/>
          <w:b/>
          <w:sz w:val="20"/>
          <w:szCs w:val="20"/>
          <w:u w:val="single"/>
        </w:rPr>
        <w:t xml:space="preserve"> PRESUPUESTARIA</w:t>
      </w:r>
      <w:r w:rsidR="00692517">
        <w:rPr>
          <w:rFonts w:ascii="Arial" w:hAnsi="Arial" w:cs="Arial"/>
          <w:b/>
          <w:sz w:val="20"/>
          <w:szCs w:val="20"/>
          <w:u w:val="single"/>
        </w:rPr>
        <w:t xml:space="preserve"> </w:t>
      </w:r>
      <w:r w:rsidRPr="00692517" w:rsidR="00692517">
        <w:rPr>
          <w:rFonts w:ascii="Arial" w:hAnsi="Arial" w:cs="Arial"/>
          <w:b/>
          <w:sz w:val="20"/>
          <w:szCs w:val="20"/>
          <w:u w:val="single"/>
        </w:rPr>
        <w:t>N°01-2022</w:t>
      </w:r>
      <w:r w:rsidRPr="00692517" w:rsidR="00692517">
        <w:rPr>
          <w:rFonts w:ascii="Arial" w:hAnsi="Arial" w:cs="Arial"/>
          <w:sz w:val="20"/>
          <w:szCs w:val="20"/>
          <w:u w:val="single"/>
        </w:rPr>
        <w:t xml:space="preserve"> </w:t>
      </w:r>
      <w:r w:rsidRPr="00692517" w:rsidR="00692517">
        <w:rPr>
          <w:rFonts w:ascii="Arial" w:hAnsi="Arial" w:cs="Arial"/>
          <w:b/>
          <w:sz w:val="20"/>
          <w:szCs w:val="20"/>
          <w:u w:val="single"/>
        </w:rPr>
        <w:t>DE FONAFIFO</w:t>
      </w:r>
      <w:r w:rsidRPr="00973E52" w:rsidR="00692517">
        <w:rPr>
          <w:rFonts w:ascii="Arial" w:hAnsi="Arial" w:cs="Arial"/>
          <w:b/>
          <w:sz w:val="20"/>
          <w:szCs w:val="20"/>
          <w:u w:val="single"/>
        </w:rPr>
        <w:t xml:space="preserve"> </w:t>
      </w:r>
      <w:r w:rsidRPr="00973E52" w:rsidR="00973E52">
        <w:rPr>
          <w:rFonts w:ascii="Arial" w:hAnsi="Arial" w:cs="Arial"/>
          <w:b/>
          <w:sz w:val="20"/>
          <w:szCs w:val="20"/>
          <w:u w:val="single"/>
        </w:rPr>
        <w:t>Y FIDEICOMISO</w:t>
      </w:r>
    </w:p>
    <w:p w:rsidRPr="007C059E" w:rsidR="001C3FD6" w:rsidP="00973E52" w:rsidRDefault="007C059E" w14:paraId="748F3CC9" w14:textId="1485D05E">
      <w:pPr>
        <w:spacing w:after="0" w:line="240" w:lineRule="auto"/>
        <w:jc w:val="both"/>
        <w:rPr>
          <w:rFonts w:ascii="Arial" w:hAnsi="Arial" w:cs="Arial"/>
          <w:sz w:val="20"/>
          <w:szCs w:val="20"/>
          <w:lang w:val="es-MX"/>
        </w:rPr>
      </w:pPr>
      <w:r w:rsidRPr="007C059E">
        <w:rPr>
          <w:rFonts w:ascii="Arial" w:hAnsi="Arial" w:cs="Arial"/>
          <w:sz w:val="20"/>
          <w:szCs w:val="20"/>
          <w:lang w:val="es-MX"/>
        </w:rPr>
        <w:t>La señora Zoila Rodríguez menciona que esta variación presupuestaria se realiza mediante modificación</w:t>
      </w:r>
      <w:r w:rsidR="000D6285">
        <w:rPr>
          <w:rFonts w:ascii="Arial" w:hAnsi="Arial" w:cs="Arial"/>
          <w:sz w:val="20"/>
          <w:szCs w:val="20"/>
          <w:lang w:val="es-MX"/>
        </w:rPr>
        <w:t>, la cual se tramitará solame</w:t>
      </w:r>
      <w:r w:rsidR="00AD1AC1">
        <w:rPr>
          <w:rFonts w:ascii="Arial" w:hAnsi="Arial" w:cs="Arial"/>
          <w:sz w:val="20"/>
          <w:szCs w:val="20"/>
          <w:lang w:val="es-MX"/>
        </w:rPr>
        <w:t>nte por medio del Ministerio de Amb</w:t>
      </w:r>
      <w:r w:rsidR="000D6285">
        <w:rPr>
          <w:rFonts w:ascii="Arial" w:hAnsi="Arial" w:cs="Arial"/>
          <w:sz w:val="20"/>
          <w:szCs w:val="20"/>
          <w:lang w:val="es-MX"/>
        </w:rPr>
        <w:t>iente y</w:t>
      </w:r>
      <w:r w:rsidR="00AD1AC1">
        <w:rPr>
          <w:rFonts w:ascii="Arial" w:hAnsi="Arial" w:cs="Arial"/>
          <w:sz w:val="20"/>
          <w:szCs w:val="20"/>
          <w:lang w:val="es-MX"/>
        </w:rPr>
        <w:t xml:space="preserve"> </w:t>
      </w:r>
      <w:r w:rsidR="000D6285">
        <w:rPr>
          <w:rFonts w:ascii="Arial" w:hAnsi="Arial" w:cs="Arial"/>
          <w:sz w:val="20"/>
          <w:szCs w:val="20"/>
          <w:lang w:val="es-MX"/>
        </w:rPr>
        <w:t>el</w:t>
      </w:r>
      <w:r w:rsidR="00AD1AC1">
        <w:rPr>
          <w:rFonts w:ascii="Arial" w:hAnsi="Arial" w:cs="Arial"/>
          <w:sz w:val="20"/>
          <w:szCs w:val="20"/>
          <w:lang w:val="es-MX"/>
        </w:rPr>
        <w:t xml:space="preserve"> </w:t>
      </w:r>
      <w:r w:rsidR="000D6285">
        <w:rPr>
          <w:rFonts w:ascii="Arial" w:hAnsi="Arial" w:cs="Arial"/>
          <w:sz w:val="20"/>
          <w:szCs w:val="20"/>
          <w:lang w:val="es-MX"/>
        </w:rPr>
        <w:t>Ministerio d</w:t>
      </w:r>
      <w:r w:rsidR="00AD1AC1">
        <w:rPr>
          <w:rFonts w:ascii="Arial" w:hAnsi="Arial" w:cs="Arial"/>
          <w:sz w:val="20"/>
          <w:szCs w:val="20"/>
          <w:lang w:val="es-MX"/>
        </w:rPr>
        <w:t>e Haci</w:t>
      </w:r>
      <w:r w:rsidR="000D6285">
        <w:rPr>
          <w:rFonts w:ascii="Arial" w:hAnsi="Arial" w:cs="Arial"/>
          <w:sz w:val="20"/>
          <w:szCs w:val="20"/>
          <w:lang w:val="es-MX"/>
        </w:rPr>
        <w:t xml:space="preserve">enda y se </w:t>
      </w:r>
      <w:r w:rsidR="00AD1AC1">
        <w:rPr>
          <w:rFonts w:ascii="Arial" w:hAnsi="Arial" w:cs="Arial"/>
          <w:sz w:val="20"/>
          <w:szCs w:val="20"/>
          <w:lang w:val="es-MX"/>
        </w:rPr>
        <w:t>está</w:t>
      </w:r>
      <w:r w:rsidR="000D6285">
        <w:rPr>
          <w:rFonts w:ascii="Arial" w:hAnsi="Arial" w:cs="Arial"/>
          <w:sz w:val="20"/>
          <w:szCs w:val="20"/>
          <w:lang w:val="es-MX"/>
        </w:rPr>
        <w:t xml:space="preserve"> </w:t>
      </w:r>
      <w:r w:rsidR="00AD1AC1">
        <w:rPr>
          <w:rFonts w:ascii="Arial" w:hAnsi="Arial" w:cs="Arial"/>
          <w:sz w:val="20"/>
          <w:szCs w:val="20"/>
          <w:lang w:val="es-MX"/>
        </w:rPr>
        <w:t>redistribuyendo</w:t>
      </w:r>
      <w:r w:rsidR="000D6285">
        <w:rPr>
          <w:rFonts w:ascii="Arial" w:hAnsi="Arial" w:cs="Arial"/>
          <w:sz w:val="20"/>
          <w:szCs w:val="20"/>
          <w:lang w:val="es-MX"/>
        </w:rPr>
        <w:t xml:space="preserve"> el </w:t>
      </w:r>
      <w:r w:rsidR="00AD1AC1">
        <w:rPr>
          <w:rFonts w:ascii="Arial" w:hAnsi="Arial" w:cs="Arial"/>
          <w:sz w:val="20"/>
          <w:szCs w:val="20"/>
          <w:lang w:val="es-MX"/>
        </w:rPr>
        <w:t>presupuesto</w:t>
      </w:r>
      <w:r w:rsidR="000D6285">
        <w:rPr>
          <w:rFonts w:ascii="Arial" w:hAnsi="Arial" w:cs="Arial"/>
          <w:sz w:val="20"/>
          <w:szCs w:val="20"/>
          <w:lang w:val="es-MX"/>
        </w:rPr>
        <w:t xml:space="preserve"> aprobado ent</w:t>
      </w:r>
      <w:r w:rsidR="00AD1AC1">
        <w:rPr>
          <w:rFonts w:ascii="Arial" w:hAnsi="Arial" w:cs="Arial"/>
          <w:sz w:val="20"/>
          <w:szCs w:val="20"/>
          <w:lang w:val="es-MX"/>
        </w:rPr>
        <w:t>re las misma</w:t>
      </w:r>
      <w:r w:rsidR="000D6285">
        <w:rPr>
          <w:rFonts w:ascii="Arial" w:hAnsi="Arial" w:cs="Arial"/>
          <w:sz w:val="20"/>
          <w:szCs w:val="20"/>
          <w:lang w:val="es-MX"/>
        </w:rPr>
        <w:t>s</w:t>
      </w:r>
      <w:r w:rsidR="00AD1AC1">
        <w:rPr>
          <w:rFonts w:ascii="Arial" w:hAnsi="Arial" w:cs="Arial"/>
          <w:sz w:val="20"/>
          <w:szCs w:val="20"/>
          <w:lang w:val="es-MX"/>
        </w:rPr>
        <w:t xml:space="preserve"> </w:t>
      </w:r>
      <w:r w:rsidR="000D6285">
        <w:rPr>
          <w:rFonts w:ascii="Arial" w:hAnsi="Arial" w:cs="Arial"/>
          <w:sz w:val="20"/>
          <w:szCs w:val="20"/>
          <w:lang w:val="es-MX"/>
        </w:rPr>
        <w:t>partidas presu</w:t>
      </w:r>
      <w:r w:rsidR="00AD1AC1">
        <w:rPr>
          <w:rFonts w:ascii="Arial" w:hAnsi="Arial" w:cs="Arial"/>
          <w:sz w:val="20"/>
          <w:szCs w:val="20"/>
          <w:lang w:val="es-MX"/>
        </w:rPr>
        <w:t>puestarias</w:t>
      </w:r>
      <w:r w:rsidR="000D6285">
        <w:rPr>
          <w:rFonts w:ascii="Arial" w:hAnsi="Arial" w:cs="Arial"/>
          <w:sz w:val="20"/>
          <w:szCs w:val="20"/>
          <w:lang w:val="es-MX"/>
        </w:rPr>
        <w:t xml:space="preserve"> aprobadas en el </w:t>
      </w:r>
      <w:r w:rsidR="00AD1AC1">
        <w:rPr>
          <w:rFonts w:ascii="Arial" w:hAnsi="Arial" w:cs="Arial"/>
          <w:sz w:val="20"/>
          <w:szCs w:val="20"/>
          <w:lang w:val="es-MX"/>
        </w:rPr>
        <w:t>Fonafifo.</w:t>
      </w:r>
    </w:p>
    <w:p w:rsidR="00E86B78" w:rsidP="00973E52" w:rsidRDefault="00E86B78" w14:paraId="2BF92A50" w14:textId="008FE176">
      <w:pPr>
        <w:spacing w:after="0" w:line="240" w:lineRule="auto"/>
        <w:jc w:val="both"/>
        <w:rPr>
          <w:rFonts w:ascii="Arial" w:hAnsi="Arial" w:cs="Arial"/>
          <w:b/>
          <w:sz w:val="20"/>
          <w:szCs w:val="20"/>
          <w:u w:val="single"/>
          <w:lang w:val="es-MX"/>
        </w:rPr>
      </w:pPr>
    </w:p>
    <w:p w:rsidRPr="000467EA" w:rsidR="007C059E" w:rsidP="00973E52" w:rsidRDefault="000467EA" w14:paraId="2AC91468" w14:textId="097E3908">
      <w:pPr>
        <w:spacing w:after="0" w:line="240" w:lineRule="auto"/>
        <w:jc w:val="both"/>
        <w:rPr>
          <w:rFonts w:ascii="Arial" w:hAnsi="Arial" w:cs="Arial"/>
          <w:sz w:val="20"/>
          <w:szCs w:val="20"/>
          <w:lang w:val="es-MX"/>
        </w:rPr>
      </w:pPr>
      <w:r w:rsidRPr="000467EA">
        <w:rPr>
          <w:rFonts w:ascii="Arial" w:hAnsi="Arial" w:cs="Arial"/>
          <w:sz w:val="20"/>
          <w:szCs w:val="20"/>
          <w:lang w:val="es-MX"/>
        </w:rPr>
        <w:t xml:space="preserve">Algunas consideraciones </w:t>
      </w:r>
      <w:r w:rsidR="00A778AF">
        <w:rPr>
          <w:rFonts w:ascii="Arial" w:hAnsi="Arial" w:cs="Arial"/>
          <w:sz w:val="20"/>
          <w:szCs w:val="20"/>
          <w:lang w:val="es-MX"/>
        </w:rPr>
        <w:t xml:space="preserve">en el Fonafifo </w:t>
      </w:r>
      <w:r w:rsidRPr="000467EA">
        <w:rPr>
          <w:rFonts w:ascii="Arial" w:hAnsi="Arial" w:cs="Arial"/>
          <w:sz w:val="20"/>
          <w:szCs w:val="20"/>
          <w:lang w:val="es-MX"/>
        </w:rPr>
        <w:t>son:</w:t>
      </w:r>
    </w:p>
    <w:p w:rsidRPr="002A109E" w:rsidR="002A109E" w:rsidP="002A109E" w:rsidRDefault="002A109E" w14:paraId="57B3BA86" w14:textId="48997480">
      <w:pPr>
        <w:spacing w:after="0" w:line="240" w:lineRule="auto"/>
        <w:jc w:val="both"/>
        <w:textAlignment w:val="baseline"/>
        <w:rPr>
          <w:rFonts w:ascii="Segoe UI" w:hAnsi="Segoe UI" w:eastAsia="Times New Roman" w:cs="Segoe UI"/>
          <w:sz w:val="18"/>
          <w:szCs w:val="18"/>
          <w:lang w:val="es-ES"/>
        </w:rPr>
      </w:pPr>
    </w:p>
    <w:p w:rsidRPr="002A109E" w:rsidR="002A109E" w:rsidP="002A109E" w:rsidRDefault="002A109E" w14:paraId="25077BE0" w14:textId="0F3DB203">
      <w:pPr>
        <w:numPr>
          <w:ilvl w:val="0"/>
          <w:numId w:val="32"/>
        </w:numPr>
        <w:spacing w:after="0" w:line="240" w:lineRule="auto"/>
        <w:ind w:left="0" w:firstLine="0"/>
        <w:jc w:val="both"/>
        <w:textAlignment w:val="baseline"/>
        <w:rPr>
          <w:rFonts w:ascii="Arial" w:hAnsi="Arial" w:eastAsia="Times New Roman" w:cs="Arial"/>
          <w:sz w:val="20"/>
          <w:szCs w:val="20"/>
          <w:lang w:val="es-MX"/>
        </w:rPr>
      </w:pPr>
      <w:r w:rsidRPr="002A109E">
        <w:rPr>
          <w:rFonts w:ascii="Arial" w:hAnsi="Arial" w:eastAsia="Times New Roman" w:cs="Arial"/>
          <w:color w:val="000000"/>
          <w:position w:val="1"/>
          <w:sz w:val="20"/>
          <w:szCs w:val="20"/>
        </w:rPr>
        <w:t>Se requiere dar contenido presupuestario en suplencias para reforzar el personal en el Departamento de Control y Monitoreo debido a la incapacidad permanente de un funcionario.</w:t>
      </w:r>
      <w:r w:rsidRPr="002A109E">
        <w:rPr>
          <w:rFonts w:ascii="Arial" w:hAnsi="Arial" w:eastAsia="Times New Roman" w:cs="Arial"/>
          <w:sz w:val="20"/>
          <w:szCs w:val="20"/>
          <w:lang w:val="es-MX"/>
        </w:rPr>
        <w:t xml:space="preserve"> ​</w:t>
      </w:r>
    </w:p>
    <w:p w:rsidRPr="002A109E" w:rsidR="002A109E" w:rsidP="002A109E" w:rsidRDefault="002A109E" w14:paraId="2B280802" w14:textId="2AE0B4C4">
      <w:pPr>
        <w:spacing w:after="0" w:line="240" w:lineRule="auto"/>
        <w:jc w:val="both"/>
        <w:textAlignment w:val="baseline"/>
        <w:rPr>
          <w:rFonts w:ascii="Arial" w:hAnsi="Arial" w:eastAsia="Times New Roman" w:cs="Arial"/>
          <w:sz w:val="20"/>
          <w:szCs w:val="20"/>
        </w:rPr>
      </w:pPr>
    </w:p>
    <w:p w:rsidRPr="002A109E" w:rsidR="002A109E" w:rsidP="002A109E" w:rsidRDefault="002A109E" w14:paraId="39C80114" w14:textId="77777777">
      <w:pPr>
        <w:numPr>
          <w:ilvl w:val="0"/>
          <w:numId w:val="33"/>
        </w:numPr>
        <w:spacing w:after="0" w:line="240" w:lineRule="auto"/>
        <w:ind w:left="0" w:firstLine="0"/>
        <w:jc w:val="both"/>
        <w:textAlignment w:val="baseline"/>
        <w:rPr>
          <w:rFonts w:ascii="Arial" w:hAnsi="Arial" w:eastAsia="Times New Roman" w:cs="Arial"/>
          <w:sz w:val="20"/>
          <w:szCs w:val="20"/>
          <w:lang w:val="es-MX"/>
        </w:rPr>
      </w:pPr>
      <w:r w:rsidRPr="002A109E">
        <w:rPr>
          <w:rFonts w:ascii="Arial" w:hAnsi="Arial" w:eastAsia="Times New Roman" w:cs="Arial"/>
          <w:color w:val="000000"/>
          <w:position w:val="1"/>
          <w:sz w:val="20"/>
          <w:szCs w:val="20"/>
        </w:rPr>
        <w:t>Se requiere redistribuir el disponible presupuestario en servicios para dar    contenido a la contratación de un actuario, capacitaciones, servicios de publicaciones, viáticos, transporte, mantenimiento y reparación de mobiliario, vehículos y equipos de cómputo. </w:t>
      </w:r>
      <w:r w:rsidRPr="002A109E">
        <w:rPr>
          <w:rFonts w:ascii="Arial" w:hAnsi="Arial" w:eastAsia="Times New Roman" w:cs="Arial"/>
          <w:sz w:val="20"/>
          <w:szCs w:val="20"/>
          <w:lang w:val="es-MX"/>
        </w:rPr>
        <w:t>​</w:t>
      </w:r>
    </w:p>
    <w:p w:rsidRPr="002A109E" w:rsidR="002A109E" w:rsidP="002A109E" w:rsidRDefault="002A109E" w14:paraId="48DE39A0" w14:textId="1560EC62">
      <w:pPr>
        <w:spacing w:after="0" w:line="240" w:lineRule="auto"/>
        <w:jc w:val="both"/>
        <w:textAlignment w:val="baseline"/>
        <w:rPr>
          <w:rFonts w:ascii="Arial" w:hAnsi="Arial" w:eastAsia="Times New Roman" w:cs="Arial"/>
          <w:sz w:val="20"/>
          <w:szCs w:val="20"/>
        </w:rPr>
      </w:pPr>
    </w:p>
    <w:p w:rsidRPr="002A109E" w:rsidR="002A109E" w:rsidP="002A109E" w:rsidRDefault="002A109E" w14:paraId="10559568" w14:textId="2D6DE65F">
      <w:pPr>
        <w:numPr>
          <w:ilvl w:val="0"/>
          <w:numId w:val="34"/>
        </w:numPr>
        <w:spacing w:after="0" w:line="240" w:lineRule="auto"/>
        <w:ind w:left="0" w:firstLine="0"/>
        <w:jc w:val="both"/>
        <w:textAlignment w:val="baseline"/>
        <w:rPr>
          <w:rFonts w:ascii="Arial" w:hAnsi="Arial" w:eastAsia="Times New Roman" w:cs="Arial"/>
          <w:sz w:val="20"/>
          <w:szCs w:val="20"/>
          <w:lang w:val="es-MX"/>
        </w:rPr>
      </w:pPr>
      <w:r w:rsidRPr="002A109E">
        <w:rPr>
          <w:rFonts w:ascii="Arial" w:hAnsi="Arial" w:eastAsia="Times New Roman" w:cs="Arial"/>
          <w:color w:val="000000"/>
          <w:position w:val="1"/>
          <w:sz w:val="20"/>
          <w:szCs w:val="20"/>
        </w:rPr>
        <w:t>Se requiere redistribuir el disponible del presupuesto en bienes duraderos para complementar el pago de equipo de cómputo y mobiliario.</w:t>
      </w:r>
      <w:r w:rsidRPr="002A109E">
        <w:rPr>
          <w:rFonts w:ascii="Arial" w:hAnsi="Arial" w:eastAsia="Times New Roman" w:cs="Arial"/>
          <w:sz w:val="20"/>
          <w:szCs w:val="20"/>
          <w:lang w:val="es-MX"/>
        </w:rPr>
        <w:t xml:space="preserve"> ​</w:t>
      </w:r>
    </w:p>
    <w:p w:rsidRPr="002A109E" w:rsidR="002A109E" w:rsidP="002A109E" w:rsidRDefault="002A109E" w14:paraId="3E5167EF" w14:textId="71BF0047">
      <w:pPr>
        <w:spacing w:after="0" w:line="240" w:lineRule="auto"/>
        <w:jc w:val="both"/>
        <w:textAlignment w:val="baseline"/>
        <w:rPr>
          <w:rFonts w:ascii="Arial" w:hAnsi="Arial" w:eastAsia="Times New Roman" w:cs="Arial"/>
          <w:sz w:val="20"/>
          <w:szCs w:val="20"/>
        </w:rPr>
      </w:pPr>
    </w:p>
    <w:p w:rsidRPr="002A109E" w:rsidR="002A109E" w:rsidP="002A109E" w:rsidRDefault="002A109E" w14:paraId="540D1BA8" w14:textId="77777777">
      <w:pPr>
        <w:numPr>
          <w:ilvl w:val="0"/>
          <w:numId w:val="35"/>
        </w:numPr>
        <w:spacing w:after="0" w:line="240" w:lineRule="auto"/>
        <w:ind w:left="0" w:firstLine="0"/>
        <w:jc w:val="both"/>
        <w:textAlignment w:val="baseline"/>
        <w:rPr>
          <w:rFonts w:ascii="Arial" w:hAnsi="Arial" w:eastAsia="Times New Roman" w:cs="Arial"/>
          <w:sz w:val="20"/>
          <w:szCs w:val="20"/>
          <w:lang w:val="es-MX"/>
        </w:rPr>
      </w:pPr>
      <w:r w:rsidRPr="002A109E">
        <w:rPr>
          <w:rFonts w:ascii="Arial" w:hAnsi="Arial" w:eastAsia="Times New Roman" w:cs="Arial"/>
          <w:color w:val="000000"/>
          <w:position w:val="1"/>
          <w:sz w:val="20"/>
          <w:szCs w:val="20"/>
        </w:rPr>
        <w:t>Se requiere complementar el pago de la Membresía a la Organización Internacional de las Maderas Tropicales.</w:t>
      </w:r>
    </w:p>
    <w:p w:rsidR="007C059E" w:rsidP="00973E52" w:rsidRDefault="007C059E" w14:paraId="28A547B1" w14:textId="67BC2717">
      <w:pPr>
        <w:spacing w:after="0" w:line="240" w:lineRule="auto"/>
        <w:jc w:val="both"/>
        <w:rPr>
          <w:rFonts w:ascii="Arial" w:hAnsi="Arial" w:cs="Arial"/>
          <w:b/>
          <w:sz w:val="20"/>
          <w:szCs w:val="20"/>
          <w:u w:val="single"/>
          <w:lang w:val="es-MX"/>
        </w:rPr>
      </w:pPr>
    </w:p>
    <w:p w:rsidRPr="00A778AF" w:rsidR="007C059E" w:rsidP="00973E52" w:rsidRDefault="00A778AF" w14:paraId="38349CBC" w14:textId="12CAAEE3">
      <w:pPr>
        <w:spacing w:after="0" w:line="240" w:lineRule="auto"/>
        <w:jc w:val="both"/>
        <w:rPr>
          <w:rFonts w:ascii="Arial" w:hAnsi="Arial" w:cs="Arial"/>
          <w:sz w:val="20"/>
          <w:szCs w:val="20"/>
          <w:lang w:val="es-MX"/>
        </w:rPr>
      </w:pPr>
      <w:r w:rsidRPr="00A778AF">
        <w:rPr>
          <w:rFonts w:ascii="Arial" w:hAnsi="Arial" w:cs="Arial"/>
          <w:sz w:val="20"/>
          <w:szCs w:val="20"/>
          <w:lang w:val="es-MX"/>
        </w:rPr>
        <w:t>Lo anterior se resume de la siguiente manera:</w:t>
      </w:r>
    </w:p>
    <w:p w:rsidR="00A778AF" w:rsidP="00973E52" w:rsidRDefault="00A778AF" w14:paraId="04A405EC" w14:textId="2383DED7">
      <w:pPr>
        <w:spacing w:after="0" w:line="240" w:lineRule="auto"/>
        <w:jc w:val="both"/>
        <w:rPr>
          <w:rFonts w:ascii="Arial" w:hAnsi="Arial" w:cs="Arial"/>
          <w:b/>
          <w:sz w:val="20"/>
          <w:szCs w:val="20"/>
          <w:u w:val="single"/>
          <w:lang w:val="es-MX"/>
        </w:rPr>
      </w:pPr>
    </w:p>
    <w:p w:rsidR="00A778AF" w:rsidP="00A778AF" w:rsidRDefault="00A778AF" w14:paraId="1508A91D" w14:textId="7D90E696">
      <w:pPr>
        <w:spacing w:after="0" w:line="240" w:lineRule="auto"/>
        <w:jc w:val="center"/>
        <w:rPr>
          <w:rFonts w:ascii="Arial" w:hAnsi="Arial" w:cs="Arial"/>
          <w:b/>
          <w:sz w:val="20"/>
          <w:szCs w:val="20"/>
          <w:u w:val="single"/>
          <w:lang w:val="es-MX"/>
        </w:rPr>
      </w:pPr>
      <w:r>
        <w:rPr>
          <w:noProof/>
          <w:lang w:eastAsia="es-CR"/>
        </w:rPr>
        <w:drawing>
          <wp:inline distT="0" distB="0" distL="0" distR="0" wp14:anchorId="3AEB0CE4" wp14:editId="14A42647">
            <wp:extent cx="4745181" cy="21385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9266" cy="2162951"/>
                    </a:xfrm>
                    <a:prstGeom prst="rect">
                      <a:avLst/>
                    </a:prstGeom>
                  </pic:spPr>
                </pic:pic>
              </a:graphicData>
            </a:graphic>
          </wp:inline>
        </w:drawing>
      </w:r>
    </w:p>
    <w:p w:rsidR="007C059E" w:rsidP="00973E52" w:rsidRDefault="007C059E" w14:paraId="6B21485A" w14:textId="76E19529">
      <w:pPr>
        <w:spacing w:after="0" w:line="240" w:lineRule="auto"/>
        <w:jc w:val="both"/>
        <w:rPr>
          <w:rFonts w:ascii="Arial" w:hAnsi="Arial" w:cs="Arial"/>
          <w:b/>
          <w:sz w:val="20"/>
          <w:szCs w:val="20"/>
          <w:u w:val="single"/>
          <w:lang w:val="es-MX"/>
        </w:rPr>
      </w:pPr>
    </w:p>
    <w:p w:rsidRPr="00A778AF" w:rsidR="00A778AF" w:rsidP="00A778AF" w:rsidRDefault="00A778AF" w14:paraId="08BB6167" w14:textId="78B775A7">
      <w:pPr>
        <w:spacing w:after="0" w:line="240" w:lineRule="auto"/>
        <w:jc w:val="both"/>
        <w:textAlignment w:val="baseline"/>
        <w:rPr>
          <w:rFonts w:ascii="Arial" w:hAnsi="Arial" w:eastAsia="Times New Roman" w:cs="Arial"/>
          <w:sz w:val="20"/>
          <w:szCs w:val="20"/>
          <w:lang w:val="en-US"/>
        </w:rPr>
      </w:pPr>
      <w:r w:rsidRPr="00A778AF">
        <w:rPr>
          <w:rFonts w:ascii="Arial" w:hAnsi="Arial" w:eastAsia="Times New Roman" w:cs="Arial"/>
          <w:bCs/>
          <w:color w:val="000000"/>
          <w:position w:val="1"/>
          <w:sz w:val="20"/>
          <w:szCs w:val="20"/>
          <w:lang w:val="es-ES"/>
        </w:rPr>
        <w:t>Consideraciones en</w:t>
      </w:r>
      <w:r>
        <w:rPr>
          <w:rFonts w:ascii="Arial" w:hAnsi="Arial" w:eastAsia="Times New Roman" w:cs="Arial"/>
          <w:bCs/>
          <w:color w:val="000000"/>
          <w:position w:val="1"/>
          <w:sz w:val="20"/>
          <w:szCs w:val="20"/>
          <w:lang w:val="es-ES"/>
        </w:rPr>
        <w:t xml:space="preserve"> el</w:t>
      </w:r>
      <w:r w:rsidRPr="00A778AF">
        <w:rPr>
          <w:rFonts w:ascii="Arial" w:hAnsi="Arial" w:eastAsia="Times New Roman" w:cs="Arial"/>
          <w:bCs/>
          <w:color w:val="000000"/>
          <w:position w:val="1"/>
          <w:sz w:val="20"/>
          <w:szCs w:val="20"/>
          <w:lang w:val="es-ES"/>
        </w:rPr>
        <w:t xml:space="preserve"> Fideicomiso:</w:t>
      </w:r>
      <w:r w:rsidRPr="00A778AF">
        <w:rPr>
          <w:rFonts w:ascii="Arial" w:hAnsi="Arial" w:eastAsia="Times New Roman" w:cs="Arial"/>
          <w:sz w:val="20"/>
          <w:szCs w:val="20"/>
          <w:lang w:val="en-US"/>
        </w:rPr>
        <w:t xml:space="preserve"> ​</w:t>
      </w:r>
    </w:p>
    <w:p w:rsidRPr="00A778AF" w:rsidR="00A778AF" w:rsidP="00A778AF" w:rsidRDefault="00A778AF" w14:paraId="1794739A" w14:textId="77777777">
      <w:pPr>
        <w:spacing w:after="0" w:line="240" w:lineRule="auto"/>
        <w:jc w:val="both"/>
        <w:textAlignment w:val="baseline"/>
        <w:rPr>
          <w:rFonts w:ascii="Arial" w:hAnsi="Arial" w:eastAsia="Times New Roman" w:cs="Arial"/>
          <w:sz w:val="20"/>
          <w:szCs w:val="20"/>
          <w:lang w:val="es-ES"/>
        </w:rPr>
      </w:pPr>
      <w:r w:rsidRPr="00A778AF">
        <w:rPr>
          <w:rFonts w:ascii="Arial" w:hAnsi="Arial" w:eastAsia="Times New Roman" w:cs="Arial"/>
          <w:sz w:val="20"/>
          <w:szCs w:val="20"/>
          <w:lang w:val="es-ES"/>
        </w:rPr>
        <w:t>​</w:t>
      </w:r>
    </w:p>
    <w:p w:rsidRPr="00A778AF" w:rsidR="00A778AF" w:rsidP="00A778AF" w:rsidRDefault="00A778AF" w14:paraId="3523A3DA" w14:textId="41018A9A">
      <w:pPr>
        <w:numPr>
          <w:ilvl w:val="0"/>
          <w:numId w:val="36"/>
        </w:numPr>
        <w:spacing w:after="0" w:line="240" w:lineRule="auto"/>
        <w:ind w:left="412" w:firstLine="0"/>
        <w:jc w:val="both"/>
        <w:textAlignment w:val="baseline"/>
        <w:rPr>
          <w:rFonts w:ascii="Arial" w:hAnsi="Arial" w:eastAsia="Times New Roman" w:cs="Arial"/>
          <w:sz w:val="20"/>
          <w:szCs w:val="20"/>
          <w:lang w:val="es-MX"/>
        </w:rPr>
      </w:pPr>
      <w:r w:rsidRPr="00A778AF">
        <w:rPr>
          <w:rFonts w:ascii="Arial" w:hAnsi="Arial" w:eastAsia="Times New Roman" w:cs="Arial"/>
          <w:color w:val="000000"/>
          <w:position w:val="1"/>
          <w:sz w:val="20"/>
          <w:szCs w:val="20"/>
        </w:rPr>
        <w:t>Se requiere complementar el pago del incremento salarial aprobado </w:t>
      </w:r>
      <w:r w:rsidRPr="00A778AF">
        <w:rPr>
          <w:rFonts w:ascii="Arial" w:hAnsi="Arial" w:eastAsia="Times New Roman" w:cs="Arial"/>
          <w:color w:val="000000"/>
          <w:position w:val="1"/>
          <w:sz w:val="20"/>
          <w:szCs w:val="20"/>
          <w:lang w:val="es-ES"/>
        </w:rPr>
        <w:t>por el Consejo Nacional de Salarios, el cual para el periodo 2022 es de un 2.09%</w:t>
      </w:r>
      <w:r w:rsidRPr="00A778AF">
        <w:rPr>
          <w:rFonts w:ascii="Arial" w:hAnsi="Arial" w:eastAsia="Times New Roman" w:cs="Arial"/>
          <w:color w:val="000000"/>
          <w:position w:val="1"/>
          <w:sz w:val="20"/>
          <w:szCs w:val="20"/>
        </w:rPr>
        <w:t>.</w:t>
      </w:r>
      <w:r w:rsidR="00E144E2">
        <w:rPr>
          <w:rFonts w:ascii="Arial" w:hAnsi="Arial" w:eastAsia="Times New Roman" w:cs="Arial"/>
          <w:sz w:val="20"/>
          <w:szCs w:val="20"/>
          <w:lang w:val="es-MX"/>
        </w:rPr>
        <w:t xml:space="preserve"> </w:t>
      </w:r>
    </w:p>
    <w:p w:rsidR="00A778AF" w:rsidP="00A778AF" w:rsidRDefault="00A778AF" w14:paraId="3351B1EC" w14:textId="446B40AF">
      <w:pPr>
        <w:spacing w:after="0" w:line="240" w:lineRule="auto"/>
        <w:ind w:left="412"/>
        <w:jc w:val="both"/>
        <w:textAlignment w:val="baseline"/>
        <w:rPr>
          <w:rFonts w:ascii="Arial" w:hAnsi="Arial" w:eastAsia="Times New Roman" w:cs="Arial"/>
          <w:sz w:val="20"/>
          <w:szCs w:val="20"/>
        </w:rPr>
      </w:pPr>
    </w:p>
    <w:p w:rsidR="00E144E2" w:rsidP="00A778AF" w:rsidRDefault="00E144E2" w14:paraId="619D4C5E" w14:textId="6A87A756">
      <w:pPr>
        <w:spacing w:after="0" w:line="240" w:lineRule="auto"/>
        <w:ind w:left="412"/>
        <w:jc w:val="both"/>
        <w:textAlignment w:val="baseline"/>
        <w:rPr>
          <w:rFonts w:ascii="Arial" w:hAnsi="Arial" w:eastAsia="Times New Roman" w:cs="Arial"/>
          <w:sz w:val="20"/>
          <w:szCs w:val="20"/>
        </w:rPr>
      </w:pPr>
    </w:p>
    <w:p w:rsidRPr="00A778AF" w:rsidR="00E144E2" w:rsidP="00A778AF" w:rsidRDefault="00E144E2" w14:paraId="712B6B60" w14:textId="77777777">
      <w:pPr>
        <w:spacing w:after="0" w:line="240" w:lineRule="auto"/>
        <w:ind w:left="412"/>
        <w:jc w:val="both"/>
        <w:textAlignment w:val="baseline"/>
        <w:rPr>
          <w:rFonts w:ascii="Arial" w:hAnsi="Arial" w:eastAsia="Times New Roman" w:cs="Arial"/>
          <w:sz w:val="20"/>
          <w:szCs w:val="20"/>
        </w:rPr>
      </w:pPr>
    </w:p>
    <w:p w:rsidRPr="00A778AF" w:rsidR="00A778AF" w:rsidP="00A778AF" w:rsidRDefault="00A778AF" w14:paraId="60236866" w14:textId="6E4411C9">
      <w:pPr>
        <w:numPr>
          <w:ilvl w:val="0"/>
          <w:numId w:val="37"/>
        </w:numPr>
        <w:spacing w:after="0" w:line="240" w:lineRule="auto"/>
        <w:ind w:left="412" w:firstLine="0"/>
        <w:jc w:val="both"/>
        <w:textAlignment w:val="baseline"/>
        <w:rPr>
          <w:rFonts w:ascii="Arial" w:hAnsi="Arial" w:eastAsia="Times New Roman" w:cs="Arial"/>
          <w:sz w:val="20"/>
          <w:szCs w:val="20"/>
        </w:rPr>
      </w:pPr>
      <w:r w:rsidRPr="00A778AF">
        <w:rPr>
          <w:rFonts w:ascii="Arial" w:hAnsi="Arial" w:eastAsia="Times New Roman" w:cs="Arial"/>
          <w:color w:val="000000"/>
          <w:position w:val="1"/>
          <w:sz w:val="20"/>
          <w:szCs w:val="20"/>
        </w:rPr>
        <w:t>Se requiere complementar el contenido presupuestario para el pago de alquiler de la Oficina Regional de Cañas y para el pago de gastos operativos relacionados con la </w:t>
      </w:r>
      <w:r w:rsidRPr="00A778AF">
        <w:rPr>
          <w:rFonts w:ascii="Arial" w:hAnsi="Arial" w:eastAsia="Times New Roman" w:cs="Arial"/>
          <w:color w:val="000000"/>
          <w:position w:val="1"/>
          <w:sz w:val="20"/>
          <w:szCs w:val="20"/>
          <w:lang w:val="es-ES"/>
        </w:rPr>
        <w:t>administración de la cartera de crédito y los bienes adjudicados.</w:t>
      </w:r>
      <w:r w:rsidR="00E144E2">
        <w:rPr>
          <w:rFonts w:ascii="Arial" w:hAnsi="Arial" w:eastAsia="Times New Roman" w:cs="Arial"/>
          <w:sz w:val="20"/>
          <w:szCs w:val="20"/>
        </w:rPr>
        <w:t xml:space="preserve"> </w:t>
      </w:r>
    </w:p>
    <w:p w:rsidRPr="00A778AF" w:rsidR="007C059E" w:rsidP="00973E52" w:rsidRDefault="007C059E" w14:paraId="47243876" w14:textId="5396D65E">
      <w:pPr>
        <w:spacing w:after="0" w:line="240" w:lineRule="auto"/>
        <w:jc w:val="both"/>
        <w:rPr>
          <w:rFonts w:ascii="Arial" w:hAnsi="Arial" w:cs="Arial"/>
          <w:b/>
          <w:sz w:val="20"/>
          <w:szCs w:val="20"/>
          <w:u w:val="single"/>
        </w:rPr>
      </w:pPr>
    </w:p>
    <w:p w:rsidR="007C059E" w:rsidP="00973E52" w:rsidRDefault="007C059E" w14:paraId="5CAAA345" w14:textId="19468714">
      <w:pPr>
        <w:spacing w:after="0" w:line="240" w:lineRule="auto"/>
        <w:jc w:val="both"/>
        <w:rPr>
          <w:rFonts w:ascii="Arial" w:hAnsi="Arial" w:cs="Arial"/>
          <w:b/>
          <w:sz w:val="20"/>
          <w:szCs w:val="20"/>
          <w:u w:val="single"/>
          <w:lang w:val="es-MX"/>
        </w:rPr>
      </w:pPr>
    </w:p>
    <w:p w:rsidRPr="00A778AF" w:rsidR="007C059E" w:rsidP="00973E52" w:rsidRDefault="00A778AF" w14:paraId="41B8CB27" w14:textId="10216CA1">
      <w:pPr>
        <w:spacing w:after="0" w:line="240" w:lineRule="auto"/>
        <w:jc w:val="both"/>
        <w:rPr>
          <w:rFonts w:ascii="Arial" w:hAnsi="Arial" w:cs="Arial"/>
          <w:sz w:val="20"/>
          <w:szCs w:val="20"/>
          <w:lang w:val="es-MX"/>
        </w:rPr>
      </w:pPr>
      <w:r w:rsidRPr="00A778AF">
        <w:rPr>
          <w:rFonts w:ascii="Arial" w:hAnsi="Arial" w:cs="Arial"/>
          <w:sz w:val="20"/>
          <w:szCs w:val="20"/>
          <w:lang w:val="es-MX"/>
        </w:rPr>
        <w:t>La modificación en el Fideicomiso se detalla a continuación:</w:t>
      </w:r>
    </w:p>
    <w:p w:rsidR="00A778AF" w:rsidP="00A778AF" w:rsidRDefault="00A778AF" w14:paraId="6D511F9F" w14:textId="684992AA">
      <w:pPr>
        <w:spacing w:after="0" w:line="240" w:lineRule="auto"/>
        <w:jc w:val="center"/>
        <w:rPr>
          <w:rFonts w:ascii="Arial" w:hAnsi="Arial" w:cs="Arial"/>
          <w:b/>
          <w:sz w:val="20"/>
          <w:szCs w:val="20"/>
          <w:u w:val="single"/>
          <w:lang w:val="es-MX"/>
        </w:rPr>
      </w:pPr>
      <w:r>
        <w:rPr>
          <w:noProof/>
          <w:lang w:eastAsia="es-CR"/>
        </w:rPr>
        <w:drawing>
          <wp:inline distT="0" distB="0" distL="0" distR="0" wp14:anchorId="698C64A3" wp14:editId="6E2CD34E">
            <wp:extent cx="5008418" cy="2183130"/>
            <wp:effectExtent l="0" t="0" r="190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4981" cy="2190349"/>
                    </a:xfrm>
                    <a:prstGeom prst="rect">
                      <a:avLst/>
                    </a:prstGeom>
                  </pic:spPr>
                </pic:pic>
              </a:graphicData>
            </a:graphic>
          </wp:inline>
        </w:drawing>
      </w:r>
    </w:p>
    <w:p w:rsidRPr="007C059E" w:rsidR="007C059E" w:rsidP="00973E52" w:rsidRDefault="007C059E" w14:paraId="35F4D77C" w14:textId="77777777">
      <w:pPr>
        <w:spacing w:after="0" w:line="240" w:lineRule="auto"/>
        <w:jc w:val="both"/>
        <w:rPr>
          <w:rFonts w:ascii="Arial" w:hAnsi="Arial" w:cs="Arial"/>
          <w:b/>
          <w:sz w:val="20"/>
          <w:szCs w:val="20"/>
          <w:u w:val="single"/>
          <w:lang w:val="es-MX"/>
        </w:rPr>
      </w:pPr>
    </w:p>
    <w:p w:rsidR="00B91DC8" w:rsidP="00973E52" w:rsidRDefault="00F22A50" w14:paraId="163625C3" w14:textId="4DD9512B">
      <w:pPr>
        <w:spacing w:after="0" w:line="240" w:lineRule="auto"/>
        <w:jc w:val="both"/>
        <w:rPr>
          <w:rFonts w:ascii="Arial" w:hAnsi="Arial" w:cs="Arial"/>
          <w:sz w:val="20"/>
          <w:szCs w:val="20"/>
        </w:rPr>
      </w:pPr>
      <w:r w:rsidRPr="00F22A50">
        <w:rPr>
          <w:rFonts w:ascii="Arial" w:hAnsi="Arial" w:cs="Arial"/>
          <w:sz w:val="20"/>
          <w:szCs w:val="20"/>
        </w:rPr>
        <w:t xml:space="preserve">Una </w:t>
      </w:r>
      <w:r>
        <w:rPr>
          <w:rFonts w:ascii="Arial" w:hAnsi="Arial" w:cs="Arial"/>
          <w:sz w:val="20"/>
          <w:szCs w:val="20"/>
        </w:rPr>
        <w:t>vez presentada la modificación</w:t>
      </w:r>
      <w:r w:rsidRPr="00F22A50">
        <w:rPr>
          <w:rFonts w:ascii="Arial" w:hAnsi="Arial" w:cs="Arial"/>
          <w:sz w:val="20"/>
          <w:szCs w:val="20"/>
        </w:rPr>
        <w:t>, por unanimidad se acuerda:</w:t>
      </w:r>
    </w:p>
    <w:p w:rsidR="00F22A50" w:rsidP="00973E52" w:rsidRDefault="00F22A50" w14:paraId="1452AAC4" w14:textId="7E047870">
      <w:pPr>
        <w:spacing w:after="0" w:line="240" w:lineRule="auto"/>
        <w:jc w:val="both"/>
        <w:rPr>
          <w:rFonts w:ascii="Arial" w:hAnsi="Arial" w:cs="Arial"/>
          <w:sz w:val="20"/>
          <w:szCs w:val="20"/>
        </w:rPr>
      </w:pPr>
    </w:p>
    <w:p w:rsidR="00FB6949" w:rsidP="00FB6949" w:rsidRDefault="00F22A50" w14:paraId="56539DC9" w14:textId="77777777">
      <w:pPr>
        <w:jc w:val="both"/>
        <w:rPr>
          <w:rFonts w:ascii="Arial" w:hAnsi="Arial" w:cs="Arial"/>
          <w:sz w:val="20"/>
          <w:szCs w:val="20"/>
          <w:lang w:val="es-MX"/>
        </w:rPr>
      </w:pPr>
      <w:r w:rsidRPr="00B14AE4">
        <w:rPr>
          <w:rFonts w:ascii="Arial" w:hAnsi="Arial" w:cs="Arial"/>
          <w:b/>
          <w:sz w:val="20"/>
          <w:szCs w:val="20"/>
        </w:rPr>
        <w:t xml:space="preserve">ACUERDO </w:t>
      </w:r>
      <w:r>
        <w:rPr>
          <w:rFonts w:ascii="Arial" w:hAnsi="Arial" w:cs="Arial"/>
          <w:b/>
          <w:sz w:val="20"/>
          <w:szCs w:val="20"/>
        </w:rPr>
        <w:t>QUINT</w:t>
      </w:r>
      <w:r w:rsidRPr="00B14AE4">
        <w:rPr>
          <w:rFonts w:ascii="Arial" w:hAnsi="Arial" w:cs="Arial"/>
          <w:b/>
          <w:sz w:val="20"/>
          <w:szCs w:val="20"/>
        </w:rPr>
        <w:t>O</w:t>
      </w:r>
      <w:r>
        <w:rPr>
          <w:rFonts w:ascii="Arial" w:hAnsi="Arial" w:cs="Arial"/>
          <w:b/>
          <w:sz w:val="20"/>
          <w:szCs w:val="20"/>
        </w:rPr>
        <w:t xml:space="preserve">. </w:t>
      </w:r>
      <w:r w:rsidR="0086013B">
        <w:rPr>
          <w:rFonts w:ascii="Arial" w:hAnsi="Arial" w:cs="Arial"/>
          <w:b/>
          <w:sz w:val="20"/>
          <w:szCs w:val="20"/>
        </w:rPr>
        <w:t xml:space="preserve"> </w:t>
      </w:r>
      <w:r w:rsidRPr="00FB6949" w:rsidR="005F5EE3">
        <w:rPr>
          <w:rFonts w:ascii="Arial" w:hAnsi="Arial" w:cs="Arial"/>
          <w:sz w:val="20"/>
          <w:szCs w:val="20"/>
        </w:rPr>
        <w:t xml:space="preserve">Se aprueba la modificación presupuestaria Nº1-2022 del Fondo Nacional de Financiamiento Forestal, cuyos aumentos y disminuciones corresponden a la suma de </w:t>
      </w:r>
      <w:r w:rsidRPr="00FB6949" w:rsidR="005F5EE3">
        <w:rPr>
          <w:rFonts w:ascii="Arial" w:hAnsi="Arial" w:cs="Arial"/>
          <w:bCs/>
          <w:sz w:val="20"/>
          <w:szCs w:val="20"/>
        </w:rPr>
        <w:t xml:space="preserve">¢33.209.450 </w:t>
      </w:r>
      <w:r w:rsidRPr="00FB6949" w:rsidR="005F5EE3">
        <w:rPr>
          <w:rFonts w:ascii="Arial" w:hAnsi="Arial" w:cs="Arial"/>
          <w:sz w:val="20"/>
          <w:szCs w:val="20"/>
        </w:rPr>
        <w:t>(treinta y tres millones doscientos nueve mil cuatrocientos cincuenta colones). Para que sea remitido al Ministerio de Ambiente y Energía para su respectivo trámite ante el Ministerio de Hacienda</w:t>
      </w:r>
      <w:r w:rsidRPr="00FB6949" w:rsidR="005F5EE3">
        <w:rPr>
          <w:rFonts w:ascii="Arial" w:hAnsi="Arial" w:cs="Arial"/>
          <w:b/>
          <w:sz w:val="20"/>
          <w:szCs w:val="20"/>
        </w:rPr>
        <w:t>.</w:t>
      </w:r>
      <w:r w:rsidR="00FB6949">
        <w:rPr>
          <w:rFonts w:ascii="Arial" w:hAnsi="Arial" w:cs="Arial"/>
          <w:b/>
          <w:sz w:val="20"/>
          <w:szCs w:val="20"/>
        </w:rPr>
        <w:t xml:space="preserve"> </w:t>
      </w:r>
      <w:r w:rsidRPr="00FF4407" w:rsidR="00FB6949">
        <w:rPr>
          <w:rFonts w:ascii="Arial" w:hAnsi="Arial" w:cs="Arial"/>
          <w:b/>
          <w:sz w:val="20"/>
          <w:szCs w:val="20"/>
        </w:rPr>
        <w:t>ACUERDO FIRME</w:t>
      </w:r>
      <w:r w:rsidR="00FB6949">
        <w:rPr>
          <w:rFonts w:ascii="Arial" w:hAnsi="Arial" w:cs="Arial"/>
          <w:sz w:val="20"/>
          <w:szCs w:val="20"/>
        </w:rPr>
        <w:t>.</w:t>
      </w:r>
    </w:p>
    <w:p w:rsidRPr="00FB6949" w:rsidR="00BF6D64" w:rsidP="00FB6949" w:rsidRDefault="00FB6949" w14:paraId="427CDFD1" w14:textId="168069B4">
      <w:pPr>
        <w:jc w:val="both"/>
        <w:rPr>
          <w:rFonts w:ascii="Arial" w:hAnsi="Arial" w:cs="Arial"/>
          <w:sz w:val="20"/>
          <w:szCs w:val="20"/>
          <w:lang w:val="es-MX"/>
        </w:rPr>
      </w:pPr>
      <w:r w:rsidRPr="00B14AE4">
        <w:rPr>
          <w:rFonts w:ascii="Arial" w:hAnsi="Arial" w:cs="Arial"/>
          <w:b/>
          <w:sz w:val="20"/>
          <w:szCs w:val="20"/>
        </w:rPr>
        <w:t xml:space="preserve">ACUERDO </w:t>
      </w:r>
      <w:r>
        <w:rPr>
          <w:rFonts w:ascii="Arial" w:hAnsi="Arial" w:cs="Arial"/>
          <w:b/>
          <w:sz w:val="20"/>
          <w:szCs w:val="20"/>
        </w:rPr>
        <w:t>SEXT</w:t>
      </w:r>
      <w:r w:rsidRPr="00B14AE4">
        <w:rPr>
          <w:rFonts w:ascii="Arial" w:hAnsi="Arial" w:cs="Arial"/>
          <w:b/>
          <w:sz w:val="20"/>
          <w:szCs w:val="20"/>
        </w:rPr>
        <w:t>O</w:t>
      </w:r>
      <w:r>
        <w:rPr>
          <w:rFonts w:ascii="Arial" w:hAnsi="Arial" w:cs="Arial"/>
          <w:b/>
          <w:sz w:val="20"/>
          <w:szCs w:val="20"/>
        </w:rPr>
        <w:t xml:space="preserve">.   </w:t>
      </w:r>
      <w:r w:rsidRPr="00FB6949" w:rsidR="005F5EE3">
        <w:rPr>
          <w:rFonts w:ascii="Arial" w:hAnsi="Arial" w:cs="Arial"/>
          <w:sz w:val="20"/>
          <w:szCs w:val="20"/>
        </w:rPr>
        <w:t xml:space="preserve">Se aprueba la modificación presupuestaria Nº1-2022 del Fideicomiso 544 FONAFIFO/BNCR, cuyos aumentos y disminuciones corresponden a la suma de </w:t>
      </w:r>
      <w:r w:rsidRPr="00FB6949" w:rsidR="005F5EE3">
        <w:rPr>
          <w:rFonts w:ascii="Arial" w:hAnsi="Arial" w:cs="Arial"/>
          <w:bCs/>
          <w:sz w:val="20"/>
          <w:szCs w:val="20"/>
        </w:rPr>
        <w:t xml:space="preserve">¢6.100.000 </w:t>
      </w:r>
      <w:r w:rsidRPr="00FB6949" w:rsidR="005F5EE3">
        <w:rPr>
          <w:rFonts w:ascii="Arial" w:hAnsi="Arial" w:cs="Arial"/>
          <w:sz w:val="20"/>
          <w:szCs w:val="20"/>
        </w:rPr>
        <w:t>(seis millones cien mil</w:t>
      </w:r>
      <w:r>
        <w:rPr>
          <w:rFonts w:ascii="Arial" w:hAnsi="Arial" w:cs="Arial"/>
          <w:sz w:val="20"/>
          <w:szCs w:val="20"/>
        </w:rPr>
        <w:t xml:space="preserve"> colones</w:t>
      </w:r>
      <w:r w:rsidRPr="00FB6949" w:rsidR="005F5EE3">
        <w:rPr>
          <w:rFonts w:ascii="Arial" w:hAnsi="Arial" w:cs="Arial"/>
          <w:sz w:val="20"/>
          <w:szCs w:val="20"/>
        </w:rPr>
        <w:t>). La administración hace constar que dicha modificación cumple con el bloque de legalidad vigente</w:t>
      </w:r>
      <w:r>
        <w:rPr>
          <w:rFonts w:ascii="Arial" w:hAnsi="Arial" w:cs="Arial"/>
          <w:b/>
          <w:sz w:val="20"/>
          <w:szCs w:val="20"/>
        </w:rPr>
        <w:t xml:space="preserve">. </w:t>
      </w:r>
      <w:r w:rsidRPr="00FF4407">
        <w:rPr>
          <w:rFonts w:ascii="Arial" w:hAnsi="Arial" w:cs="Arial"/>
          <w:b/>
          <w:sz w:val="20"/>
          <w:szCs w:val="20"/>
        </w:rPr>
        <w:t>ACUERDO FIRME</w:t>
      </w:r>
      <w:r>
        <w:rPr>
          <w:rFonts w:ascii="Arial" w:hAnsi="Arial" w:cs="Arial"/>
          <w:sz w:val="20"/>
          <w:szCs w:val="20"/>
        </w:rPr>
        <w:t>.</w:t>
      </w:r>
    </w:p>
    <w:p w:rsidRPr="00A51B70" w:rsidR="00692517" w:rsidP="00A51B70" w:rsidRDefault="00692517" w14:paraId="4C3D43AB" w14:textId="2B0FF99E">
      <w:pPr>
        <w:jc w:val="both"/>
        <w:rPr>
          <w:rFonts w:ascii="Arial" w:hAnsi="Arial" w:cs="Arial"/>
          <w:sz w:val="20"/>
          <w:szCs w:val="20"/>
          <w:lang w:val="es-MX"/>
        </w:rPr>
      </w:pPr>
      <w:r w:rsidRPr="00692517">
        <w:rPr>
          <w:rFonts w:ascii="Arial" w:hAnsi="Arial" w:cs="Arial"/>
          <w:b/>
          <w:bCs/>
          <w:sz w:val="20"/>
          <w:szCs w:val="20"/>
          <w:lang w:val="es-ES"/>
        </w:rPr>
        <w:t xml:space="preserve">ARTÍCULO N°5: </w:t>
      </w:r>
      <w:r w:rsidRPr="00692517">
        <w:rPr>
          <w:rFonts w:ascii="Arial" w:hAnsi="Arial" w:cs="Arial"/>
          <w:b/>
          <w:sz w:val="20"/>
          <w:szCs w:val="20"/>
          <w:u w:val="single"/>
        </w:rPr>
        <w:t>CONVENIO SINAC-FONAFIFO</w:t>
      </w:r>
    </w:p>
    <w:p w:rsidRPr="007F75A5" w:rsidR="007F75A5" w:rsidP="007F75A5" w:rsidRDefault="003C2D48" w14:paraId="0B17F7FE" w14:textId="39797E87">
      <w:pPr>
        <w:jc w:val="both"/>
        <w:rPr>
          <w:rFonts w:ascii="Arial" w:hAnsi="Arial" w:cs="Arial"/>
          <w:sz w:val="20"/>
          <w:szCs w:val="20"/>
        </w:rPr>
      </w:pPr>
      <w:r w:rsidRPr="007F75A5">
        <w:rPr>
          <w:rFonts w:ascii="Arial" w:hAnsi="Arial" w:cs="Arial"/>
          <w:sz w:val="20"/>
          <w:szCs w:val="20"/>
        </w:rPr>
        <w:t xml:space="preserve">El señor Jorge Mario Rodríguez </w:t>
      </w:r>
      <w:r w:rsidRPr="007F75A5" w:rsidR="007F75A5">
        <w:rPr>
          <w:rFonts w:ascii="Arial" w:hAnsi="Arial" w:cs="Arial"/>
          <w:sz w:val="20"/>
          <w:szCs w:val="20"/>
        </w:rPr>
        <w:t>informa que, este convenio pretende dar formalidad a la colaboración entre Fonafifo-Sinac, con la intención de implementar lo expuesto en el presupuesto extraordinario con respecto al uso de los recursos del programa de pago por resultados del PNUD y en donde se va a utilizar la figura del Fideicomiso para implementar las acciones que van orientadas a cumplir con los indicadores establecidos en el proyecto. </w:t>
      </w:r>
    </w:p>
    <w:p w:rsidRPr="007F75A5" w:rsidR="007F75A5" w:rsidP="007F75A5" w:rsidRDefault="007F75A5" w14:paraId="31917BC1" w14:textId="65260B07">
      <w:pPr>
        <w:jc w:val="both"/>
        <w:rPr>
          <w:rFonts w:ascii="Arial" w:hAnsi="Arial" w:cs="Arial"/>
          <w:sz w:val="20"/>
          <w:szCs w:val="20"/>
        </w:rPr>
      </w:pPr>
      <w:r w:rsidRPr="007F75A5">
        <w:rPr>
          <w:rFonts w:ascii="Arial" w:hAnsi="Arial" w:cs="Arial"/>
          <w:sz w:val="20"/>
          <w:szCs w:val="20"/>
        </w:rPr>
        <w:t>El señor Ricardo Granados menciona que, cuando el Minae suscribe el convenio con el PNUD, es parte de un tema de lucha contra el calentamiento global, y aunque el principal componente en un alto porcentaje es la protección de los bosques, como mecanismo para mantener ese control de la reducción de emisiones, también cuando se quema el bosque esas reducciones se liberan, y eso hace que los números o indicadores se vean afectados. </w:t>
      </w:r>
    </w:p>
    <w:p w:rsidR="00B15A58" w:rsidP="00692517" w:rsidRDefault="007F75A5" w14:paraId="2C957B4B" w14:textId="77777777">
      <w:pPr>
        <w:pStyle w:val="Prrafodelista"/>
        <w:spacing w:after="0" w:line="240" w:lineRule="auto"/>
        <w:ind w:left="0"/>
        <w:jc w:val="both"/>
        <w:rPr>
          <w:rFonts w:ascii="Arial" w:hAnsi="Arial" w:cs="Arial"/>
          <w:sz w:val="20"/>
          <w:szCs w:val="20"/>
        </w:rPr>
      </w:pPr>
      <w:r w:rsidRPr="007F75A5">
        <w:rPr>
          <w:rFonts w:ascii="Arial" w:hAnsi="Arial" w:cs="Arial"/>
          <w:sz w:val="20"/>
          <w:szCs w:val="20"/>
        </w:rPr>
        <w:t xml:space="preserve">Dado lo anterior, se complementa un tema con otro, cuidar los bosques y también cuidar que no se quemen. El proyecto trae un componente público y otro privado, por lo que Fonafifo suscribe el convenio, pero condiciona que el tema de la reducción de incendios (que no es competencia de </w:t>
      </w:r>
    </w:p>
    <w:p w:rsidR="00B15A58" w:rsidP="00692517" w:rsidRDefault="00B15A58" w14:paraId="25E60881" w14:textId="77777777">
      <w:pPr>
        <w:pStyle w:val="Prrafodelista"/>
        <w:spacing w:after="0" w:line="240" w:lineRule="auto"/>
        <w:ind w:left="0"/>
        <w:jc w:val="both"/>
        <w:rPr>
          <w:rFonts w:ascii="Arial" w:hAnsi="Arial" w:cs="Arial"/>
          <w:sz w:val="20"/>
          <w:szCs w:val="20"/>
        </w:rPr>
      </w:pPr>
    </w:p>
    <w:p w:rsidR="00B15A58" w:rsidP="00692517" w:rsidRDefault="00B15A58" w14:paraId="49E04CAF" w14:textId="77777777">
      <w:pPr>
        <w:pStyle w:val="Prrafodelista"/>
        <w:spacing w:after="0" w:line="240" w:lineRule="auto"/>
        <w:ind w:left="0"/>
        <w:jc w:val="both"/>
        <w:rPr>
          <w:rFonts w:ascii="Arial" w:hAnsi="Arial" w:cs="Arial"/>
          <w:sz w:val="20"/>
          <w:szCs w:val="20"/>
        </w:rPr>
      </w:pPr>
    </w:p>
    <w:p w:rsidR="00B15A58" w:rsidP="00692517" w:rsidRDefault="00B15A58" w14:paraId="12528771" w14:textId="77777777">
      <w:pPr>
        <w:pStyle w:val="Prrafodelista"/>
        <w:spacing w:after="0" w:line="240" w:lineRule="auto"/>
        <w:ind w:left="0"/>
        <w:jc w:val="both"/>
        <w:rPr>
          <w:rFonts w:ascii="Arial" w:hAnsi="Arial" w:cs="Arial"/>
          <w:sz w:val="20"/>
          <w:szCs w:val="20"/>
        </w:rPr>
      </w:pPr>
    </w:p>
    <w:p w:rsidR="00B15A58" w:rsidP="00692517" w:rsidRDefault="00B15A58" w14:paraId="6592D843" w14:textId="77777777">
      <w:pPr>
        <w:pStyle w:val="Prrafodelista"/>
        <w:spacing w:after="0" w:line="240" w:lineRule="auto"/>
        <w:ind w:left="0"/>
        <w:jc w:val="both"/>
        <w:rPr>
          <w:rFonts w:ascii="Arial" w:hAnsi="Arial" w:cs="Arial"/>
          <w:sz w:val="20"/>
          <w:szCs w:val="20"/>
        </w:rPr>
      </w:pPr>
    </w:p>
    <w:p w:rsidR="00B15A58" w:rsidP="00692517" w:rsidRDefault="00B15A58" w14:paraId="2EB1C354" w14:textId="77777777">
      <w:pPr>
        <w:pStyle w:val="Prrafodelista"/>
        <w:spacing w:after="0" w:line="240" w:lineRule="auto"/>
        <w:ind w:left="0"/>
        <w:jc w:val="both"/>
        <w:rPr>
          <w:rFonts w:ascii="Arial" w:hAnsi="Arial" w:cs="Arial"/>
          <w:sz w:val="20"/>
          <w:szCs w:val="20"/>
        </w:rPr>
      </w:pPr>
    </w:p>
    <w:p w:rsidR="00B15A58" w:rsidP="00692517" w:rsidRDefault="00B15A58" w14:paraId="1CA3E9B1" w14:textId="77777777">
      <w:pPr>
        <w:pStyle w:val="Prrafodelista"/>
        <w:spacing w:after="0" w:line="240" w:lineRule="auto"/>
        <w:ind w:left="0"/>
        <w:jc w:val="both"/>
        <w:rPr>
          <w:rFonts w:ascii="Arial" w:hAnsi="Arial" w:cs="Arial"/>
          <w:sz w:val="20"/>
          <w:szCs w:val="20"/>
        </w:rPr>
      </w:pPr>
    </w:p>
    <w:p w:rsidR="00B15A58" w:rsidP="00692517" w:rsidRDefault="00B15A58" w14:paraId="249C08A9" w14:textId="5AA26A2B">
      <w:pPr>
        <w:pStyle w:val="Prrafodelista"/>
        <w:spacing w:after="0" w:line="240" w:lineRule="auto"/>
        <w:ind w:left="0"/>
        <w:jc w:val="both"/>
        <w:rPr>
          <w:rFonts w:ascii="Arial" w:hAnsi="Arial" w:cs="Arial"/>
          <w:sz w:val="20"/>
          <w:szCs w:val="20"/>
        </w:rPr>
      </w:pPr>
    </w:p>
    <w:p w:rsidRPr="00B15A58" w:rsidR="00B91DC8" w:rsidP="00692517" w:rsidRDefault="007F75A5" w14:paraId="6D8863E2" w14:textId="7CD8CF77">
      <w:pPr>
        <w:pStyle w:val="Prrafodelista"/>
        <w:spacing w:after="0" w:line="240" w:lineRule="auto"/>
        <w:ind w:left="0"/>
        <w:jc w:val="both"/>
        <w:rPr>
          <w:rStyle w:val="eop"/>
          <w:rFonts w:ascii="Calibri" w:hAnsi="Calibri" w:cs="Calibri"/>
          <w:color w:val="000000"/>
          <w:shd w:val="clear" w:color="auto" w:fill="FFFFFF"/>
          <w:lang w:val="es-ES"/>
        </w:rPr>
      </w:pPr>
      <w:r w:rsidRPr="007F75A5">
        <w:rPr>
          <w:rFonts w:ascii="Arial" w:hAnsi="Arial" w:cs="Arial"/>
          <w:sz w:val="20"/>
          <w:szCs w:val="20"/>
        </w:rPr>
        <w:t>Fonafifo) se asegure a través de un convenio</w:t>
      </w:r>
      <w:r>
        <w:rPr>
          <w:rStyle w:val="normaltextrun"/>
          <w:rFonts w:ascii="Calibri" w:hAnsi="Calibri" w:cs="Calibri"/>
          <w:color w:val="000000"/>
          <w:shd w:val="clear" w:color="auto" w:fill="FFFFFF"/>
          <w:lang w:val="es-ES"/>
        </w:rPr>
        <w:t>.</w:t>
      </w:r>
    </w:p>
    <w:p w:rsidR="00E144E2" w:rsidP="006E29EB" w:rsidRDefault="00E144E2" w14:paraId="308E5EBE" w14:textId="5D9FE85D">
      <w:pPr>
        <w:pStyle w:val="Prrafodelista"/>
        <w:spacing w:after="0" w:line="240" w:lineRule="auto"/>
        <w:ind w:left="0"/>
        <w:jc w:val="both"/>
        <w:rPr>
          <w:rFonts w:ascii="Arial" w:hAnsi="Arial" w:cs="Arial"/>
          <w:sz w:val="20"/>
          <w:szCs w:val="20"/>
        </w:rPr>
      </w:pPr>
    </w:p>
    <w:p w:rsidR="006E29EB" w:rsidP="006E29EB" w:rsidRDefault="007F75A5" w14:paraId="54E619B5" w14:textId="700951A7">
      <w:pPr>
        <w:pStyle w:val="Prrafodelista"/>
        <w:spacing w:after="0" w:line="240" w:lineRule="auto"/>
        <w:ind w:left="0"/>
        <w:jc w:val="both"/>
        <w:rPr>
          <w:rFonts w:ascii="Arial" w:hAnsi="Arial" w:cs="Arial"/>
          <w:sz w:val="20"/>
          <w:szCs w:val="20"/>
        </w:rPr>
      </w:pPr>
      <w:r w:rsidRPr="006E29EB">
        <w:rPr>
          <w:rFonts w:ascii="Arial" w:hAnsi="Arial" w:cs="Arial"/>
          <w:sz w:val="20"/>
          <w:szCs w:val="20"/>
        </w:rPr>
        <w:t xml:space="preserve">El señor Granados explica que el objetivo principal del </w:t>
      </w:r>
      <w:r w:rsidRPr="006E29EB" w:rsidR="006E29EB">
        <w:rPr>
          <w:rFonts w:ascii="Arial" w:hAnsi="Arial" w:cs="Arial"/>
          <w:sz w:val="20"/>
          <w:szCs w:val="20"/>
        </w:rPr>
        <w:t>convenio es establecer las responsabilidades de cada parte respecto del cumplimiento de las condiciones y obligaciones previstas en el Convenio Pago basados en resultados suscrito por el Fondo Nacional de Financiamiento Forestal con el programa de Naciones Unidas para el Desarrollo.</w:t>
      </w:r>
    </w:p>
    <w:p w:rsidRPr="006E29EB" w:rsidR="006E29EB" w:rsidP="006E29EB" w:rsidRDefault="006E29EB" w14:paraId="42B6A99D" w14:textId="77777777">
      <w:pPr>
        <w:pStyle w:val="Prrafodelista"/>
        <w:spacing w:after="0" w:line="240" w:lineRule="auto"/>
        <w:ind w:left="0"/>
        <w:jc w:val="both"/>
        <w:rPr>
          <w:rFonts w:ascii="Arial" w:hAnsi="Arial" w:cs="Arial"/>
          <w:sz w:val="20"/>
          <w:szCs w:val="20"/>
        </w:rPr>
      </w:pPr>
    </w:p>
    <w:p w:rsidRPr="006E29EB" w:rsidR="007F75A5" w:rsidP="00692517" w:rsidRDefault="006E29EB" w14:paraId="3D5A0CEB" w14:textId="0AC0FAFE">
      <w:pPr>
        <w:pStyle w:val="Prrafodelista"/>
        <w:spacing w:after="0" w:line="240" w:lineRule="auto"/>
        <w:ind w:left="0"/>
        <w:jc w:val="both"/>
        <w:rPr>
          <w:rFonts w:ascii="Arial" w:hAnsi="Arial" w:cs="Arial"/>
          <w:sz w:val="20"/>
          <w:szCs w:val="20"/>
        </w:rPr>
      </w:pPr>
      <w:r>
        <w:rPr>
          <w:rFonts w:ascii="Arial" w:hAnsi="Arial" w:cs="Arial"/>
          <w:sz w:val="20"/>
          <w:szCs w:val="20"/>
        </w:rPr>
        <w:t xml:space="preserve">Por un </w:t>
      </w:r>
      <w:r w:rsidR="00923948">
        <w:rPr>
          <w:rFonts w:ascii="Arial" w:hAnsi="Arial" w:cs="Arial"/>
          <w:sz w:val="20"/>
          <w:szCs w:val="20"/>
        </w:rPr>
        <w:t>lado,</w:t>
      </w:r>
      <w:r>
        <w:rPr>
          <w:rFonts w:ascii="Arial" w:hAnsi="Arial" w:cs="Arial"/>
          <w:sz w:val="20"/>
          <w:szCs w:val="20"/>
        </w:rPr>
        <w:t xml:space="preserve"> se trata de asegurar que, e</w:t>
      </w:r>
      <w:r w:rsidRPr="006E29EB">
        <w:rPr>
          <w:rFonts w:ascii="Arial" w:hAnsi="Arial" w:cs="Arial"/>
          <w:sz w:val="20"/>
          <w:szCs w:val="20"/>
        </w:rPr>
        <w:t>l Sinac con su competencia</w:t>
      </w:r>
      <w:r>
        <w:rPr>
          <w:rFonts w:ascii="Arial" w:hAnsi="Arial" w:cs="Arial"/>
          <w:sz w:val="20"/>
          <w:szCs w:val="20"/>
        </w:rPr>
        <w:t>,</w:t>
      </w:r>
      <w:r w:rsidRPr="006E29EB">
        <w:rPr>
          <w:rFonts w:ascii="Arial" w:hAnsi="Arial" w:cs="Arial"/>
          <w:sz w:val="20"/>
          <w:szCs w:val="20"/>
        </w:rPr>
        <w:t xml:space="preserve"> cumpla con su parte del trato para </w:t>
      </w:r>
      <w:r>
        <w:rPr>
          <w:rFonts w:ascii="Arial" w:hAnsi="Arial" w:cs="Arial"/>
          <w:sz w:val="20"/>
          <w:szCs w:val="20"/>
        </w:rPr>
        <w:t xml:space="preserve">que, por consiguiente, </w:t>
      </w:r>
      <w:r w:rsidRPr="006E29EB">
        <w:rPr>
          <w:rFonts w:ascii="Arial" w:hAnsi="Arial" w:cs="Arial"/>
          <w:sz w:val="20"/>
          <w:szCs w:val="20"/>
        </w:rPr>
        <w:t xml:space="preserve">Fonafifo también </w:t>
      </w:r>
      <w:r>
        <w:rPr>
          <w:rFonts w:ascii="Arial" w:hAnsi="Arial" w:cs="Arial"/>
          <w:sz w:val="20"/>
          <w:szCs w:val="20"/>
        </w:rPr>
        <w:t>pueda</w:t>
      </w:r>
      <w:r w:rsidRPr="006E29EB">
        <w:rPr>
          <w:rFonts w:ascii="Arial" w:hAnsi="Arial" w:cs="Arial"/>
          <w:sz w:val="20"/>
          <w:szCs w:val="20"/>
        </w:rPr>
        <w:t xml:space="preserve"> cumplir con Naciones Unidas.</w:t>
      </w:r>
    </w:p>
    <w:p w:rsidR="007F75A5" w:rsidP="00692517" w:rsidRDefault="007F75A5" w14:paraId="7CE92CA2" w14:textId="68F87FE0">
      <w:pPr>
        <w:pStyle w:val="Prrafodelista"/>
        <w:spacing w:after="0" w:line="240" w:lineRule="auto"/>
        <w:ind w:left="0"/>
        <w:jc w:val="both"/>
        <w:rPr>
          <w:rStyle w:val="eop"/>
          <w:rFonts w:ascii="Calibri" w:hAnsi="Calibri" w:cs="Calibri"/>
          <w:color w:val="000000"/>
          <w:shd w:val="clear" w:color="auto" w:fill="FFFFFF"/>
        </w:rPr>
      </w:pPr>
    </w:p>
    <w:p w:rsidRPr="00C13D68" w:rsidR="0073384E" w:rsidP="00C13D68" w:rsidRDefault="006E29EB" w14:paraId="74B507BF" w14:textId="5266FA0C">
      <w:pPr>
        <w:pStyle w:val="Prrafodelista"/>
        <w:spacing w:after="0" w:line="240" w:lineRule="auto"/>
        <w:ind w:left="0"/>
        <w:jc w:val="both"/>
        <w:rPr>
          <w:rFonts w:ascii="Arial" w:hAnsi="Arial" w:cs="Arial"/>
          <w:sz w:val="20"/>
          <w:szCs w:val="20"/>
        </w:rPr>
      </w:pPr>
      <w:r w:rsidRPr="006E29EB">
        <w:rPr>
          <w:rFonts w:ascii="Arial" w:hAnsi="Arial" w:cs="Arial"/>
          <w:sz w:val="20"/>
          <w:szCs w:val="20"/>
        </w:rPr>
        <w:t xml:space="preserve">El señor Granados </w:t>
      </w:r>
      <w:r w:rsidR="0073384E">
        <w:rPr>
          <w:rFonts w:ascii="Arial" w:hAnsi="Arial" w:cs="Arial"/>
          <w:sz w:val="20"/>
          <w:szCs w:val="20"/>
        </w:rPr>
        <w:t>menciona</w:t>
      </w:r>
      <w:r w:rsidRPr="006E29EB">
        <w:rPr>
          <w:rFonts w:ascii="Arial" w:hAnsi="Arial" w:cs="Arial"/>
          <w:sz w:val="20"/>
          <w:szCs w:val="20"/>
        </w:rPr>
        <w:t xml:space="preserve"> </w:t>
      </w:r>
      <w:r w:rsidRPr="006E29EB" w:rsidR="0073384E">
        <w:rPr>
          <w:rFonts w:ascii="Arial" w:hAnsi="Arial" w:cs="Arial"/>
          <w:sz w:val="20"/>
          <w:szCs w:val="20"/>
        </w:rPr>
        <w:t>además</w:t>
      </w:r>
      <w:r w:rsidRPr="006E29EB">
        <w:rPr>
          <w:rFonts w:ascii="Arial" w:hAnsi="Arial" w:cs="Arial"/>
          <w:sz w:val="20"/>
          <w:szCs w:val="20"/>
        </w:rPr>
        <w:t xml:space="preserve"> las obligaciones </w:t>
      </w:r>
      <w:r w:rsidRPr="006E29EB" w:rsidR="0073384E">
        <w:rPr>
          <w:rFonts w:ascii="Arial" w:hAnsi="Arial" w:cs="Arial"/>
          <w:sz w:val="20"/>
          <w:szCs w:val="20"/>
        </w:rPr>
        <w:t>específicas</w:t>
      </w:r>
      <w:r w:rsidRPr="006E29EB">
        <w:rPr>
          <w:rFonts w:ascii="Arial" w:hAnsi="Arial" w:cs="Arial"/>
          <w:sz w:val="20"/>
          <w:szCs w:val="20"/>
        </w:rPr>
        <w:t xml:space="preserve"> tanto</w:t>
      </w:r>
      <w:r w:rsidR="0073384E">
        <w:rPr>
          <w:rFonts w:ascii="Arial" w:hAnsi="Arial" w:cs="Arial"/>
          <w:sz w:val="20"/>
          <w:szCs w:val="20"/>
        </w:rPr>
        <w:t xml:space="preserve"> </w:t>
      </w:r>
      <w:r w:rsidRPr="006E29EB">
        <w:rPr>
          <w:rFonts w:ascii="Arial" w:hAnsi="Arial" w:cs="Arial"/>
          <w:sz w:val="20"/>
          <w:szCs w:val="20"/>
        </w:rPr>
        <w:t>del Sinac como de Fonafifo</w:t>
      </w:r>
      <w:r w:rsidR="00C13D68">
        <w:rPr>
          <w:rFonts w:ascii="Arial" w:hAnsi="Arial" w:cs="Arial"/>
          <w:sz w:val="20"/>
          <w:szCs w:val="20"/>
        </w:rPr>
        <w:t xml:space="preserve"> establecidas en el convenio,</w:t>
      </w:r>
      <w:r w:rsidR="0073384E">
        <w:rPr>
          <w:rFonts w:ascii="Arial" w:hAnsi="Arial" w:cs="Arial"/>
          <w:sz w:val="20"/>
          <w:szCs w:val="20"/>
        </w:rPr>
        <w:t xml:space="preserve"> </w:t>
      </w:r>
      <w:r w:rsidRPr="0073384E" w:rsidR="0073384E">
        <w:rPr>
          <w:rFonts w:ascii="Arial" w:hAnsi="Arial" w:cs="Arial"/>
          <w:sz w:val="20"/>
          <w:szCs w:val="20"/>
        </w:rPr>
        <w:t xml:space="preserve">las obligaciones conjuntas de las partes, y otras cláusulas tales como: mecanismos de ejecución, </w:t>
      </w:r>
      <w:r w:rsidRPr="0073384E" w:rsidR="00C13D68">
        <w:rPr>
          <w:rFonts w:ascii="Arial" w:hAnsi="Arial" w:cs="Arial"/>
          <w:sz w:val="20"/>
          <w:szCs w:val="20"/>
        </w:rPr>
        <w:t xml:space="preserve">principios aplicables, vigencia del convenio, de la cesión del convenio, cláusula relacionada con la solución de controversias, el </w:t>
      </w:r>
      <w:r w:rsidRPr="00C13D68" w:rsidR="00C13D68">
        <w:rPr>
          <w:rFonts w:ascii="Arial" w:hAnsi="Arial" w:cs="Arial"/>
          <w:sz w:val="20"/>
          <w:szCs w:val="20"/>
        </w:rPr>
        <w:t>incumplimiento, de los honorarios de las partes, datos, información y propiedad intelectual, de la contratación de bienes y servicios, de los costos administrativos y otros gastos, cuantía, notificaciones y comunicaciones, modificaciones y terminación anticipada.</w:t>
      </w:r>
    </w:p>
    <w:p w:rsidR="0073384E" w:rsidP="00692517" w:rsidRDefault="0073384E" w14:paraId="0D59DC4B" w14:textId="698AB59C">
      <w:pPr>
        <w:pStyle w:val="Prrafodelista"/>
        <w:spacing w:after="0" w:line="240" w:lineRule="auto"/>
        <w:ind w:left="0"/>
        <w:jc w:val="both"/>
        <w:rPr>
          <w:rFonts w:ascii="Arial" w:hAnsi="Arial" w:cs="Arial"/>
          <w:sz w:val="20"/>
          <w:szCs w:val="20"/>
        </w:rPr>
      </w:pPr>
    </w:p>
    <w:p w:rsidR="009252E9" w:rsidP="00692517" w:rsidRDefault="009252E9" w14:paraId="09661417" w14:textId="5E11B2B6">
      <w:pPr>
        <w:pStyle w:val="Prrafodelista"/>
        <w:spacing w:after="0" w:line="240" w:lineRule="auto"/>
        <w:ind w:left="0"/>
        <w:jc w:val="both"/>
        <w:rPr>
          <w:rFonts w:ascii="Arial" w:hAnsi="Arial" w:cs="Arial"/>
          <w:sz w:val="20"/>
          <w:szCs w:val="20"/>
        </w:rPr>
      </w:pPr>
      <w:r>
        <w:rPr>
          <w:rFonts w:ascii="Arial" w:hAnsi="Arial" w:cs="Arial"/>
          <w:sz w:val="20"/>
          <w:szCs w:val="20"/>
        </w:rPr>
        <w:t xml:space="preserve">Esta versión del convenio se envió a Sinac y se </w:t>
      </w:r>
      <w:r w:rsidRPr="00FA3D44">
        <w:rPr>
          <w:rFonts w:ascii="Arial" w:hAnsi="Arial" w:cs="Arial"/>
          <w:sz w:val="20"/>
          <w:szCs w:val="20"/>
        </w:rPr>
        <w:t xml:space="preserve">presentará en la reunión extraordinaria del CONAC el 01 de marzo para obtener el </w:t>
      </w:r>
      <w:r w:rsidRPr="00FA3D44" w:rsidR="00FA3D44">
        <w:rPr>
          <w:rFonts w:ascii="Arial" w:hAnsi="Arial" w:cs="Arial"/>
          <w:sz w:val="20"/>
          <w:szCs w:val="20"/>
        </w:rPr>
        <w:t>visto</w:t>
      </w:r>
      <w:r w:rsidRPr="00FA3D44">
        <w:rPr>
          <w:rFonts w:ascii="Arial" w:hAnsi="Arial" w:cs="Arial"/>
          <w:sz w:val="20"/>
          <w:szCs w:val="20"/>
        </w:rPr>
        <w:t xml:space="preserve"> bueno</w:t>
      </w:r>
      <w:r w:rsidR="00387915">
        <w:rPr>
          <w:rFonts w:ascii="Arial" w:hAnsi="Arial" w:cs="Arial"/>
          <w:sz w:val="20"/>
          <w:szCs w:val="20"/>
        </w:rPr>
        <w:t>.</w:t>
      </w:r>
    </w:p>
    <w:p w:rsidR="00EA021C" w:rsidP="00692517" w:rsidRDefault="00EA021C" w14:paraId="6801D113" w14:textId="4ECCAD15">
      <w:pPr>
        <w:pStyle w:val="Prrafodelista"/>
        <w:spacing w:after="0" w:line="240" w:lineRule="auto"/>
        <w:ind w:left="0"/>
        <w:jc w:val="both"/>
        <w:rPr>
          <w:rFonts w:ascii="Arial" w:hAnsi="Arial" w:cs="Arial"/>
          <w:sz w:val="20"/>
          <w:szCs w:val="20"/>
        </w:rPr>
      </w:pPr>
    </w:p>
    <w:p w:rsidR="00EA021C" w:rsidP="00692517" w:rsidRDefault="00EA021C" w14:paraId="1D18DF97" w14:textId="4F486591">
      <w:pPr>
        <w:pStyle w:val="Prrafodelista"/>
        <w:spacing w:after="0" w:line="240" w:lineRule="auto"/>
        <w:ind w:left="0"/>
        <w:jc w:val="both"/>
        <w:rPr>
          <w:rFonts w:ascii="Arial" w:hAnsi="Arial" w:cs="Arial"/>
          <w:sz w:val="20"/>
          <w:szCs w:val="20"/>
        </w:rPr>
      </w:pPr>
      <w:r>
        <w:rPr>
          <w:rFonts w:ascii="Arial" w:hAnsi="Arial" w:cs="Arial"/>
          <w:sz w:val="20"/>
          <w:szCs w:val="20"/>
        </w:rPr>
        <w:t>El señor Granados señala que, en estos documentos contractuales, la Dirección Jurídica siempre trata de dejar mucha huella de todo el contexto y antecedentes de dónde se originan los mismos.</w:t>
      </w:r>
    </w:p>
    <w:p w:rsidR="007670A1" w:rsidP="00692517" w:rsidRDefault="007670A1" w14:paraId="5189D69E" w14:textId="755CF93F">
      <w:pPr>
        <w:pStyle w:val="Prrafodelista"/>
        <w:spacing w:after="0" w:line="240" w:lineRule="auto"/>
        <w:ind w:left="0"/>
        <w:jc w:val="both"/>
        <w:rPr>
          <w:rFonts w:ascii="Arial" w:hAnsi="Arial" w:cs="Arial"/>
          <w:sz w:val="20"/>
          <w:szCs w:val="20"/>
        </w:rPr>
      </w:pPr>
    </w:p>
    <w:p w:rsidR="009252E9" w:rsidP="00692517" w:rsidRDefault="00387915" w14:paraId="38CB6CB8" w14:textId="407E3953">
      <w:pPr>
        <w:pStyle w:val="Prrafodelista"/>
        <w:spacing w:after="0" w:line="240" w:lineRule="auto"/>
        <w:ind w:left="0"/>
        <w:jc w:val="both"/>
        <w:rPr>
          <w:rFonts w:ascii="Arial" w:hAnsi="Arial" w:cs="Arial"/>
          <w:sz w:val="20"/>
          <w:szCs w:val="20"/>
        </w:rPr>
      </w:pPr>
      <w:r>
        <w:rPr>
          <w:rFonts w:ascii="Arial" w:hAnsi="Arial" w:cs="Arial"/>
          <w:sz w:val="20"/>
          <w:szCs w:val="20"/>
        </w:rPr>
        <w:t>Una vez presentados los principales aspectos del convenio, por unanimidad se acuerda:</w:t>
      </w:r>
    </w:p>
    <w:p w:rsidR="009252E9" w:rsidP="00692517" w:rsidRDefault="009252E9" w14:paraId="6EE4EAAC" w14:textId="3AC6D031">
      <w:pPr>
        <w:pStyle w:val="Prrafodelista"/>
        <w:spacing w:after="0" w:line="240" w:lineRule="auto"/>
        <w:ind w:left="0"/>
        <w:jc w:val="both"/>
        <w:rPr>
          <w:rFonts w:ascii="Arial" w:hAnsi="Arial" w:cs="Arial"/>
          <w:sz w:val="20"/>
          <w:szCs w:val="20"/>
        </w:rPr>
      </w:pPr>
    </w:p>
    <w:p w:rsidR="009252E9" w:rsidP="00692517" w:rsidRDefault="00F761BF" w14:paraId="782DBA98" w14:textId="1925C3DE">
      <w:pPr>
        <w:pStyle w:val="Prrafodelista"/>
        <w:spacing w:after="0" w:line="240" w:lineRule="auto"/>
        <w:ind w:left="0"/>
        <w:jc w:val="both"/>
        <w:rPr>
          <w:rFonts w:ascii="Arial" w:hAnsi="Arial" w:cs="Arial"/>
          <w:sz w:val="20"/>
          <w:szCs w:val="20"/>
        </w:rPr>
      </w:pPr>
      <w:r w:rsidRPr="00F761BF">
        <w:rPr>
          <w:rFonts w:ascii="Arial" w:hAnsi="Arial" w:cs="Arial"/>
          <w:b/>
          <w:sz w:val="20"/>
          <w:szCs w:val="20"/>
        </w:rPr>
        <w:t>A</w:t>
      </w:r>
      <w:r>
        <w:rPr>
          <w:rFonts w:ascii="Arial" w:hAnsi="Arial" w:cs="Arial"/>
          <w:b/>
          <w:sz w:val="20"/>
          <w:szCs w:val="20"/>
        </w:rPr>
        <w:t>CUERDO SÉTIMO.</w:t>
      </w:r>
      <w:r>
        <w:rPr>
          <w:rFonts w:ascii="Arial" w:hAnsi="Arial" w:cs="Arial"/>
          <w:sz w:val="20"/>
          <w:szCs w:val="20"/>
        </w:rPr>
        <w:t xml:space="preserve"> La Junta Directiva da por conocido y recibido el “C</w:t>
      </w:r>
      <w:r w:rsidRPr="00F761BF">
        <w:rPr>
          <w:rFonts w:ascii="Arial" w:hAnsi="Arial" w:cs="Arial"/>
          <w:sz w:val="20"/>
          <w:szCs w:val="20"/>
        </w:rPr>
        <w:t>onvenio específico de cooperación entre el Sistema Nacional de Áreas de Conservación (Sinac) y el Fondo Nacional de Financiamiento Forestal (Fonafifo) para la ejecución del proyecto Costa Rica REDD+</w:t>
      </w:r>
      <w:r>
        <w:rPr>
          <w:rFonts w:ascii="Arial" w:hAnsi="Arial" w:cs="Arial"/>
          <w:sz w:val="20"/>
          <w:szCs w:val="20"/>
        </w:rPr>
        <w:t xml:space="preserve">, </w:t>
      </w:r>
      <w:r w:rsidRPr="00F761BF">
        <w:rPr>
          <w:rFonts w:ascii="Arial" w:hAnsi="Arial" w:cs="Arial"/>
          <w:sz w:val="20"/>
          <w:szCs w:val="20"/>
        </w:rPr>
        <w:t>pagos basados en resultados 2014-2015</w:t>
      </w:r>
      <w:r>
        <w:rPr>
          <w:rFonts w:ascii="Arial" w:hAnsi="Arial" w:cs="Arial"/>
          <w:sz w:val="20"/>
          <w:szCs w:val="20"/>
        </w:rPr>
        <w:t>”,</w:t>
      </w:r>
      <w:r w:rsidRPr="00F761BF">
        <w:rPr>
          <w:rFonts w:ascii="Arial" w:hAnsi="Arial" w:cs="Arial"/>
          <w:sz w:val="20"/>
          <w:szCs w:val="20"/>
        </w:rPr>
        <w:t xml:space="preserve"> e instruye a la administración para que proceda con</w:t>
      </w:r>
      <w:r>
        <w:rPr>
          <w:rFonts w:ascii="Arial" w:hAnsi="Arial" w:cs="Arial"/>
          <w:sz w:val="20"/>
          <w:szCs w:val="20"/>
        </w:rPr>
        <w:t xml:space="preserve"> los trámites para la firma de las partes</w:t>
      </w:r>
      <w:r w:rsidRPr="00F761BF">
        <w:rPr>
          <w:rFonts w:ascii="Arial" w:hAnsi="Arial" w:cs="Arial"/>
          <w:b/>
          <w:sz w:val="20"/>
          <w:szCs w:val="20"/>
        </w:rPr>
        <w:t>. ACUERDO FIRME</w:t>
      </w:r>
      <w:r>
        <w:rPr>
          <w:rFonts w:ascii="Arial" w:hAnsi="Arial" w:cs="Arial"/>
          <w:sz w:val="20"/>
          <w:szCs w:val="20"/>
        </w:rPr>
        <w:t>.</w:t>
      </w:r>
    </w:p>
    <w:p w:rsidR="00F761BF" w:rsidP="00692517" w:rsidRDefault="00F761BF" w14:paraId="37AFFA9F" w14:textId="66EDD5CF">
      <w:pPr>
        <w:pStyle w:val="Prrafodelista"/>
        <w:spacing w:after="0" w:line="240" w:lineRule="auto"/>
        <w:ind w:left="0"/>
        <w:jc w:val="both"/>
        <w:rPr>
          <w:rFonts w:ascii="Arial" w:hAnsi="Arial" w:cs="Arial"/>
          <w:sz w:val="20"/>
          <w:szCs w:val="20"/>
        </w:rPr>
      </w:pPr>
    </w:p>
    <w:p w:rsidR="00692517" w:rsidP="00692517" w:rsidRDefault="00692517" w14:paraId="432ACE19" w14:textId="452219F3">
      <w:pPr>
        <w:pStyle w:val="Prrafodelista"/>
        <w:spacing w:after="0" w:line="240" w:lineRule="auto"/>
        <w:ind w:left="0"/>
        <w:jc w:val="both"/>
        <w:rPr>
          <w:rFonts w:ascii="Arial" w:hAnsi="Arial" w:cs="Arial"/>
          <w:b/>
          <w:sz w:val="20"/>
          <w:szCs w:val="20"/>
          <w:u w:val="single"/>
        </w:rPr>
      </w:pPr>
      <w:r w:rsidRPr="00692517">
        <w:rPr>
          <w:rFonts w:ascii="Arial" w:hAnsi="Arial" w:cs="Arial"/>
          <w:b/>
          <w:bCs/>
          <w:sz w:val="20"/>
          <w:szCs w:val="20"/>
          <w:lang w:val="es-ES"/>
        </w:rPr>
        <w:t xml:space="preserve">ARTÍCULO N°6: </w:t>
      </w:r>
      <w:r w:rsidRPr="00692517">
        <w:rPr>
          <w:rFonts w:ascii="Arial" w:hAnsi="Arial" w:cs="Arial"/>
          <w:b/>
          <w:sz w:val="20"/>
          <w:szCs w:val="20"/>
          <w:u w:val="single"/>
        </w:rPr>
        <w:t>INFORME ANUAL DE LABORES DE LA CONTRALORÍA DE SERVICIOS INSTITUCIONAL</w:t>
      </w:r>
    </w:p>
    <w:p w:rsidR="00B91DC8" w:rsidP="00692517" w:rsidRDefault="00B91DC8" w14:paraId="318ABCD9" w14:textId="327B96E4">
      <w:pPr>
        <w:pStyle w:val="Prrafodelista"/>
        <w:spacing w:after="0" w:line="240" w:lineRule="auto"/>
        <w:ind w:left="0"/>
        <w:jc w:val="both"/>
        <w:rPr>
          <w:rFonts w:ascii="Arial" w:hAnsi="Arial" w:cs="Arial"/>
          <w:b/>
          <w:sz w:val="20"/>
          <w:szCs w:val="20"/>
          <w:u w:val="single"/>
        </w:rPr>
      </w:pPr>
    </w:p>
    <w:p w:rsidR="7590B33D" w:rsidP="7590B33D" w:rsidRDefault="7590B33D" w14:paraId="53C08E09" w14:textId="51E283E9">
      <w:pPr>
        <w:pStyle w:val="Prrafodelista"/>
        <w:spacing w:after="0" w:line="240" w:lineRule="auto"/>
        <w:ind w:left="0"/>
        <w:jc w:val="both"/>
        <w:rPr>
          <w:rFonts w:ascii="Arial" w:hAnsi="Arial" w:cs="Arial"/>
          <w:color w:val="1F1F1E"/>
          <w:sz w:val="20"/>
          <w:szCs w:val="20"/>
          <w:lang w:val="es-ES"/>
        </w:rPr>
      </w:pPr>
      <w:r w:rsidRPr="7590B33D">
        <w:rPr>
          <w:rFonts w:ascii="Arial" w:hAnsi="Arial" w:cs="Arial"/>
          <w:color w:val="1F1F1E"/>
          <w:sz w:val="20"/>
          <w:szCs w:val="20"/>
          <w:lang w:val="es-ES"/>
        </w:rPr>
        <w:t>La señora Natalia Vega comenta que, con esta presentación que realizará a continuación la señora Krisley Zamora, Contralora de Servicios, se está atendiendo una solicitud realizada por el señor Gustavo Elizondo de propiciar el espacio para dar a conocer una presentación breve del informe que fue remitido previamente con los resultados de la gestión de la Contraloría.</w:t>
      </w:r>
    </w:p>
    <w:p w:rsidR="7590B33D" w:rsidP="7590B33D" w:rsidRDefault="7590B33D" w14:paraId="563F2EF8" w14:textId="5B64C3CE">
      <w:pPr>
        <w:pStyle w:val="Prrafodelista"/>
        <w:spacing w:after="0" w:line="240" w:lineRule="auto"/>
        <w:ind w:left="0"/>
        <w:jc w:val="both"/>
        <w:rPr>
          <w:rFonts w:ascii="Arial" w:hAnsi="Arial" w:cs="Arial"/>
          <w:color w:val="1F1F1E"/>
          <w:sz w:val="20"/>
          <w:szCs w:val="20"/>
          <w:lang w:val="es-ES"/>
        </w:rPr>
      </w:pPr>
    </w:p>
    <w:p w:rsidR="7590B33D" w:rsidP="7590B33D" w:rsidRDefault="7590B33D" w14:paraId="6BF07B7F" w14:textId="76EA27D3">
      <w:pPr>
        <w:pStyle w:val="Prrafodelista"/>
        <w:spacing w:after="0" w:line="240" w:lineRule="auto"/>
        <w:ind w:left="0"/>
        <w:jc w:val="both"/>
        <w:rPr>
          <w:rFonts w:ascii="Arial" w:hAnsi="Arial" w:cs="Arial"/>
          <w:color w:val="1F1F1E"/>
          <w:sz w:val="20"/>
          <w:szCs w:val="20"/>
          <w:lang w:val="es-ES"/>
        </w:rPr>
      </w:pPr>
      <w:r w:rsidRPr="7590B33D">
        <w:rPr>
          <w:rFonts w:ascii="Arial" w:hAnsi="Arial" w:cs="Arial"/>
          <w:color w:val="1F1F1E"/>
          <w:sz w:val="20"/>
          <w:szCs w:val="20"/>
          <w:lang w:val="es-ES"/>
        </w:rPr>
        <w:t>La señora Vega garantiza que el trabajo realizado por la señora Zamora es un trabajo muy bien hecho y se han obtenido resultados muy positivos, además, es importante que la Junta Directiva conozca la opinión de los usuarios, ya que, la Contraloría de Servicios es un aliado de la Junta como máximo jerarca y ese punto de conexión entre las personas y la institución.</w:t>
      </w:r>
    </w:p>
    <w:p w:rsidR="7590B33D" w:rsidP="7590B33D" w:rsidRDefault="7590B33D" w14:paraId="09F4078B" w14:textId="50B70227">
      <w:pPr>
        <w:pStyle w:val="Prrafodelista"/>
        <w:spacing w:after="0" w:line="240" w:lineRule="auto"/>
        <w:ind w:left="0"/>
        <w:jc w:val="both"/>
        <w:rPr>
          <w:rFonts w:ascii="Arial" w:hAnsi="Arial" w:cs="Arial"/>
          <w:b/>
          <w:bCs/>
          <w:sz w:val="20"/>
          <w:szCs w:val="20"/>
        </w:rPr>
      </w:pPr>
    </w:p>
    <w:p w:rsidR="7590B33D" w:rsidP="7590B33D" w:rsidRDefault="7590B33D" w14:paraId="4F4CB387" w14:textId="62853101">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 xml:space="preserve">La señora Krisley Zamora inicia explicando que las Contralorías de Servicios fueron creadas con el propósito de que el ciudadano acceda a un espacio donde convergen por un lado sus intereses y por otro el compromiso de las instituciones por brindarle a esos habitantes o personas usuarias, servicios con calidad en igualdad de condiciones y que, además, sirvan mecanismos o instrumentos de comunicación entre las personas usuarias y las instituciones. </w:t>
      </w:r>
    </w:p>
    <w:p w:rsidR="7590B33D" w:rsidP="7590B33D" w:rsidRDefault="7590B33D" w14:paraId="07941A82" w14:textId="60D5683A">
      <w:pPr>
        <w:pStyle w:val="Prrafodelista"/>
        <w:spacing w:after="0" w:line="240" w:lineRule="auto"/>
        <w:ind w:left="0"/>
        <w:jc w:val="both"/>
        <w:rPr>
          <w:rFonts w:ascii="Arial" w:hAnsi="Arial" w:cs="Arial"/>
          <w:color w:val="1F1F1E"/>
          <w:sz w:val="20"/>
          <w:szCs w:val="20"/>
        </w:rPr>
      </w:pPr>
    </w:p>
    <w:p w:rsidR="00E144E2" w:rsidP="7590B33D" w:rsidRDefault="00E144E2" w14:paraId="760C64AA" w14:textId="547EC7AA">
      <w:pPr>
        <w:pStyle w:val="Prrafodelista"/>
        <w:spacing w:after="0" w:line="240" w:lineRule="auto"/>
        <w:ind w:left="0"/>
        <w:jc w:val="both"/>
        <w:rPr>
          <w:rFonts w:ascii="Arial" w:hAnsi="Arial" w:cs="Arial"/>
          <w:color w:val="1F1F1E"/>
          <w:sz w:val="20"/>
          <w:szCs w:val="20"/>
        </w:rPr>
      </w:pPr>
    </w:p>
    <w:p w:rsidR="00E144E2" w:rsidP="7590B33D" w:rsidRDefault="00E144E2" w14:paraId="308D8A44" w14:textId="23CFCD03">
      <w:pPr>
        <w:pStyle w:val="Prrafodelista"/>
        <w:spacing w:after="0" w:line="240" w:lineRule="auto"/>
        <w:ind w:left="0"/>
        <w:jc w:val="both"/>
        <w:rPr>
          <w:rFonts w:ascii="Arial" w:hAnsi="Arial" w:cs="Arial"/>
          <w:color w:val="1F1F1E"/>
          <w:sz w:val="20"/>
          <w:szCs w:val="20"/>
        </w:rPr>
      </w:pPr>
    </w:p>
    <w:p w:rsidR="7590B33D" w:rsidP="7590B33D" w:rsidRDefault="7590B33D" w14:paraId="002C17AB" w14:textId="0F61A337">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 xml:space="preserve">La Contraloría de Servicios es un órgano asesor, canalizador y mediador de los requerimientos de efectividad y continuidad de las personas usuarias, un mecanismo para garantizar los derechos de las personas usuarias y la responsable de evaluar la calidad en la prestación de los servicios. </w:t>
      </w:r>
    </w:p>
    <w:p w:rsidR="7590B33D" w:rsidP="7590B33D" w:rsidRDefault="7590B33D" w14:paraId="0111E039" w14:textId="66DE8631">
      <w:pPr>
        <w:pStyle w:val="Prrafodelista"/>
        <w:spacing w:after="0" w:line="240" w:lineRule="auto"/>
        <w:ind w:left="0"/>
        <w:jc w:val="both"/>
        <w:rPr>
          <w:rFonts w:ascii="Arial" w:hAnsi="Arial" w:cs="Arial"/>
          <w:color w:val="1F1F1E"/>
          <w:sz w:val="20"/>
          <w:szCs w:val="20"/>
        </w:rPr>
      </w:pPr>
    </w:p>
    <w:p w:rsidR="7590B33D" w:rsidP="7590B33D" w:rsidRDefault="7590B33D" w14:paraId="754E9BCF" w14:textId="7CFF23CB">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El objetivo de la Contraloría de Servicios de Fonafifo es:</w:t>
      </w:r>
    </w:p>
    <w:p w:rsidR="7590B33D" w:rsidP="7590B33D" w:rsidRDefault="7590B33D" w14:paraId="2EFA9CBF" w14:textId="0C33E2D2">
      <w:pPr>
        <w:pStyle w:val="Prrafodelista"/>
        <w:spacing w:after="0" w:line="240" w:lineRule="auto"/>
        <w:ind w:left="0"/>
        <w:jc w:val="both"/>
        <w:rPr>
          <w:rFonts w:ascii="Arial" w:hAnsi="Arial" w:cs="Arial"/>
          <w:color w:val="1F1F1E"/>
          <w:sz w:val="20"/>
          <w:szCs w:val="20"/>
        </w:rPr>
      </w:pPr>
    </w:p>
    <w:p w:rsidR="7590B33D" w:rsidP="7590B33D" w:rsidRDefault="7590B33D" w14:paraId="49FE85EB" w14:textId="6C05490A">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Promover, tomando en consideración las inquietudes, críticas y sugerencias de las personas usuarias, el mejoramiento continuo y la calidad de los servicios que ofrece el Fonafifo.</w:t>
      </w:r>
    </w:p>
    <w:p w:rsidR="7590B33D" w:rsidP="7590B33D" w:rsidRDefault="7590B33D" w14:paraId="4F0A0790" w14:textId="7F8E7DF8">
      <w:pPr>
        <w:pStyle w:val="Prrafodelista"/>
        <w:spacing w:after="0" w:line="240" w:lineRule="auto"/>
        <w:ind w:left="0"/>
        <w:jc w:val="both"/>
        <w:rPr>
          <w:rFonts w:ascii="Arial" w:hAnsi="Arial" w:cs="Arial"/>
          <w:color w:val="1F1F1E"/>
          <w:sz w:val="20"/>
          <w:szCs w:val="20"/>
        </w:rPr>
      </w:pPr>
    </w:p>
    <w:p w:rsidR="7590B33D" w:rsidP="7590B33D" w:rsidRDefault="7590B33D" w14:paraId="0282090D" w14:textId="17F5508B">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El funcionamiento de la Contraloría de Servicios se detalla a continuación:</w:t>
      </w:r>
    </w:p>
    <w:p w:rsidR="7590B33D" w:rsidP="7590B33D" w:rsidRDefault="7590B33D" w14:paraId="4CF9F673" w14:textId="3ACDA01A">
      <w:pPr>
        <w:pStyle w:val="Prrafodelista"/>
        <w:spacing w:after="0" w:line="240" w:lineRule="auto"/>
        <w:ind w:left="0"/>
        <w:jc w:val="both"/>
        <w:rPr>
          <w:rFonts w:ascii="Arial" w:hAnsi="Arial" w:cs="Arial"/>
          <w:b/>
          <w:bCs/>
          <w:sz w:val="20"/>
          <w:szCs w:val="20"/>
        </w:rPr>
      </w:pPr>
    </w:p>
    <w:p w:rsidR="7590B33D" w:rsidP="7590B33D" w:rsidRDefault="7590B33D" w14:paraId="03EE0ED6" w14:textId="3D6906A8">
      <w:pPr>
        <w:pStyle w:val="Prrafodelista"/>
        <w:spacing w:after="0" w:line="240" w:lineRule="auto"/>
        <w:ind w:left="0"/>
        <w:jc w:val="both"/>
      </w:pPr>
      <w:r>
        <w:rPr>
          <w:noProof/>
          <w:lang w:eastAsia="es-CR"/>
        </w:rPr>
        <w:drawing>
          <wp:inline distT="0" distB="0" distL="0" distR="0" wp14:anchorId="13F3A39B" wp14:editId="271FA740">
            <wp:extent cx="5372100" cy="2857500"/>
            <wp:effectExtent l="19050" t="19050" r="19050" b="19050"/>
            <wp:docPr id="285039066" name="Imagen 28503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85472" cy="2864613"/>
                    </a:xfrm>
                    <a:prstGeom prst="rect">
                      <a:avLst/>
                    </a:prstGeom>
                    <a:ln>
                      <a:solidFill>
                        <a:schemeClr val="tx1"/>
                      </a:solidFill>
                    </a:ln>
                  </pic:spPr>
                </pic:pic>
              </a:graphicData>
            </a:graphic>
          </wp:inline>
        </w:drawing>
      </w:r>
    </w:p>
    <w:p w:rsidR="7590B33D" w:rsidP="7590B33D" w:rsidRDefault="7590B33D" w14:paraId="1773C624" w14:textId="3CD6A2B3">
      <w:pPr>
        <w:pStyle w:val="Prrafodelista"/>
        <w:spacing w:after="0" w:line="240" w:lineRule="auto"/>
        <w:ind w:left="0"/>
        <w:jc w:val="both"/>
        <w:rPr>
          <w:rFonts w:ascii="Arial" w:hAnsi="Arial" w:cs="Arial"/>
          <w:b/>
          <w:bCs/>
          <w:sz w:val="20"/>
          <w:szCs w:val="20"/>
        </w:rPr>
      </w:pPr>
    </w:p>
    <w:p w:rsidR="7590B33D" w:rsidP="7590B33D" w:rsidRDefault="7590B33D" w14:paraId="21B33A25" w14:textId="5EF8538F">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Los Ámbitos de Acción de la Contraloría de Servicios son:</w:t>
      </w:r>
    </w:p>
    <w:p w:rsidR="7590B33D" w:rsidP="7590B33D" w:rsidRDefault="7590B33D" w14:paraId="4BFD7BD2" w14:textId="3808E1CD">
      <w:pPr>
        <w:pStyle w:val="Prrafodelista"/>
        <w:spacing w:after="0" w:line="240" w:lineRule="auto"/>
        <w:ind w:left="0"/>
        <w:jc w:val="both"/>
        <w:rPr>
          <w:rFonts w:ascii="Arial" w:hAnsi="Arial" w:cs="Arial"/>
          <w:color w:val="1F1F1E"/>
          <w:sz w:val="20"/>
          <w:szCs w:val="20"/>
        </w:rPr>
      </w:pPr>
    </w:p>
    <w:p w:rsidR="7590B33D" w:rsidP="7590B33D" w:rsidRDefault="7590B33D" w14:paraId="56EE902F" w14:textId="59FBD440">
      <w:pPr>
        <w:pStyle w:val="Prrafodelista"/>
        <w:spacing w:after="0" w:line="240" w:lineRule="auto"/>
        <w:ind w:left="0"/>
        <w:jc w:val="both"/>
        <w:rPr>
          <w:rFonts w:ascii="Arial" w:hAnsi="Arial" w:cs="Arial"/>
          <w:color w:val="1F1F1E"/>
          <w:sz w:val="20"/>
          <w:szCs w:val="20"/>
        </w:rPr>
      </w:pPr>
      <w:r>
        <w:rPr>
          <w:noProof/>
          <w:lang w:eastAsia="es-CR"/>
        </w:rPr>
        <w:drawing>
          <wp:inline distT="0" distB="0" distL="0" distR="0" wp14:anchorId="292959CC" wp14:editId="5A175891">
            <wp:extent cx="5311140" cy="2428875"/>
            <wp:effectExtent l="19050" t="19050" r="22860" b="28575"/>
            <wp:docPr id="1061237516" name="Imagen 106123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11140" cy="2428875"/>
                    </a:xfrm>
                    <a:prstGeom prst="rect">
                      <a:avLst/>
                    </a:prstGeom>
                    <a:ln>
                      <a:solidFill>
                        <a:schemeClr val="tx1"/>
                      </a:solidFill>
                    </a:ln>
                  </pic:spPr>
                </pic:pic>
              </a:graphicData>
            </a:graphic>
          </wp:inline>
        </w:drawing>
      </w:r>
      <w:r>
        <w:br/>
      </w:r>
    </w:p>
    <w:p w:rsidR="00E144E2" w:rsidP="7590B33D" w:rsidRDefault="00E144E2" w14:paraId="00B5FC41" w14:textId="77777777">
      <w:pPr>
        <w:pStyle w:val="Prrafodelista"/>
        <w:spacing w:after="0" w:line="240" w:lineRule="auto"/>
        <w:ind w:left="0"/>
        <w:jc w:val="both"/>
        <w:rPr>
          <w:rFonts w:ascii="Arial" w:hAnsi="Arial" w:cs="Arial"/>
          <w:sz w:val="20"/>
          <w:szCs w:val="20"/>
        </w:rPr>
      </w:pPr>
    </w:p>
    <w:p w:rsidR="00E144E2" w:rsidP="7590B33D" w:rsidRDefault="00E144E2" w14:paraId="33D83972" w14:textId="77777777">
      <w:pPr>
        <w:pStyle w:val="Prrafodelista"/>
        <w:spacing w:after="0" w:line="240" w:lineRule="auto"/>
        <w:ind w:left="0"/>
        <w:jc w:val="both"/>
        <w:rPr>
          <w:rFonts w:ascii="Arial" w:hAnsi="Arial" w:cs="Arial"/>
          <w:sz w:val="20"/>
          <w:szCs w:val="20"/>
        </w:rPr>
      </w:pPr>
    </w:p>
    <w:p w:rsidR="00E144E2" w:rsidP="7590B33D" w:rsidRDefault="00E144E2" w14:paraId="41FCDDCC" w14:textId="77777777">
      <w:pPr>
        <w:pStyle w:val="Prrafodelista"/>
        <w:spacing w:after="0" w:line="240" w:lineRule="auto"/>
        <w:ind w:left="0"/>
        <w:jc w:val="both"/>
        <w:rPr>
          <w:rFonts w:ascii="Arial" w:hAnsi="Arial" w:cs="Arial"/>
          <w:sz w:val="20"/>
          <w:szCs w:val="20"/>
        </w:rPr>
      </w:pPr>
    </w:p>
    <w:p w:rsidR="00E144E2" w:rsidP="7590B33D" w:rsidRDefault="00E144E2" w14:paraId="4D99FF4D" w14:textId="77777777">
      <w:pPr>
        <w:pStyle w:val="Prrafodelista"/>
        <w:spacing w:after="0" w:line="240" w:lineRule="auto"/>
        <w:ind w:left="0"/>
        <w:jc w:val="both"/>
        <w:rPr>
          <w:rFonts w:ascii="Arial" w:hAnsi="Arial" w:cs="Arial"/>
          <w:sz w:val="20"/>
          <w:szCs w:val="20"/>
        </w:rPr>
      </w:pPr>
    </w:p>
    <w:p w:rsidR="00E144E2" w:rsidP="7590B33D" w:rsidRDefault="00E144E2" w14:paraId="747E2D5B" w14:textId="77777777">
      <w:pPr>
        <w:pStyle w:val="Prrafodelista"/>
        <w:spacing w:after="0" w:line="240" w:lineRule="auto"/>
        <w:ind w:left="0"/>
        <w:jc w:val="both"/>
        <w:rPr>
          <w:rFonts w:ascii="Arial" w:hAnsi="Arial" w:cs="Arial"/>
          <w:sz w:val="20"/>
          <w:szCs w:val="20"/>
        </w:rPr>
      </w:pPr>
    </w:p>
    <w:p w:rsidR="00E144E2" w:rsidP="7590B33D" w:rsidRDefault="00E144E2" w14:paraId="1A403C81" w14:textId="77777777">
      <w:pPr>
        <w:pStyle w:val="Prrafodelista"/>
        <w:spacing w:after="0" w:line="240" w:lineRule="auto"/>
        <w:ind w:left="0"/>
        <w:jc w:val="both"/>
        <w:rPr>
          <w:rFonts w:ascii="Arial" w:hAnsi="Arial" w:cs="Arial"/>
          <w:sz w:val="20"/>
          <w:szCs w:val="20"/>
        </w:rPr>
      </w:pPr>
    </w:p>
    <w:p w:rsidR="00E144E2" w:rsidP="7590B33D" w:rsidRDefault="00E144E2" w14:paraId="061D62F5" w14:textId="4CAD9282">
      <w:pPr>
        <w:pStyle w:val="Prrafodelista"/>
        <w:spacing w:after="0" w:line="240" w:lineRule="auto"/>
        <w:ind w:left="0"/>
        <w:jc w:val="both"/>
        <w:rPr>
          <w:rFonts w:ascii="Arial" w:hAnsi="Arial" w:cs="Arial"/>
          <w:sz w:val="20"/>
          <w:szCs w:val="20"/>
        </w:rPr>
      </w:pPr>
    </w:p>
    <w:p w:rsidR="00DE336F" w:rsidP="7590B33D" w:rsidRDefault="00DE336F" w14:paraId="39DA6B48" w14:textId="77777777">
      <w:pPr>
        <w:pStyle w:val="Prrafodelista"/>
        <w:spacing w:after="0" w:line="240" w:lineRule="auto"/>
        <w:ind w:left="0"/>
        <w:jc w:val="both"/>
        <w:rPr>
          <w:rFonts w:ascii="Arial" w:hAnsi="Arial" w:cs="Arial"/>
          <w:sz w:val="20"/>
          <w:szCs w:val="20"/>
        </w:rPr>
      </w:pPr>
    </w:p>
    <w:p w:rsidR="7590B33D" w:rsidP="7590B33D" w:rsidRDefault="7590B33D" w14:paraId="05CA4C16" w14:textId="2D5DE4C0">
      <w:pPr>
        <w:pStyle w:val="Prrafodelista"/>
        <w:spacing w:after="0" w:line="240" w:lineRule="auto"/>
        <w:ind w:left="0"/>
        <w:jc w:val="both"/>
        <w:rPr>
          <w:rFonts w:ascii="Arial" w:hAnsi="Arial" w:cs="Arial"/>
          <w:sz w:val="20"/>
          <w:szCs w:val="20"/>
        </w:rPr>
      </w:pPr>
      <w:r w:rsidRPr="7590B33D">
        <w:rPr>
          <w:rFonts w:ascii="Arial" w:hAnsi="Arial" w:cs="Arial"/>
          <w:sz w:val="20"/>
          <w:szCs w:val="20"/>
        </w:rPr>
        <w:t>Por otra parte, la señora Zamora muestra los siguientes resultados de la gestión 2021:</w:t>
      </w:r>
    </w:p>
    <w:p w:rsidR="00E144E2" w:rsidP="7590B33D" w:rsidRDefault="00E144E2" w14:paraId="513517C4" w14:textId="70E3F5B4">
      <w:pPr>
        <w:pStyle w:val="Prrafodelista"/>
        <w:spacing w:after="0" w:line="240" w:lineRule="auto"/>
        <w:ind w:left="0"/>
        <w:jc w:val="both"/>
        <w:rPr>
          <w:rFonts w:ascii="Arial" w:hAnsi="Arial" w:cs="Arial"/>
          <w:sz w:val="20"/>
          <w:szCs w:val="20"/>
        </w:rPr>
      </w:pPr>
    </w:p>
    <w:p w:rsidR="7590B33D" w:rsidP="7590B33D" w:rsidRDefault="7590B33D" w14:paraId="79554865" w14:textId="3F2251DC">
      <w:pPr>
        <w:pStyle w:val="Prrafodelista"/>
        <w:spacing w:after="0" w:line="240" w:lineRule="auto"/>
        <w:ind w:left="0"/>
        <w:jc w:val="center"/>
      </w:pPr>
      <w:r>
        <w:rPr>
          <w:noProof/>
          <w:lang w:eastAsia="es-CR"/>
        </w:rPr>
        <w:drawing>
          <wp:inline distT="0" distB="0" distL="0" distR="0" wp14:anchorId="32678C53" wp14:editId="350544E9">
            <wp:extent cx="4437380" cy="2409825"/>
            <wp:effectExtent l="19050" t="19050" r="20320" b="28575"/>
            <wp:docPr id="2013350056" name="Imagen 201335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9787" cy="2411132"/>
                    </a:xfrm>
                    <a:prstGeom prst="rect">
                      <a:avLst/>
                    </a:prstGeom>
                    <a:ln>
                      <a:solidFill>
                        <a:schemeClr val="tx1"/>
                      </a:solidFill>
                    </a:ln>
                  </pic:spPr>
                </pic:pic>
              </a:graphicData>
            </a:graphic>
          </wp:inline>
        </w:drawing>
      </w:r>
    </w:p>
    <w:p w:rsidR="7590B33D" w:rsidP="7590B33D" w:rsidRDefault="7590B33D" w14:paraId="2CD8D8F5" w14:textId="1E2A68D4">
      <w:pPr>
        <w:pStyle w:val="Prrafodelista"/>
        <w:spacing w:after="0" w:line="240" w:lineRule="auto"/>
        <w:ind w:left="0"/>
        <w:jc w:val="both"/>
      </w:pPr>
    </w:p>
    <w:p w:rsidR="00E144E2" w:rsidP="7590B33D" w:rsidRDefault="00E144E2" w14:paraId="438BC98F" w14:textId="77777777">
      <w:pPr>
        <w:pStyle w:val="Prrafodelista"/>
        <w:spacing w:after="0" w:line="240" w:lineRule="auto"/>
        <w:ind w:left="0"/>
        <w:jc w:val="both"/>
        <w:rPr>
          <w:rFonts w:ascii="Arial" w:hAnsi="Arial" w:cs="Arial"/>
          <w:color w:val="1F1F1E"/>
          <w:sz w:val="20"/>
          <w:szCs w:val="20"/>
        </w:rPr>
      </w:pPr>
    </w:p>
    <w:p w:rsidR="7590B33D" w:rsidP="7590B33D" w:rsidRDefault="7590B33D" w14:paraId="04810C7A" w14:textId="281833E6">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La ley 9158, en el artículo 43 señala que, el plazo para resolver una gestión, primero son 5 días para que el área correspondiente emita su criterio y posteriormente, cuando la Contraloría de Servicios tenga ese criterio, tiene 10 días para responder al usuario, sin embargo, la Contraloría de Servicios de Fonafifo promedia 1,47 días en dar respuesta a cada solicitud, lo que evidencia que se trabaja con celeridad.</w:t>
      </w:r>
    </w:p>
    <w:p w:rsidR="7590B33D" w:rsidP="7590B33D" w:rsidRDefault="7590B33D" w14:paraId="1739E624" w14:textId="15528CF5">
      <w:pPr>
        <w:pStyle w:val="Prrafodelista"/>
        <w:spacing w:after="0" w:line="240" w:lineRule="auto"/>
        <w:ind w:left="0"/>
        <w:jc w:val="both"/>
        <w:rPr>
          <w:rFonts w:ascii="Arial" w:hAnsi="Arial" w:cs="Arial"/>
          <w:color w:val="1F1F1E"/>
          <w:sz w:val="20"/>
          <w:szCs w:val="20"/>
        </w:rPr>
      </w:pPr>
    </w:p>
    <w:p w:rsidR="7590B33D" w:rsidP="7590B33D" w:rsidRDefault="7590B33D" w14:paraId="1B3C1B92" w14:textId="5AE9B097">
      <w:pPr>
        <w:pStyle w:val="Prrafodelista"/>
        <w:spacing w:after="0" w:line="240" w:lineRule="auto"/>
        <w:ind w:left="0"/>
        <w:jc w:val="center"/>
      </w:pPr>
      <w:r>
        <w:rPr>
          <w:noProof/>
          <w:lang w:eastAsia="es-CR"/>
        </w:rPr>
        <w:drawing>
          <wp:inline distT="0" distB="0" distL="0" distR="0" wp14:anchorId="0DAAA283" wp14:editId="6EB3872C">
            <wp:extent cx="5005705" cy="2447925"/>
            <wp:effectExtent l="19050" t="19050" r="23495" b="28575"/>
            <wp:docPr id="315806531" name="Imagen 3158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09677" cy="2449867"/>
                    </a:xfrm>
                    <a:prstGeom prst="rect">
                      <a:avLst/>
                    </a:prstGeom>
                    <a:ln>
                      <a:solidFill>
                        <a:schemeClr val="tx1"/>
                      </a:solidFill>
                    </a:ln>
                  </pic:spPr>
                </pic:pic>
              </a:graphicData>
            </a:graphic>
          </wp:inline>
        </w:drawing>
      </w:r>
    </w:p>
    <w:p w:rsidR="7590B33D" w:rsidP="7590B33D" w:rsidRDefault="7590B33D" w14:paraId="662C0249" w14:textId="26315C9D">
      <w:pPr>
        <w:pStyle w:val="Prrafodelista"/>
        <w:spacing w:after="0" w:line="240" w:lineRule="auto"/>
        <w:ind w:left="0"/>
        <w:jc w:val="both"/>
      </w:pPr>
    </w:p>
    <w:p w:rsidR="00E144E2" w:rsidP="7590B33D" w:rsidRDefault="00E144E2" w14:paraId="4EBAAED4" w14:textId="6AD1D2E7">
      <w:pPr>
        <w:pStyle w:val="Prrafodelista"/>
        <w:spacing w:after="0" w:line="240" w:lineRule="auto"/>
        <w:ind w:left="0"/>
        <w:jc w:val="both"/>
      </w:pPr>
    </w:p>
    <w:p w:rsidR="00E144E2" w:rsidP="7590B33D" w:rsidRDefault="00E144E2" w14:paraId="0E94EA99" w14:textId="01F89AAB">
      <w:pPr>
        <w:pStyle w:val="Prrafodelista"/>
        <w:spacing w:after="0" w:line="240" w:lineRule="auto"/>
        <w:ind w:left="0"/>
        <w:jc w:val="both"/>
      </w:pPr>
    </w:p>
    <w:p w:rsidR="00E144E2" w:rsidP="7590B33D" w:rsidRDefault="00E144E2" w14:paraId="3952569B" w14:textId="26D152E7">
      <w:pPr>
        <w:pStyle w:val="Prrafodelista"/>
        <w:spacing w:after="0" w:line="240" w:lineRule="auto"/>
        <w:ind w:left="0"/>
        <w:jc w:val="both"/>
      </w:pPr>
    </w:p>
    <w:p w:rsidR="00E144E2" w:rsidP="7590B33D" w:rsidRDefault="00E144E2" w14:paraId="47662330" w14:textId="3460B5EA">
      <w:pPr>
        <w:pStyle w:val="Prrafodelista"/>
        <w:spacing w:after="0" w:line="240" w:lineRule="auto"/>
        <w:ind w:left="0"/>
        <w:jc w:val="both"/>
      </w:pPr>
    </w:p>
    <w:p w:rsidR="00E144E2" w:rsidP="7590B33D" w:rsidRDefault="00E144E2" w14:paraId="7D2FA4CD" w14:textId="27D241AA">
      <w:pPr>
        <w:pStyle w:val="Prrafodelista"/>
        <w:spacing w:after="0" w:line="240" w:lineRule="auto"/>
        <w:ind w:left="0"/>
        <w:jc w:val="both"/>
      </w:pPr>
    </w:p>
    <w:p w:rsidR="00E144E2" w:rsidP="7590B33D" w:rsidRDefault="00E144E2" w14:paraId="233991EC" w14:textId="08EC33FB">
      <w:pPr>
        <w:pStyle w:val="Prrafodelista"/>
        <w:spacing w:after="0" w:line="240" w:lineRule="auto"/>
        <w:ind w:left="0"/>
        <w:jc w:val="both"/>
      </w:pPr>
    </w:p>
    <w:p w:rsidR="7590B33D" w:rsidP="7590B33D" w:rsidRDefault="7590B33D" w14:paraId="4C9D0871" w14:textId="590A1A44">
      <w:pPr>
        <w:pStyle w:val="Prrafodelista"/>
        <w:spacing w:after="0" w:line="240" w:lineRule="auto"/>
        <w:ind w:left="0"/>
        <w:jc w:val="center"/>
      </w:pPr>
      <w:r>
        <w:rPr>
          <w:noProof/>
          <w:lang w:eastAsia="es-CR"/>
        </w:rPr>
        <w:drawing>
          <wp:inline distT="0" distB="0" distL="0" distR="0" wp14:anchorId="6E3DC04E" wp14:editId="6006833E">
            <wp:extent cx="4971902" cy="2164080"/>
            <wp:effectExtent l="19050" t="19050" r="19685" b="26670"/>
            <wp:docPr id="1519219294" name="Imagen 151921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97816" cy="2175359"/>
                    </a:xfrm>
                    <a:prstGeom prst="rect">
                      <a:avLst/>
                    </a:prstGeom>
                    <a:ln>
                      <a:solidFill>
                        <a:schemeClr val="tx1"/>
                      </a:solidFill>
                    </a:ln>
                  </pic:spPr>
                </pic:pic>
              </a:graphicData>
            </a:graphic>
          </wp:inline>
        </w:drawing>
      </w:r>
    </w:p>
    <w:p w:rsidR="7590B33D" w:rsidP="7590B33D" w:rsidRDefault="7590B33D" w14:paraId="0E14F0CE" w14:textId="54EBE43C">
      <w:pPr>
        <w:pStyle w:val="Prrafodelista"/>
        <w:spacing w:after="0" w:line="240" w:lineRule="auto"/>
        <w:ind w:left="0"/>
        <w:jc w:val="both"/>
      </w:pPr>
    </w:p>
    <w:p w:rsidR="7590B33D" w:rsidP="7590B33D" w:rsidRDefault="7590B33D" w14:paraId="0FE60B00" w14:textId="56F5C779">
      <w:pPr>
        <w:pStyle w:val="Prrafodelista"/>
        <w:spacing w:after="0" w:line="240" w:lineRule="auto"/>
        <w:ind w:left="0"/>
        <w:jc w:val="both"/>
        <w:rPr>
          <w:rFonts w:ascii="Arial" w:hAnsi="Arial" w:cs="Arial"/>
          <w:sz w:val="20"/>
          <w:szCs w:val="20"/>
        </w:rPr>
      </w:pPr>
      <w:r w:rsidRPr="7590B33D">
        <w:rPr>
          <w:rFonts w:ascii="Arial" w:hAnsi="Arial" w:cs="Arial"/>
          <w:sz w:val="20"/>
          <w:szCs w:val="20"/>
        </w:rPr>
        <w:t>Asimismo, se muestra en el siguiente gráfico, el comportamiento de las gestiones en los últimos 3 años:</w:t>
      </w:r>
    </w:p>
    <w:p w:rsidR="00E144E2" w:rsidP="7590B33D" w:rsidRDefault="00E144E2" w14:paraId="6F48E133" w14:textId="07CC0106">
      <w:pPr>
        <w:pStyle w:val="Prrafodelista"/>
        <w:spacing w:after="0" w:line="240" w:lineRule="auto"/>
        <w:ind w:left="0"/>
        <w:jc w:val="both"/>
        <w:rPr>
          <w:rFonts w:ascii="Arial" w:hAnsi="Arial" w:cs="Arial"/>
          <w:b/>
          <w:bCs/>
          <w:sz w:val="20"/>
          <w:szCs w:val="20"/>
        </w:rPr>
      </w:pPr>
    </w:p>
    <w:p w:rsidR="7590B33D" w:rsidP="7590B33D" w:rsidRDefault="7590B33D" w14:paraId="582ADA2C" w14:textId="41A9FDC5">
      <w:pPr>
        <w:pStyle w:val="Prrafodelista"/>
        <w:spacing w:after="0" w:line="240" w:lineRule="auto"/>
        <w:ind w:left="0"/>
        <w:jc w:val="both"/>
      </w:pPr>
      <w:r>
        <w:rPr>
          <w:noProof/>
          <w:lang w:eastAsia="es-CR"/>
        </w:rPr>
        <w:drawing>
          <wp:inline distT="0" distB="0" distL="0" distR="0" wp14:anchorId="36AE67DB" wp14:editId="4713E056">
            <wp:extent cx="5534025" cy="3581400"/>
            <wp:effectExtent l="19050" t="19050" r="28575" b="19050"/>
            <wp:docPr id="2135047865" name="Imagen 213504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34025" cy="3581400"/>
                    </a:xfrm>
                    <a:prstGeom prst="rect">
                      <a:avLst/>
                    </a:prstGeom>
                    <a:ln>
                      <a:solidFill>
                        <a:schemeClr val="tx1"/>
                      </a:solidFill>
                    </a:ln>
                  </pic:spPr>
                </pic:pic>
              </a:graphicData>
            </a:graphic>
          </wp:inline>
        </w:drawing>
      </w:r>
    </w:p>
    <w:p w:rsidR="00BD1CFA" w:rsidP="7590B33D" w:rsidRDefault="00BD1CFA" w14:paraId="6DAE940C" w14:textId="77777777">
      <w:pPr>
        <w:pStyle w:val="Prrafodelista"/>
        <w:spacing w:after="0" w:line="240" w:lineRule="auto"/>
        <w:ind w:left="0"/>
        <w:jc w:val="both"/>
        <w:rPr>
          <w:rFonts w:ascii="Arial" w:hAnsi="Arial" w:cs="Arial"/>
          <w:color w:val="1F1F1E"/>
          <w:sz w:val="20"/>
          <w:szCs w:val="20"/>
        </w:rPr>
      </w:pPr>
    </w:p>
    <w:p w:rsidR="7590B33D" w:rsidP="7590B33D" w:rsidRDefault="7590B33D" w14:paraId="7FFDF6A6" w14:textId="4A8F11E6">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Lo anterior, evidencia que la Contraloría es el mecanismo más utilizado por los usuarios para solicitar información a Fonafifo.</w:t>
      </w:r>
    </w:p>
    <w:p w:rsidR="7590B33D" w:rsidP="7590B33D" w:rsidRDefault="7590B33D" w14:paraId="0F4A8F8B" w14:textId="51C0D685">
      <w:pPr>
        <w:pStyle w:val="Prrafodelista"/>
        <w:spacing w:after="0" w:line="240" w:lineRule="auto"/>
        <w:ind w:left="0"/>
        <w:jc w:val="both"/>
        <w:rPr>
          <w:rFonts w:ascii="Arial" w:hAnsi="Arial" w:cs="Arial"/>
          <w:b/>
          <w:bCs/>
          <w:sz w:val="20"/>
          <w:szCs w:val="20"/>
        </w:rPr>
      </w:pPr>
    </w:p>
    <w:p w:rsidR="00E144E2" w:rsidP="7590B33D" w:rsidRDefault="7590B33D" w14:paraId="6E3222A6" w14:textId="77777777">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 xml:space="preserve">Otra de las facultades que tiene la Contraloría mediante la ley N° 9158, es emitir y dar seguimiento a las recomendaciones dirigidas a la administración activa respecto de los servicios que brinda la organización con el fin de mejorar su prestación en búsqueda del mejoramiento continuo. En ese </w:t>
      </w:r>
    </w:p>
    <w:p w:rsidR="00E144E2" w:rsidP="7590B33D" w:rsidRDefault="00E144E2" w14:paraId="7D31E3A0"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729D12E1"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47FCB9D2"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2F3FEFD3"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317AD56C"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3487F066"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4AE65DCE" w14:textId="77777777">
      <w:pPr>
        <w:pStyle w:val="Prrafodelista"/>
        <w:spacing w:after="0" w:line="240" w:lineRule="auto"/>
        <w:ind w:left="0"/>
        <w:jc w:val="both"/>
        <w:rPr>
          <w:rFonts w:ascii="Arial" w:hAnsi="Arial" w:cs="Arial"/>
          <w:color w:val="1F1F1E"/>
          <w:sz w:val="20"/>
          <w:szCs w:val="20"/>
        </w:rPr>
      </w:pPr>
    </w:p>
    <w:p w:rsidR="00E144E2" w:rsidP="7590B33D" w:rsidRDefault="00E144E2" w14:paraId="3C39B783" w14:textId="77777777">
      <w:pPr>
        <w:pStyle w:val="Prrafodelista"/>
        <w:spacing w:after="0" w:line="240" w:lineRule="auto"/>
        <w:ind w:left="0"/>
        <w:jc w:val="both"/>
        <w:rPr>
          <w:rFonts w:ascii="Arial" w:hAnsi="Arial" w:cs="Arial"/>
          <w:color w:val="1F1F1E"/>
          <w:sz w:val="20"/>
          <w:szCs w:val="20"/>
        </w:rPr>
      </w:pPr>
    </w:p>
    <w:p w:rsidR="7590B33D" w:rsidP="7590B33D" w:rsidRDefault="7590B33D" w14:paraId="784AF4A7" w14:textId="02A98400">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sentido, para el año pasado se emitió solamente una recomendación a Recursos Humanos en relación con el Índice de Capacidad de Gestión, la cual fue implementada.</w:t>
      </w:r>
    </w:p>
    <w:p w:rsidR="7590B33D" w:rsidP="7590B33D" w:rsidRDefault="7590B33D" w14:paraId="5E1B6EE3" w14:textId="50B3FFC8">
      <w:pPr>
        <w:pStyle w:val="Prrafodelista"/>
        <w:spacing w:after="0" w:line="240" w:lineRule="auto"/>
        <w:ind w:left="0"/>
        <w:jc w:val="both"/>
        <w:rPr>
          <w:rFonts w:ascii="Arial" w:hAnsi="Arial" w:cs="Arial"/>
          <w:color w:val="1F1F1E"/>
          <w:sz w:val="20"/>
          <w:szCs w:val="20"/>
        </w:rPr>
      </w:pPr>
    </w:p>
    <w:p w:rsidR="7590B33D" w:rsidP="7590B33D" w:rsidRDefault="7590B33D" w14:paraId="3BB6D54F" w14:textId="3090208A">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La señora Krisley Zamora menciona que, la Contraloría participa activamente en la Comisión de Accesibilidad y Discapacidad en donde se emiten acciones precisamente para garantizar y que se respeten los derechos de las personas, en este caso, con discapacidad o adultos mayores. Uno de los aspectos que hace la Contraloría es que se incluyen dentro de la evaluación de la calidad de los servicios, preguntas para medir la opinión de los usuarios con respecto a los servicios de la institución, es decir, qué tan accesibles son las instalaciones, si en algún momento ha habido algún tipo de discriminación, de los programas o incluso si requieren algún producto de apoyo para que los servicios sean más inclusivos. Por otra parte, también está la Comisión de Transparencia de Datos Abiertos donde la Contraloría ejerce un rol más fuerte debido a que asume no solo el papel de Contralor sino también el de Oficial de Acceso a la Información Pública en donde con un equipo de compañeros trabaja precisamente para garantizar acciones de transparencia en la página web, accesibilidad a la información, entre otras cosas.</w:t>
      </w:r>
    </w:p>
    <w:p w:rsidR="7590B33D" w:rsidP="7590B33D" w:rsidRDefault="7590B33D" w14:paraId="43B1DF75" w14:textId="2BB0568C">
      <w:pPr>
        <w:pStyle w:val="Prrafodelista"/>
        <w:spacing w:after="0" w:line="240" w:lineRule="auto"/>
        <w:ind w:left="0"/>
        <w:jc w:val="both"/>
        <w:rPr>
          <w:rFonts w:ascii="Arial" w:hAnsi="Arial" w:cs="Arial"/>
          <w:color w:val="1F1F1E"/>
          <w:sz w:val="20"/>
          <w:szCs w:val="20"/>
        </w:rPr>
      </w:pPr>
    </w:p>
    <w:p w:rsidR="7590B33D" w:rsidP="7590B33D" w:rsidRDefault="7590B33D" w14:paraId="5F58D800" w14:textId="372A0575">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Las funciones del Oficial de Acceso a la Información Pública son las siguientes:</w:t>
      </w:r>
    </w:p>
    <w:p w:rsidR="00E144E2" w:rsidP="7590B33D" w:rsidRDefault="00E144E2" w14:paraId="622027F4" w14:textId="06A99C4D">
      <w:pPr>
        <w:pStyle w:val="Prrafodelista"/>
        <w:spacing w:after="0" w:line="240" w:lineRule="auto"/>
        <w:ind w:left="0"/>
        <w:jc w:val="both"/>
        <w:rPr>
          <w:rFonts w:ascii="Arial" w:hAnsi="Arial" w:cs="Arial"/>
          <w:color w:val="1F1F1E"/>
          <w:sz w:val="20"/>
          <w:szCs w:val="20"/>
        </w:rPr>
      </w:pPr>
    </w:p>
    <w:p w:rsidR="7590B33D" w:rsidP="7590B33D" w:rsidRDefault="7590B33D" w14:paraId="1D96EE02" w14:textId="0A3C7D63">
      <w:pPr>
        <w:pStyle w:val="Prrafodelista"/>
        <w:spacing w:after="0" w:line="240" w:lineRule="auto"/>
        <w:ind w:left="0"/>
        <w:jc w:val="center"/>
      </w:pPr>
      <w:r>
        <w:rPr>
          <w:noProof/>
          <w:lang w:eastAsia="es-CR"/>
        </w:rPr>
        <w:drawing>
          <wp:inline distT="0" distB="0" distL="0" distR="0" wp14:anchorId="6E5D904F" wp14:editId="76BF5D96">
            <wp:extent cx="4572000" cy="4200525"/>
            <wp:effectExtent l="19050" t="19050" r="19050" b="28575"/>
            <wp:docPr id="423966680" name="Imagen 4239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4200525"/>
                    </a:xfrm>
                    <a:prstGeom prst="rect">
                      <a:avLst/>
                    </a:prstGeom>
                    <a:ln>
                      <a:solidFill>
                        <a:schemeClr val="tx1"/>
                      </a:solidFill>
                    </a:ln>
                  </pic:spPr>
                </pic:pic>
              </a:graphicData>
            </a:graphic>
          </wp:inline>
        </w:drawing>
      </w:r>
    </w:p>
    <w:p w:rsidR="7590B33D" w:rsidP="7590B33D" w:rsidRDefault="7590B33D" w14:paraId="70F60938" w14:textId="52ADA231">
      <w:pPr>
        <w:pStyle w:val="Prrafodelista"/>
        <w:spacing w:after="0" w:line="240" w:lineRule="auto"/>
        <w:ind w:left="0"/>
        <w:jc w:val="center"/>
      </w:pPr>
    </w:p>
    <w:p w:rsidR="00E144E2" w:rsidP="7590B33D" w:rsidRDefault="00E144E2" w14:paraId="297A14E5" w14:textId="26763336">
      <w:pPr>
        <w:pStyle w:val="Prrafodelista"/>
        <w:spacing w:after="0" w:line="240" w:lineRule="auto"/>
        <w:ind w:left="0"/>
        <w:jc w:val="both"/>
        <w:rPr>
          <w:rFonts w:ascii="Arial" w:hAnsi="Arial" w:cs="Arial"/>
          <w:color w:val="1F1F1E"/>
          <w:sz w:val="20"/>
          <w:szCs w:val="20"/>
        </w:rPr>
      </w:pPr>
    </w:p>
    <w:p w:rsidR="00E144E2" w:rsidP="7590B33D" w:rsidRDefault="00E144E2" w14:paraId="1F9771DD" w14:textId="0FF7FD8F">
      <w:pPr>
        <w:pStyle w:val="Prrafodelista"/>
        <w:spacing w:after="0" w:line="240" w:lineRule="auto"/>
        <w:ind w:left="0"/>
        <w:jc w:val="both"/>
        <w:rPr>
          <w:rFonts w:ascii="Arial" w:hAnsi="Arial" w:cs="Arial"/>
          <w:color w:val="1F1F1E"/>
          <w:sz w:val="20"/>
          <w:szCs w:val="20"/>
        </w:rPr>
      </w:pPr>
    </w:p>
    <w:p w:rsidR="00E144E2" w:rsidP="7590B33D" w:rsidRDefault="00E144E2" w14:paraId="37C71B5C" w14:textId="6C716C0A">
      <w:pPr>
        <w:pStyle w:val="Prrafodelista"/>
        <w:spacing w:after="0" w:line="240" w:lineRule="auto"/>
        <w:ind w:left="0"/>
        <w:jc w:val="both"/>
        <w:rPr>
          <w:rFonts w:ascii="Arial" w:hAnsi="Arial" w:cs="Arial"/>
          <w:color w:val="1F1F1E"/>
          <w:sz w:val="20"/>
          <w:szCs w:val="20"/>
        </w:rPr>
      </w:pPr>
    </w:p>
    <w:p w:rsidR="00E144E2" w:rsidP="7590B33D" w:rsidRDefault="00E144E2" w14:paraId="564AB0BF" w14:textId="77777777">
      <w:pPr>
        <w:pStyle w:val="Prrafodelista"/>
        <w:spacing w:after="0" w:line="240" w:lineRule="auto"/>
        <w:ind w:left="0"/>
        <w:jc w:val="both"/>
        <w:rPr>
          <w:rFonts w:ascii="Arial" w:hAnsi="Arial" w:cs="Arial"/>
          <w:color w:val="1F1F1E"/>
          <w:sz w:val="20"/>
          <w:szCs w:val="20"/>
        </w:rPr>
      </w:pPr>
    </w:p>
    <w:p w:rsidR="7590B33D" w:rsidP="7590B33D" w:rsidRDefault="7590B33D" w14:paraId="231C8ADD" w14:textId="5694E74B">
      <w:pPr>
        <w:pStyle w:val="Prrafodelista"/>
        <w:spacing w:after="0" w:line="240" w:lineRule="auto"/>
        <w:ind w:left="0"/>
        <w:jc w:val="both"/>
        <w:rPr>
          <w:rFonts w:ascii="Arial" w:hAnsi="Arial" w:cs="Arial"/>
          <w:color w:val="1F1F1E"/>
          <w:sz w:val="20"/>
          <w:szCs w:val="20"/>
        </w:rPr>
      </w:pPr>
      <w:r w:rsidRPr="7590B33D">
        <w:rPr>
          <w:rFonts w:ascii="Arial" w:hAnsi="Arial" w:cs="Arial"/>
          <w:color w:val="1F1F1E"/>
          <w:sz w:val="20"/>
          <w:szCs w:val="20"/>
        </w:rPr>
        <w:t>Resultados de la Evaluación de la Calidad de los Servicios Sustantivos y Principales hallazgos:</w:t>
      </w:r>
    </w:p>
    <w:p w:rsidR="7590B33D" w:rsidP="7590B33D" w:rsidRDefault="7590B33D" w14:paraId="42D9DABD" w14:textId="6823DAA7">
      <w:pPr>
        <w:pStyle w:val="Prrafodelista"/>
        <w:spacing w:after="0" w:line="240" w:lineRule="auto"/>
        <w:ind w:left="0"/>
        <w:jc w:val="both"/>
        <w:rPr>
          <w:rFonts w:ascii="Arial" w:hAnsi="Arial" w:cs="Arial"/>
          <w:color w:val="1F1F1E"/>
          <w:sz w:val="20"/>
          <w:szCs w:val="20"/>
        </w:rPr>
      </w:pPr>
    </w:p>
    <w:p w:rsidR="7590B33D" w:rsidP="7590B33D" w:rsidRDefault="7590B33D" w14:paraId="3921CF83" w14:textId="42964D82">
      <w:pPr>
        <w:pStyle w:val="Prrafodelista"/>
        <w:spacing w:after="0" w:line="240" w:lineRule="auto"/>
        <w:ind w:left="0"/>
        <w:jc w:val="center"/>
      </w:pPr>
      <w:r>
        <w:rPr>
          <w:noProof/>
          <w:lang w:eastAsia="es-CR"/>
        </w:rPr>
        <w:drawing>
          <wp:inline distT="0" distB="0" distL="0" distR="0" wp14:anchorId="5CC814CE" wp14:editId="2C6A1B44">
            <wp:extent cx="3697605" cy="2676525"/>
            <wp:effectExtent l="19050" t="19050" r="17145" b="28575"/>
            <wp:docPr id="1678828987" name="Imagen 167882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12145" cy="2687050"/>
                    </a:xfrm>
                    <a:prstGeom prst="rect">
                      <a:avLst/>
                    </a:prstGeom>
                    <a:ln>
                      <a:solidFill>
                        <a:schemeClr val="tx1"/>
                      </a:solidFill>
                    </a:ln>
                  </pic:spPr>
                </pic:pic>
              </a:graphicData>
            </a:graphic>
          </wp:inline>
        </w:drawing>
      </w:r>
    </w:p>
    <w:p w:rsidR="00E144E2" w:rsidP="7590B33D" w:rsidRDefault="00E144E2" w14:paraId="72895712" w14:textId="10526C32">
      <w:pPr>
        <w:pStyle w:val="Prrafodelista"/>
        <w:spacing w:after="0" w:line="240" w:lineRule="auto"/>
        <w:ind w:left="0"/>
        <w:jc w:val="center"/>
      </w:pPr>
    </w:p>
    <w:p w:rsidR="7590B33D" w:rsidP="7590B33D" w:rsidRDefault="7590B33D" w14:paraId="76117F4E" w14:textId="4EDFA869">
      <w:pPr>
        <w:pStyle w:val="Prrafodelista"/>
        <w:spacing w:after="0" w:line="240" w:lineRule="auto"/>
        <w:ind w:left="0"/>
        <w:jc w:val="both"/>
      </w:pPr>
      <w:r>
        <w:rPr>
          <w:noProof/>
          <w:lang w:eastAsia="es-CR"/>
        </w:rPr>
        <w:drawing>
          <wp:inline distT="0" distB="0" distL="0" distR="0" wp14:anchorId="3F5F6938" wp14:editId="4E0D40E3">
            <wp:extent cx="5734050" cy="2857500"/>
            <wp:effectExtent l="19050" t="19050" r="19050" b="19050"/>
            <wp:docPr id="1977699460" name="Imagen 197769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34050" cy="2857500"/>
                    </a:xfrm>
                    <a:prstGeom prst="rect">
                      <a:avLst/>
                    </a:prstGeom>
                    <a:ln>
                      <a:solidFill>
                        <a:schemeClr val="tx1"/>
                      </a:solidFill>
                    </a:ln>
                  </pic:spPr>
                </pic:pic>
              </a:graphicData>
            </a:graphic>
          </wp:inline>
        </w:drawing>
      </w:r>
    </w:p>
    <w:p w:rsidR="00E144E2" w:rsidP="7590B33D" w:rsidRDefault="00E144E2" w14:paraId="307C445F" w14:textId="3A9D06C6">
      <w:pPr>
        <w:pStyle w:val="Prrafodelista"/>
        <w:spacing w:after="0" w:line="240" w:lineRule="auto"/>
        <w:ind w:left="0"/>
        <w:jc w:val="both"/>
        <w:rPr>
          <w:rFonts w:ascii="Arial" w:hAnsi="Arial" w:cs="Arial"/>
          <w:color w:val="1F1F1E"/>
          <w:sz w:val="20"/>
          <w:szCs w:val="20"/>
          <w:u w:val="single"/>
        </w:rPr>
      </w:pPr>
    </w:p>
    <w:p w:rsidR="7590B33D" w:rsidP="7590B33D" w:rsidRDefault="7590B33D" w14:paraId="6597349B" w14:textId="0FE25780">
      <w:pPr>
        <w:pStyle w:val="Prrafodelista"/>
        <w:spacing w:after="0" w:line="240" w:lineRule="auto"/>
        <w:ind w:left="0"/>
        <w:jc w:val="both"/>
        <w:rPr>
          <w:rFonts w:ascii="Arial" w:hAnsi="Arial" w:cs="Arial"/>
          <w:color w:val="1F1F1E"/>
          <w:sz w:val="20"/>
          <w:szCs w:val="20"/>
          <w:u w:val="single"/>
        </w:rPr>
      </w:pPr>
      <w:r w:rsidRPr="7590B33D">
        <w:rPr>
          <w:rFonts w:ascii="Arial" w:hAnsi="Arial" w:cs="Arial"/>
          <w:color w:val="1F1F1E"/>
          <w:sz w:val="20"/>
          <w:szCs w:val="20"/>
          <w:u w:val="single"/>
        </w:rPr>
        <w:t>Otras acciones realizadas por la Contraloría:</w:t>
      </w:r>
    </w:p>
    <w:p w:rsidR="7590B33D" w:rsidP="7590B33D" w:rsidRDefault="7590B33D" w14:paraId="7F331563" w14:textId="32AB8A62">
      <w:pPr>
        <w:pStyle w:val="Prrafodelista"/>
        <w:spacing w:after="0" w:line="240" w:lineRule="auto"/>
        <w:ind w:left="0"/>
        <w:jc w:val="both"/>
        <w:rPr>
          <w:rFonts w:ascii="Arial" w:hAnsi="Arial" w:eastAsia="Arial" w:cs="Arial"/>
          <w:color w:val="000000" w:themeColor="text1"/>
          <w:sz w:val="20"/>
          <w:szCs w:val="20"/>
        </w:rPr>
      </w:pPr>
    </w:p>
    <w:p w:rsidR="7590B33D" w:rsidP="7590B33D" w:rsidRDefault="7590B33D" w14:paraId="0B248256" w14:textId="5C480E58">
      <w:pPr>
        <w:pStyle w:val="Prrafodelista"/>
        <w:numPr>
          <w:ilvl w:val="0"/>
          <w:numId w:val="1"/>
        </w:num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 xml:space="preserve">Capacitación constante para reforzar el compromiso de mantener una mejora continua en los servicios dirigidos a los usuarios: </w:t>
      </w:r>
    </w:p>
    <w:p w:rsidR="7590B33D" w:rsidP="7590B33D" w:rsidRDefault="7590B33D" w14:paraId="1B1A8E3B" w14:textId="15A1EE07">
      <w:pPr>
        <w:pStyle w:val="Prrafodelista"/>
        <w:numPr>
          <w:ilvl w:val="0"/>
          <w:numId w:val="1"/>
        </w:num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Participación ciudadana – Change Management – Lesco – Excel Intermedio</w:t>
      </w:r>
    </w:p>
    <w:p w:rsidR="7590B33D" w:rsidP="7590B33D" w:rsidRDefault="7590B33D" w14:paraId="54545B81" w14:textId="584ACF92">
      <w:pPr>
        <w:pStyle w:val="Prrafodelista"/>
        <w:numPr>
          <w:ilvl w:val="0"/>
          <w:numId w:val="1"/>
        </w:num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 xml:space="preserve">Recolección y sistematización de la información solicitada en el Índice de Capacidad institucional ICG 2021 </w:t>
      </w:r>
    </w:p>
    <w:p w:rsidR="7590B33D" w:rsidP="7590B33D" w:rsidRDefault="7590B33D" w14:paraId="559FB9D2" w14:textId="62FD8049">
      <w:pPr>
        <w:pStyle w:val="Prrafodelista"/>
        <w:numPr>
          <w:ilvl w:val="0"/>
          <w:numId w:val="1"/>
        </w:num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Seguimiento al Índice de transparencia del Sector Público Costarricense</w:t>
      </w:r>
    </w:p>
    <w:p w:rsidR="7590B33D" w:rsidP="7590B33D" w:rsidRDefault="7590B33D" w14:paraId="49D33E61" w14:textId="3D0F4649">
      <w:pPr>
        <w:jc w:val="both"/>
        <w:rPr>
          <w:rFonts w:ascii="Arial" w:hAnsi="Arial" w:eastAsia="Arial" w:cs="Arial"/>
          <w:color w:val="000000" w:themeColor="text1"/>
          <w:sz w:val="20"/>
          <w:szCs w:val="20"/>
        </w:rPr>
      </w:pPr>
    </w:p>
    <w:p w:rsidR="00E144E2" w:rsidP="00E144E2" w:rsidRDefault="00E144E2" w14:paraId="080D1D20" w14:textId="77777777">
      <w:pPr>
        <w:spacing w:after="0" w:line="240" w:lineRule="auto"/>
        <w:jc w:val="both"/>
        <w:rPr>
          <w:rFonts w:ascii="Arial" w:hAnsi="Arial" w:eastAsia="Arial" w:cs="Arial"/>
          <w:color w:val="000000" w:themeColor="text1"/>
          <w:sz w:val="20"/>
          <w:szCs w:val="20"/>
        </w:rPr>
      </w:pPr>
    </w:p>
    <w:p w:rsidR="00E144E2" w:rsidP="00E144E2" w:rsidRDefault="00E144E2" w14:paraId="2F508438" w14:textId="77777777">
      <w:pPr>
        <w:spacing w:after="0" w:line="240" w:lineRule="auto"/>
        <w:jc w:val="both"/>
        <w:rPr>
          <w:rFonts w:ascii="Arial" w:hAnsi="Arial" w:eastAsia="Arial" w:cs="Arial"/>
          <w:color w:val="000000" w:themeColor="text1"/>
          <w:sz w:val="20"/>
          <w:szCs w:val="20"/>
        </w:rPr>
      </w:pPr>
    </w:p>
    <w:p w:rsidR="00E144E2" w:rsidP="00E144E2" w:rsidRDefault="00E144E2" w14:paraId="2AA59E07" w14:textId="77777777">
      <w:pPr>
        <w:spacing w:after="0" w:line="240" w:lineRule="auto"/>
        <w:jc w:val="both"/>
        <w:rPr>
          <w:rFonts w:ascii="Arial" w:hAnsi="Arial" w:eastAsia="Arial" w:cs="Arial"/>
          <w:color w:val="000000" w:themeColor="text1"/>
          <w:sz w:val="20"/>
          <w:szCs w:val="20"/>
        </w:rPr>
      </w:pPr>
    </w:p>
    <w:p w:rsidR="00E144E2" w:rsidP="00E144E2" w:rsidRDefault="00E144E2" w14:paraId="1F188A06" w14:textId="77777777">
      <w:pPr>
        <w:spacing w:after="0" w:line="240" w:lineRule="auto"/>
        <w:jc w:val="both"/>
        <w:rPr>
          <w:rFonts w:ascii="Arial" w:hAnsi="Arial" w:eastAsia="Arial" w:cs="Arial"/>
          <w:color w:val="000000" w:themeColor="text1"/>
          <w:sz w:val="20"/>
          <w:szCs w:val="20"/>
        </w:rPr>
      </w:pPr>
    </w:p>
    <w:p w:rsidR="00E144E2" w:rsidP="00E144E2" w:rsidRDefault="00E144E2" w14:paraId="72D8E35B" w14:textId="77777777">
      <w:pPr>
        <w:spacing w:after="0" w:line="240" w:lineRule="auto"/>
        <w:jc w:val="both"/>
        <w:rPr>
          <w:rFonts w:ascii="Arial" w:hAnsi="Arial" w:eastAsia="Arial" w:cs="Arial"/>
          <w:color w:val="000000" w:themeColor="text1"/>
          <w:sz w:val="20"/>
          <w:szCs w:val="20"/>
        </w:rPr>
      </w:pPr>
    </w:p>
    <w:p w:rsidR="00E144E2" w:rsidP="00E144E2" w:rsidRDefault="00E144E2" w14:paraId="0D5C362E" w14:textId="77777777">
      <w:pPr>
        <w:spacing w:after="0" w:line="240" w:lineRule="auto"/>
        <w:jc w:val="both"/>
        <w:rPr>
          <w:rFonts w:ascii="Arial" w:hAnsi="Arial" w:eastAsia="Arial" w:cs="Arial"/>
          <w:color w:val="000000" w:themeColor="text1"/>
          <w:sz w:val="20"/>
          <w:szCs w:val="20"/>
        </w:rPr>
      </w:pPr>
    </w:p>
    <w:p w:rsidR="00E144E2" w:rsidP="00E144E2" w:rsidRDefault="00E144E2" w14:paraId="37BB61F1" w14:textId="77777777">
      <w:pPr>
        <w:spacing w:after="0" w:line="240" w:lineRule="auto"/>
        <w:jc w:val="both"/>
        <w:rPr>
          <w:rFonts w:ascii="Arial" w:hAnsi="Arial" w:eastAsia="Arial" w:cs="Arial"/>
          <w:color w:val="000000" w:themeColor="text1"/>
          <w:sz w:val="20"/>
          <w:szCs w:val="20"/>
        </w:rPr>
      </w:pPr>
    </w:p>
    <w:p w:rsidR="7590B33D" w:rsidP="00E144E2" w:rsidRDefault="7590B33D" w14:paraId="504F2084" w14:textId="2597483F">
      <w:pPr>
        <w:spacing w:after="0" w:line="240" w:lineRule="auto"/>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La señora Zamora, presenta a demás algunos aspectos de mejora que considera como Contraloría se deben realizar:</w:t>
      </w:r>
    </w:p>
    <w:p w:rsidR="7590B33D" w:rsidP="7590B33D" w:rsidRDefault="7590B33D" w14:paraId="28373348" w14:textId="0A8DF561">
      <w:pPr>
        <w:jc w:val="both"/>
        <w:rPr>
          <w:rFonts w:ascii="Arial" w:hAnsi="Arial" w:eastAsia="Arial" w:cs="Arial"/>
          <w:color w:val="000000" w:themeColor="text1"/>
          <w:sz w:val="20"/>
          <w:szCs w:val="20"/>
        </w:rPr>
      </w:pPr>
    </w:p>
    <w:p w:rsidR="7590B33D" w:rsidP="7590B33D" w:rsidRDefault="7590B33D" w14:paraId="46AC40D5" w14:textId="21199488">
      <w:pPr>
        <w:jc w:val="center"/>
      </w:pPr>
      <w:r>
        <w:rPr>
          <w:noProof/>
          <w:lang w:eastAsia="es-CR"/>
        </w:rPr>
        <w:drawing>
          <wp:inline distT="0" distB="0" distL="0" distR="0" wp14:anchorId="7019D89F" wp14:editId="16F5DBF8">
            <wp:extent cx="3799761" cy="3057525"/>
            <wp:effectExtent l="19050" t="19050" r="10795" b="9525"/>
            <wp:docPr id="57721475" name="Imagen 5772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08826" cy="3064820"/>
                    </a:xfrm>
                    <a:prstGeom prst="rect">
                      <a:avLst/>
                    </a:prstGeom>
                    <a:ln>
                      <a:solidFill>
                        <a:schemeClr val="tx1"/>
                      </a:solidFill>
                    </a:ln>
                  </pic:spPr>
                </pic:pic>
              </a:graphicData>
            </a:graphic>
          </wp:inline>
        </w:drawing>
      </w:r>
    </w:p>
    <w:p w:rsidR="00E144E2" w:rsidP="00E144E2" w:rsidRDefault="00E144E2" w14:paraId="457A1429" w14:textId="3E00ADF7">
      <w:pPr>
        <w:spacing w:after="0" w:line="240" w:lineRule="auto"/>
        <w:jc w:val="both"/>
        <w:rPr>
          <w:rFonts w:ascii="Arial" w:hAnsi="Arial" w:eastAsia="Arial" w:cs="Arial"/>
          <w:color w:val="000000" w:themeColor="text1"/>
          <w:sz w:val="20"/>
          <w:szCs w:val="20"/>
        </w:rPr>
      </w:pPr>
    </w:p>
    <w:p w:rsidR="7590B33D" w:rsidP="00E144E2" w:rsidRDefault="7590B33D" w14:paraId="22B61201" w14:textId="776432B2">
      <w:pPr>
        <w:spacing w:after="0" w:line="240" w:lineRule="auto"/>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El señor Felipe Vega señala que, se debe migrar inmediatamente al expediente digital, es un tema urgente y le parece que el informe lo menciona de diversas formas. Por otra parte, agrega que, las Oficinas Regionales deben darle todo el apoyo a la Contraloría de Servicios Institucional ya que es de suma importancia las gestiones que la Contraloría realiza y en ese sentido se debe emitir algún acuerdo o directriz como Junta Directiva para que se brinde ese apoyo.</w:t>
      </w:r>
    </w:p>
    <w:p w:rsidR="00E144E2" w:rsidP="00E144E2" w:rsidRDefault="00E144E2" w14:paraId="59F9D3A5" w14:textId="77777777">
      <w:pPr>
        <w:spacing w:after="0" w:line="240" w:lineRule="auto"/>
        <w:jc w:val="both"/>
        <w:rPr>
          <w:rFonts w:ascii="Arial" w:hAnsi="Arial" w:eastAsia="Arial" w:cs="Arial"/>
          <w:color w:val="000000" w:themeColor="text1"/>
          <w:sz w:val="20"/>
          <w:szCs w:val="20"/>
        </w:rPr>
      </w:pPr>
    </w:p>
    <w:p w:rsidR="7590B33D" w:rsidP="7590B33D" w:rsidRDefault="7590B33D" w14:paraId="09CA25CF" w14:textId="3B0488BD">
      <w:p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Asimismo, el señor Vega menciona que, se deben realizar más giras y visitas a organizaciones y proyectos.</w:t>
      </w:r>
    </w:p>
    <w:p w:rsidR="7590B33D" w:rsidP="7590B33D" w:rsidRDefault="7590B33D" w14:paraId="5AC911EE" w14:textId="31E91930">
      <w:p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Los señores Gustavo Elizondo y Mauricio Chacón concuerdan con lo expresado por el señor Vega.</w:t>
      </w:r>
    </w:p>
    <w:p w:rsidR="7590B33D" w:rsidP="7590B33D" w:rsidRDefault="7590B33D" w14:paraId="2705EE34" w14:textId="1281644C">
      <w:pPr>
        <w:jc w:val="both"/>
        <w:rPr>
          <w:rFonts w:ascii="Arial" w:hAnsi="Arial" w:eastAsia="Arial" w:cs="Arial"/>
          <w:color w:val="000000" w:themeColor="text1"/>
          <w:sz w:val="20"/>
          <w:szCs w:val="20"/>
        </w:rPr>
      </w:pPr>
      <w:r w:rsidRPr="7590B33D">
        <w:rPr>
          <w:rFonts w:ascii="Arial" w:hAnsi="Arial" w:eastAsia="Arial" w:cs="Arial"/>
          <w:color w:val="000000" w:themeColor="text1"/>
          <w:sz w:val="20"/>
          <w:szCs w:val="20"/>
        </w:rPr>
        <w:t>La señora Natalia Vega aclara que las oficinas regionales son muy diligentes en todas las gestiones que se tramitan en la Contraloría, ellos siempre responden, presentan evidencias y existe una comunicación efectiva, sin embargo, lo que hace falta es apoyo en la aplicación de encuestas.</w:t>
      </w:r>
    </w:p>
    <w:p w:rsidR="7590B33D" w:rsidP="7590B33D" w:rsidRDefault="7590B33D" w14:paraId="058E6071" w14:textId="2A57CED9">
      <w:pPr>
        <w:pStyle w:val="Prrafodelista"/>
        <w:spacing w:after="0" w:line="240" w:lineRule="auto"/>
        <w:ind w:left="0"/>
        <w:jc w:val="both"/>
        <w:rPr>
          <w:rFonts w:ascii="Arial" w:hAnsi="Arial" w:cs="Arial"/>
          <w:sz w:val="20"/>
          <w:szCs w:val="20"/>
        </w:rPr>
      </w:pPr>
      <w:r w:rsidRPr="7590B33D">
        <w:rPr>
          <w:rFonts w:ascii="Arial" w:hAnsi="Arial" w:cs="Arial"/>
          <w:sz w:val="20"/>
          <w:szCs w:val="20"/>
        </w:rPr>
        <w:t>Una vez realizada la presentación, por unanimidad se acuerda:</w:t>
      </w:r>
    </w:p>
    <w:p w:rsidR="7590B33D" w:rsidP="7590B33D" w:rsidRDefault="7590B33D" w14:paraId="6D300DC0" w14:textId="361B43ED">
      <w:pPr>
        <w:pStyle w:val="Prrafodelista"/>
        <w:spacing w:after="0" w:line="240" w:lineRule="auto"/>
        <w:ind w:left="0"/>
        <w:jc w:val="both"/>
        <w:rPr>
          <w:rFonts w:ascii="Arial" w:hAnsi="Arial" w:cs="Arial"/>
          <w:color w:val="1F1F1E"/>
          <w:sz w:val="20"/>
          <w:szCs w:val="20"/>
        </w:rPr>
      </w:pPr>
    </w:p>
    <w:p w:rsidRPr="00EA4F62" w:rsidR="00EA4F62" w:rsidP="00EA4F62" w:rsidRDefault="7590B33D" w14:paraId="357D9C89" w14:textId="12CA2195">
      <w:pPr>
        <w:pStyle w:val="Prrafodelista"/>
        <w:spacing w:after="0" w:line="240" w:lineRule="auto"/>
        <w:ind w:left="0"/>
        <w:jc w:val="both"/>
        <w:rPr>
          <w:rFonts w:ascii="Arial" w:hAnsi="Arial" w:cs="Arial"/>
          <w:sz w:val="20"/>
          <w:szCs w:val="20"/>
        </w:rPr>
      </w:pPr>
      <w:r w:rsidRPr="7590B33D">
        <w:rPr>
          <w:rFonts w:ascii="Arial" w:hAnsi="Arial" w:cs="Arial"/>
          <w:b/>
          <w:bCs/>
          <w:sz w:val="20"/>
          <w:szCs w:val="20"/>
        </w:rPr>
        <w:t xml:space="preserve">ACUERDO OCTAVO. </w:t>
      </w:r>
      <w:r w:rsidRPr="7590B33D">
        <w:rPr>
          <w:rFonts w:ascii="Arial" w:hAnsi="Arial" w:cs="Arial"/>
          <w:color w:val="1F1F1E"/>
          <w:sz w:val="20"/>
          <w:szCs w:val="20"/>
        </w:rPr>
        <w:t xml:space="preserve">La Junta Directiva da por conocido y recibido a satisfacción, el informe </w:t>
      </w:r>
      <w:r w:rsidRPr="7590B33D">
        <w:rPr>
          <w:rFonts w:ascii="Arial" w:hAnsi="Arial" w:cs="Arial"/>
          <w:sz w:val="20"/>
          <w:szCs w:val="20"/>
        </w:rPr>
        <w:t>anual de labores de la Contraloría de Servicios Institucional y manifiesta el interés de que l</w:t>
      </w:r>
      <w:r w:rsidRPr="7590B33D">
        <w:rPr>
          <w:rFonts w:ascii="Arial" w:hAnsi="Arial" w:cs="Arial"/>
          <w:color w:val="1F1F1E"/>
          <w:sz w:val="20"/>
          <w:szCs w:val="20"/>
        </w:rPr>
        <w:t>a administración tanto central como regional respalde de una manera activa las acciones que lleva a cabo dicha Contraloría.</w:t>
      </w:r>
      <w:r w:rsidRPr="7590B33D">
        <w:rPr>
          <w:rFonts w:ascii="Arial" w:hAnsi="Arial" w:cs="Arial"/>
          <w:b/>
          <w:bCs/>
          <w:sz w:val="20"/>
          <w:szCs w:val="20"/>
        </w:rPr>
        <w:t xml:space="preserve"> ACUERDO FIRME</w:t>
      </w:r>
      <w:r w:rsidRPr="7590B33D">
        <w:rPr>
          <w:rFonts w:ascii="Arial" w:hAnsi="Arial" w:cs="Arial"/>
          <w:sz w:val="20"/>
          <w:szCs w:val="20"/>
        </w:rPr>
        <w:t>.</w:t>
      </w:r>
    </w:p>
    <w:p w:rsidRPr="00EA4F62" w:rsidR="00933783" w:rsidP="00933783" w:rsidRDefault="00933783" w14:paraId="7EBCC682" w14:textId="456D2600">
      <w:pPr>
        <w:pStyle w:val="Prrafodelista"/>
        <w:spacing w:after="0" w:line="240" w:lineRule="auto"/>
        <w:ind w:left="709"/>
        <w:jc w:val="both"/>
        <w:rPr>
          <w:rFonts w:ascii="Arial" w:hAnsi="Arial" w:cs="Arial"/>
          <w:sz w:val="20"/>
          <w:szCs w:val="20"/>
        </w:rPr>
      </w:pPr>
    </w:p>
    <w:p w:rsidR="00E144E2" w:rsidP="7590B33D" w:rsidRDefault="00E144E2" w14:paraId="223548E6" w14:textId="77777777">
      <w:pPr>
        <w:pStyle w:val="Prrafodelista"/>
        <w:spacing w:after="0" w:line="240" w:lineRule="auto"/>
        <w:ind w:left="0"/>
        <w:contextualSpacing w:val="0"/>
        <w:jc w:val="both"/>
        <w:rPr>
          <w:rFonts w:ascii="Arial" w:hAnsi="Arial" w:cs="Arial"/>
          <w:b/>
          <w:bCs/>
          <w:sz w:val="20"/>
          <w:szCs w:val="20"/>
          <w:lang w:val="es-ES"/>
        </w:rPr>
      </w:pPr>
    </w:p>
    <w:p w:rsidR="00E144E2" w:rsidP="7590B33D" w:rsidRDefault="00E144E2" w14:paraId="66004688" w14:textId="77777777">
      <w:pPr>
        <w:pStyle w:val="Prrafodelista"/>
        <w:spacing w:after="0" w:line="240" w:lineRule="auto"/>
        <w:ind w:left="0"/>
        <w:contextualSpacing w:val="0"/>
        <w:jc w:val="both"/>
        <w:rPr>
          <w:rFonts w:ascii="Arial" w:hAnsi="Arial" w:cs="Arial"/>
          <w:b/>
          <w:bCs/>
          <w:sz w:val="20"/>
          <w:szCs w:val="20"/>
          <w:lang w:val="es-ES"/>
        </w:rPr>
      </w:pPr>
    </w:p>
    <w:p w:rsidR="00E144E2" w:rsidP="7590B33D" w:rsidRDefault="00E144E2" w14:paraId="6D6A3288" w14:textId="710471D0">
      <w:pPr>
        <w:pStyle w:val="Prrafodelista"/>
        <w:spacing w:after="0" w:line="240" w:lineRule="auto"/>
        <w:ind w:left="0"/>
        <w:contextualSpacing w:val="0"/>
        <w:jc w:val="both"/>
        <w:rPr>
          <w:rFonts w:ascii="Arial" w:hAnsi="Arial" w:cs="Arial"/>
          <w:b/>
          <w:bCs/>
          <w:sz w:val="20"/>
          <w:szCs w:val="20"/>
          <w:lang w:val="es-ES"/>
        </w:rPr>
      </w:pPr>
    </w:p>
    <w:p w:rsidR="00E144E2" w:rsidP="7590B33D" w:rsidRDefault="00E144E2" w14:paraId="528F25A8" w14:textId="77777777">
      <w:pPr>
        <w:pStyle w:val="Prrafodelista"/>
        <w:spacing w:after="0" w:line="240" w:lineRule="auto"/>
        <w:ind w:left="0"/>
        <w:contextualSpacing w:val="0"/>
        <w:jc w:val="both"/>
        <w:rPr>
          <w:rFonts w:ascii="Arial" w:hAnsi="Arial" w:cs="Arial"/>
          <w:b/>
          <w:bCs/>
          <w:sz w:val="20"/>
          <w:szCs w:val="20"/>
          <w:lang w:val="es-ES"/>
        </w:rPr>
      </w:pPr>
    </w:p>
    <w:p w:rsidRPr="00692517" w:rsidR="00692517" w:rsidP="7590B33D" w:rsidRDefault="7590B33D" w14:paraId="6EFD8AF7" w14:textId="339EC7F8">
      <w:pPr>
        <w:pStyle w:val="Prrafodelista"/>
        <w:spacing w:after="0" w:line="240" w:lineRule="auto"/>
        <w:ind w:left="0"/>
        <w:contextualSpacing w:val="0"/>
        <w:jc w:val="both"/>
        <w:rPr>
          <w:rFonts w:ascii="Arial" w:hAnsi="Arial" w:cs="Arial"/>
          <w:b/>
          <w:bCs/>
          <w:sz w:val="20"/>
          <w:szCs w:val="20"/>
        </w:rPr>
      </w:pPr>
      <w:r w:rsidRPr="7590B33D">
        <w:rPr>
          <w:rFonts w:ascii="Arial" w:hAnsi="Arial" w:cs="Arial"/>
          <w:b/>
          <w:bCs/>
          <w:sz w:val="20"/>
          <w:szCs w:val="20"/>
          <w:lang w:val="es-ES"/>
        </w:rPr>
        <w:t xml:space="preserve">ARTÍCULO N°7: </w:t>
      </w:r>
      <w:r w:rsidRPr="7590B33D">
        <w:rPr>
          <w:rFonts w:ascii="Arial" w:hAnsi="Arial" w:cs="Arial"/>
          <w:b/>
          <w:bCs/>
          <w:sz w:val="20"/>
          <w:szCs w:val="20"/>
          <w:u w:val="single"/>
        </w:rPr>
        <w:t>LECTURA DE CORRESPONDENCIA</w:t>
      </w:r>
    </w:p>
    <w:p w:rsidR="00E144E2" w:rsidP="00692517" w:rsidRDefault="00E144E2" w14:paraId="2E176C00" w14:textId="2D46207E">
      <w:pPr>
        <w:spacing w:after="0" w:line="240" w:lineRule="auto"/>
        <w:jc w:val="both"/>
        <w:rPr>
          <w:rFonts w:ascii="Arial" w:hAnsi="Arial" w:cs="Arial"/>
          <w:b/>
          <w:bCs/>
          <w:sz w:val="20"/>
          <w:szCs w:val="20"/>
          <w:lang w:val="es-ES"/>
        </w:rPr>
      </w:pPr>
    </w:p>
    <w:p w:rsidRPr="00692517" w:rsidR="00E86B78" w:rsidP="00973E52" w:rsidRDefault="00692517" w14:paraId="73C845A6" w14:textId="72985936">
      <w:pPr>
        <w:spacing w:after="0" w:line="240" w:lineRule="auto"/>
        <w:jc w:val="both"/>
        <w:rPr>
          <w:rFonts w:ascii="Arial" w:hAnsi="Arial" w:cs="Arial"/>
          <w:b/>
          <w:sz w:val="20"/>
          <w:szCs w:val="20"/>
        </w:rPr>
      </w:pPr>
      <w:r w:rsidRPr="00692517">
        <w:rPr>
          <w:rFonts w:ascii="Arial" w:hAnsi="Arial" w:cs="Arial"/>
          <w:b/>
          <w:sz w:val="20"/>
          <w:szCs w:val="20"/>
        </w:rPr>
        <w:t>Se hace de conocimiento la siguiente correspondencia recibida:</w:t>
      </w:r>
    </w:p>
    <w:p w:rsidRPr="00E86B78" w:rsidR="00692517" w:rsidP="00692517" w:rsidRDefault="00692517" w14:paraId="0F1E3988" w14:textId="77777777">
      <w:pPr>
        <w:pStyle w:val="Prrafodelista"/>
        <w:spacing w:after="0" w:line="240" w:lineRule="auto"/>
        <w:ind w:left="0"/>
        <w:contextualSpacing w:val="0"/>
        <w:jc w:val="both"/>
        <w:rPr>
          <w:rFonts w:eastAsiaTheme="minorEastAsia"/>
          <w:sz w:val="20"/>
          <w:szCs w:val="20"/>
        </w:rPr>
      </w:pPr>
    </w:p>
    <w:p w:rsidRPr="00E86B78" w:rsidR="00692517" w:rsidP="7590B33D" w:rsidRDefault="7590B33D" w14:paraId="1591CED5" w14:textId="6AC05D33">
      <w:pPr>
        <w:pStyle w:val="Prrafodelista"/>
        <w:numPr>
          <w:ilvl w:val="0"/>
          <w:numId w:val="7"/>
        </w:numPr>
        <w:spacing w:after="0" w:line="240" w:lineRule="auto"/>
        <w:jc w:val="both"/>
        <w:rPr>
          <w:rFonts w:eastAsiaTheme="minorEastAsia"/>
          <w:sz w:val="20"/>
          <w:szCs w:val="20"/>
        </w:rPr>
      </w:pPr>
      <w:r w:rsidRPr="7590B33D">
        <w:rPr>
          <w:rFonts w:ascii="Arial" w:hAnsi="Arial" w:cs="Arial"/>
          <w:sz w:val="20"/>
          <w:szCs w:val="20"/>
        </w:rPr>
        <w:t>Oficio del señor Álvaro Solano</w:t>
      </w:r>
    </w:p>
    <w:p w:rsidR="7590B33D" w:rsidP="7590B33D" w:rsidRDefault="7590B33D" w14:paraId="715F743B" w14:textId="1A74ED33">
      <w:pPr>
        <w:spacing w:after="0" w:line="240" w:lineRule="auto"/>
        <w:jc w:val="both"/>
        <w:rPr>
          <w:rFonts w:eastAsiaTheme="minorEastAsia"/>
          <w:sz w:val="20"/>
          <w:szCs w:val="20"/>
        </w:rPr>
      </w:pPr>
    </w:p>
    <w:p w:rsidR="7590B33D" w:rsidP="7590B33D" w:rsidRDefault="7590B33D" w14:paraId="6906174B" w14:textId="2100D837">
      <w:pPr>
        <w:spacing w:after="0" w:line="240" w:lineRule="auto"/>
        <w:jc w:val="both"/>
        <w:rPr>
          <w:rFonts w:eastAsiaTheme="minorEastAsia"/>
          <w:sz w:val="20"/>
          <w:szCs w:val="20"/>
        </w:rPr>
      </w:pPr>
      <w:r w:rsidRPr="7590B33D">
        <w:rPr>
          <w:rFonts w:ascii="Arial" w:hAnsi="Arial" w:cs="Arial"/>
          <w:sz w:val="20"/>
          <w:szCs w:val="20"/>
        </w:rPr>
        <w:t>Se menciona que la nota del señor Álvaro Solano la cual está dirigida a la Junta Directiva, fue entregada en la Oficina Regional de Cañas el día 20 de enero del presente año y dicha oficina a su vez la remitió a la Dirección General, recibiéndola el día 26 de enero.</w:t>
      </w:r>
    </w:p>
    <w:p w:rsidR="7590B33D" w:rsidP="7590B33D" w:rsidRDefault="7590B33D" w14:paraId="6BADFD38" w14:textId="4F8BF9DC">
      <w:pPr>
        <w:spacing w:after="0" w:line="240" w:lineRule="auto"/>
        <w:jc w:val="both"/>
        <w:rPr>
          <w:rFonts w:eastAsiaTheme="minorEastAsia"/>
          <w:sz w:val="20"/>
          <w:szCs w:val="20"/>
        </w:rPr>
      </w:pPr>
    </w:p>
    <w:p w:rsidR="7590B33D" w:rsidP="7590B33D" w:rsidRDefault="7590B33D" w14:paraId="0D2E1BC1" w14:textId="13AAFBEB">
      <w:pPr>
        <w:spacing w:after="0" w:line="240" w:lineRule="auto"/>
        <w:jc w:val="both"/>
        <w:rPr>
          <w:rFonts w:eastAsiaTheme="minorEastAsia"/>
          <w:sz w:val="20"/>
          <w:szCs w:val="20"/>
        </w:rPr>
      </w:pPr>
      <w:r w:rsidRPr="7590B33D">
        <w:rPr>
          <w:rFonts w:ascii="Arial" w:hAnsi="Arial" w:cs="Arial"/>
          <w:sz w:val="20"/>
          <w:szCs w:val="20"/>
        </w:rPr>
        <w:t>Es de suma importancia aclarar, que la nota que fue entregada de manera física, no está firmada, y en estos casos, de acuerdo con lo señalado por la Unidad de Archivo en cuanto a la legalidad o veracidad de los documentos, todo oficio que se entregue de manera física debe ir con firma de puño y letra para poder ser declarado como auténtico.</w:t>
      </w:r>
    </w:p>
    <w:p w:rsidR="7590B33D" w:rsidP="7590B33D" w:rsidRDefault="7590B33D" w14:paraId="6AD7C6DC" w14:textId="1929CB0C">
      <w:pPr>
        <w:spacing w:after="0" w:line="240" w:lineRule="auto"/>
        <w:jc w:val="both"/>
        <w:rPr>
          <w:rFonts w:eastAsiaTheme="minorEastAsia"/>
          <w:sz w:val="20"/>
          <w:szCs w:val="20"/>
        </w:rPr>
      </w:pPr>
    </w:p>
    <w:p w:rsidR="7590B33D" w:rsidP="7590B33D" w:rsidRDefault="7590B33D" w14:paraId="36FEA683" w14:textId="406A477B">
      <w:pPr>
        <w:spacing w:after="0" w:line="240" w:lineRule="auto"/>
        <w:jc w:val="both"/>
        <w:rPr>
          <w:rFonts w:ascii="Arial" w:hAnsi="Arial" w:cs="Arial"/>
          <w:sz w:val="20"/>
          <w:szCs w:val="20"/>
        </w:rPr>
      </w:pPr>
      <w:r w:rsidRPr="7590B33D">
        <w:rPr>
          <w:rFonts w:ascii="Arial" w:hAnsi="Arial" w:cs="Arial"/>
          <w:sz w:val="20"/>
          <w:szCs w:val="20"/>
        </w:rPr>
        <w:t>El señor Jorge Mario Rodríguez señala que, parte de los temas que menciona la nota son temas que ya se han tratado en el seno de la Junta Directiva y que además en diferentes ocasiones se ha dado respuesta, no solamente al mismo señor Solano sino a diversas personas.</w:t>
      </w:r>
    </w:p>
    <w:p w:rsidR="7590B33D" w:rsidP="7590B33D" w:rsidRDefault="7590B33D" w14:paraId="05792445" w14:textId="24DCAA4C">
      <w:pPr>
        <w:spacing w:after="0" w:line="240" w:lineRule="auto"/>
        <w:jc w:val="both"/>
        <w:rPr>
          <w:rFonts w:ascii="Arial" w:hAnsi="Arial" w:cs="Arial"/>
          <w:sz w:val="20"/>
          <w:szCs w:val="20"/>
        </w:rPr>
      </w:pPr>
    </w:p>
    <w:p w:rsidR="7590B33D" w:rsidP="7590B33D" w:rsidRDefault="7590B33D" w14:paraId="01D23475" w14:textId="16987101">
      <w:pPr>
        <w:spacing w:after="0" w:line="240" w:lineRule="auto"/>
        <w:jc w:val="both"/>
        <w:rPr>
          <w:rFonts w:ascii="Arial" w:hAnsi="Arial" w:cs="Arial"/>
          <w:sz w:val="20"/>
          <w:szCs w:val="20"/>
        </w:rPr>
      </w:pPr>
      <w:r w:rsidRPr="7590B33D">
        <w:rPr>
          <w:rFonts w:ascii="Arial" w:hAnsi="Arial" w:cs="Arial"/>
          <w:sz w:val="20"/>
          <w:szCs w:val="20"/>
        </w:rPr>
        <w:t>El señor Felipe Vega indica que, este tema ya se ha hablado mucho y al señor Solano se le ha brindado respuesta en varias ocasiones y si no está firmada no se debería dar trámite porque es muy informal.</w:t>
      </w:r>
    </w:p>
    <w:p w:rsidR="7590B33D" w:rsidP="7590B33D" w:rsidRDefault="7590B33D" w14:paraId="1BE63D75" w14:textId="4F00E0A0">
      <w:pPr>
        <w:spacing w:after="0" w:line="240" w:lineRule="auto"/>
        <w:jc w:val="both"/>
        <w:rPr>
          <w:rFonts w:ascii="Arial" w:hAnsi="Arial" w:cs="Arial"/>
          <w:sz w:val="20"/>
          <w:szCs w:val="20"/>
        </w:rPr>
      </w:pPr>
    </w:p>
    <w:p w:rsidR="7590B33D" w:rsidP="7590B33D" w:rsidRDefault="7590B33D" w14:paraId="03A6B225" w14:textId="433965B1">
      <w:pPr>
        <w:spacing w:after="0" w:line="240" w:lineRule="auto"/>
        <w:jc w:val="both"/>
        <w:rPr>
          <w:rFonts w:ascii="Arial" w:hAnsi="Arial" w:cs="Arial"/>
          <w:sz w:val="20"/>
          <w:szCs w:val="20"/>
        </w:rPr>
      </w:pPr>
      <w:r w:rsidRPr="7590B33D">
        <w:rPr>
          <w:rFonts w:ascii="Arial" w:hAnsi="Arial" w:cs="Arial"/>
          <w:sz w:val="20"/>
          <w:szCs w:val="20"/>
        </w:rPr>
        <w:t>El señor Johnny Méndez menciona que ha leído dos veces la nota y no le queda claro lo que se está consultando ya que se hace una mezcla de temas que quedan confusos.</w:t>
      </w:r>
    </w:p>
    <w:p w:rsidR="00E144E2" w:rsidP="7590B33D" w:rsidRDefault="00E144E2" w14:paraId="3547304F" w14:textId="6761FB9E">
      <w:pPr>
        <w:spacing w:after="0" w:line="240" w:lineRule="auto"/>
        <w:jc w:val="both"/>
        <w:rPr>
          <w:rFonts w:ascii="Arial" w:hAnsi="Arial" w:cs="Arial"/>
          <w:sz w:val="20"/>
          <w:szCs w:val="20"/>
        </w:rPr>
      </w:pPr>
    </w:p>
    <w:p w:rsidR="7590B33D" w:rsidP="7590B33D" w:rsidRDefault="7590B33D" w14:paraId="04B6D7A8" w14:textId="7336C992">
      <w:pPr>
        <w:spacing w:after="0" w:line="240" w:lineRule="auto"/>
        <w:jc w:val="both"/>
        <w:rPr>
          <w:rFonts w:ascii="Arial" w:hAnsi="Arial" w:cs="Arial"/>
          <w:sz w:val="20"/>
          <w:szCs w:val="20"/>
        </w:rPr>
      </w:pPr>
      <w:r w:rsidRPr="7590B33D">
        <w:rPr>
          <w:rFonts w:ascii="Arial" w:hAnsi="Arial" w:cs="Arial"/>
          <w:sz w:val="20"/>
          <w:szCs w:val="20"/>
        </w:rPr>
        <w:t>El señor Ricardo Granados manifiesta que, en el mundo jurídico cualquier documento para atribuirle algún responsable debe tener firma física o firma digital, sin embargo, tomando en consideración el rol que el señor Solano ha tenido y el tema de fondo, se haría un oficio de respuesta indicando que la nota no se va a contestar ya que no venía firmada y que en otras instancias anteriores se ha dado respuesta al tema, para efectos de formalidad solamente.</w:t>
      </w:r>
    </w:p>
    <w:p w:rsidR="7590B33D" w:rsidP="7590B33D" w:rsidRDefault="7590B33D" w14:paraId="159AA9D0" w14:textId="2FA7DB30">
      <w:pPr>
        <w:spacing w:after="0" w:line="240" w:lineRule="auto"/>
        <w:jc w:val="both"/>
        <w:rPr>
          <w:rFonts w:eastAsiaTheme="minorEastAsia"/>
          <w:sz w:val="20"/>
          <w:szCs w:val="20"/>
        </w:rPr>
      </w:pPr>
    </w:p>
    <w:p w:rsidRPr="00BD1CFA" w:rsidR="7590B33D" w:rsidP="7590B33D" w:rsidRDefault="7590B33D" w14:paraId="48F1BEEB" w14:textId="6206A9EB">
      <w:pPr>
        <w:spacing w:after="0" w:line="240" w:lineRule="auto"/>
        <w:jc w:val="both"/>
        <w:rPr>
          <w:rFonts w:ascii="Arial" w:hAnsi="Arial" w:cs="Arial"/>
          <w:sz w:val="20"/>
          <w:szCs w:val="20"/>
        </w:rPr>
      </w:pPr>
      <w:r w:rsidRPr="00BD1CFA">
        <w:rPr>
          <w:rFonts w:ascii="Arial" w:hAnsi="Arial" w:cs="Arial"/>
          <w:sz w:val="20"/>
          <w:szCs w:val="20"/>
        </w:rPr>
        <w:t>Una vez discutido el tema, por unanimidad se acuerda:</w:t>
      </w:r>
    </w:p>
    <w:p w:rsidRPr="00BD1CFA" w:rsidR="00692517" w:rsidP="00973E52" w:rsidRDefault="00692517" w14:paraId="66E3AE00" w14:textId="77777777">
      <w:pPr>
        <w:spacing w:after="0" w:line="240" w:lineRule="auto"/>
        <w:jc w:val="both"/>
        <w:rPr>
          <w:rFonts w:ascii="Arial" w:hAnsi="Arial" w:cs="Arial"/>
          <w:sz w:val="20"/>
          <w:szCs w:val="20"/>
        </w:rPr>
      </w:pPr>
    </w:p>
    <w:p w:rsidR="00E86B78" w:rsidP="00BD1CFA" w:rsidRDefault="7590B33D" w14:paraId="51BCE327" w14:textId="73A973AF">
      <w:pPr>
        <w:spacing w:after="0" w:line="240" w:lineRule="auto"/>
        <w:jc w:val="both"/>
        <w:rPr>
          <w:rFonts w:ascii="Arial" w:hAnsi="Arial" w:cs="Arial"/>
          <w:sz w:val="20"/>
          <w:szCs w:val="20"/>
        </w:rPr>
      </w:pPr>
      <w:r w:rsidRPr="00BD1CFA">
        <w:rPr>
          <w:rFonts w:ascii="Arial" w:hAnsi="Arial" w:cs="Arial"/>
          <w:b/>
          <w:sz w:val="20"/>
          <w:szCs w:val="20"/>
        </w:rPr>
        <w:t>ACUERDO NOVENO</w:t>
      </w:r>
      <w:r w:rsidRPr="00BD1CFA">
        <w:rPr>
          <w:rFonts w:ascii="Arial" w:hAnsi="Arial" w:cs="Arial"/>
          <w:sz w:val="20"/>
          <w:szCs w:val="20"/>
        </w:rPr>
        <w:t xml:space="preserve">. </w:t>
      </w:r>
      <w:r w:rsidRPr="7590B33D">
        <w:rPr>
          <w:rFonts w:ascii="Arial" w:hAnsi="Arial" w:cs="Arial"/>
          <w:sz w:val="20"/>
          <w:szCs w:val="20"/>
        </w:rPr>
        <w:t xml:space="preserve">La Junta Directiva da por conocida y recibida la nota del señor Álvaro Solano e instruye a la administración para que brinde respuesta según lo manifestado por el señor Ricardo Granados. </w:t>
      </w:r>
      <w:r w:rsidRPr="7590B33D">
        <w:rPr>
          <w:rFonts w:ascii="Arial" w:hAnsi="Arial" w:cs="Arial"/>
          <w:b/>
          <w:bCs/>
          <w:sz w:val="20"/>
          <w:szCs w:val="20"/>
        </w:rPr>
        <w:t>ACUERDO FIRME</w:t>
      </w:r>
      <w:r w:rsidRPr="7590B33D">
        <w:rPr>
          <w:rFonts w:ascii="Arial" w:hAnsi="Arial" w:cs="Arial"/>
          <w:sz w:val="20"/>
          <w:szCs w:val="20"/>
        </w:rPr>
        <w:t>.</w:t>
      </w:r>
    </w:p>
    <w:p w:rsidR="00E86B78" w:rsidP="7590B33D" w:rsidRDefault="00E86B78" w14:paraId="16F98079" w14:textId="2B6FEA8B">
      <w:pPr>
        <w:spacing w:after="0" w:line="240" w:lineRule="auto"/>
        <w:jc w:val="both"/>
        <w:rPr>
          <w:rFonts w:ascii="Arial" w:hAnsi="Arial" w:cs="Arial"/>
          <w:b/>
          <w:bCs/>
          <w:sz w:val="20"/>
          <w:szCs w:val="20"/>
        </w:rPr>
      </w:pPr>
    </w:p>
    <w:p w:rsidRPr="000C61FC" w:rsidR="00994593" w:rsidP="00994593" w:rsidRDefault="000C61FC" w14:paraId="350522E5" w14:textId="40C73366">
      <w:pPr>
        <w:spacing w:after="0" w:line="240" w:lineRule="auto"/>
        <w:jc w:val="both"/>
        <w:rPr>
          <w:rFonts w:ascii="Arial" w:hAnsi="Arial" w:cs="Arial"/>
          <w:b/>
          <w:bCs/>
          <w:sz w:val="20"/>
          <w:szCs w:val="20"/>
          <w:lang w:val="es-ES"/>
        </w:rPr>
      </w:pPr>
      <w:r w:rsidRPr="005A1116">
        <w:rPr>
          <w:rFonts w:ascii="Arial" w:hAnsi="Arial" w:cs="Arial"/>
          <w:b/>
          <w:bCs/>
          <w:sz w:val="20"/>
          <w:szCs w:val="20"/>
          <w:lang w:val="es-ES"/>
        </w:rPr>
        <w:t>ARTÍCULO N°</w:t>
      </w:r>
      <w:r w:rsidRPr="005A1116" w:rsidR="005A1116">
        <w:rPr>
          <w:rFonts w:ascii="Arial" w:hAnsi="Arial" w:cs="Arial"/>
          <w:b/>
          <w:bCs/>
          <w:sz w:val="20"/>
          <w:szCs w:val="20"/>
          <w:lang w:val="es-ES"/>
        </w:rPr>
        <w:t>8</w:t>
      </w:r>
      <w:r w:rsidRPr="005A1116">
        <w:rPr>
          <w:rFonts w:ascii="Arial" w:hAnsi="Arial" w:cs="Arial"/>
          <w:b/>
          <w:bCs/>
          <w:sz w:val="20"/>
          <w:szCs w:val="20"/>
          <w:lang w:val="es-ES"/>
        </w:rPr>
        <w:t xml:space="preserve">: </w:t>
      </w:r>
      <w:r w:rsidRPr="005A1116" w:rsidR="00994593">
        <w:rPr>
          <w:rFonts w:ascii="Arial" w:hAnsi="Arial" w:cs="Arial"/>
          <w:b/>
          <w:bCs/>
          <w:sz w:val="20"/>
          <w:szCs w:val="20"/>
          <w:u w:val="single"/>
          <w:lang w:val="es-ES"/>
        </w:rPr>
        <w:t>PUNTOS VARIOS</w:t>
      </w:r>
    </w:p>
    <w:p w:rsidRPr="00FB7057" w:rsidR="00994593" w:rsidP="0065010B" w:rsidRDefault="00994593" w14:paraId="239D4390" w14:textId="77777777">
      <w:pPr>
        <w:spacing w:after="0" w:line="240" w:lineRule="auto"/>
        <w:jc w:val="both"/>
        <w:rPr>
          <w:rFonts w:ascii="Arial" w:hAnsi="Arial" w:cs="Arial"/>
          <w:sz w:val="20"/>
          <w:szCs w:val="20"/>
          <w:lang w:val="es-ES_tradnl"/>
        </w:rPr>
      </w:pPr>
    </w:p>
    <w:p w:rsidR="001524AC" w:rsidP="00973E52" w:rsidRDefault="001524AC" w14:paraId="1CFE55D0" w14:textId="40168475">
      <w:pPr>
        <w:pStyle w:val="Prrafodelista"/>
        <w:numPr>
          <w:ilvl w:val="0"/>
          <w:numId w:val="5"/>
        </w:numPr>
        <w:autoSpaceDE w:val="0"/>
        <w:autoSpaceDN w:val="0"/>
        <w:adjustRightInd w:val="0"/>
        <w:spacing w:after="0" w:line="240" w:lineRule="auto"/>
        <w:ind w:left="0" w:firstLine="0"/>
        <w:jc w:val="both"/>
        <w:rPr>
          <w:rFonts w:ascii="Arial" w:hAnsi="Arial" w:cs="Arial"/>
          <w:b/>
          <w:sz w:val="20"/>
          <w:szCs w:val="20"/>
        </w:rPr>
      </w:pPr>
      <w:r w:rsidRPr="001524AC">
        <w:rPr>
          <w:rFonts w:ascii="Arial" w:hAnsi="Arial" w:cs="Arial"/>
          <w:b/>
          <w:sz w:val="20"/>
          <w:szCs w:val="20"/>
        </w:rPr>
        <w:t>EXPEDIENTES LLAMADOS A AUDIENCIA</w:t>
      </w:r>
    </w:p>
    <w:p w:rsidR="001524AC" w:rsidP="001524AC" w:rsidRDefault="001524AC" w14:paraId="3AE4628F" w14:textId="3F65C8A8">
      <w:pPr>
        <w:autoSpaceDE w:val="0"/>
        <w:autoSpaceDN w:val="0"/>
        <w:adjustRightInd w:val="0"/>
        <w:spacing w:after="0" w:line="240" w:lineRule="auto"/>
        <w:jc w:val="both"/>
        <w:rPr>
          <w:rFonts w:ascii="Arial" w:hAnsi="Arial" w:cs="Arial"/>
          <w:b/>
          <w:sz w:val="20"/>
          <w:szCs w:val="20"/>
        </w:rPr>
      </w:pPr>
    </w:p>
    <w:p w:rsidR="0097612A" w:rsidP="0097612A" w:rsidRDefault="0097612A" w14:paraId="1EBBBB1B" w14:textId="16984161">
      <w:pPr>
        <w:pStyle w:val="paragraph"/>
        <w:spacing w:before="0" w:beforeAutospacing="0" w:after="0" w:afterAutospacing="0"/>
        <w:jc w:val="both"/>
        <w:textAlignment w:val="baseline"/>
        <w:rPr>
          <w:rStyle w:val="normaltextrun"/>
          <w:rFonts w:ascii="Arial" w:hAnsi="Arial" w:cs="Arial"/>
          <w:sz w:val="20"/>
          <w:szCs w:val="20"/>
        </w:rPr>
      </w:pPr>
      <w:r w:rsidRPr="00DC226D">
        <w:rPr>
          <w:rStyle w:val="normaltextrun"/>
          <w:rFonts w:ascii="Arial" w:hAnsi="Arial" w:cs="Arial"/>
          <w:sz w:val="20"/>
          <w:szCs w:val="20"/>
        </w:rPr>
        <w:t>La Dirección Jurídica informa que es necesario establecer un procedimiento ordinario para determinar la exi</w:t>
      </w:r>
      <w:r w:rsidR="00117A9E">
        <w:rPr>
          <w:rStyle w:val="normaltextrun"/>
          <w:rFonts w:ascii="Arial" w:hAnsi="Arial" w:cs="Arial"/>
          <w:sz w:val="20"/>
          <w:szCs w:val="20"/>
        </w:rPr>
        <w:t>stencia de incumplimiento del siguiente proyecto</w:t>
      </w:r>
      <w:r w:rsidRPr="00DC226D">
        <w:rPr>
          <w:rStyle w:val="normaltextrun"/>
          <w:rFonts w:ascii="Arial" w:hAnsi="Arial" w:cs="Arial"/>
          <w:sz w:val="20"/>
          <w:szCs w:val="20"/>
        </w:rPr>
        <w:t>:</w:t>
      </w:r>
    </w:p>
    <w:p w:rsidR="00155021" w:rsidP="0097612A" w:rsidRDefault="00155021" w14:paraId="076F8C62" w14:textId="11B50A73">
      <w:pPr>
        <w:pStyle w:val="paragraph"/>
        <w:spacing w:before="0" w:beforeAutospacing="0" w:after="0" w:afterAutospacing="0"/>
        <w:jc w:val="both"/>
        <w:textAlignment w:val="baseline"/>
        <w:rPr>
          <w:rStyle w:val="normaltextrun"/>
          <w:rFonts w:ascii="Arial" w:hAnsi="Arial" w:cs="Arial"/>
          <w:sz w:val="20"/>
          <w:szCs w:val="20"/>
        </w:rPr>
      </w:pPr>
    </w:p>
    <w:p w:rsidR="00155021" w:rsidP="001345AD" w:rsidRDefault="00994BC4" w14:paraId="2E8A62F1" w14:textId="62FD9CDF">
      <w:pPr>
        <w:pStyle w:val="paragraph"/>
        <w:spacing w:before="0" w:beforeAutospacing="0" w:after="0" w:afterAutospacing="0"/>
        <w:jc w:val="both"/>
        <w:textAlignment w:val="baseline"/>
        <w:rPr>
          <w:rStyle w:val="eop"/>
          <w:rFonts w:ascii="Arial" w:hAnsi="Arial" w:cs="Arial"/>
          <w:sz w:val="20"/>
          <w:szCs w:val="20"/>
        </w:rPr>
      </w:pPr>
      <w:r>
        <w:rPr>
          <w:noProof/>
        </w:rPr>
        <w:drawing>
          <wp:inline distT="0" distB="0" distL="0" distR="0" wp14:anchorId="36780861" wp14:editId="71BE9F51">
            <wp:extent cx="5162550" cy="752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2550" cy="752475"/>
                    </a:xfrm>
                    <a:prstGeom prst="rect">
                      <a:avLst/>
                    </a:prstGeom>
                  </pic:spPr>
                </pic:pic>
              </a:graphicData>
            </a:graphic>
          </wp:inline>
        </w:drawing>
      </w:r>
    </w:p>
    <w:p w:rsidR="00385FF7" w:rsidP="001345AD" w:rsidRDefault="00385FF7" w14:paraId="7B4EDB9C" w14:textId="77777777">
      <w:pPr>
        <w:pStyle w:val="paragraph"/>
        <w:spacing w:before="0" w:beforeAutospacing="0" w:after="0" w:afterAutospacing="0"/>
        <w:jc w:val="both"/>
        <w:textAlignment w:val="baseline"/>
        <w:rPr>
          <w:rStyle w:val="eop"/>
          <w:rFonts w:ascii="Arial" w:hAnsi="Arial" w:cs="Arial"/>
          <w:sz w:val="20"/>
          <w:szCs w:val="20"/>
        </w:rPr>
      </w:pPr>
    </w:p>
    <w:p w:rsidR="00BD51FD" w:rsidP="001345AD" w:rsidRDefault="00BD51FD" w14:paraId="1EA9F743" w14:textId="77777777">
      <w:pPr>
        <w:pStyle w:val="paragraph"/>
        <w:spacing w:before="0" w:beforeAutospacing="0" w:after="0" w:afterAutospacing="0"/>
        <w:jc w:val="both"/>
        <w:textAlignment w:val="baseline"/>
        <w:rPr>
          <w:rStyle w:val="eop"/>
          <w:rFonts w:ascii="Arial" w:hAnsi="Arial" w:cs="Arial"/>
          <w:sz w:val="20"/>
          <w:szCs w:val="20"/>
        </w:rPr>
      </w:pPr>
    </w:p>
    <w:p w:rsidR="00BD51FD" w:rsidP="001345AD" w:rsidRDefault="00BD51FD" w14:paraId="2D6F9763" w14:textId="77777777">
      <w:pPr>
        <w:pStyle w:val="paragraph"/>
        <w:spacing w:before="0" w:beforeAutospacing="0" w:after="0" w:afterAutospacing="0"/>
        <w:jc w:val="both"/>
        <w:textAlignment w:val="baseline"/>
        <w:rPr>
          <w:rStyle w:val="eop"/>
          <w:rFonts w:ascii="Arial" w:hAnsi="Arial" w:cs="Arial"/>
          <w:sz w:val="20"/>
          <w:szCs w:val="20"/>
        </w:rPr>
      </w:pPr>
    </w:p>
    <w:p w:rsidR="00BD51FD" w:rsidP="001345AD" w:rsidRDefault="00BD51FD" w14:paraId="47CE5833" w14:textId="77777777">
      <w:pPr>
        <w:pStyle w:val="paragraph"/>
        <w:spacing w:before="0" w:beforeAutospacing="0" w:after="0" w:afterAutospacing="0"/>
        <w:jc w:val="both"/>
        <w:textAlignment w:val="baseline"/>
        <w:rPr>
          <w:rStyle w:val="eop"/>
          <w:rFonts w:ascii="Arial" w:hAnsi="Arial" w:cs="Arial"/>
          <w:sz w:val="20"/>
          <w:szCs w:val="20"/>
        </w:rPr>
      </w:pPr>
    </w:p>
    <w:p w:rsidR="00BD51FD" w:rsidP="001345AD" w:rsidRDefault="00BD51FD" w14:paraId="5A9818B3" w14:textId="77777777">
      <w:pPr>
        <w:pStyle w:val="paragraph"/>
        <w:spacing w:before="0" w:beforeAutospacing="0" w:after="0" w:afterAutospacing="0"/>
        <w:jc w:val="both"/>
        <w:textAlignment w:val="baseline"/>
        <w:rPr>
          <w:rStyle w:val="eop"/>
          <w:rFonts w:ascii="Arial" w:hAnsi="Arial" w:cs="Arial"/>
          <w:sz w:val="20"/>
          <w:szCs w:val="20"/>
        </w:rPr>
      </w:pPr>
    </w:p>
    <w:p w:rsidR="00BD51FD" w:rsidP="001345AD" w:rsidRDefault="00BD51FD" w14:paraId="331F3DD5" w14:textId="77777777">
      <w:pPr>
        <w:pStyle w:val="paragraph"/>
        <w:spacing w:before="0" w:beforeAutospacing="0" w:after="0" w:afterAutospacing="0"/>
        <w:jc w:val="both"/>
        <w:textAlignment w:val="baseline"/>
        <w:rPr>
          <w:rStyle w:val="eop"/>
          <w:rFonts w:ascii="Arial" w:hAnsi="Arial" w:cs="Arial"/>
          <w:sz w:val="20"/>
          <w:szCs w:val="20"/>
        </w:rPr>
      </w:pPr>
    </w:p>
    <w:p w:rsidR="00BD51FD" w:rsidP="001345AD" w:rsidRDefault="00BD51FD" w14:paraId="565A69B0" w14:textId="38F2DED6">
      <w:pPr>
        <w:pStyle w:val="paragraph"/>
        <w:spacing w:before="0" w:beforeAutospacing="0" w:after="0" w:afterAutospacing="0"/>
        <w:jc w:val="both"/>
        <w:textAlignment w:val="baseline"/>
        <w:rPr>
          <w:rStyle w:val="eop"/>
          <w:rFonts w:ascii="Arial" w:hAnsi="Arial" w:cs="Arial"/>
          <w:sz w:val="20"/>
          <w:szCs w:val="20"/>
        </w:rPr>
      </w:pPr>
    </w:p>
    <w:p w:rsidR="00340E6A" w:rsidP="001345AD" w:rsidRDefault="00340E6A" w14:paraId="585B8DAF" w14:textId="4B575986">
      <w:pPr>
        <w:pStyle w:val="paragraph"/>
        <w:spacing w:before="0" w:beforeAutospacing="0" w:after="0" w:afterAutospacing="0"/>
        <w:jc w:val="both"/>
        <w:textAlignment w:val="baseline"/>
        <w:rPr>
          <w:rStyle w:val="eop"/>
          <w:rFonts w:ascii="Arial" w:hAnsi="Arial" w:cs="Arial"/>
          <w:sz w:val="20"/>
          <w:szCs w:val="20"/>
        </w:rPr>
      </w:pPr>
    </w:p>
    <w:p w:rsidR="00340E6A" w:rsidP="001345AD" w:rsidRDefault="00340E6A" w14:paraId="7112598C" w14:textId="680230F7">
      <w:pPr>
        <w:pStyle w:val="paragraph"/>
        <w:spacing w:before="0" w:beforeAutospacing="0" w:after="0" w:afterAutospacing="0"/>
        <w:jc w:val="both"/>
        <w:textAlignment w:val="baseline"/>
        <w:rPr>
          <w:rStyle w:val="eop"/>
          <w:rFonts w:ascii="Arial" w:hAnsi="Arial" w:cs="Arial"/>
          <w:sz w:val="20"/>
          <w:szCs w:val="20"/>
        </w:rPr>
      </w:pPr>
    </w:p>
    <w:p w:rsidR="00340E6A" w:rsidP="001345AD" w:rsidRDefault="00340E6A" w14:paraId="371D5D28" w14:textId="7C8B90CF">
      <w:pPr>
        <w:pStyle w:val="paragraph"/>
        <w:spacing w:before="0" w:beforeAutospacing="0" w:after="0" w:afterAutospacing="0"/>
        <w:jc w:val="both"/>
        <w:textAlignment w:val="baseline"/>
        <w:rPr>
          <w:rStyle w:val="eop"/>
          <w:rFonts w:ascii="Arial" w:hAnsi="Arial" w:cs="Arial"/>
          <w:sz w:val="20"/>
          <w:szCs w:val="20"/>
        </w:rPr>
      </w:pPr>
    </w:p>
    <w:p w:rsidR="00340E6A" w:rsidP="001345AD" w:rsidRDefault="00340E6A" w14:paraId="113F47C5" w14:textId="77777777">
      <w:pPr>
        <w:pStyle w:val="paragraph"/>
        <w:spacing w:before="0" w:beforeAutospacing="0" w:after="0" w:afterAutospacing="0"/>
        <w:jc w:val="both"/>
        <w:textAlignment w:val="baseline"/>
        <w:rPr>
          <w:rStyle w:val="eop"/>
          <w:rFonts w:ascii="Arial" w:hAnsi="Arial" w:cs="Arial"/>
          <w:sz w:val="20"/>
          <w:szCs w:val="20"/>
        </w:rPr>
      </w:pPr>
    </w:p>
    <w:p w:rsidRPr="00DC226D" w:rsidR="001345AD" w:rsidP="001345AD" w:rsidRDefault="00117A9E" w14:paraId="3309AE63" w14:textId="5093EF91">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Una vez presentado</w:t>
      </w:r>
      <w:r w:rsidRPr="00DC226D" w:rsidR="001345AD">
        <w:rPr>
          <w:rStyle w:val="eop"/>
          <w:rFonts w:ascii="Arial" w:hAnsi="Arial" w:cs="Arial"/>
          <w:sz w:val="20"/>
          <w:szCs w:val="20"/>
        </w:rPr>
        <w:t>, por unanimidad se acuerda:</w:t>
      </w:r>
    </w:p>
    <w:p w:rsidRPr="00DC226D" w:rsidR="001345AD" w:rsidP="001345AD" w:rsidRDefault="001345AD" w14:paraId="1573D506" w14:textId="77777777">
      <w:pPr>
        <w:pStyle w:val="paragraph"/>
        <w:spacing w:before="0" w:beforeAutospacing="0" w:after="0" w:afterAutospacing="0"/>
        <w:jc w:val="both"/>
        <w:textAlignment w:val="baseline"/>
        <w:rPr>
          <w:rStyle w:val="eop"/>
          <w:rFonts w:ascii="Arial" w:hAnsi="Arial" w:cs="Arial"/>
          <w:sz w:val="20"/>
          <w:szCs w:val="20"/>
        </w:rPr>
      </w:pPr>
    </w:p>
    <w:p w:rsidRPr="001345AD" w:rsidR="001345AD" w:rsidP="001345AD" w:rsidRDefault="001345AD" w14:paraId="17BFFE7B" w14:textId="38BD1B60">
      <w:pPr>
        <w:autoSpaceDE w:val="0"/>
        <w:autoSpaceDN w:val="0"/>
        <w:adjustRightInd w:val="0"/>
        <w:spacing w:after="0" w:line="240" w:lineRule="auto"/>
        <w:jc w:val="both"/>
        <w:rPr>
          <w:rStyle w:val="normaltextrun"/>
          <w:rFonts w:ascii="Arial" w:hAnsi="Arial" w:cs="Arial"/>
          <w:b/>
          <w:sz w:val="20"/>
          <w:szCs w:val="20"/>
        </w:rPr>
      </w:pPr>
      <w:r w:rsidRPr="00994BC4">
        <w:rPr>
          <w:rFonts w:ascii="Arial" w:hAnsi="Arial" w:cs="Arial"/>
          <w:b/>
          <w:sz w:val="20"/>
          <w:szCs w:val="20"/>
        </w:rPr>
        <w:t xml:space="preserve">ACUERDO </w:t>
      </w:r>
      <w:r w:rsidRPr="00994BC4" w:rsidR="00994BC4">
        <w:rPr>
          <w:rFonts w:ascii="Arial" w:hAnsi="Arial" w:cs="Arial"/>
          <w:b/>
          <w:sz w:val="20"/>
          <w:szCs w:val="20"/>
        </w:rPr>
        <w:t>DÉCIMO</w:t>
      </w:r>
      <w:r w:rsidRPr="001345AD">
        <w:rPr>
          <w:rStyle w:val="normaltextrun"/>
          <w:rFonts w:ascii="Arial" w:hAnsi="Arial" w:cs="Arial"/>
          <w:b/>
          <w:bCs/>
          <w:sz w:val="20"/>
          <w:szCs w:val="20"/>
        </w:rPr>
        <w:t>.</w:t>
      </w:r>
      <w:r w:rsidRPr="001345AD">
        <w:rPr>
          <w:rStyle w:val="normaltextrun"/>
          <w:rFonts w:ascii="Arial" w:hAnsi="Arial" w:cs="Arial"/>
          <w:sz w:val="20"/>
          <w:szCs w:val="20"/>
        </w:rPr>
        <w:t xml:space="preserve"> 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la Dirección Jurídica como Órgano Director del Procedimiento Administrativo de los expedientes seguidos al efecto:</w:t>
      </w:r>
    </w:p>
    <w:p w:rsidR="001345AD" w:rsidP="001345AD" w:rsidRDefault="001345AD" w14:paraId="3B926A1C" w14:textId="43B0F9B4">
      <w:pPr>
        <w:autoSpaceDE w:val="0"/>
        <w:autoSpaceDN w:val="0"/>
        <w:adjustRightInd w:val="0"/>
        <w:spacing w:after="0" w:line="240" w:lineRule="auto"/>
        <w:jc w:val="both"/>
        <w:rPr>
          <w:rFonts w:ascii="Arial" w:hAnsi="Arial" w:cs="Arial"/>
          <w:b/>
          <w:sz w:val="20"/>
          <w:szCs w:val="20"/>
        </w:rPr>
      </w:pPr>
    </w:p>
    <w:p w:rsidRPr="001345AD" w:rsidR="00340E6A" w:rsidP="001345AD" w:rsidRDefault="00340E6A" w14:paraId="77683D83" w14:textId="77777777">
      <w:pPr>
        <w:autoSpaceDE w:val="0"/>
        <w:autoSpaceDN w:val="0"/>
        <w:adjustRightInd w:val="0"/>
        <w:spacing w:after="0" w:line="240" w:lineRule="auto"/>
        <w:jc w:val="both"/>
        <w:rPr>
          <w:rFonts w:ascii="Arial" w:hAnsi="Arial" w:cs="Arial"/>
          <w:b/>
          <w:sz w:val="20"/>
          <w:szCs w:val="20"/>
        </w:rPr>
      </w:pPr>
    </w:p>
    <w:p w:rsidRPr="00F97A83" w:rsidR="001345AD" w:rsidP="001345AD" w:rsidRDefault="00F97A83" w14:paraId="16D19E2D" w14:textId="3B8F5471">
      <w:pPr>
        <w:pStyle w:val="paragraph"/>
        <w:spacing w:before="0" w:beforeAutospacing="0" w:after="0" w:afterAutospacing="0"/>
        <w:jc w:val="both"/>
        <w:textAlignment w:val="baseline"/>
        <w:rPr>
          <w:rFonts w:ascii="Arial" w:hAnsi="Arial" w:cs="Arial"/>
          <w:b/>
          <w:sz w:val="20"/>
          <w:szCs w:val="20"/>
        </w:rPr>
      </w:pPr>
      <w:r w:rsidRPr="00F97A83">
        <w:rPr>
          <w:rFonts w:ascii="Arial" w:hAnsi="Arial" w:cs="Arial"/>
          <w:sz w:val="20"/>
          <w:szCs w:val="20"/>
        </w:rPr>
        <w:t>COMERCIAL MENUGA LTDA</w:t>
      </w:r>
      <w:r w:rsidRPr="00F97A83">
        <w:rPr>
          <w:rFonts w:ascii="Arial" w:hAnsi="Arial" w:cs="Arial"/>
          <w:sz w:val="20"/>
          <w:szCs w:val="20"/>
        </w:rPr>
        <w:tab/>
      </w:r>
      <w:r>
        <w:rPr>
          <w:rFonts w:ascii="Arial" w:hAnsi="Arial" w:cs="Arial"/>
          <w:sz w:val="20"/>
          <w:szCs w:val="20"/>
        </w:rPr>
        <w:t xml:space="preserve"> </w:t>
      </w:r>
      <w:r w:rsidRPr="00F97A83">
        <w:rPr>
          <w:rFonts w:ascii="Arial" w:hAnsi="Arial" w:cs="Arial"/>
          <w:sz w:val="20"/>
          <w:szCs w:val="20"/>
        </w:rPr>
        <w:t>LM-01-22-0071-2013</w:t>
      </w:r>
      <w:r>
        <w:rPr>
          <w:rFonts w:ascii="Arial" w:hAnsi="Arial" w:cs="Arial"/>
          <w:b/>
          <w:sz w:val="20"/>
          <w:szCs w:val="20"/>
        </w:rPr>
        <w:t xml:space="preserve">. </w:t>
      </w:r>
      <w:r w:rsidRPr="001345AD" w:rsidR="001345AD">
        <w:rPr>
          <w:rFonts w:ascii="Arial" w:hAnsi="Arial" w:cs="Arial"/>
          <w:b/>
          <w:sz w:val="20"/>
          <w:szCs w:val="20"/>
        </w:rPr>
        <w:t>ACUERDO FIRME</w:t>
      </w:r>
      <w:r w:rsidRPr="001345AD" w:rsidR="001345AD">
        <w:rPr>
          <w:rFonts w:ascii="Arial" w:hAnsi="Arial" w:cs="Arial"/>
          <w:sz w:val="20"/>
          <w:szCs w:val="20"/>
        </w:rPr>
        <w:t>.</w:t>
      </w:r>
    </w:p>
    <w:p w:rsidR="007C2C67" w:rsidP="7590B33D" w:rsidRDefault="007C2C67" w14:paraId="3B3A8378" w14:textId="18A7CFB5">
      <w:pPr>
        <w:autoSpaceDE w:val="0"/>
        <w:autoSpaceDN w:val="0"/>
        <w:adjustRightInd w:val="0"/>
        <w:spacing w:after="0" w:line="240" w:lineRule="auto"/>
        <w:jc w:val="both"/>
        <w:rPr>
          <w:rStyle w:val="eop"/>
          <w:rFonts w:ascii="Arial" w:hAnsi="Arial" w:cs="Arial"/>
          <w:sz w:val="20"/>
          <w:szCs w:val="20"/>
        </w:rPr>
      </w:pPr>
    </w:p>
    <w:p w:rsidRPr="007C2C67" w:rsidR="00340E6A" w:rsidP="7590B33D" w:rsidRDefault="00340E6A" w14:paraId="78D7FFDC" w14:textId="77777777">
      <w:pPr>
        <w:autoSpaceDE w:val="0"/>
        <w:autoSpaceDN w:val="0"/>
        <w:adjustRightInd w:val="0"/>
        <w:spacing w:after="0" w:line="240" w:lineRule="auto"/>
        <w:jc w:val="both"/>
        <w:rPr>
          <w:rStyle w:val="eop"/>
          <w:rFonts w:ascii="Arial" w:hAnsi="Arial" w:cs="Arial"/>
          <w:sz w:val="20"/>
          <w:szCs w:val="20"/>
        </w:rPr>
      </w:pPr>
    </w:p>
    <w:p w:rsidRPr="005E70AD" w:rsidR="005E70AD" w:rsidP="005E70AD" w:rsidRDefault="005E70AD" w14:paraId="6AD68755" w14:textId="691822E6">
      <w:pPr>
        <w:pStyle w:val="Prrafodelista"/>
        <w:numPr>
          <w:ilvl w:val="0"/>
          <w:numId w:val="5"/>
        </w:numPr>
        <w:autoSpaceDE w:val="0"/>
        <w:autoSpaceDN w:val="0"/>
        <w:adjustRightInd w:val="0"/>
        <w:spacing w:after="0" w:line="240" w:lineRule="auto"/>
        <w:ind w:left="0" w:firstLine="0"/>
        <w:jc w:val="both"/>
        <w:rPr>
          <w:rFonts w:ascii="Arial" w:hAnsi="Arial" w:cs="Arial"/>
          <w:b/>
          <w:sz w:val="20"/>
          <w:szCs w:val="20"/>
        </w:rPr>
      </w:pPr>
      <w:r w:rsidRPr="005E70AD">
        <w:rPr>
          <w:rFonts w:ascii="Arial" w:hAnsi="Arial" w:cs="Arial"/>
          <w:b/>
          <w:sz w:val="20"/>
          <w:szCs w:val="20"/>
        </w:rPr>
        <w:t>EVENTO RENDICIÓN DE CUENTAS FONAFIFO PERIODO 2021</w:t>
      </w:r>
    </w:p>
    <w:p w:rsidRPr="005E70AD" w:rsidR="00340E6A" w:rsidP="001456E3" w:rsidRDefault="00340E6A" w14:paraId="05B8ABE9" w14:textId="117F821A">
      <w:pPr>
        <w:spacing w:after="0" w:line="240" w:lineRule="auto"/>
        <w:jc w:val="both"/>
        <w:rPr>
          <w:rFonts w:ascii="Arial" w:hAnsi="Arial" w:cs="Arial"/>
          <w:b/>
          <w:sz w:val="20"/>
          <w:szCs w:val="20"/>
        </w:rPr>
      </w:pPr>
    </w:p>
    <w:p w:rsidR="005E70AD" w:rsidP="7590B33D" w:rsidRDefault="7590B33D" w14:paraId="76ACF5E9" w14:textId="5CEF4527">
      <w:pPr>
        <w:spacing w:line="240" w:lineRule="auto"/>
        <w:jc w:val="both"/>
        <w:rPr>
          <w:rFonts w:ascii="Arial" w:hAnsi="Arial" w:eastAsia="Arial" w:cs="Arial"/>
          <w:color w:val="000000" w:themeColor="text1"/>
          <w:sz w:val="20"/>
          <w:szCs w:val="20"/>
          <w:lang w:val="es-ES"/>
        </w:rPr>
      </w:pPr>
      <w:r w:rsidRPr="7590B33D">
        <w:rPr>
          <w:rFonts w:ascii="Arial" w:hAnsi="Arial" w:eastAsia="Arial" w:cs="Arial"/>
          <w:color w:val="000000" w:themeColor="text1"/>
          <w:sz w:val="20"/>
          <w:szCs w:val="20"/>
        </w:rPr>
        <w:t>El señor Jorge Mario Rodríguez informa a la Junta Directiva que el evento de Redición de Cuentas de Fonafifo se llevará a cabo el día miércoles 09 de marzo a partir de las 9:30 con un refrigerio y   de 10:00 a 11:00 a.m. se efectuará la presentación.</w:t>
      </w:r>
    </w:p>
    <w:p w:rsidR="005E70AD" w:rsidP="7590B33D" w:rsidRDefault="7590B33D" w14:paraId="31F06790" w14:textId="18FB20FB">
      <w:pPr>
        <w:spacing w:line="240" w:lineRule="auto"/>
        <w:jc w:val="both"/>
        <w:rPr>
          <w:rFonts w:ascii="Arial" w:hAnsi="Arial" w:eastAsia="Arial" w:cs="Arial"/>
          <w:color w:val="000000" w:themeColor="text1"/>
          <w:sz w:val="20"/>
          <w:szCs w:val="20"/>
          <w:lang w:val="es-ES"/>
        </w:rPr>
      </w:pPr>
      <w:r w:rsidRPr="7590B33D">
        <w:rPr>
          <w:rFonts w:ascii="Arial" w:hAnsi="Arial" w:eastAsia="Arial" w:cs="Arial"/>
          <w:color w:val="000000" w:themeColor="text1"/>
          <w:sz w:val="20"/>
          <w:szCs w:val="20"/>
        </w:rPr>
        <w:t>Al igual que el año pasado, se realizará el evento en el auditorio del IFAM con la participación presencial de un máximo de 30 personas, en cuenta los miembros de Junta Directiva quienes están cordialmente invitados.</w:t>
      </w:r>
    </w:p>
    <w:p w:rsidR="005E70AD" w:rsidP="7590B33D" w:rsidRDefault="7590B33D" w14:paraId="0EE76138" w14:textId="1B30B273">
      <w:pPr>
        <w:spacing w:line="240" w:lineRule="auto"/>
        <w:jc w:val="both"/>
        <w:rPr>
          <w:rFonts w:ascii="Arial" w:hAnsi="Arial" w:eastAsia="Arial" w:cs="Arial"/>
          <w:color w:val="000000" w:themeColor="text1"/>
          <w:sz w:val="20"/>
          <w:szCs w:val="20"/>
          <w:lang w:val="es-ES"/>
        </w:rPr>
      </w:pPr>
      <w:r w:rsidRPr="7590B33D">
        <w:rPr>
          <w:rFonts w:ascii="Arial" w:hAnsi="Arial" w:eastAsia="Arial" w:cs="Arial"/>
          <w:color w:val="000000" w:themeColor="text1"/>
          <w:sz w:val="20"/>
          <w:szCs w:val="20"/>
        </w:rPr>
        <w:t xml:space="preserve">Para el resto de personas se está enviando otra invitación vía web y redes sociales, para que puedan conectarse mediante la transmisión en vivo por medio del Facebook de Fonafifo. </w:t>
      </w:r>
    </w:p>
    <w:p w:rsidR="00BD51FD" w:rsidP="7590B33D" w:rsidRDefault="7590B33D" w14:paraId="2EB24658" w14:textId="5281532A">
      <w:pPr>
        <w:spacing w:line="240" w:lineRule="auto"/>
        <w:jc w:val="both"/>
        <w:rPr>
          <w:rFonts w:ascii="Arial" w:hAnsi="Arial" w:eastAsia="Arial" w:cs="Arial"/>
          <w:color w:val="000000" w:themeColor="text1"/>
          <w:sz w:val="20"/>
          <w:szCs w:val="20"/>
          <w:lang w:val="es-ES"/>
        </w:rPr>
      </w:pPr>
      <w:r w:rsidRPr="7590B33D">
        <w:rPr>
          <w:rFonts w:ascii="Arial" w:hAnsi="Arial" w:eastAsia="Arial" w:cs="Arial"/>
          <w:color w:val="000000" w:themeColor="text1"/>
          <w:sz w:val="20"/>
          <w:szCs w:val="20"/>
          <w:lang w:val="es-ES"/>
        </w:rPr>
        <w:t>El señor Gustavo Elizondo sugiere que se implemente la solicitud del código QR para ingresar a la actividad.</w:t>
      </w:r>
    </w:p>
    <w:p w:rsidR="005E70AD" w:rsidP="00BD51FD" w:rsidRDefault="7590B33D" w14:paraId="76A50022" w14:textId="659560DF">
      <w:pPr>
        <w:spacing w:after="0" w:line="240" w:lineRule="auto"/>
        <w:jc w:val="both"/>
        <w:rPr>
          <w:rFonts w:ascii="Arial" w:hAnsi="Arial" w:eastAsia="Arial" w:cs="Arial"/>
          <w:color w:val="000000" w:themeColor="text1"/>
          <w:sz w:val="20"/>
          <w:szCs w:val="20"/>
          <w:lang w:val="es-ES"/>
        </w:rPr>
      </w:pPr>
      <w:r w:rsidRPr="7590B33D">
        <w:rPr>
          <w:rFonts w:ascii="Arial" w:hAnsi="Arial" w:eastAsia="Arial" w:cs="Arial"/>
          <w:color w:val="000000" w:themeColor="text1"/>
          <w:sz w:val="20"/>
          <w:szCs w:val="20"/>
          <w:lang w:val="es-ES"/>
        </w:rPr>
        <w:t>Por unanimidad se acuerda:</w:t>
      </w:r>
    </w:p>
    <w:p w:rsidR="00BD51FD" w:rsidP="00BD51FD" w:rsidRDefault="00BD51FD" w14:paraId="49718B0C" w14:textId="77777777">
      <w:pPr>
        <w:spacing w:after="0" w:line="240" w:lineRule="auto"/>
        <w:jc w:val="both"/>
        <w:rPr>
          <w:rFonts w:ascii="Arial" w:hAnsi="Arial" w:eastAsia="Arial" w:cs="Arial"/>
          <w:b/>
          <w:bCs/>
          <w:color w:val="000000" w:themeColor="text1"/>
          <w:sz w:val="20"/>
          <w:szCs w:val="20"/>
        </w:rPr>
      </w:pPr>
    </w:p>
    <w:p w:rsidR="00BD51FD" w:rsidP="00BD51FD" w:rsidRDefault="00BD51FD" w14:paraId="4D68975D" w14:textId="77777777">
      <w:pPr>
        <w:spacing w:after="0" w:line="240" w:lineRule="auto"/>
        <w:jc w:val="both"/>
        <w:rPr>
          <w:rFonts w:ascii="Arial" w:hAnsi="Arial" w:eastAsia="Arial" w:cs="Arial"/>
          <w:b/>
          <w:bCs/>
          <w:color w:val="000000" w:themeColor="text1"/>
          <w:sz w:val="20"/>
          <w:szCs w:val="20"/>
        </w:rPr>
      </w:pPr>
    </w:p>
    <w:p w:rsidR="005E70AD" w:rsidP="00BD51FD" w:rsidRDefault="7590B33D" w14:paraId="315E39CB" w14:textId="23F01BD6">
      <w:pPr>
        <w:spacing w:after="0" w:line="240" w:lineRule="auto"/>
        <w:jc w:val="both"/>
        <w:rPr>
          <w:rFonts w:ascii="Arial" w:hAnsi="Arial" w:eastAsia="Arial" w:cs="Arial"/>
          <w:color w:val="000000" w:themeColor="text1"/>
          <w:sz w:val="20"/>
          <w:szCs w:val="20"/>
          <w:lang w:val="es-ES"/>
        </w:rPr>
      </w:pPr>
      <w:r w:rsidRPr="7590B33D">
        <w:rPr>
          <w:rFonts w:ascii="Arial" w:hAnsi="Arial" w:eastAsia="Arial" w:cs="Arial"/>
          <w:b/>
          <w:bCs/>
          <w:color w:val="000000" w:themeColor="text1"/>
          <w:sz w:val="20"/>
          <w:szCs w:val="20"/>
        </w:rPr>
        <w:t xml:space="preserve">ACUERDO </w:t>
      </w:r>
      <w:r w:rsidR="00942386">
        <w:rPr>
          <w:rFonts w:ascii="Arial" w:hAnsi="Arial" w:eastAsia="Arial" w:cs="Arial"/>
          <w:b/>
          <w:bCs/>
          <w:color w:val="000000" w:themeColor="text1"/>
          <w:sz w:val="20"/>
          <w:szCs w:val="20"/>
        </w:rPr>
        <w:t>DÉCIMO PRIMER</w:t>
      </w:r>
      <w:r w:rsidRPr="7590B33D">
        <w:rPr>
          <w:rFonts w:ascii="Arial" w:hAnsi="Arial" w:eastAsia="Arial" w:cs="Arial"/>
          <w:b/>
          <w:bCs/>
          <w:color w:val="000000" w:themeColor="text1"/>
          <w:sz w:val="20"/>
          <w:szCs w:val="20"/>
        </w:rPr>
        <w:t xml:space="preserve">O. </w:t>
      </w:r>
      <w:r w:rsidRPr="7590B33D">
        <w:rPr>
          <w:rFonts w:ascii="Arial" w:hAnsi="Arial" w:eastAsia="Arial" w:cs="Arial"/>
          <w:color w:val="000000" w:themeColor="text1"/>
          <w:sz w:val="20"/>
          <w:szCs w:val="20"/>
        </w:rPr>
        <w:t xml:space="preserve">La Junta Directiva da por conocida y recibida la invitación para participar del evento de Rendición de Cuentas de Fonafifo, a efectuarse el miércoles 09 de marzo de 2022. </w:t>
      </w:r>
      <w:r w:rsidRPr="7590B33D">
        <w:rPr>
          <w:rFonts w:ascii="Arial" w:hAnsi="Arial" w:eastAsia="Arial" w:cs="Arial"/>
          <w:b/>
          <w:bCs/>
          <w:color w:val="000000" w:themeColor="text1"/>
          <w:sz w:val="20"/>
          <w:szCs w:val="20"/>
        </w:rPr>
        <w:t>ACUERDO FIRME.</w:t>
      </w:r>
    </w:p>
    <w:p w:rsidRPr="00FD4871" w:rsidR="005E70AD" w:rsidP="00BD51FD" w:rsidRDefault="005E70AD" w14:paraId="41347223" w14:textId="77777777">
      <w:pPr>
        <w:spacing w:after="0" w:line="240" w:lineRule="auto"/>
        <w:jc w:val="both"/>
        <w:rPr>
          <w:rFonts w:ascii="Arial" w:hAnsi="Arial" w:cs="Arial"/>
          <w:b/>
          <w:color w:val="FF0000"/>
          <w:sz w:val="20"/>
          <w:szCs w:val="20"/>
          <w:lang w:val="es-ES_tradnl"/>
        </w:rPr>
      </w:pPr>
    </w:p>
    <w:p w:rsidR="00340E6A" w:rsidP="00BD51FD" w:rsidRDefault="00340E6A" w14:paraId="4590B163" w14:textId="14839273">
      <w:pPr>
        <w:spacing w:after="0" w:line="240" w:lineRule="auto"/>
        <w:jc w:val="both"/>
        <w:rPr>
          <w:rFonts w:ascii="Arial" w:hAnsi="Arial" w:cs="Arial"/>
          <w:b/>
          <w:sz w:val="20"/>
          <w:szCs w:val="20"/>
          <w:lang w:val="es-ES_tradnl"/>
        </w:rPr>
      </w:pPr>
    </w:p>
    <w:p w:rsidR="00841ED3" w:rsidP="00BD51FD" w:rsidRDefault="00841ED3" w14:paraId="1695EF71" w14:textId="77777777">
      <w:pPr>
        <w:spacing w:after="0" w:line="240" w:lineRule="auto"/>
        <w:jc w:val="both"/>
        <w:rPr>
          <w:rFonts w:ascii="Arial" w:hAnsi="Arial" w:cs="Arial"/>
          <w:b/>
          <w:sz w:val="20"/>
          <w:szCs w:val="20"/>
          <w:lang w:val="es-ES_tradnl"/>
        </w:rPr>
      </w:pPr>
      <w:bookmarkStart w:name="_GoBack" w:id="0"/>
      <w:bookmarkEnd w:id="0"/>
    </w:p>
    <w:p w:rsidRPr="00FD4871" w:rsidR="000A2F88" w:rsidP="00BD51FD" w:rsidRDefault="000A2F88" w14:paraId="6061DE79" w14:textId="4083B496">
      <w:pPr>
        <w:spacing w:after="0" w:line="240" w:lineRule="auto"/>
        <w:jc w:val="both"/>
        <w:rPr>
          <w:rFonts w:ascii="Arial" w:hAnsi="Arial" w:cs="Arial"/>
          <w:b/>
          <w:sz w:val="20"/>
          <w:szCs w:val="20"/>
          <w:lang w:val="es-ES_tradnl"/>
        </w:rPr>
      </w:pPr>
      <w:r w:rsidRPr="00FD4871">
        <w:rPr>
          <w:rFonts w:ascii="Arial" w:hAnsi="Arial" w:cs="Arial"/>
          <w:b/>
          <w:sz w:val="20"/>
          <w:szCs w:val="20"/>
          <w:lang w:val="es-ES_tradnl"/>
        </w:rPr>
        <w:t xml:space="preserve">Sin más asuntos por tratar se levanta la sesión a </w:t>
      </w:r>
      <w:r w:rsidRPr="008016A9">
        <w:rPr>
          <w:rFonts w:ascii="Arial" w:hAnsi="Arial" w:cs="Arial"/>
          <w:b/>
          <w:sz w:val="20"/>
          <w:szCs w:val="20"/>
          <w:lang w:val="es-ES_tradnl"/>
        </w:rPr>
        <w:t xml:space="preserve">las </w:t>
      </w:r>
      <w:r w:rsidRPr="008016A9" w:rsidR="008016A9">
        <w:rPr>
          <w:rFonts w:ascii="Arial" w:hAnsi="Arial" w:cs="Arial"/>
          <w:b/>
          <w:sz w:val="20"/>
          <w:szCs w:val="20"/>
          <w:lang w:val="es-ES_tradnl"/>
        </w:rPr>
        <w:t xml:space="preserve">12:39 </w:t>
      </w:r>
      <w:r w:rsidRPr="008016A9" w:rsidR="00FD4871">
        <w:rPr>
          <w:rFonts w:ascii="Arial" w:hAnsi="Arial" w:cs="Arial"/>
          <w:b/>
          <w:sz w:val="20"/>
          <w:szCs w:val="20"/>
          <w:lang w:val="es-ES_tradnl"/>
        </w:rPr>
        <w:t>p</w:t>
      </w:r>
      <w:r w:rsidRPr="008016A9">
        <w:rPr>
          <w:rFonts w:ascii="Arial" w:hAnsi="Arial" w:cs="Arial"/>
          <w:b/>
          <w:sz w:val="20"/>
          <w:szCs w:val="20"/>
          <w:lang w:val="es-ES_tradnl"/>
        </w:rPr>
        <w:t>.m.</w:t>
      </w:r>
    </w:p>
    <w:p w:rsidRPr="001A240C" w:rsidR="00DE414B" w:rsidP="00BD51FD" w:rsidRDefault="00DE414B" w14:paraId="2CB9BE76" w14:textId="366A4603">
      <w:pPr>
        <w:spacing w:after="0" w:line="240" w:lineRule="auto"/>
        <w:jc w:val="both"/>
        <w:rPr>
          <w:rFonts w:ascii="Arial" w:hAnsi="Arial" w:cs="Arial"/>
          <w:b/>
          <w:sz w:val="20"/>
          <w:szCs w:val="20"/>
          <w:lang w:val="es-ES_tradnl"/>
        </w:rPr>
      </w:pPr>
    </w:p>
    <w:p w:rsidR="00385FF7" w:rsidP="00BD51FD" w:rsidRDefault="00385FF7" w14:paraId="2F873C1A" w14:textId="61B10935">
      <w:pPr>
        <w:spacing w:after="0" w:line="240" w:lineRule="auto"/>
        <w:jc w:val="both"/>
        <w:rPr>
          <w:rFonts w:ascii="Arial" w:hAnsi="Arial" w:cs="Arial"/>
          <w:b/>
          <w:sz w:val="20"/>
          <w:szCs w:val="20"/>
        </w:rPr>
      </w:pPr>
    </w:p>
    <w:p w:rsidR="00BD51FD" w:rsidP="00BD51FD" w:rsidRDefault="00BD51FD" w14:paraId="5FBB2DEA" w14:textId="2ADD46EC">
      <w:pPr>
        <w:spacing w:after="0" w:line="240" w:lineRule="auto"/>
        <w:jc w:val="both"/>
        <w:rPr>
          <w:rFonts w:ascii="Arial" w:hAnsi="Arial" w:cs="Arial"/>
          <w:b/>
          <w:sz w:val="20"/>
          <w:szCs w:val="20"/>
        </w:rPr>
      </w:pPr>
    </w:p>
    <w:p w:rsidR="00BD51FD" w:rsidP="00BD51FD" w:rsidRDefault="00BD51FD" w14:paraId="05F68835" w14:textId="5DD3FCC5">
      <w:pPr>
        <w:spacing w:after="0" w:line="240" w:lineRule="auto"/>
        <w:jc w:val="both"/>
        <w:rPr>
          <w:rFonts w:ascii="Arial" w:hAnsi="Arial" w:cs="Arial"/>
          <w:b/>
          <w:sz w:val="20"/>
          <w:szCs w:val="20"/>
        </w:rPr>
      </w:pPr>
    </w:p>
    <w:p w:rsidR="00BD51FD" w:rsidP="00BD51FD" w:rsidRDefault="00BD51FD" w14:paraId="2894EF27" w14:textId="77777777">
      <w:pPr>
        <w:spacing w:after="0" w:line="240" w:lineRule="auto"/>
        <w:jc w:val="both"/>
        <w:rPr>
          <w:rFonts w:ascii="Arial" w:hAnsi="Arial" w:cs="Arial"/>
          <w:b/>
          <w:sz w:val="20"/>
          <w:szCs w:val="20"/>
        </w:rPr>
      </w:pPr>
    </w:p>
    <w:p w:rsidR="001A240C" w:rsidP="00BD51FD" w:rsidRDefault="001A240C" w14:paraId="2A655294" w14:textId="51972C31">
      <w:pPr>
        <w:spacing w:after="0" w:line="240" w:lineRule="auto"/>
        <w:jc w:val="both"/>
        <w:rPr>
          <w:rFonts w:ascii="Arial" w:hAnsi="Arial" w:cs="Arial"/>
          <w:b/>
          <w:sz w:val="20"/>
          <w:szCs w:val="20"/>
        </w:rPr>
      </w:pPr>
      <w:r w:rsidRPr="001A240C">
        <w:rPr>
          <w:rFonts w:ascii="Arial" w:hAnsi="Arial" w:cs="Arial"/>
          <w:b/>
          <w:sz w:val="20"/>
          <w:szCs w:val="20"/>
        </w:rPr>
        <w:t>SR.  FRANKLIN PANIAGUA ALFARO</w:t>
      </w:r>
      <w:r>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SR. FELIPE VEGA MONGE</w:t>
      </w:r>
    </w:p>
    <w:p w:rsidRPr="001A240C" w:rsidR="00C655EB" w:rsidP="00BD51FD" w:rsidRDefault="001A240C" w14:paraId="3F86AAF7" w14:textId="581B4B89">
      <w:pPr>
        <w:spacing w:after="0" w:line="240" w:lineRule="auto"/>
        <w:jc w:val="both"/>
        <w:rPr>
          <w:rFonts w:ascii="Arial" w:hAnsi="Arial" w:cs="Arial"/>
          <w:b/>
          <w:sz w:val="20"/>
          <w:szCs w:val="20"/>
        </w:rPr>
      </w:pPr>
      <w:r>
        <w:rPr>
          <w:rFonts w:ascii="Arial" w:hAnsi="Arial" w:cs="Arial"/>
          <w:b/>
          <w:sz w:val="20"/>
          <w:szCs w:val="20"/>
        </w:rPr>
        <w:t>PRE</w:t>
      </w:r>
      <w:r w:rsidR="00385FF7">
        <w:rPr>
          <w:rFonts w:ascii="Arial" w:hAnsi="Arial" w:cs="Arial"/>
          <w:b/>
          <w:sz w:val="20"/>
          <w:szCs w:val="20"/>
        </w:rPr>
        <w:t>SIDENTE SUPLENTE</w:t>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SECRETARIO</w:t>
      </w:r>
    </w:p>
    <w:sectPr w:rsidRPr="001A240C" w:rsidR="00C655EB">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A23" w:rsidP="009D45AA" w:rsidRDefault="00180A23" w14:paraId="34E4402F" w14:textId="77777777">
      <w:pPr>
        <w:spacing w:after="0" w:line="240" w:lineRule="auto"/>
      </w:pPr>
      <w:r>
        <w:separator/>
      </w:r>
    </w:p>
  </w:endnote>
  <w:endnote w:type="continuationSeparator" w:id="0">
    <w:p w:rsidR="00180A23" w:rsidP="009D45AA" w:rsidRDefault="00180A23" w14:paraId="2EEBDFD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A23" w:rsidP="009D45AA" w:rsidRDefault="00180A23" w14:paraId="1CA331D0" w14:textId="77777777">
      <w:pPr>
        <w:spacing w:after="0" w:line="240" w:lineRule="auto"/>
      </w:pPr>
      <w:r>
        <w:separator/>
      </w:r>
    </w:p>
  </w:footnote>
  <w:footnote w:type="continuationSeparator" w:id="0">
    <w:p w:rsidR="00180A23" w:rsidP="009D45AA" w:rsidRDefault="00180A23" w14:paraId="0768FF2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3EB3"/>
    <w:multiLevelType w:val="hybridMultilevel"/>
    <w:tmpl w:val="25EC173C"/>
    <w:lvl w:ilvl="0" w:tplc="9A623866">
      <w:start w:val="1"/>
      <w:numFmt w:val="bullet"/>
      <w:lvlText w:val=""/>
      <w:lvlJc w:val="left"/>
      <w:pPr>
        <w:tabs>
          <w:tab w:val="num" w:pos="720"/>
        </w:tabs>
        <w:ind w:left="720" w:hanging="360"/>
      </w:pPr>
      <w:rPr>
        <w:rFonts w:hint="default" w:ascii="Wingdings" w:hAnsi="Wingdings"/>
      </w:rPr>
    </w:lvl>
    <w:lvl w:ilvl="1" w:tplc="21EA76E6" w:tentative="1">
      <w:start w:val="1"/>
      <w:numFmt w:val="bullet"/>
      <w:lvlText w:val=""/>
      <w:lvlJc w:val="left"/>
      <w:pPr>
        <w:tabs>
          <w:tab w:val="num" w:pos="1440"/>
        </w:tabs>
        <w:ind w:left="1440" w:hanging="360"/>
      </w:pPr>
      <w:rPr>
        <w:rFonts w:hint="default" w:ascii="Wingdings" w:hAnsi="Wingdings"/>
      </w:rPr>
    </w:lvl>
    <w:lvl w:ilvl="2" w:tplc="D250EC9C" w:tentative="1">
      <w:start w:val="1"/>
      <w:numFmt w:val="bullet"/>
      <w:lvlText w:val=""/>
      <w:lvlJc w:val="left"/>
      <w:pPr>
        <w:tabs>
          <w:tab w:val="num" w:pos="2160"/>
        </w:tabs>
        <w:ind w:left="2160" w:hanging="360"/>
      </w:pPr>
      <w:rPr>
        <w:rFonts w:hint="default" w:ascii="Wingdings" w:hAnsi="Wingdings"/>
      </w:rPr>
    </w:lvl>
    <w:lvl w:ilvl="3" w:tplc="C25278E0" w:tentative="1">
      <w:start w:val="1"/>
      <w:numFmt w:val="bullet"/>
      <w:lvlText w:val=""/>
      <w:lvlJc w:val="left"/>
      <w:pPr>
        <w:tabs>
          <w:tab w:val="num" w:pos="2880"/>
        </w:tabs>
        <w:ind w:left="2880" w:hanging="360"/>
      </w:pPr>
      <w:rPr>
        <w:rFonts w:hint="default" w:ascii="Wingdings" w:hAnsi="Wingdings"/>
      </w:rPr>
    </w:lvl>
    <w:lvl w:ilvl="4" w:tplc="ABD6B8B6" w:tentative="1">
      <w:start w:val="1"/>
      <w:numFmt w:val="bullet"/>
      <w:lvlText w:val=""/>
      <w:lvlJc w:val="left"/>
      <w:pPr>
        <w:tabs>
          <w:tab w:val="num" w:pos="3600"/>
        </w:tabs>
        <w:ind w:left="3600" w:hanging="360"/>
      </w:pPr>
      <w:rPr>
        <w:rFonts w:hint="default" w:ascii="Wingdings" w:hAnsi="Wingdings"/>
      </w:rPr>
    </w:lvl>
    <w:lvl w:ilvl="5" w:tplc="A24E2BF0" w:tentative="1">
      <w:start w:val="1"/>
      <w:numFmt w:val="bullet"/>
      <w:lvlText w:val=""/>
      <w:lvlJc w:val="left"/>
      <w:pPr>
        <w:tabs>
          <w:tab w:val="num" w:pos="4320"/>
        </w:tabs>
        <w:ind w:left="4320" w:hanging="360"/>
      </w:pPr>
      <w:rPr>
        <w:rFonts w:hint="default" w:ascii="Wingdings" w:hAnsi="Wingdings"/>
      </w:rPr>
    </w:lvl>
    <w:lvl w:ilvl="6" w:tplc="058C323C" w:tentative="1">
      <w:start w:val="1"/>
      <w:numFmt w:val="bullet"/>
      <w:lvlText w:val=""/>
      <w:lvlJc w:val="left"/>
      <w:pPr>
        <w:tabs>
          <w:tab w:val="num" w:pos="5040"/>
        </w:tabs>
        <w:ind w:left="5040" w:hanging="360"/>
      </w:pPr>
      <w:rPr>
        <w:rFonts w:hint="default" w:ascii="Wingdings" w:hAnsi="Wingdings"/>
      </w:rPr>
    </w:lvl>
    <w:lvl w:ilvl="7" w:tplc="77626306" w:tentative="1">
      <w:start w:val="1"/>
      <w:numFmt w:val="bullet"/>
      <w:lvlText w:val=""/>
      <w:lvlJc w:val="left"/>
      <w:pPr>
        <w:tabs>
          <w:tab w:val="num" w:pos="5760"/>
        </w:tabs>
        <w:ind w:left="5760" w:hanging="360"/>
      </w:pPr>
      <w:rPr>
        <w:rFonts w:hint="default" w:ascii="Wingdings" w:hAnsi="Wingdings"/>
      </w:rPr>
    </w:lvl>
    <w:lvl w:ilvl="8" w:tplc="31202284"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21468CF"/>
    <w:multiLevelType w:val="multilevel"/>
    <w:tmpl w:val="461618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D02472"/>
    <w:multiLevelType w:val="hybridMultilevel"/>
    <w:tmpl w:val="E9FE5E64"/>
    <w:lvl w:ilvl="0" w:tplc="ACC6D9BE">
      <w:start w:val="1"/>
      <w:numFmt w:val="bullet"/>
      <w:lvlText w:val=""/>
      <w:lvlJc w:val="left"/>
      <w:pPr>
        <w:tabs>
          <w:tab w:val="num" w:pos="720"/>
        </w:tabs>
        <w:ind w:left="720" w:hanging="360"/>
      </w:pPr>
      <w:rPr>
        <w:rFonts w:hint="default" w:ascii="Wingdings" w:hAnsi="Wingdings"/>
      </w:rPr>
    </w:lvl>
    <w:lvl w:ilvl="1" w:tplc="F600E3E8" w:tentative="1">
      <w:start w:val="1"/>
      <w:numFmt w:val="bullet"/>
      <w:lvlText w:val=""/>
      <w:lvlJc w:val="left"/>
      <w:pPr>
        <w:tabs>
          <w:tab w:val="num" w:pos="1440"/>
        </w:tabs>
        <w:ind w:left="1440" w:hanging="360"/>
      </w:pPr>
      <w:rPr>
        <w:rFonts w:hint="default" w:ascii="Wingdings" w:hAnsi="Wingdings"/>
      </w:rPr>
    </w:lvl>
    <w:lvl w:ilvl="2" w:tplc="BB08D7AC" w:tentative="1">
      <w:start w:val="1"/>
      <w:numFmt w:val="bullet"/>
      <w:lvlText w:val=""/>
      <w:lvlJc w:val="left"/>
      <w:pPr>
        <w:tabs>
          <w:tab w:val="num" w:pos="2160"/>
        </w:tabs>
        <w:ind w:left="2160" w:hanging="360"/>
      </w:pPr>
      <w:rPr>
        <w:rFonts w:hint="default" w:ascii="Wingdings" w:hAnsi="Wingdings"/>
      </w:rPr>
    </w:lvl>
    <w:lvl w:ilvl="3" w:tplc="66DC8FA4" w:tentative="1">
      <w:start w:val="1"/>
      <w:numFmt w:val="bullet"/>
      <w:lvlText w:val=""/>
      <w:lvlJc w:val="left"/>
      <w:pPr>
        <w:tabs>
          <w:tab w:val="num" w:pos="2880"/>
        </w:tabs>
        <w:ind w:left="2880" w:hanging="360"/>
      </w:pPr>
      <w:rPr>
        <w:rFonts w:hint="default" w:ascii="Wingdings" w:hAnsi="Wingdings"/>
      </w:rPr>
    </w:lvl>
    <w:lvl w:ilvl="4" w:tplc="2A90246E" w:tentative="1">
      <w:start w:val="1"/>
      <w:numFmt w:val="bullet"/>
      <w:lvlText w:val=""/>
      <w:lvlJc w:val="left"/>
      <w:pPr>
        <w:tabs>
          <w:tab w:val="num" w:pos="3600"/>
        </w:tabs>
        <w:ind w:left="3600" w:hanging="360"/>
      </w:pPr>
      <w:rPr>
        <w:rFonts w:hint="default" w:ascii="Wingdings" w:hAnsi="Wingdings"/>
      </w:rPr>
    </w:lvl>
    <w:lvl w:ilvl="5" w:tplc="186AE7AC" w:tentative="1">
      <w:start w:val="1"/>
      <w:numFmt w:val="bullet"/>
      <w:lvlText w:val=""/>
      <w:lvlJc w:val="left"/>
      <w:pPr>
        <w:tabs>
          <w:tab w:val="num" w:pos="4320"/>
        </w:tabs>
        <w:ind w:left="4320" w:hanging="360"/>
      </w:pPr>
      <w:rPr>
        <w:rFonts w:hint="default" w:ascii="Wingdings" w:hAnsi="Wingdings"/>
      </w:rPr>
    </w:lvl>
    <w:lvl w:ilvl="6" w:tplc="47AA92E4" w:tentative="1">
      <w:start w:val="1"/>
      <w:numFmt w:val="bullet"/>
      <w:lvlText w:val=""/>
      <w:lvlJc w:val="left"/>
      <w:pPr>
        <w:tabs>
          <w:tab w:val="num" w:pos="5040"/>
        </w:tabs>
        <w:ind w:left="5040" w:hanging="360"/>
      </w:pPr>
      <w:rPr>
        <w:rFonts w:hint="default" w:ascii="Wingdings" w:hAnsi="Wingdings"/>
      </w:rPr>
    </w:lvl>
    <w:lvl w:ilvl="7" w:tplc="D6E493BC" w:tentative="1">
      <w:start w:val="1"/>
      <w:numFmt w:val="bullet"/>
      <w:lvlText w:val=""/>
      <w:lvlJc w:val="left"/>
      <w:pPr>
        <w:tabs>
          <w:tab w:val="num" w:pos="5760"/>
        </w:tabs>
        <w:ind w:left="5760" w:hanging="360"/>
      </w:pPr>
      <w:rPr>
        <w:rFonts w:hint="default" w:ascii="Wingdings" w:hAnsi="Wingdings"/>
      </w:rPr>
    </w:lvl>
    <w:lvl w:ilvl="8" w:tplc="F5F687E6"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3144DA7"/>
    <w:multiLevelType w:val="hybridMultilevel"/>
    <w:tmpl w:val="92CC3D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6E35679"/>
    <w:multiLevelType w:val="hybridMultilevel"/>
    <w:tmpl w:val="473C5B38"/>
    <w:lvl w:ilvl="0" w:tplc="1026BEDE">
      <w:start w:val="1"/>
      <w:numFmt w:val="bullet"/>
      <w:lvlText w:val=""/>
      <w:lvlJc w:val="left"/>
      <w:pPr>
        <w:ind w:left="720" w:hanging="360"/>
      </w:pPr>
      <w:rPr>
        <w:rFonts w:hint="default" w:ascii="Symbol" w:hAnsi="Symbol"/>
      </w:rPr>
    </w:lvl>
    <w:lvl w:ilvl="1" w:tplc="F57C5266">
      <w:start w:val="1"/>
      <w:numFmt w:val="bullet"/>
      <w:lvlText w:val="o"/>
      <w:lvlJc w:val="left"/>
      <w:pPr>
        <w:ind w:left="1440" w:hanging="360"/>
      </w:pPr>
      <w:rPr>
        <w:rFonts w:hint="default" w:ascii="Courier New" w:hAnsi="Courier New"/>
      </w:rPr>
    </w:lvl>
    <w:lvl w:ilvl="2" w:tplc="711CA230">
      <w:start w:val="1"/>
      <w:numFmt w:val="bullet"/>
      <w:lvlText w:val=""/>
      <w:lvlJc w:val="left"/>
      <w:pPr>
        <w:ind w:left="2160" w:hanging="360"/>
      </w:pPr>
      <w:rPr>
        <w:rFonts w:hint="default" w:ascii="Wingdings" w:hAnsi="Wingdings"/>
      </w:rPr>
    </w:lvl>
    <w:lvl w:ilvl="3" w:tplc="AA0C4242">
      <w:start w:val="1"/>
      <w:numFmt w:val="bullet"/>
      <w:lvlText w:val=""/>
      <w:lvlJc w:val="left"/>
      <w:pPr>
        <w:ind w:left="2880" w:hanging="360"/>
      </w:pPr>
      <w:rPr>
        <w:rFonts w:hint="default" w:ascii="Symbol" w:hAnsi="Symbol"/>
      </w:rPr>
    </w:lvl>
    <w:lvl w:ilvl="4" w:tplc="32461D5C">
      <w:start w:val="1"/>
      <w:numFmt w:val="bullet"/>
      <w:lvlText w:val="o"/>
      <w:lvlJc w:val="left"/>
      <w:pPr>
        <w:ind w:left="3600" w:hanging="360"/>
      </w:pPr>
      <w:rPr>
        <w:rFonts w:hint="default" w:ascii="Courier New" w:hAnsi="Courier New"/>
      </w:rPr>
    </w:lvl>
    <w:lvl w:ilvl="5" w:tplc="98407898">
      <w:start w:val="1"/>
      <w:numFmt w:val="bullet"/>
      <w:lvlText w:val=""/>
      <w:lvlJc w:val="left"/>
      <w:pPr>
        <w:ind w:left="4320" w:hanging="360"/>
      </w:pPr>
      <w:rPr>
        <w:rFonts w:hint="default" w:ascii="Wingdings" w:hAnsi="Wingdings"/>
      </w:rPr>
    </w:lvl>
    <w:lvl w:ilvl="6" w:tplc="FC40CD9A">
      <w:start w:val="1"/>
      <w:numFmt w:val="bullet"/>
      <w:lvlText w:val=""/>
      <w:lvlJc w:val="left"/>
      <w:pPr>
        <w:ind w:left="5040" w:hanging="360"/>
      </w:pPr>
      <w:rPr>
        <w:rFonts w:hint="default" w:ascii="Symbol" w:hAnsi="Symbol"/>
      </w:rPr>
    </w:lvl>
    <w:lvl w:ilvl="7" w:tplc="36D84B5E">
      <w:start w:val="1"/>
      <w:numFmt w:val="bullet"/>
      <w:lvlText w:val="o"/>
      <w:lvlJc w:val="left"/>
      <w:pPr>
        <w:ind w:left="5760" w:hanging="360"/>
      </w:pPr>
      <w:rPr>
        <w:rFonts w:hint="default" w:ascii="Courier New" w:hAnsi="Courier New"/>
      </w:rPr>
    </w:lvl>
    <w:lvl w:ilvl="8" w:tplc="A648B390">
      <w:start w:val="1"/>
      <w:numFmt w:val="bullet"/>
      <w:lvlText w:val=""/>
      <w:lvlJc w:val="left"/>
      <w:pPr>
        <w:ind w:left="6480" w:hanging="360"/>
      </w:pPr>
      <w:rPr>
        <w:rFonts w:hint="default" w:ascii="Wingdings" w:hAnsi="Wingdings"/>
      </w:rPr>
    </w:lvl>
  </w:abstractNum>
  <w:abstractNum w:abstractNumId="5" w15:restartNumberingAfterBreak="0">
    <w:nsid w:val="0B3779F3"/>
    <w:multiLevelType w:val="hybridMultilevel"/>
    <w:tmpl w:val="B55E5986"/>
    <w:lvl w:ilvl="0" w:tplc="140A0009">
      <w:start w:val="1"/>
      <w:numFmt w:val="bullet"/>
      <w:lvlText w:val=""/>
      <w:lvlJc w:val="left"/>
      <w:pPr>
        <w:ind w:left="1429" w:hanging="360"/>
      </w:pPr>
      <w:rPr>
        <w:rFonts w:hint="default" w:ascii="Wingdings" w:hAnsi="Wingdings"/>
      </w:rPr>
    </w:lvl>
    <w:lvl w:ilvl="1" w:tplc="140A0003" w:tentative="1">
      <w:start w:val="1"/>
      <w:numFmt w:val="bullet"/>
      <w:lvlText w:val="o"/>
      <w:lvlJc w:val="left"/>
      <w:pPr>
        <w:ind w:left="2149" w:hanging="360"/>
      </w:pPr>
      <w:rPr>
        <w:rFonts w:hint="default" w:ascii="Courier New" w:hAnsi="Courier New" w:cs="Courier New"/>
      </w:rPr>
    </w:lvl>
    <w:lvl w:ilvl="2" w:tplc="140A0005" w:tentative="1">
      <w:start w:val="1"/>
      <w:numFmt w:val="bullet"/>
      <w:lvlText w:val=""/>
      <w:lvlJc w:val="left"/>
      <w:pPr>
        <w:ind w:left="2869" w:hanging="360"/>
      </w:pPr>
      <w:rPr>
        <w:rFonts w:hint="default" w:ascii="Wingdings" w:hAnsi="Wingdings"/>
      </w:rPr>
    </w:lvl>
    <w:lvl w:ilvl="3" w:tplc="140A0001" w:tentative="1">
      <w:start w:val="1"/>
      <w:numFmt w:val="bullet"/>
      <w:lvlText w:val=""/>
      <w:lvlJc w:val="left"/>
      <w:pPr>
        <w:ind w:left="3589" w:hanging="360"/>
      </w:pPr>
      <w:rPr>
        <w:rFonts w:hint="default" w:ascii="Symbol" w:hAnsi="Symbol"/>
      </w:rPr>
    </w:lvl>
    <w:lvl w:ilvl="4" w:tplc="140A0003" w:tentative="1">
      <w:start w:val="1"/>
      <w:numFmt w:val="bullet"/>
      <w:lvlText w:val="o"/>
      <w:lvlJc w:val="left"/>
      <w:pPr>
        <w:ind w:left="4309" w:hanging="360"/>
      </w:pPr>
      <w:rPr>
        <w:rFonts w:hint="default" w:ascii="Courier New" w:hAnsi="Courier New" w:cs="Courier New"/>
      </w:rPr>
    </w:lvl>
    <w:lvl w:ilvl="5" w:tplc="140A0005" w:tentative="1">
      <w:start w:val="1"/>
      <w:numFmt w:val="bullet"/>
      <w:lvlText w:val=""/>
      <w:lvlJc w:val="left"/>
      <w:pPr>
        <w:ind w:left="5029" w:hanging="360"/>
      </w:pPr>
      <w:rPr>
        <w:rFonts w:hint="default" w:ascii="Wingdings" w:hAnsi="Wingdings"/>
      </w:rPr>
    </w:lvl>
    <w:lvl w:ilvl="6" w:tplc="140A0001" w:tentative="1">
      <w:start w:val="1"/>
      <w:numFmt w:val="bullet"/>
      <w:lvlText w:val=""/>
      <w:lvlJc w:val="left"/>
      <w:pPr>
        <w:ind w:left="5749" w:hanging="360"/>
      </w:pPr>
      <w:rPr>
        <w:rFonts w:hint="default" w:ascii="Symbol" w:hAnsi="Symbol"/>
      </w:rPr>
    </w:lvl>
    <w:lvl w:ilvl="7" w:tplc="140A0003" w:tentative="1">
      <w:start w:val="1"/>
      <w:numFmt w:val="bullet"/>
      <w:lvlText w:val="o"/>
      <w:lvlJc w:val="left"/>
      <w:pPr>
        <w:ind w:left="6469" w:hanging="360"/>
      </w:pPr>
      <w:rPr>
        <w:rFonts w:hint="default" w:ascii="Courier New" w:hAnsi="Courier New" w:cs="Courier New"/>
      </w:rPr>
    </w:lvl>
    <w:lvl w:ilvl="8" w:tplc="140A0005" w:tentative="1">
      <w:start w:val="1"/>
      <w:numFmt w:val="bullet"/>
      <w:lvlText w:val=""/>
      <w:lvlJc w:val="left"/>
      <w:pPr>
        <w:ind w:left="7189" w:hanging="360"/>
      </w:pPr>
      <w:rPr>
        <w:rFonts w:hint="default" w:ascii="Wingdings" w:hAnsi="Wingdings"/>
      </w:rPr>
    </w:lvl>
  </w:abstractNum>
  <w:abstractNum w:abstractNumId="6" w15:restartNumberingAfterBreak="0">
    <w:nsid w:val="14704F98"/>
    <w:multiLevelType w:val="hybridMultilevel"/>
    <w:tmpl w:val="6812FF26"/>
    <w:lvl w:ilvl="0" w:tplc="E3B63D1C">
      <w:start w:val="1"/>
      <w:numFmt w:val="bullet"/>
      <w:lvlText w:val=""/>
      <w:lvlJc w:val="left"/>
      <w:pPr>
        <w:ind w:left="720" w:hanging="360"/>
      </w:pPr>
      <w:rPr>
        <w:rFonts w:hint="default" w:ascii="Symbol" w:hAnsi="Symbol"/>
      </w:rPr>
    </w:lvl>
    <w:lvl w:ilvl="1" w:tplc="BC64FF42">
      <w:start w:val="1"/>
      <w:numFmt w:val="bullet"/>
      <w:lvlText w:val="o"/>
      <w:lvlJc w:val="left"/>
      <w:pPr>
        <w:ind w:left="1440" w:hanging="360"/>
      </w:pPr>
      <w:rPr>
        <w:rFonts w:hint="default" w:ascii="Courier New" w:hAnsi="Courier New"/>
      </w:rPr>
    </w:lvl>
    <w:lvl w:ilvl="2" w:tplc="5268F326">
      <w:start w:val="1"/>
      <w:numFmt w:val="bullet"/>
      <w:lvlText w:val=""/>
      <w:lvlJc w:val="left"/>
      <w:pPr>
        <w:ind w:left="2160" w:hanging="360"/>
      </w:pPr>
      <w:rPr>
        <w:rFonts w:hint="default" w:ascii="Wingdings" w:hAnsi="Wingdings"/>
      </w:rPr>
    </w:lvl>
    <w:lvl w:ilvl="3" w:tplc="A8ECF6CE">
      <w:start w:val="1"/>
      <w:numFmt w:val="bullet"/>
      <w:lvlText w:val=""/>
      <w:lvlJc w:val="left"/>
      <w:pPr>
        <w:ind w:left="2880" w:hanging="360"/>
      </w:pPr>
      <w:rPr>
        <w:rFonts w:hint="default" w:ascii="Symbol" w:hAnsi="Symbol"/>
      </w:rPr>
    </w:lvl>
    <w:lvl w:ilvl="4" w:tplc="0098452E">
      <w:start w:val="1"/>
      <w:numFmt w:val="bullet"/>
      <w:lvlText w:val="o"/>
      <w:lvlJc w:val="left"/>
      <w:pPr>
        <w:ind w:left="3600" w:hanging="360"/>
      </w:pPr>
      <w:rPr>
        <w:rFonts w:hint="default" w:ascii="Courier New" w:hAnsi="Courier New"/>
      </w:rPr>
    </w:lvl>
    <w:lvl w:ilvl="5" w:tplc="6EECCEBE">
      <w:start w:val="1"/>
      <w:numFmt w:val="bullet"/>
      <w:lvlText w:val=""/>
      <w:lvlJc w:val="left"/>
      <w:pPr>
        <w:ind w:left="4320" w:hanging="360"/>
      </w:pPr>
      <w:rPr>
        <w:rFonts w:hint="default" w:ascii="Wingdings" w:hAnsi="Wingdings"/>
      </w:rPr>
    </w:lvl>
    <w:lvl w:ilvl="6" w:tplc="CD8E3FEE">
      <w:start w:val="1"/>
      <w:numFmt w:val="bullet"/>
      <w:lvlText w:val=""/>
      <w:lvlJc w:val="left"/>
      <w:pPr>
        <w:ind w:left="5040" w:hanging="360"/>
      </w:pPr>
      <w:rPr>
        <w:rFonts w:hint="default" w:ascii="Symbol" w:hAnsi="Symbol"/>
      </w:rPr>
    </w:lvl>
    <w:lvl w:ilvl="7" w:tplc="1AD6DBDC">
      <w:start w:val="1"/>
      <w:numFmt w:val="bullet"/>
      <w:lvlText w:val="o"/>
      <w:lvlJc w:val="left"/>
      <w:pPr>
        <w:ind w:left="5760" w:hanging="360"/>
      </w:pPr>
      <w:rPr>
        <w:rFonts w:hint="default" w:ascii="Courier New" w:hAnsi="Courier New"/>
      </w:rPr>
    </w:lvl>
    <w:lvl w:ilvl="8" w:tplc="26CE2FA0">
      <w:start w:val="1"/>
      <w:numFmt w:val="bullet"/>
      <w:lvlText w:val=""/>
      <w:lvlJc w:val="left"/>
      <w:pPr>
        <w:ind w:left="6480" w:hanging="360"/>
      </w:pPr>
      <w:rPr>
        <w:rFonts w:hint="default" w:ascii="Wingdings" w:hAnsi="Wingdings"/>
      </w:rPr>
    </w:lvl>
  </w:abstractNum>
  <w:abstractNum w:abstractNumId="7" w15:restartNumberingAfterBreak="0">
    <w:nsid w:val="15644DD0"/>
    <w:multiLevelType w:val="multilevel"/>
    <w:tmpl w:val="BC3E4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63663"/>
    <w:multiLevelType w:val="multilevel"/>
    <w:tmpl w:val="78B2C3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376008"/>
    <w:multiLevelType w:val="hybridMultilevel"/>
    <w:tmpl w:val="D1181166"/>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0" w15:restartNumberingAfterBreak="0">
    <w:nsid w:val="19DD6E4A"/>
    <w:multiLevelType w:val="hybridMultilevel"/>
    <w:tmpl w:val="CB8C4B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BA00306"/>
    <w:multiLevelType w:val="hybridMultilevel"/>
    <w:tmpl w:val="6CB48DD4"/>
    <w:lvl w:ilvl="0" w:tplc="8F728D0E">
      <w:start w:val="1"/>
      <w:numFmt w:val="bullet"/>
      <w:lvlText w:val=""/>
      <w:lvlJc w:val="left"/>
      <w:pPr>
        <w:tabs>
          <w:tab w:val="num" w:pos="720"/>
        </w:tabs>
        <w:ind w:left="720" w:hanging="360"/>
      </w:pPr>
      <w:rPr>
        <w:rFonts w:hint="default" w:ascii="Wingdings" w:hAnsi="Wingdings"/>
      </w:rPr>
    </w:lvl>
    <w:lvl w:ilvl="1" w:tplc="C84CC72A" w:tentative="1">
      <w:start w:val="1"/>
      <w:numFmt w:val="bullet"/>
      <w:lvlText w:val=""/>
      <w:lvlJc w:val="left"/>
      <w:pPr>
        <w:tabs>
          <w:tab w:val="num" w:pos="1440"/>
        </w:tabs>
        <w:ind w:left="1440" w:hanging="360"/>
      </w:pPr>
      <w:rPr>
        <w:rFonts w:hint="default" w:ascii="Wingdings" w:hAnsi="Wingdings"/>
      </w:rPr>
    </w:lvl>
    <w:lvl w:ilvl="2" w:tplc="502AD9EA" w:tentative="1">
      <w:start w:val="1"/>
      <w:numFmt w:val="bullet"/>
      <w:lvlText w:val=""/>
      <w:lvlJc w:val="left"/>
      <w:pPr>
        <w:tabs>
          <w:tab w:val="num" w:pos="2160"/>
        </w:tabs>
        <w:ind w:left="2160" w:hanging="360"/>
      </w:pPr>
      <w:rPr>
        <w:rFonts w:hint="default" w:ascii="Wingdings" w:hAnsi="Wingdings"/>
      </w:rPr>
    </w:lvl>
    <w:lvl w:ilvl="3" w:tplc="6FA0C976" w:tentative="1">
      <w:start w:val="1"/>
      <w:numFmt w:val="bullet"/>
      <w:lvlText w:val=""/>
      <w:lvlJc w:val="left"/>
      <w:pPr>
        <w:tabs>
          <w:tab w:val="num" w:pos="2880"/>
        </w:tabs>
        <w:ind w:left="2880" w:hanging="360"/>
      </w:pPr>
      <w:rPr>
        <w:rFonts w:hint="default" w:ascii="Wingdings" w:hAnsi="Wingdings"/>
      </w:rPr>
    </w:lvl>
    <w:lvl w:ilvl="4" w:tplc="4B4876F0" w:tentative="1">
      <w:start w:val="1"/>
      <w:numFmt w:val="bullet"/>
      <w:lvlText w:val=""/>
      <w:lvlJc w:val="left"/>
      <w:pPr>
        <w:tabs>
          <w:tab w:val="num" w:pos="3600"/>
        </w:tabs>
        <w:ind w:left="3600" w:hanging="360"/>
      </w:pPr>
      <w:rPr>
        <w:rFonts w:hint="default" w:ascii="Wingdings" w:hAnsi="Wingdings"/>
      </w:rPr>
    </w:lvl>
    <w:lvl w:ilvl="5" w:tplc="570E0FC4" w:tentative="1">
      <w:start w:val="1"/>
      <w:numFmt w:val="bullet"/>
      <w:lvlText w:val=""/>
      <w:lvlJc w:val="left"/>
      <w:pPr>
        <w:tabs>
          <w:tab w:val="num" w:pos="4320"/>
        </w:tabs>
        <w:ind w:left="4320" w:hanging="360"/>
      </w:pPr>
      <w:rPr>
        <w:rFonts w:hint="default" w:ascii="Wingdings" w:hAnsi="Wingdings"/>
      </w:rPr>
    </w:lvl>
    <w:lvl w:ilvl="6" w:tplc="2A0EA970" w:tentative="1">
      <w:start w:val="1"/>
      <w:numFmt w:val="bullet"/>
      <w:lvlText w:val=""/>
      <w:lvlJc w:val="left"/>
      <w:pPr>
        <w:tabs>
          <w:tab w:val="num" w:pos="5040"/>
        </w:tabs>
        <w:ind w:left="5040" w:hanging="360"/>
      </w:pPr>
      <w:rPr>
        <w:rFonts w:hint="default" w:ascii="Wingdings" w:hAnsi="Wingdings"/>
      </w:rPr>
    </w:lvl>
    <w:lvl w:ilvl="7" w:tplc="A84261FE" w:tentative="1">
      <w:start w:val="1"/>
      <w:numFmt w:val="bullet"/>
      <w:lvlText w:val=""/>
      <w:lvlJc w:val="left"/>
      <w:pPr>
        <w:tabs>
          <w:tab w:val="num" w:pos="5760"/>
        </w:tabs>
        <w:ind w:left="5760" w:hanging="360"/>
      </w:pPr>
      <w:rPr>
        <w:rFonts w:hint="default" w:ascii="Wingdings" w:hAnsi="Wingdings"/>
      </w:rPr>
    </w:lvl>
    <w:lvl w:ilvl="8" w:tplc="A4225628"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0CA1678"/>
    <w:multiLevelType w:val="multilevel"/>
    <w:tmpl w:val="3BEC57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44E6CBC"/>
    <w:multiLevelType w:val="multilevel"/>
    <w:tmpl w:val="79565F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79709FB"/>
    <w:multiLevelType w:val="multilevel"/>
    <w:tmpl w:val="00F61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9A21E8"/>
    <w:multiLevelType w:val="hybridMultilevel"/>
    <w:tmpl w:val="89422C2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16" w15:restartNumberingAfterBreak="0">
    <w:nsid w:val="30502F14"/>
    <w:multiLevelType w:val="hybridMultilevel"/>
    <w:tmpl w:val="A3A806D4"/>
    <w:lvl w:ilvl="0" w:tplc="35BCCE0E">
      <w:start w:val="1"/>
      <w:numFmt w:val="bullet"/>
      <w:lvlText w:val=""/>
      <w:lvlJc w:val="left"/>
      <w:pPr>
        <w:tabs>
          <w:tab w:val="num" w:pos="720"/>
        </w:tabs>
        <w:ind w:left="720" w:hanging="360"/>
      </w:pPr>
      <w:rPr>
        <w:rFonts w:hint="default" w:ascii="Wingdings" w:hAnsi="Wingdings"/>
      </w:rPr>
    </w:lvl>
    <w:lvl w:ilvl="1" w:tplc="AEF21602">
      <w:numFmt w:val="bullet"/>
      <w:lvlText w:val=""/>
      <w:lvlJc w:val="left"/>
      <w:pPr>
        <w:tabs>
          <w:tab w:val="num" w:pos="1440"/>
        </w:tabs>
        <w:ind w:left="1440" w:hanging="360"/>
      </w:pPr>
      <w:rPr>
        <w:rFonts w:hint="default" w:ascii="Wingdings" w:hAnsi="Wingdings"/>
      </w:rPr>
    </w:lvl>
    <w:lvl w:ilvl="2" w:tplc="918E6D40" w:tentative="1">
      <w:start w:val="1"/>
      <w:numFmt w:val="bullet"/>
      <w:lvlText w:val=""/>
      <w:lvlJc w:val="left"/>
      <w:pPr>
        <w:tabs>
          <w:tab w:val="num" w:pos="2160"/>
        </w:tabs>
        <w:ind w:left="2160" w:hanging="360"/>
      </w:pPr>
      <w:rPr>
        <w:rFonts w:hint="default" w:ascii="Wingdings" w:hAnsi="Wingdings"/>
      </w:rPr>
    </w:lvl>
    <w:lvl w:ilvl="3" w:tplc="AA3404B0" w:tentative="1">
      <w:start w:val="1"/>
      <w:numFmt w:val="bullet"/>
      <w:lvlText w:val=""/>
      <w:lvlJc w:val="left"/>
      <w:pPr>
        <w:tabs>
          <w:tab w:val="num" w:pos="2880"/>
        </w:tabs>
        <w:ind w:left="2880" w:hanging="360"/>
      </w:pPr>
      <w:rPr>
        <w:rFonts w:hint="default" w:ascii="Wingdings" w:hAnsi="Wingdings"/>
      </w:rPr>
    </w:lvl>
    <w:lvl w:ilvl="4" w:tplc="42DC49C8" w:tentative="1">
      <w:start w:val="1"/>
      <w:numFmt w:val="bullet"/>
      <w:lvlText w:val=""/>
      <w:lvlJc w:val="left"/>
      <w:pPr>
        <w:tabs>
          <w:tab w:val="num" w:pos="3600"/>
        </w:tabs>
        <w:ind w:left="3600" w:hanging="360"/>
      </w:pPr>
      <w:rPr>
        <w:rFonts w:hint="default" w:ascii="Wingdings" w:hAnsi="Wingdings"/>
      </w:rPr>
    </w:lvl>
    <w:lvl w:ilvl="5" w:tplc="CBE2170A" w:tentative="1">
      <w:start w:val="1"/>
      <w:numFmt w:val="bullet"/>
      <w:lvlText w:val=""/>
      <w:lvlJc w:val="left"/>
      <w:pPr>
        <w:tabs>
          <w:tab w:val="num" w:pos="4320"/>
        </w:tabs>
        <w:ind w:left="4320" w:hanging="360"/>
      </w:pPr>
      <w:rPr>
        <w:rFonts w:hint="default" w:ascii="Wingdings" w:hAnsi="Wingdings"/>
      </w:rPr>
    </w:lvl>
    <w:lvl w:ilvl="6" w:tplc="21181C90" w:tentative="1">
      <w:start w:val="1"/>
      <w:numFmt w:val="bullet"/>
      <w:lvlText w:val=""/>
      <w:lvlJc w:val="left"/>
      <w:pPr>
        <w:tabs>
          <w:tab w:val="num" w:pos="5040"/>
        </w:tabs>
        <w:ind w:left="5040" w:hanging="360"/>
      </w:pPr>
      <w:rPr>
        <w:rFonts w:hint="default" w:ascii="Wingdings" w:hAnsi="Wingdings"/>
      </w:rPr>
    </w:lvl>
    <w:lvl w:ilvl="7" w:tplc="0E60C502" w:tentative="1">
      <w:start w:val="1"/>
      <w:numFmt w:val="bullet"/>
      <w:lvlText w:val=""/>
      <w:lvlJc w:val="left"/>
      <w:pPr>
        <w:tabs>
          <w:tab w:val="num" w:pos="5760"/>
        </w:tabs>
        <w:ind w:left="5760" w:hanging="360"/>
      </w:pPr>
      <w:rPr>
        <w:rFonts w:hint="default" w:ascii="Wingdings" w:hAnsi="Wingdings"/>
      </w:rPr>
    </w:lvl>
    <w:lvl w:ilvl="8" w:tplc="5FBE699C"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27033ED"/>
    <w:multiLevelType w:val="hybridMultilevel"/>
    <w:tmpl w:val="B7D4C1F4"/>
    <w:lvl w:ilvl="0" w:tplc="5B3687F8">
      <w:start w:val="1"/>
      <w:numFmt w:val="bullet"/>
      <w:lvlText w:val=""/>
      <w:lvlJc w:val="left"/>
      <w:pPr>
        <w:tabs>
          <w:tab w:val="num" w:pos="720"/>
        </w:tabs>
        <w:ind w:left="720" w:hanging="360"/>
      </w:pPr>
      <w:rPr>
        <w:rFonts w:hint="default" w:ascii="Wingdings" w:hAnsi="Wingdings"/>
      </w:rPr>
    </w:lvl>
    <w:lvl w:ilvl="1" w:tplc="A2645068" w:tentative="1">
      <w:start w:val="1"/>
      <w:numFmt w:val="bullet"/>
      <w:lvlText w:val=""/>
      <w:lvlJc w:val="left"/>
      <w:pPr>
        <w:tabs>
          <w:tab w:val="num" w:pos="1440"/>
        </w:tabs>
        <w:ind w:left="1440" w:hanging="360"/>
      </w:pPr>
      <w:rPr>
        <w:rFonts w:hint="default" w:ascii="Wingdings" w:hAnsi="Wingdings"/>
      </w:rPr>
    </w:lvl>
    <w:lvl w:ilvl="2" w:tplc="0FCC82EA" w:tentative="1">
      <w:start w:val="1"/>
      <w:numFmt w:val="bullet"/>
      <w:lvlText w:val=""/>
      <w:lvlJc w:val="left"/>
      <w:pPr>
        <w:tabs>
          <w:tab w:val="num" w:pos="2160"/>
        </w:tabs>
        <w:ind w:left="2160" w:hanging="360"/>
      </w:pPr>
      <w:rPr>
        <w:rFonts w:hint="default" w:ascii="Wingdings" w:hAnsi="Wingdings"/>
      </w:rPr>
    </w:lvl>
    <w:lvl w:ilvl="3" w:tplc="E1D66E78" w:tentative="1">
      <w:start w:val="1"/>
      <w:numFmt w:val="bullet"/>
      <w:lvlText w:val=""/>
      <w:lvlJc w:val="left"/>
      <w:pPr>
        <w:tabs>
          <w:tab w:val="num" w:pos="2880"/>
        </w:tabs>
        <w:ind w:left="2880" w:hanging="360"/>
      </w:pPr>
      <w:rPr>
        <w:rFonts w:hint="default" w:ascii="Wingdings" w:hAnsi="Wingdings"/>
      </w:rPr>
    </w:lvl>
    <w:lvl w:ilvl="4" w:tplc="6FB4EEC0" w:tentative="1">
      <w:start w:val="1"/>
      <w:numFmt w:val="bullet"/>
      <w:lvlText w:val=""/>
      <w:lvlJc w:val="left"/>
      <w:pPr>
        <w:tabs>
          <w:tab w:val="num" w:pos="3600"/>
        </w:tabs>
        <w:ind w:left="3600" w:hanging="360"/>
      </w:pPr>
      <w:rPr>
        <w:rFonts w:hint="default" w:ascii="Wingdings" w:hAnsi="Wingdings"/>
      </w:rPr>
    </w:lvl>
    <w:lvl w:ilvl="5" w:tplc="F2A0781E" w:tentative="1">
      <w:start w:val="1"/>
      <w:numFmt w:val="bullet"/>
      <w:lvlText w:val=""/>
      <w:lvlJc w:val="left"/>
      <w:pPr>
        <w:tabs>
          <w:tab w:val="num" w:pos="4320"/>
        </w:tabs>
        <w:ind w:left="4320" w:hanging="360"/>
      </w:pPr>
      <w:rPr>
        <w:rFonts w:hint="default" w:ascii="Wingdings" w:hAnsi="Wingdings"/>
      </w:rPr>
    </w:lvl>
    <w:lvl w:ilvl="6" w:tplc="806ACDE8" w:tentative="1">
      <w:start w:val="1"/>
      <w:numFmt w:val="bullet"/>
      <w:lvlText w:val=""/>
      <w:lvlJc w:val="left"/>
      <w:pPr>
        <w:tabs>
          <w:tab w:val="num" w:pos="5040"/>
        </w:tabs>
        <w:ind w:left="5040" w:hanging="360"/>
      </w:pPr>
      <w:rPr>
        <w:rFonts w:hint="default" w:ascii="Wingdings" w:hAnsi="Wingdings"/>
      </w:rPr>
    </w:lvl>
    <w:lvl w:ilvl="7" w:tplc="DDE8D16A" w:tentative="1">
      <w:start w:val="1"/>
      <w:numFmt w:val="bullet"/>
      <w:lvlText w:val=""/>
      <w:lvlJc w:val="left"/>
      <w:pPr>
        <w:tabs>
          <w:tab w:val="num" w:pos="5760"/>
        </w:tabs>
        <w:ind w:left="5760" w:hanging="360"/>
      </w:pPr>
      <w:rPr>
        <w:rFonts w:hint="default" w:ascii="Wingdings" w:hAnsi="Wingdings"/>
      </w:rPr>
    </w:lvl>
    <w:lvl w:ilvl="8" w:tplc="50261BB6"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2F92664"/>
    <w:multiLevelType w:val="multilevel"/>
    <w:tmpl w:val="1FC65A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9D4023"/>
    <w:multiLevelType w:val="multilevel"/>
    <w:tmpl w:val="939E95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4EE4021"/>
    <w:multiLevelType w:val="hybridMultilevel"/>
    <w:tmpl w:val="F974A07A"/>
    <w:lvl w:ilvl="0" w:tplc="E9341EAC">
      <w:start w:val="1"/>
      <w:numFmt w:val="bullet"/>
      <w:lvlText w:val=""/>
      <w:lvlJc w:val="left"/>
      <w:pPr>
        <w:tabs>
          <w:tab w:val="num" w:pos="720"/>
        </w:tabs>
        <w:ind w:left="720" w:hanging="360"/>
      </w:pPr>
      <w:rPr>
        <w:rFonts w:hint="default" w:ascii="Wingdings" w:hAnsi="Wingdings"/>
      </w:rPr>
    </w:lvl>
    <w:lvl w:ilvl="1" w:tplc="293C3B56" w:tentative="1">
      <w:start w:val="1"/>
      <w:numFmt w:val="bullet"/>
      <w:lvlText w:val=""/>
      <w:lvlJc w:val="left"/>
      <w:pPr>
        <w:tabs>
          <w:tab w:val="num" w:pos="1440"/>
        </w:tabs>
        <w:ind w:left="1440" w:hanging="360"/>
      </w:pPr>
      <w:rPr>
        <w:rFonts w:hint="default" w:ascii="Wingdings" w:hAnsi="Wingdings"/>
      </w:rPr>
    </w:lvl>
    <w:lvl w:ilvl="2" w:tplc="BB2AB5F4" w:tentative="1">
      <w:start w:val="1"/>
      <w:numFmt w:val="bullet"/>
      <w:lvlText w:val=""/>
      <w:lvlJc w:val="left"/>
      <w:pPr>
        <w:tabs>
          <w:tab w:val="num" w:pos="2160"/>
        </w:tabs>
        <w:ind w:left="2160" w:hanging="360"/>
      </w:pPr>
      <w:rPr>
        <w:rFonts w:hint="default" w:ascii="Wingdings" w:hAnsi="Wingdings"/>
      </w:rPr>
    </w:lvl>
    <w:lvl w:ilvl="3" w:tplc="E39EE11C" w:tentative="1">
      <w:start w:val="1"/>
      <w:numFmt w:val="bullet"/>
      <w:lvlText w:val=""/>
      <w:lvlJc w:val="left"/>
      <w:pPr>
        <w:tabs>
          <w:tab w:val="num" w:pos="2880"/>
        </w:tabs>
        <w:ind w:left="2880" w:hanging="360"/>
      </w:pPr>
      <w:rPr>
        <w:rFonts w:hint="default" w:ascii="Wingdings" w:hAnsi="Wingdings"/>
      </w:rPr>
    </w:lvl>
    <w:lvl w:ilvl="4" w:tplc="8F1E17DC" w:tentative="1">
      <w:start w:val="1"/>
      <w:numFmt w:val="bullet"/>
      <w:lvlText w:val=""/>
      <w:lvlJc w:val="left"/>
      <w:pPr>
        <w:tabs>
          <w:tab w:val="num" w:pos="3600"/>
        </w:tabs>
        <w:ind w:left="3600" w:hanging="360"/>
      </w:pPr>
      <w:rPr>
        <w:rFonts w:hint="default" w:ascii="Wingdings" w:hAnsi="Wingdings"/>
      </w:rPr>
    </w:lvl>
    <w:lvl w:ilvl="5" w:tplc="A0FA083A" w:tentative="1">
      <w:start w:val="1"/>
      <w:numFmt w:val="bullet"/>
      <w:lvlText w:val=""/>
      <w:lvlJc w:val="left"/>
      <w:pPr>
        <w:tabs>
          <w:tab w:val="num" w:pos="4320"/>
        </w:tabs>
        <w:ind w:left="4320" w:hanging="360"/>
      </w:pPr>
      <w:rPr>
        <w:rFonts w:hint="default" w:ascii="Wingdings" w:hAnsi="Wingdings"/>
      </w:rPr>
    </w:lvl>
    <w:lvl w:ilvl="6" w:tplc="F5B0E122" w:tentative="1">
      <w:start w:val="1"/>
      <w:numFmt w:val="bullet"/>
      <w:lvlText w:val=""/>
      <w:lvlJc w:val="left"/>
      <w:pPr>
        <w:tabs>
          <w:tab w:val="num" w:pos="5040"/>
        </w:tabs>
        <w:ind w:left="5040" w:hanging="360"/>
      </w:pPr>
      <w:rPr>
        <w:rFonts w:hint="default" w:ascii="Wingdings" w:hAnsi="Wingdings"/>
      </w:rPr>
    </w:lvl>
    <w:lvl w:ilvl="7" w:tplc="8B1C52D0" w:tentative="1">
      <w:start w:val="1"/>
      <w:numFmt w:val="bullet"/>
      <w:lvlText w:val=""/>
      <w:lvlJc w:val="left"/>
      <w:pPr>
        <w:tabs>
          <w:tab w:val="num" w:pos="5760"/>
        </w:tabs>
        <w:ind w:left="5760" w:hanging="360"/>
      </w:pPr>
      <w:rPr>
        <w:rFonts w:hint="default" w:ascii="Wingdings" w:hAnsi="Wingdings"/>
      </w:rPr>
    </w:lvl>
    <w:lvl w:ilvl="8" w:tplc="730CFDBC"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7E46691"/>
    <w:multiLevelType w:val="multilevel"/>
    <w:tmpl w:val="3B50ED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9083103"/>
    <w:multiLevelType w:val="multilevel"/>
    <w:tmpl w:val="01B49A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A057F19"/>
    <w:multiLevelType w:val="hybridMultilevel"/>
    <w:tmpl w:val="57F837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3041FC4"/>
    <w:multiLevelType w:val="hybridMultilevel"/>
    <w:tmpl w:val="D310903E"/>
    <w:lvl w:ilvl="0" w:tplc="1AC2010C">
      <w:start w:val="1"/>
      <w:numFmt w:val="bullet"/>
      <w:lvlText w:val="»"/>
      <w:lvlJc w:val="left"/>
      <w:pPr>
        <w:tabs>
          <w:tab w:val="num" w:pos="720"/>
        </w:tabs>
        <w:ind w:left="720" w:hanging="360"/>
      </w:pPr>
      <w:rPr>
        <w:rFonts w:hint="default" w:ascii="Corbel" w:hAnsi="Corbel"/>
      </w:rPr>
    </w:lvl>
    <w:lvl w:ilvl="1" w:tplc="63EA70BA" w:tentative="1">
      <w:start w:val="1"/>
      <w:numFmt w:val="bullet"/>
      <w:lvlText w:val="»"/>
      <w:lvlJc w:val="left"/>
      <w:pPr>
        <w:tabs>
          <w:tab w:val="num" w:pos="1440"/>
        </w:tabs>
        <w:ind w:left="1440" w:hanging="360"/>
      </w:pPr>
      <w:rPr>
        <w:rFonts w:hint="default" w:ascii="Corbel" w:hAnsi="Corbel"/>
      </w:rPr>
    </w:lvl>
    <w:lvl w:ilvl="2" w:tplc="31980DEE" w:tentative="1">
      <w:start w:val="1"/>
      <w:numFmt w:val="bullet"/>
      <w:lvlText w:val="»"/>
      <w:lvlJc w:val="left"/>
      <w:pPr>
        <w:tabs>
          <w:tab w:val="num" w:pos="2160"/>
        </w:tabs>
        <w:ind w:left="2160" w:hanging="360"/>
      </w:pPr>
      <w:rPr>
        <w:rFonts w:hint="default" w:ascii="Corbel" w:hAnsi="Corbel"/>
      </w:rPr>
    </w:lvl>
    <w:lvl w:ilvl="3" w:tplc="E6AC100C" w:tentative="1">
      <w:start w:val="1"/>
      <w:numFmt w:val="bullet"/>
      <w:lvlText w:val="»"/>
      <w:lvlJc w:val="left"/>
      <w:pPr>
        <w:tabs>
          <w:tab w:val="num" w:pos="2880"/>
        </w:tabs>
        <w:ind w:left="2880" w:hanging="360"/>
      </w:pPr>
      <w:rPr>
        <w:rFonts w:hint="default" w:ascii="Corbel" w:hAnsi="Corbel"/>
      </w:rPr>
    </w:lvl>
    <w:lvl w:ilvl="4" w:tplc="0ED2E710" w:tentative="1">
      <w:start w:val="1"/>
      <w:numFmt w:val="bullet"/>
      <w:lvlText w:val="»"/>
      <w:lvlJc w:val="left"/>
      <w:pPr>
        <w:tabs>
          <w:tab w:val="num" w:pos="3600"/>
        </w:tabs>
        <w:ind w:left="3600" w:hanging="360"/>
      </w:pPr>
      <w:rPr>
        <w:rFonts w:hint="default" w:ascii="Corbel" w:hAnsi="Corbel"/>
      </w:rPr>
    </w:lvl>
    <w:lvl w:ilvl="5" w:tplc="EA1A93A2" w:tentative="1">
      <w:start w:val="1"/>
      <w:numFmt w:val="bullet"/>
      <w:lvlText w:val="»"/>
      <w:lvlJc w:val="left"/>
      <w:pPr>
        <w:tabs>
          <w:tab w:val="num" w:pos="4320"/>
        </w:tabs>
        <w:ind w:left="4320" w:hanging="360"/>
      </w:pPr>
      <w:rPr>
        <w:rFonts w:hint="default" w:ascii="Corbel" w:hAnsi="Corbel"/>
      </w:rPr>
    </w:lvl>
    <w:lvl w:ilvl="6" w:tplc="2E62B062" w:tentative="1">
      <w:start w:val="1"/>
      <w:numFmt w:val="bullet"/>
      <w:lvlText w:val="»"/>
      <w:lvlJc w:val="left"/>
      <w:pPr>
        <w:tabs>
          <w:tab w:val="num" w:pos="5040"/>
        </w:tabs>
        <w:ind w:left="5040" w:hanging="360"/>
      </w:pPr>
      <w:rPr>
        <w:rFonts w:hint="default" w:ascii="Corbel" w:hAnsi="Corbel"/>
      </w:rPr>
    </w:lvl>
    <w:lvl w:ilvl="7" w:tplc="162A9888" w:tentative="1">
      <w:start w:val="1"/>
      <w:numFmt w:val="bullet"/>
      <w:lvlText w:val="»"/>
      <w:lvlJc w:val="left"/>
      <w:pPr>
        <w:tabs>
          <w:tab w:val="num" w:pos="5760"/>
        </w:tabs>
        <w:ind w:left="5760" w:hanging="360"/>
      </w:pPr>
      <w:rPr>
        <w:rFonts w:hint="default" w:ascii="Corbel" w:hAnsi="Corbel"/>
      </w:rPr>
    </w:lvl>
    <w:lvl w:ilvl="8" w:tplc="116CC038" w:tentative="1">
      <w:start w:val="1"/>
      <w:numFmt w:val="bullet"/>
      <w:lvlText w:val="»"/>
      <w:lvlJc w:val="left"/>
      <w:pPr>
        <w:tabs>
          <w:tab w:val="num" w:pos="6480"/>
        </w:tabs>
        <w:ind w:left="6480" w:hanging="360"/>
      </w:pPr>
      <w:rPr>
        <w:rFonts w:hint="default" w:ascii="Corbel" w:hAnsi="Corbel"/>
      </w:rPr>
    </w:lvl>
  </w:abstractNum>
  <w:abstractNum w:abstractNumId="25" w15:restartNumberingAfterBreak="0">
    <w:nsid w:val="43124047"/>
    <w:multiLevelType w:val="hybridMultilevel"/>
    <w:tmpl w:val="AD5C20D4"/>
    <w:lvl w:ilvl="0" w:tplc="D570C686">
      <w:start w:val="1"/>
      <w:numFmt w:val="upperLetter"/>
      <w:lvlText w:val="%1."/>
      <w:lvlJc w:val="left"/>
      <w:pPr>
        <w:ind w:left="720" w:hanging="360"/>
      </w:pPr>
      <w:rPr>
        <w:rFonts w:hint="default" w:ascii="Arial" w:hAnsi="Arial" w:cs="Arial"/>
      </w:rPr>
    </w:lvl>
    <w:lvl w:ilvl="1" w:tplc="D2EAFE10">
      <w:start w:val="1"/>
      <w:numFmt w:val="lowerLetter"/>
      <w:lvlText w:val="%2."/>
      <w:lvlJc w:val="left"/>
      <w:pPr>
        <w:ind w:left="1440" w:hanging="360"/>
      </w:pPr>
    </w:lvl>
    <w:lvl w:ilvl="2" w:tplc="2EA02BC4">
      <w:start w:val="1"/>
      <w:numFmt w:val="lowerRoman"/>
      <w:lvlText w:val="%3."/>
      <w:lvlJc w:val="right"/>
      <w:pPr>
        <w:ind w:left="2160" w:hanging="180"/>
      </w:pPr>
    </w:lvl>
    <w:lvl w:ilvl="3" w:tplc="77789466">
      <w:start w:val="1"/>
      <w:numFmt w:val="decimal"/>
      <w:lvlText w:val="%4."/>
      <w:lvlJc w:val="left"/>
      <w:pPr>
        <w:ind w:left="2880" w:hanging="360"/>
      </w:pPr>
    </w:lvl>
    <w:lvl w:ilvl="4" w:tplc="B3622C60">
      <w:start w:val="1"/>
      <w:numFmt w:val="lowerLetter"/>
      <w:lvlText w:val="%5."/>
      <w:lvlJc w:val="left"/>
      <w:pPr>
        <w:ind w:left="3600" w:hanging="360"/>
      </w:pPr>
    </w:lvl>
    <w:lvl w:ilvl="5" w:tplc="EBDE638E">
      <w:start w:val="1"/>
      <w:numFmt w:val="lowerRoman"/>
      <w:lvlText w:val="%6."/>
      <w:lvlJc w:val="right"/>
      <w:pPr>
        <w:ind w:left="4320" w:hanging="180"/>
      </w:pPr>
    </w:lvl>
    <w:lvl w:ilvl="6" w:tplc="A4168684">
      <w:start w:val="1"/>
      <w:numFmt w:val="decimal"/>
      <w:lvlText w:val="%7."/>
      <w:lvlJc w:val="left"/>
      <w:pPr>
        <w:ind w:left="5040" w:hanging="360"/>
      </w:pPr>
    </w:lvl>
    <w:lvl w:ilvl="7" w:tplc="E34EB75E">
      <w:start w:val="1"/>
      <w:numFmt w:val="lowerLetter"/>
      <w:lvlText w:val="%8."/>
      <w:lvlJc w:val="left"/>
      <w:pPr>
        <w:ind w:left="5760" w:hanging="360"/>
      </w:pPr>
    </w:lvl>
    <w:lvl w:ilvl="8" w:tplc="2EE21502">
      <w:start w:val="1"/>
      <w:numFmt w:val="lowerRoman"/>
      <w:lvlText w:val="%9."/>
      <w:lvlJc w:val="right"/>
      <w:pPr>
        <w:ind w:left="6480" w:hanging="180"/>
      </w:pPr>
    </w:lvl>
  </w:abstractNum>
  <w:abstractNum w:abstractNumId="26" w15:restartNumberingAfterBreak="0">
    <w:nsid w:val="4CE10CB4"/>
    <w:multiLevelType w:val="multilevel"/>
    <w:tmpl w:val="1F009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16F5C1B"/>
    <w:multiLevelType w:val="multilevel"/>
    <w:tmpl w:val="7510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345B86"/>
    <w:multiLevelType w:val="multilevel"/>
    <w:tmpl w:val="F618B0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13A2BAB"/>
    <w:multiLevelType w:val="multilevel"/>
    <w:tmpl w:val="08F04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311E84"/>
    <w:multiLevelType w:val="hybridMultilevel"/>
    <w:tmpl w:val="AD5C20D4"/>
    <w:lvl w:ilvl="0" w:tplc="D570C686">
      <w:start w:val="1"/>
      <w:numFmt w:val="upperLetter"/>
      <w:lvlText w:val="%1."/>
      <w:lvlJc w:val="left"/>
      <w:pPr>
        <w:ind w:left="720" w:hanging="360"/>
      </w:pPr>
      <w:rPr>
        <w:rFonts w:hint="default" w:ascii="Arial" w:hAnsi="Arial" w:cs="Arial"/>
      </w:rPr>
    </w:lvl>
    <w:lvl w:ilvl="1" w:tplc="D2EAFE10">
      <w:start w:val="1"/>
      <w:numFmt w:val="lowerLetter"/>
      <w:lvlText w:val="%2."/>
      <w:lvlJc w:val="left"/>
      <w:pPr>
        <w:ind w:left="1440" w:hanging="360"/>
      </w:pPr>
    </w:lvl>
    <w:lvl w:ilvl="2" w:tplc="2EA02BC4">
      <w:start w:val="1"/>
      <w:numFmt w:val="lowerRoman"/>
      <w:lvlText w:val="%3."/>
      <w:lvlJc w:val="right"/>
      <w:pPr>
        <w:ind w:left="2160" w:hanging="180"/>
      </w:pPr>
    </w:lvl>
    <w:lvl w:ilvl="3" w:tplc="77789466">
      <w:start w:val="1"/>
      <w:numFmt w:val="decimal"/>
      <w:lvlText w:val="%4."/>
      <w:lvlJc w:val="left"/>
      <w:pPr>
        <w:ind w:left="2880" w:hanging="360"/>
      </w:pPr>
    </w:lvl>
    <w:lvl w:ilvl="4" w:tplc="B3622C60">
      <w:start w:val="1"/>
      <w:numFmt w:val="lowerLetter"/>
      <w:lvlText w:val="%5."/>
      <w:lvlJc w:val="left"/>
      <w:pPr>
        <w:ind w:left="3600" w:hanging="360"/>
      </w:pPr>
    </w:lvl>
    <w:lvl w:ilvl="5" w:tplc="EBDE638E">
      <w:start w:val="1"/>
      <w:numFmt w:val="lowerRoman"/>
      <w:lvlText w:val="%6."/>
      <w:lvlJc w:val="right"/>
      <w:pPr>
        <w:ind w:left="4320" w:hanging="180"/>
      </w:pPr>
    </w:lvl>
    <w:lvl w:ilvl="6" w:tplc="A4168684">
      <w:start w:val="1"/>
      <w:numFmt w:val="decimal"/>
      <w:lvlText w:val="%7."/>
      <w:lvlJc w:val="left"/>
      <w:pPr>
        <w:ind w:left="5040" w:hanging="360"/>
      </w:pPr>
    </w:lvl>
    <w:lvl w:ilvl="7" w:tplc="E34EB75E">
      <w:start w:val="1"/>
      <w:numFmt w:val="lowerLetter"/>
      <w:lvlText w:val="%8."/>
      <w:lvlJc w:val="left"/>
      <w:pPr>
        <w:ind w:left="5760" w:hanging="360"/>
      </w:pPr>
    </w:lvl>
    <w:lvl w:ilvl="8" w:tplc="2EE21502">
      <w:start w:val="1"/>
      <w:numFmt w:val="lowerRoman"/>
      <w:lvlText w:val="%9."/>
      <w:lvlJc w:val="right"/>
      <w:pPr>
        <w:ind w:left="6480" w:hanging="180"/>
      </w:pPr>
    </w:lvl>
  </w:abstractNum>
  <w:abstractNum w:abstractNumId="31" w15:restartNumberingAfterBreak="0">
    <w:nsid w:val="63812322"/>
    <w:multiLevelType w:val="multilevel"/>
    <w:tmpl w:val="25AE0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2A2AF2"/>
    <w:multiLevelType w:val="hybridMultilevel"/>
    <w:tmpl w:val="7520EBA6"/>
    <w:lvl w:ilvl="0" w:tplc="D988D57A">
      <w:start w:val="1"/>
      <w:numFmt w:val="bullet"/>
      <w:lvlText w:val=""/>
      <w:lvlJc w:val="left"/>
      <w:pPr>
        <w:tabs>
          <w:tab w:val="num" w:pos="720"/>
        </w:tabs>
        <w:ind w:left="720" w:hanging="360"/>
      </w:pPr>
      <w:rPr>
        <w:rFonts w:hint="default" w:ascii="Wingdings" w:hAnsi="Wingdings"/>
      </w:rPr>
    </w:lvl>
    <w:lvl w:ilvl="1" w:tplc="3752C0E8">
      <w:numFmt w:val="bullet"/>
      <w:lvlText w:val=""/>
      <w:lvlJc w:val="left"/>
      <w:pPr>
        <w:tabs>
          <w:tab w:val="num" w:pos="1440"/>
        </w:tabs>
        <w:ind w:left="1440" w:hanging="360"/>
      </w:pPr>
      <w:rPr>
        <w:rFonts w:hint="default" w:ascii="Wingdings" w:hAnsi="Wingdings"/>
      </w:rPr>
    </w:lvl>
    <w:lvl w:ilvl="2" w:tplc="0FE2961E" w:tentative="1">
      <w:start w:val="1"/>
      <w:numFmt w:val="bullet"/>
      <w:lvlText w:val=""/>
      <w:lvlJc w:val="left"/>
      <w:pPr>
        <w:tabs>
          <w:tab w:val="num" w:pos="2160"/>
        </w:tabs>
        <w:ind w:left="2160" w:hanging="360"/>
      </w:pPr>
      <w:rPr>
        <w:rFonts w:hint="default" w:ascii="Wingdings" w:hAnsi="Wingdings"/>
      </w:rPr>
    </w:lvl>
    <w:lvl w:ilvl="3" w:tplc="7E888C94" w:tentative="1">
      <w:start w:val="1"/>
      <w:numFmt w:val="bullet"/>
      <w:lvlText w:val=""/>
      <w:lvlJc w:val="left"/>
      <w:pPr>
        <w:tabs>
          <w:tab w:val="num" w:pos="2880"/>
        </w:tabs>
        <w:ind w:left="2880" w:hanging="360"/>
      </w:pPr>
      <w:rPr>
        <w:rFonts w:hint="default" w:ascii="Wingdings" w:hAnsi="Wingdings"/>
      </w:rPr>
    </w:lvl>
    <w:lvl w:ilvl="4" w:tplc="A9D28520" w:tentative="1">
      <w:start w:val="1"/>
      <w:numFmt w:val="bullet"/>
      <w:lvlText w:val=""/>
      <w:lvlJc w:val="left"/>
      <w:pPr>
        <w:tabs>
          <w:tab w:val="num" w:pos="3600"/>
        </w:tabs>
        <w:ind w:left="3600" w:hanging="360"/>
      </w:pPr>
      <w:rPr>
        <w:rFonts w:hint="default" w:ascii="Wingdings" w:hAnsi="Wingdings"/>
      </w:rPr>
    </w:lvl>
    <w:lvl w:ilvl="5" w:tplc="8134100C" w:tentative="1">
      <w:start w:val="1"/>
      <w:numFmt w:val="bullet"/>
      <w:lvlText w:val=""/>
      <w:lvlJc w:val="left"/>
      <w:pPr>
        <w:tabs>
          <w:tab w:val="num" w:pos="4320"/>
        </w:tabs>
        <w:ind w:left="4320" w:hanging="360"/>
      </w:pPr>
      <w:rPr>
        <w:rFonts w:hint="default" w:ascii="Wingdings" w:hAnsi="Wingdings"/>
      </w:rPr>
    </w:lvl>
    <w:lvl w:ilvl="6" w:tplc="0F1E5B80" w:tentative="1">
      <w:start w:val="1"/>
      <w:numFmt w:val="bullet"/>
      <w:lvlText w:val=""/>
      <w:lvlJc w:val="left"/>
      <w:pPr>
        <w:tabs>
          <w:tab w:val="num" w:pos="5040"/>
        </w:tabs>
        <w:ind w:left="5040" w:hanging="360"/>
      </w:pPr>
      <w:rPr>
        <w:rFonts w:hint="default" w:ascii="Wingdings" w:hAnsi="Wingdings"/>
      </w:rPr>
    </w:lvl>
    <w:lvl w:ilvl="7" w:tplc="B304271E" w:tentative="1">
      <w:start w:val="1"/>
      <w:numFmt w:val="bullet"/>
      <w:lvlText w:val=""/>
      <w:lvlJc w:val="left"/>
      <w:pPr>
        <w:tabs>
          <w:tab w:val="num" w:pos="5760"/>
        </w:tabs>
        <w:ind w:left="5760" w:hanging="360"/>
      </w:pPr>
      <w:rPr>
        <w:rFonts w:hint="default" w:ascii="Wingdings" w:hAnsi="Wingdings"/>
      </w:rPr>
    </w:lvl>
    <w:lvl w:ilvl="8" w:tplc="119A965E"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70FA004E"/>
    <w:multiLevelType w:val="hybridMultilevel"/>
    <w:tmpl w:val="A64AF592"/>
    <w:lvl w:ilvl="0" w:tplc="9E42E880">
      <w:start w:val="1"/>
      <w:numFmt w:val="bullet"/>
      <w:lvlText w:val="»"/>
      <w:lvlJc w:val="left"/>
      <w:pPr>
        <w:tabs>
          <w:tab w:val="num" w:pos="720"/>
        </w:tabs>
        <w:ind w:left="720" w:hanging="360"/>
      </w:pPr>
      <w:rPr>
        <w:rFonts w:hint="default" w:ascii="Corbel" w:hAnsi="Corbel"/>
      </w:rPr>
    </w:lvl>
    <w:lvl w:ilvl="1" w:tplc="3AB6DBE6">
      <w:numFmt w:val="bullet"/>
      <w:lvlText w:val="•"/>
      <w:lvlJc w:val="left"/>
      <w:pPr>
        <w:tabs>
          <w:tab w:val="num" w:pos="1440"/>
        </w:tabs>
        <w:ind w:left="1440" w:hanging="360"/>
      </w:pPr>
      <w:rPr>
        <w:rFonts w:hint="default" w:ascii="Arial" w:hAnsi="Arial"/>
      </w:rPr>
    </w:lvl>
    <w:lvl w:ilvl="2" w:tplc="8098A4AE" w:tentative="1">
      <w:start w:val="1"/>
      <w:numFmt w:val="bullet"/>
      <w:lvlText w:val="»"/>
      <w:lvlJc w:val="left"/>
      <w:pPr>
        <w:tabs>
          <w:tab w:val="num" w:pos="2160"/>
        </w:tabs>
        <w:ind w:left="2160" w:hanging="360"/>
      </w:pPr>
      <w:rPr>
        <w:rFonts w:hint="default" w:ascii="Corbel" w:hAnsi="Corbel"/>
      </w:rPr>
    </w:lvl>
    <w:lvl w:ilvl="3" w:tplc="318649F4" w:tentative="1">
      <w:start w:val="1"/>
      <w:numFmt w:val="bullet"/>
      <w:lvlText w:val="»"/>
      <w:lvlJc w:val="left"/>
      <w:pPr>
        <w:tabs>
          <w:tab w:val="num" w:pos="2880"/>
        </w:tabs>
        <w:ind w:left="2880" w:hanging="360"/>
      </w:pPr>
      <w:rPr>
        <w:rFonts w:hint="default" w:ascii="Corbel" w:hAnsi="Corbel"/>
      </w:rPr>
    </w:lvl>
    <w:lvl w:ilvl="4" w:tplc="A08E196E" w:tentative="1">
      <w:start w:val="1"/>
      <w:numFmt w:val="bullet"/>
      <w:lvlText w:val="»"/>
      <w:lvlJc w:val="left"/>
      <w:pPr>
        <w:tabs>
          <w:tab w:val="num" w:pos="3600"/>
        </w:tabs>
        <w:ind w:left="3600" w:hanging="360"/>
      </w:pPr>
      <w:rPr>
        <w:rFonts w:hint="default" w:ascii="Corbel" w:hAnsi="Corbel"/>
      </w:rPr>
    </w:lvl>
    <w:lvl w:ilvl="5" w:tplc="DE002D30" w:tentative="1">
      <w:start w:val="1"/>
      <w:numFmt w:val="bullet"/>
      <w:lvlText w:val="»"/>
      <w:lvlJc w:val="left"/>
      <w:pPr>
        <w:tabs>
          <w:tab w:val="num" w:pos="4320"/>
        </w:tabs>
        <w:ind w:left="4320" w:hanging="360"/>
      </w:pPr>
      <w:rPr>
        <w:rFonts w:hint="default" w:ascii="Corbel" w:hAnsi="Corbel"/>
      </w:rPr>
    </w:lvl>
    <w:lvl w:ilvl="6" w:tplc="04EE8BBC" w:tentative="1">
      <w:start w:val="1"/>
      <w:numFmt w:val="bullet"/>
      <w:lvlText w:val="»"/>
      <w:lvlJc w:val="left"/>
      <w:pPr>
        <w:tabs>
          <w:tab w:val="num" w:pos="5040"/>
        </w:tabs>
        <w:ind w:left="5040" w:hanging="360"/>
      </w:pPr>
      <w:rPr>
        <w:rFonts w:hint="default" w:ascii="Corbel" w:hAnsi="Corbel"/>
      </w:rPr>
    </w:lvl>
    <w:lvl w:ilvl="7" w:tplc="41F6CA4C" w:tentative="1">
      <w:start w:val="1"/>
      <w:numFmt w:val="bullet"/>
      <w:lvlText w:val="»"/>
      <w:lvlJc w:val="left"/>
      <w:pPr>
        <w:tabs>
          <w:tab w:val="num" w:pos="5760"/>
        </w:tabs>
        <w:ind w:left="5760" w:hanging="360"/>
      </w:pPr>
      <w:rPr>
        <w:rFonts w:hint="default" w:ascii="Corbel" w:hAnsi="Corbel"/>
      </w:rPr>
    </w:lvl>
    <w:lvl w:ilvl="8" w:tplc="3A96DA36" w:tentative="1">
      <w:start w:val="1"/>
      <w:numFmt w:val="bullet"/>
      <w:lvlText w:val="»"/>
      <w:lvlJc w:val="left"/>
      <w:pPr>
        <w:tabs>
          <w:tab w:val="num" w:pos="6480"/>
        </w:tabs>
        <w:ind w:left="6480" w:hanging="360"/>
      </w:pPr>
      <w:rPr>
        <w:rFonts w:hint="default" w:ascii="Corbel" w:hAnsi="Corbel"/>
      </w:rPr>
    </w:lvl>
  </w:abstractNum>
  <w:abstractNum w:abstractNumId="34" w15:restartNumberingAfterBreak="0">
    <w:nsid w:val="715B6DDA"/>
    <w:multiLevelType w:val="hybridMultilevel"/>
    <w:tmpl w:val="205AA502"/>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5" w15:restartNumberingAfterBreak="0">
    <w:nsid w:val="79515C83"/>
    <w:multiLevelType w:val="hybridMultilevel"/>
    <w:tmpl w:val="C834111A"/>
    <w:lvl w:ilvl="0" w:tplc="7BF4BFFC">
      <w:start w:val="1"/>
      <w:numFmt w:val="bullet"/>
      <w:lvlText w:val="»"/>
      <w:lvlJc w:val="left"/>
      <w:pPr>
        <w:tabs>
          <w:tab w:val="num" w:pos="720"/>
        </w:tabs>
        <w:ind w:left="720" w:hanging="360"/>
      </w:pPr>
      <w:rPr>
        <w:rFonts w:hint="default" w:ascii="Corbel" w:hAnsi="Corbel"/>
      </w:rPr>
    </w:lvl>
    <w:lvl w:ilvl="1" w:tplc="B45E1A32">
      <w:numFmt w:val="bullet"/>
      <w:lvlText w:val="•"/>
      <w:lvlJc w:val="left"/>
      <w:pPr>
        <w:tabs>
          <w:tab w:val="num" w:pos="1440"/>
        </w:tabs>
        <w:ind w:left="1440" w:hanging="360"/>
      </w:pPr>
      <w:rPr>
        <w:rFonts w:hint="default" w:ascii="Arial" w:hAnsi="Arial"/>
      </w:rPr>
    </w:lvl>
    <w:lvl w:ilvl="2" w:tplc="601ECBC4" w:tentative="1">
      <w:start w:val="1"/>
      <w:numFmt w:val="bullet"/>
      <w:lvlText w:val="»"/>
      <w:lvlJc w:val="left"/>
      <w:pPr>
        <w:tabs>
          <w:tab w:val="num" w:pos="2160"/>
        </w:tabs>
        <w:ind w:left="2160" w:hanging="360"/>
      </w:pPr>
      <w:rPr>
        <w:rFonts w:hint="default" w:ascii="Corbel" w:hAnsi="Corbel"/>
      </w:rPr>
    </w:lvl>
    <w:lvl w:ilvl="3" w:tplc="AB6A7510" w:tentative="1">
      <w:start w:val="1"/>
      <w:numFmt w:val="bullet"/>
      <w:lvlText w:val="»"/>
      <w:lvlJc w:val="left"/>
      <w:pPr>
        <w:tabs>
          <w:tab w:val="num" w:pos="2880"/>
        </w:tabs>
        <w:ind w:left="2880" w:hanging="360"/>
      </w:pPr>
      <w:rPr>
        <w:rFonts w:hint="default" w:ascii="Corbel" w:hAnsi="Corbel"/>
      </w:rPr>
    </w:lvl>
    <w:lvl w:ilvl="4" w:tplc="60A0394E" w:tentative="1">
      <w:start w:val="1"/>
      <w:numFmt w:val="bullet"/>
      <w:lvlText w:val="»"/>
      <w:lvlJc w:val="left"/>
      <w:pPr>
        <w:tabs>
          <w:tab w:val="num" w:pos="3600"/>
        </w:tabs>
        <w:ind w:left="3600" w:hanging="360"/>
      </w:pPr>
      <w:rPr>
        <w:rFonts w:hint="default" w:ascii="Corbel" w:hAnsi="Corbel"/>
      </w:rPr>
    </w:lvl>
    <w:lvl w:ilvl="5" w:tplc="D400819A" w:tentative="1">
      <w:start w:val="1"/>
      <w:numFmt w:val="bullet"/>
      <w:lvlText w:val="»"/>
      <w:lvlJc w:val="left"/>
      <w:pPr>
        <w:tabs>
          <w:tab w:val="num" w:pos="4320"/>
        </w:tabs>
        <w:ind w:left="4320" w:hanging="360"/>
      </w:pPr>
      <w:rPr>
        <w:rFonts w:hint="default" w:ascii="Corbel" w:hAnsi="Corbel"/>
      </w:rPr>
    </w:lvl>
    <w:lvl w:ilvl="6" w:tplc="644ACB40" w:tentative="1">
      <w:start w:val="1"/>
      <w:numFmt w:val="bullet"/>
      <w:lvlText w:val="»"/>
      <w:lvlJc w:val="left"/>
      <w:pPr>
        <w:tabs>
          <w:tab w:val="num" w:pos="5040"/>
        </w:tabs>
        <w:ind w:left="5040" w:hanging="360"/>
      </w:pPr>
      <w:rPr>
        <w:rFonts w:hint="default" w:ascii="Corbel" w:hAnsi="Corbel"/>
      </w:rPr>
    </w:lvl>
    <w:lvl w:ilvl="7" w:tplc="F2BEE9A8" w:tentative="1">
      <w:start w:val="1"/>
      <w:numFmt w:val="bullet"/>
      <w:lvlText w:val="»"/>
      <w:lvlJc w:val="left"/>
      <w:pPr>
        <w:tabs>
          <w:tab w:val="num" w:pos="5760"/>
        </w:tabs>
        <w:ind w:left="5760" w:hanging="360"/>
      </w:pPr>
      <w:rPr>
        <w:rFonts w:hint="default" w:ascii="Corbel" w:hAnsi="Corbel"/>
      </w:rPr>
    </w:lvl>
    <w:lvl w:ilvl="8" w:tplc="740A135E" w:tentative="1">
      <w:start w:val="1"/>
      <w:numFmt w:val="bullet"/>
      <w:lvlText w:val="»"/>
      <w:lvlJc w:val="left"/>
      <w:pPr>
        <w:tabs>
          <w:tab w:val="num" w:pos="6480"/>
        </w:tabs>
        <w:ind w:left="6480" w:hanging="360"/>
      </w:pPr>
      <w:rPr>
        <w:rFonts w:hint="default" w:ascii="Corbel" w:hAnsi="Corbel"/>
      </w:rPr>
    </w:lvl>
  </w:abstractNum>
  <w:num w:numId="1">
    <w:abstractNumId w:val="4"/>
  </w:num>
  <w:num w:numId="2">
    <w:abstractNumId w:val="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4"/>
  </w:num>
  <w:num w:numId="6">
    <w:abstractNumId w:val="30"/>
  </w:num>
  <w:num w:numId="7">
    <w:abstractNumId w:val="9"/>
  </w:num>
  <w:num w:numId="8">
    <w:abstractNumId w:val="17"/>
  </w:num>
  <w:num w:numId="9">
    <w:abstractNumId w:val="11"/>
  </w:num>
  <w:num w:numId="10">
    <w:abstractNumId w:val="32"/>
  </w:num>
  <w:num w:numId="11">
    <w:abstractNumId w:val="16"/>
  </w:num>
  <w:num w:numId="12">
    <w:abstractNumId w:val="15"/>
  </w:num>
  <w:num w:numId="13">
    <w:abstractNumId w:val="10"/>
  </w:num>
  <w:num w:numId="14">
    <w:abstractNumId w:val="25"/>
  </w:num>
  <w:num w:numId="15">
    <w:abstractNumId w:val="20"/>
  </w:num>
  <w:num w:numId="16">
    <w:abstractNumId w:val="2"/>
  </w:num>
  <w:num w:numId="17">
    <w:abstractNumId w:val="0"/>
  </w:num>
  <w:num w:numId="18">
    <w:abstractNumId w:val="24"/>
  </w:num>
  <w:num w:numId="19">
    <w:abstractNumId w:val="35"/>
  </w:num>
  <w:num w:numId="20">
    <w:abstractNumId w:val="33"/>
  </w:num>
  <w:num w:numId="21">
    <w:abstractNumId w:val="19"/>
  </w:num>
  <w:num w:numId="22">
    <w:abstractNumId w:val="28"/>
  </w:num>
  <w:num w:numId="23">
    <w:abstractNumId w:val="26"/>
  </w:num>
  <w:num w:numId="24">
    <w:abstractNumId w:val="21"/>
  </w:num>
  <w:num w:numId="25">
    <w:abstractNumId w:val="23"/>
  </w:num>
  <w:num w:numId="26">
    <w:abstractNumId w:val="3"/>
  </w:num>
  <w:num w:numId="27">
    <w:abstractNumId w:val="13"/>
  </w:num>
  <w:num w:numId="28">
    <w:abstractNumId w:val="8"/>
  </w:num>
  <w:num w:numId="29">
    <w:abstractNumId w:val="22"/>
  </w:num>
  <w:num w:numId="30">
    <w:abstractNumId w:val="1"/>
  </w:num>
  <w:num w:numId="31">
    <w:abstractNumId w:val="12"/>
  </w:num>
  <w:num w:numId="32">
    <w:abstractNumId w:val="27"/>
  </w:num>
  <w:num w:numId="33">
    <w:abstractNumId w:val="29"/>
  </w:num>
  <w:num w:numId="34">
    <w:abstractNumId w:val="31"/>
  </w:num>
  <w:num w:numId="35">
    <w:abstractNumId w:val="18"/>
  </w:num>
  <w:num w:numId="36">
    <w:abstractNumId w:val="7"/>
  </w:num>
  <w:num w:numId="37">
    <w:abstractNumId w:val="14"/>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ctiveWritingStyle w:lang="es-ES_tradnl" w:vendorID="64" w:dllVersion="131078" w:nlCheck="1" w:checkStyle="0" w:appName="MSWord"/>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73"/>
    <w:rsid w:val="00000A5E"/>
    <w:rsid w:val="000057D8"/>
    <w:rsid w:val="000079EC"/>
    <w:rsid w:val="00013512"/>
    <w:rsid w:val="00013A5A"/>
    <w:rsid w:val="000144D4"/>
    <w:rsid w:val="000164C8"/>
    <w:rsid w:val="00017A29"/>
    <w:rsid w:val="00020F2D"/>
    <w:rsid w:val="00021EE9"/>
    <w:rsid w:val="00023AE5"/>
    <w:rsid w:val="00027886"/>
    <w:rsid w:val="00031DCF"/>
    <w:rsid w:val="00033C60"/>
    <w:rsid w:val="00034ADD"/>
    <w:rsid w:val="00034ADE"/>
    <w:rsid w:val="00035128"/>
    <w:rsid w:val="00036303"/>
    <w:rsid w:val="0003653B"/>
    <w:rsid w:val="00036C34"/>
    <w:rsid w:val="00037C20"/>
    <w:rsid w:val="0004150A"/>
    <w:rsid w:val="00046065"/>
    <w:rsid w:val="000467EA"/>
    <w:rsid w:val="00050EB8"/>
    <w:rsid w:val="00051F23"/>
    <w:rsid w:val="00052715"/>
    <w:rsid w:val="00052AA5"/>
    <w:rsid w:val="00052BC3"/>
    <w:rsid w:val="00054316"/>
    <w:rsid w:val="000550C5"/>
    <w:rsid w:val="00055B50"/>
    <w:rsid w:val="00061D46"/>
    <w:rsid w:val="00062EA0"/>
    <w:rsid w:val="0006484E"/>
    <w:rsid w:val="00066825"/>
    <w:rsid w:val="00072055"/>
    <w:rsid w:val="00073429"/>
    <w:rsid w:val="00073573"/>
    <w:rsid w:val="00074C35"/>
    <w:rsid w:val="00077524"/>
    <w:rsid w:val="00080900"/>
    <w:rsid w:val="00080921"/>
    <w:rsid w:val="0008141C"/>
    <w:rsid w:val="00081871"/>
    <w:rsid w:val="00082DFF"/>
    <w:rsid w:val="00083A45"/>
    <w:rsid w:val="00083F05"/>
    <w:rsid w:val="00083F53"/>
    <w:rsid w:val="00087AB6"/>
    <w:rsid w:val="00093C5A"/>
    <w:rsid w:val="00097FE0"/>
    <w:rsid w:val="000A29EB"/>
    <w:rsid w:val="000A2F88"/>
    <w:rsid w:val="000B3BA7"/>
    <w:rsid w:val="000B6299"/>
    <w:rsid w:val="000C0994"/>
    <w:rsid w:val="000C3F1E"/>
    <w:rsid w:val="000C47DF"/>
    <w:rsid w:val="000C5C5C"/>
    <w:rsid w:val="000C61FC"/>
    <w:rsid w:val="000C72F4"/>
    <w:rsid w:val="000D0E9A"/>
    <w:rsid w:val="000D1B4F"/>
    <w:rsid w:val="000D6285"/>
    <w:rsid w:val="000E21E7"/>
    <w:rsid w:val="000E2716"/>
    <w:rsid w:val="000E3C41"/>
    <w:rsid w:val="000E4730"/>
    <w:rsid w:val="000E5C51"/>
    <w:rsid w:val="000E7622"/>
    <w:rsid w:val="000E7C23"/>
    <w:rsid w:val="000F3A50"/>
    <w:rsid w:val="000F5170"/>
    <w:rsid w:val="000F5582"/>
    <w:rsid w:val="000F5935"/>
    <w:rsid w:val="000F6638"/>
    <w:rsid w:val="000F7506"/>
    <w:rsid w:val="000F7868"/>
    <w:rsid w:val="00101B46"/>
    <w:rsid w:val="00102489"/>
    <w:rsid w:val="00102652"/>
    <w:rsid w:val="00103376"/>
    <w:rsid w:val="00103450"/>
    <w:rsid w:val="00104B80"/>
    <w:rsid w:val="00106AC9"/>
    <w:rsid w:val="00107905"/>
    <w:rsid w:val="0011402A"/>
    <w:rsid w:val="00114CDB"/>
    <w:rsid w:val="00114E12"/>
    <w:rsid w:val="00117A9E"/>
    <w:rsid w:val="00124543"/>
    <w:rsid w:val="001256D1"/>
    <w:rsid w:val="00126973"/>
    <w:rsid w:val="00130F0D"/>
    <w:rsid w:val="00131894"/>
    <w:rsid w:val="00131BB2"/>
    <w:rsid w:val="00131E4D"/>
    <w:rsid w:val="00132692"/>
    <w:rsid w:val="00132A76"/>
    <w:rsid w:val="00133110"/>
    <w:rsid w:val="001345AD"/>
    <w:rsid w:val="0013535F"/>
    <w:rsid w:val="001400C8"/>
    <w:rsid w:val="00143933"/>
    <w:rsid w:val="0014411A"/>
    <w:rsid w:val="00144DA5"/>
    <w:rsid w:val="001456E3"/>
    <w:rsid w:val="00147D80"/>
    <w:rsid w:val="0015111E"/>
    <w:rsid w:val="001524AC"/>
    <w:rsid w:val="001524BA"/>
    <w:rsid w:val="00153168"/>
    <w:rsid w:val="00153A96"/>
    <w:rsid w:val="00155021"/>
    <w:rsid w:val="001574CD"/>
    <w:rsid w:val="00162C36"/>
    <w:rsid w:val="00163C52"/>
    <w:rsid w:val="00165897"/>
    <w:rsid w:val="00165928"/>
    <w:rsid w:val="0016656F"/>
    <w:rsid w:val="00173D68"/>
    <w:rsid w:val="00175219"/>
    <w:rsid w:val="00180A23"/>
    <w:rsid w:val="001815C5"/>
    <w:rsid w:val="001820BF"/>
    <w:rsid w:val="00182C00"/>
    <w:rsid w:val="0018320C"/>
    <w:rsid w:val="0018436D"/>
    <w:rsid w:val="001844DF"/>
    <w:rsid w:val="00185161"/>
    <w:rsid w:val="00192370"/>
    <w:rsid w:val="001937EC"/>
    <w:rsid w:val="00197C28"/>
    <w:rsid w:val="001A0DE8"/>
    <w:rsid w:val="001A10E9"/>
    <w:rsid w:val="001A11D4"/>
    <w:rsid w:val="001A240C"/>
    <w:rsid w:val="001A2ACE"/>
    <w:rsid w:val="001A3412"/>
    <w:rsid w:val="001A3488"/>
    <w:rsid w:val="001A46A2"/>
    <w:rsid w:val="001A54C3"/>
    <w:rsid w:val="001B1047"/>
    <w:rsid w:val="001B4902"/>
    <w:rsid w:val="001B5949"/>
    <w:rsid w:val="001B5BBF"/>
    <w:rsid w:val="001B6B70"/>
    <w:rsid w:val="001B7548"/>
    <w:rsid w:val="001C3FD6"/>
    <w:rsid w:val="001C7219"/>
    <w:rsid w:val="001D4870"/>
    <w:rsid w:val="001D5BF8"/>
    <w:rsid w:val="001D752F"/>
    <w:rsid w:val="001E05C4"/>
    <w:rsid w:val="001E0C10"/>
    <w:rsid w:val="001E29B5"/>
    <w:rsid w:val="001E5804"/>
    <w:rsid w:val="001F1A5E"/>
    <w:rsid w:val="001F1BC0"/>
    <w:rsid w:val="001F33B3"/>
    <w:rsid w:val="001F4393"/>
    <w:rsid w:val="001F4655"/>
    <w:rsid w:val="001F56DD"/>
    <w:rsid w:val="001F67DA"/>
    <w:rsid w:val="001F6EF0"/>
    <w:rsid w:val="001F7FF8"/>
    <w:rsid w:val="00200FB8"/>
    <w:rsid w:val="00201498"/>
    <w:rsid w:val="0020474F"/>
    <w:rsid w:val="0020624A"/>
    <w:rsid w:val="00206BB4"/>
    <w:rsid w:val="00207F8C"/>
    <w:rsid w:val="002103FC"/>
    <w:rsid w:val="00212060"/>
    <w:rsid w:val="00212D64"/>
    <w:rsid w:val="0021693F"/>
    <w:rsid w:val="0021789E"/>
    <w:rsid w:val="00221267"/>
    <w:rsid w:val="002215CA"/>
    <w:rsid w:val="00221A4E"/>
    <w:rsid w:val="0022320E"/>
    <w:rsid w:val="00225331"/>
    <w:rsid w:val="00225562"/>
    <w:rsid w:val="002262D3"/>
    <w:rsid w:val="0023129C"/>
    <w:rsid w:val="00232A5A"/>
    <w:rsid w:val="002331A1"/>
    <w:rsid w:val="00237D60"/>
    <w:rsid w:val="00241169"/>
    <w:rsid w:val="00242D40"/>
    <w:rsid w:val="00245AF3"/>
    <w:rsid w:val="00245E7E"/>
    <w:rsid w:val="002466D7"/>
    <w:rsid w:val="00250042"/>
    <w:rsid w:val="00251D1C"/>
    <w:rsid w:val="00252B46"/>
    <w:rsid w:val="00253692"/>
    <w:rsid w:val="00253801"/>
    <w:rsid w:val="00257D90"/>
    <w:rsid w:val="002608F5"/>
    <w:rsid w:val="00260D76"/>
    <w:rsid w:val="00262D56"/>
    <w:rsid w:val="00263C14"/>
    <w:rsid w:val="00265275"/>
    <w:rsid w:val="00267E9D"/>
    <w:rsid w:val="00272D19"/>
    <w:rsid w:val="00275971"/>
    <w:rsid w:val="00277BE0"/>
    <w:rsid w:val="00280AC0"/>
    <w:rsid w:val="00280F7E"/>
    <w:rsid w:val="002813BB"/>
    <w:rsid w:val="002824D8"/>
    <w:rsid w:val="0028257E"/>
    <w:rsid w:val="002843E5"/>
    <w:rsid w:val="00284752"/>
    <w:rsid w:val="002860D1"/>
    <w:rsid w:val="00290819"/>
    <w:rsid w:val="00292A8A"/>
    <w:rsid w:val="00295786"/>
    <w:rsid w:val="00296D7E"/>
    <w:rsid w:val="002A0B40"/>
    <w:rsid w:val="002A109E"/>
    <w:rsid w:val="002A1A23"/>
    <w:rsid w:val="002A3D8B"/>
    <w:rsid w:val="002A45AA"/>
    <w:rsid w:val="002B1DD7"/>
    <w:rsid w:val="002B1F65"/>
    <w:rsid w:val="002B2A62"/>
    <w:rsid w:val="002B2BEA"/>
    <w:rsid w:val="002B3AC0"/>
    <w:rsid w:val="002B486B"/>
    <w:rsid w:val="002B5CF9"/>
    <w:rsid w:val="002C08A0"/>
    <w:rsid w:val="002C2022"/>
    <w:rsid w:val="002C5DFC"/>
    <w:rsid w:val="002C6349"/>
    <w:rsid w:val="002C7CF1"/>
    <w:rsid w:val="002D39B7"/>
    <w:rsid w:val="002D3A5C"/>
    <w:rsid w:val="002D568D"/>
    <w:rsid w:val="002D6A8C"/>
    <w:rsid w:val="002E1191"/>
    <w:rsid w:val="002E1CC8"/>
    <w:rsid w:val="002E6241"/>
    <w:rsid w:val="002F293F"/>
    <w:rsid w:val="002F5A02"/>
    <w:rsid w:val="0030275D"/>
    <w:rsid w:val="0030342F"/>
    <w:rsid w:val="003051C5"/>
    <w:rsid w:val="00305CAF"/>
    <w:rsid w:val="00306899"/>
    <w:rsid w:val="003074E8"/>
    <w:rsid w:val="003079A4"/>
    <w:rsid w:val="00313DEC"/>
    <w:rsid w:val="003149D4"/>
    <w:rsid w:val="003150BD"/>
    <w:rsid w:val="00315473"/>
    <w:rsid w:val="00315585"/>
    <w:rsid w:val="00315E32"/>
    <w:rsid w:val="003170D2"/>
    <w:rsid w:val="00317B2D"/>
    <w:rsid w:val="003228B5"/>
    <w:rsid w:val="003300CE"/>
    <w:rsid w:val="00340E6A"/>
    <w:rsid w:val="00341CF6"/>
    <w:rsid w:val="00345130"/>
    <w:rsid w:val="003514F1"/>
    <w:rsid w:val="00357F3E"/>
    <w:rsid w:val="003616AB"/>
    <w:rsid w:val="00364164"/>
    <w:rsid w:val="00373A3C"/>
    <w:rsid w:val="003754B2"/>
    <w:rsid w:val="00377956"/>
    <w:rsid w:val="00377C40"/>
    <w:rsid w:val="00377F93"/>
    <w:rsid w:val="00380B01"/>
    <w:rsid w:val="00383F1A"/>
    <w:rsid w:val="00385FF7"/>
    <w:rsid w:val="0038600A"/>
    <w:rsid w:val="0038747B"/>
    <w:rsid w:val="00387915"/>
    <w:rsid w:val="00387F8D"/>
    <w:rsid w:val="003918A1"/>
    <w:rsid w:val="0039565D"/>
    <w:rsid w:val="00395987"/>
    <w:rsid w:val="00396FFF"/>
    <w:rsid w:val="0039705A"/>
    <w:rsid w:val="00397790"/>
    <w:rsid w:val="003A1FCA"/>
    <w:rsid w:val="003A3650"/>
    <w:rsid w:val="003A4FC6"/>
    <w:rsid w:val="003A5812"/>
    <w:rsid w:val="003A60A5"/>
    <w:rsid w:val="003A6B48"/>
    <w:rsid w:val="003B0968"/>
    <w:rsid w:val="003B18BF"/>
    <w:rsid w:val="003B30E1"/>
    <w:rsid w:val="003B3944"/>
    <w:rsid w:val="003B3DAC"/>
    <w:rsid w:val="003B444F"/>
    <w:rsid w:val="003B4578"/>
    <w:rsid w:val="003B4E66"/>
    <w:rsid w:val="003B5003"/>
    <w:rsid w:val="003B5624"/>
    <w:rsid w:val="003B5C76"/>
    <w:rsid w:val="003B6002"/>
    <w:rsid w:val="003B6574"/>
    <w:rsid w:val="003C00DF"/>
    <w:rsid w:val="003C1782"/>
    <w:rsid w:val="003C2D48"/>
    <w:rsid w:val="003C6077"/>
    <w:rsid w:val="003D41BA"/>
    <w:rsid w:val="003E0F41"/>
    <w:rsid w:val="003E1DA1"/>
    <w:rsid w:val="003E405F"/>
    <w:rsid w:val="003E4E86"/>
    <w:rsid w:val="003E7AB9"/>
    <w:rsid w:val="003F1E1C"/>
    <w:rsid w:val="003F233E"/>
    <w:rsid w:val="003F3717"/>
    <w:rsid w:val="00400CA8"/>
    <w:rsid w:val="004050E1"/>
    <w:rsid w:val="00406048"/>
    <w:rsid w:val="00406C54"/>
    <w:rsid w:val="0040758B"/>
    <w:rsid w:val="00413F8E"/>
    <w:rsid w:val="0041413F"/>
    <w:rsid w:val="00414720"/>
    <w:rsid w:val="00414B60"/>
    <w:rsid w:val="00417936"/>
    <w:rsid w:val="00417EF1"/>
    <w:rsid w:val="004205DF"/>
    <w:rsid w:val="00425991"/>
    <w:rsid w:val="00430F56"/>
    <w:rsid w:val="004310BD"/>
    <w:rsid w:val="00431A91"/>
    <w:rsid w:val="00434D3D"/>
    <w:rsid w:val="00436B60"/>
    <w:rsid w:val="00437742"/>
    <w:rsid w:val="00442CD5"/>
    <w:rsid w:val="00444FF6"/>
    <w:rsid w:val="004461D2"/>
    <w:rsid w:val="0044630D"/>
    <w:rsid w:val="00446ACF"/>
    <w:rsid w:val="0045234A"/>
    <w:rsid w:val="004545BC"/>
    <w:rsid w:val="00454D02"/>
    <w:rsid w:val="00455251"/>
    <w:rsid w:val="00455D46"/>
    <w:rsid w:val="004622D2"/>
    <w:rsid w:val="00462903"/>
    <w:rsid w:val="00465F34"/>
    <w:rsid w:val="00466984"/>
    <w:rsid w:val="00467073"/>
    <w:rsid w:val="0046738F"/>
    <w:rsid w:val="004676D0"/>
    <w:rsid w:val="004676D5"/>
    <w:rsid w:val="00467979"/>
    <w:rsid w:val="00473D12"/>
    <w:rsid w:val="00474031"/>
    <w:rsid w:val="00474BC4"/>
    <w:rsid w:val="00476B36"/>
    <w:rsid w:val="0048097B"/>
    <w:rsid w:val="00481FA8"/>
    <w:rsid w:val="004833DD"/>
    <w:rsid w:val="00483B4A"/>
    <w:rsid w:val="0048533E"/>
    <w:rsid w:val="00485A1B"/>
    <w:rsid w:val="0048695D"/>
    <w:rsid w:val="00486D8C"/>
    <w:rsid w:val="00487415"/>
    <w:rsid w:val="00490C99"/>
    <w:rsid w:val="00494B80"/>
    <w:rsid w:val="00495F6D"/>
    <w:rsid w:val="00496394"/>
    <w:rsid w:val="00497122"/>
    <w:rsid w:val="0049787C"/>
    <w:rsid w:val="004A0262"/>
    <w:rsid w:val="004A0FE3"/>
    <w:rsid w:val="004A2051"/>
    <w:rsid w:val="004A3161"/>
    <w:rsid w:val="004A6F4F"/>
    <w:rsid w:val="004B08C9"/>
    <w:rsid w:val="004B4A04"/>
    <w:rsid w:val="004B4C97"/>
    <w:rsid w:val="004B670F"/>
    <w:rsid w:val="004B7396"/>
    <w:rsid w:val="004C3CC9"/>
    <w:rsid w:val="004C4365"/>
    <w:rsid w:val="004C43BC"/>
    <w:rsid w:val="004C45BA"/>
    <w:rsid w:val="004C50F0"/>
    <w:rsid w:val="004C715D"/>
    <w:rsid w:val="004C7700"/>
    <w:rsid w:val="004D14A8"/>
    <w:rsid w:val="004D1802"/>
    <w:rsid w:val="004D45C7"/>
    <w:rsid w:val="004E15A5"/>
    <w:rsid w:val="004E161A"/>
    <w:rsid w:val="004E19A0"/>
    <w:rsid w:val="004E1D26"/>
    <w:rsid w:val="004E5912"/>
    <w:rsid w:val="004F1246"/>
    <w:rsid w:val="004F7125"/>
    <w:rsid w:val="005003DD"/>
    <w:rsid w:val="00500F2E"/>
    <w:rsid w:val="00503F14"/>
    <w:rsid w:val="005053CB"/>
    <w:rsid w:val="00510549"/>
    <w:rsid w:val="00516770"/>
    <w:rsid w:val="0051748F"/>
    <w:rsid w:val="00517795"/>
    <w:rsid w:val="00521C61"/>
    <w:rsid w:val="005268CE"/>
    <w:rsid w:val="00527EC4"/>
    <w:rsid w:val="005301F9"/>
    <w:rsid w:val="005357FE"/>
    <w:rsid w:val="00536035"/>
    <w:rsid w:val="005412B7"/>
    <w:rsid w:val="00541FF3"/>
    <w:rsid w:val="00547A0C"/>
    <w:rsid w:val="0055058B"/>
    <w:rsid w:val="00551118"/>
    <w:rsid w:val="00551935"/>
    <w:rsid w:val="0055388D"/>
    <w:rsid w:val="00553BDC"/>
    <w:rsid w:val="00554694"/>
    <w:rsid w:val="00554B8D"/>
    <w:rsid w:val="005559B0"/>
    <w:rsid w:val="0055637E"/>
    <w:rsid w:val="005568E6"/>
    <w:rsid w:val="0056023D"/>
    <w:rsid w:val="00560AAD"/>
    <w:rsid w:val="0056314C"/>
    <w:rsid w:val="00564A79"/>
    <w:rsid w:val="00567EF5"/>
    <w:rsid w:val="005712E4"/>
    <w:rsid w:val="00571743"/>
    <w:rsid w:val="00571918"/>
    <w:rsid w:val="00572E35"/>
    <w:rsid w:val="005734F5"/>
    <w:rsid w:val="00573926"/>
    <w:rsid w:val="00574E6B"/>
    <w:rsid w:val="00580DAD"/>
    <w:rsid w:val="00581BEF"/>
    <w:rsid w:val="00581DB9"/>
    <w:rsid w:val="00582642"/>
    <w:rsid w:val="00583461"/>
    <w:rsid w:val="00587223"/>
    <w:rsid w:val="0059017A"/>
    <w:rsid w:val="005934C9"/>
    <w:rsid w:val="00594DF8"/>
    <w:rsid w:val="00594F7F"/>
    <w:rsid w:val="00595859"/>
    <w:rsid w:val="005A1116"/>
    <w:rsid w:val="005A1ACD"/>
    <w:rsid w:val="005A1B08"/>
    <w:rsid w:val="005A1F63"/>
    <w:rsid w:val="005A271A"/>
    <w:rsid w:val="005A307E"/>
    <w:rsid w:val="005A4555"/>
    <w:rsid w:val="005A4A2D"/>
    <w:rsid w:val="005B1E29"/>
    <w:rsid w:val="005B65E9"/>
    <w:rsid w:val="005C0094"/>
    <w:rsid w:val="005C069B"/>
    <w:rsid w:val="005C1553"/>
    <w:rsid w:val="005C4190"/>
    <w:rsid w:val="005D004B"/>
    <w:rsid w:val="005D2642"/>
    <w:rsid w:val="005D3962"/>
    <w:rsid w:val="005E1079"/>
    <w:rsid w:val="005E1C70"/>
    <w:rsid w:val="005E318C"/>
    <w:rsid w:val="005E4C63"/>
    <w:rsid w:val="005E61A1"/>
    <w:rsid w:val="005E6783"/>
    <w:rsid w:val="005E70AD"/>
    <w:rsid w:val="005E7272"/>
    <w:rsid w:val="005F1C5B"/>
    <w:rsid w:val="005F324D"/>
    <w:rsid w:val="005F40E0"/>
    <w:rsid w:val="005F5EE3"/>
    <w:rsid w:val="00600079"/>
    <w:rsid w:val="00600CB6"/>
    <w:rsid w:val="00600E3F"/>
    <w:rsid w:val="00602AD9"/>
    <w:rsid w:val="0061393F"/>
    <w:rsid w:val="00616AF8"/>
    <w:rsid w:val="00617196"/>
    <w:rsid w:val="006209D9"/>
    <w:rsid w:val="00620D2E"/>
    <w:rsid w:val="006225F8"/>
    <w:rsid w:val="00622A9C"/>
    <w:rsid w:val="00623010"/>
    <w:rsid w:val="00623EAB"/>
    <w:rsid w:val="00626419"/>
    <w:rsid w:val="006275C9"/>
    <w:rsid w:val="00632BAC"/>
    <w:rsid w:val="00633078"/>
    <w:rsid w:val="00642D6C"/>
    <w:rsid w:val="00642E96"/>
    <w:rsid w:val="00643E05"/>
    <w:rsid w:val="0065010B"/>
    <w:rsid w:val="0065138F"/>
    <w:rsid w:val="0065323F"/>
    <w:rsid w:val="00653999"/>
    <w:rsid w:val="0065575F"/>
    <w:rsid w:val="006559BD"/>
    <w:rsid w:val="00657345"/>
    <w:rsid w:val="006608A8"/>
    <w:rsid w:val="006609F7"/>
    <w:rsid w:val="006611CE"/>
    <w:rsid w:val="006634FB"/>
    <w:rsid w:val="00663AB5"/>
    <w:rsid w:val="00663D65"/>
    <w:rsid w:val="00664457"/>
    <w:rsid w:val="0066626A"/>
    <w:rsid w:val="00670BAB"/>
    <w:rsid w:val="00673395"/>
    <w:rsid w:val="0067457E"/>
    <w:rsid w:val="006753A9"/>
    <w:rsid w:val="006757F7"/>
    <w:rsid w:val="00680293"/>
    <w:rsid w:val="00681567"/>
    <w:rsid w:val="0068256A"/>
    <w:rsid w:val="00684C6F"/>
    <w:rsid w:val="00685806"/>
    <w:rsid w:val="0068580D"/>
    <w:rsid w:val="00692084"/>
    <w:rsid w:val="00692517"/>
    <w:rsid w:val="006932A0"/>
    <w:rsid w:val="00693DE7"/>
    <w:rsid w:val="006942D2"/>
    <w:rsid w:val="0069446C"/>
    <w:rsid w:val="00694DE5"/>
    <w:rsid w:val="00695407"/>
    <w:rsid w:val="00696A08"/>
    <w:rsid w:val="00697FE8"/>
    <w:rsid w:val="006A4630"/>
    <w:rsid w:val="006A58DB"/>
    <w:rsid w:val="006A7081"/>
    <w:rsid w:val="006B0B54"/>
    <w:rsid w:val="006B1608"/>
    <w:rsid w:val="006B1734"/>
    <w:rsid w:val="006B201A"/>
    <w:rsid w:val="006B21A2"/>
    <w:rsid w:val="006B3A1C"/>
    <w:rsid w:val="006B5C8C"/>
    <w:rsid w:val="006B77E5"/>
    <w:rsid w:val="006C04AD"/>
    <w:rsid w:val="006C149E"/>
    <w:rsid w:val="006C4159"/>
    <w:rsid w:val="006D046B"/>
    <w:rsid w:val="006D3BEF"/>
    <w:rsid w:val="006D423E"/>
    <w:rsid w:val="006D4976"/>
    <w:rsid w:val="006D74FB"/>
    <w:rsid w:val="006D7AEC"/>
    <w:rsid w:val="006E097C"/>
    <w:rsid w:val="006E0F73"/>
    <w:rsid w:val="006E29EB"/>
    <w:rsid w:val="006E3C39"/>
    <w:rsid w:val="006E3F33"/>
    <w:rsid w:val="006E588C"/>
    <w:rsid w:val="006E5DA7"/>
    <w:rsid w:val="006E71E6"/>
    <w:rsid w:val="006F0476"/>
    <w:rsid w:val="006F1B70"/>
    <w:rsid w:val="006F3608"/>
    <w:rsid w:val="006F4A1B"/>
    <w:rsid w:val="006F4AEC"/>
    <w:rsid w:val="006F63D1"/>
    <w:rsid w:val="006F77A7"/>
    <w:rsid w:val="007027D3"/>
    <w:rsid w:val="00703FC5"/>
    <w:rsid w:val="00704E3E"/>
    <w:rsid w:val="00706818"/>
    <w:rsid w:val="00706EA6"/>
    <w:rsid w:val="007111CA"/>
    <w:rsid w:val="00711210"/>
    <w:rsid w:val="007126E4"/>
    <w:rsid w:val="00712CC3"/>
    <w:rsid w:val="00714732"/>
    <w:rsid w:val="00716124"/>
    <w:rsid w:val="00721C8B"/>
    <w:rsid w:val="007223AA"/>
    <w:rsid w:val="0072385F"/>
    <w:rsid w:val="007279C4"/>
    <w:rsid w:val="00732595"/>
    <w:rsid w:val="0073384E"/>
    <w:rsid w:val="00735F3D"/>
    <w:rsid w:val="00737934"/>
    <w:rsid w:val="00737E73"/>
    <w:rsid w:val="00740674"/>
    <w:rsid w:val="00744154"/>
    <w:rsid w:val="00745049"/>
    <w:rsid w:val="00745767"/>
    <w:rsid w:val="007458D1"/>
    <w:rsid w:val="00745AAB"/>
    <w:rsid w:val="00750893"/>
    <w:rsid w:val="007517C0"/>
    <w:rsid w:val="00751D3E"/>
    <w:rsid w:val="007530BC"/>
    <w:rsid w:val="00753405"/>
    <w:rsid w:val="007572F3"/>
    <w:rsid w:val="00757F33"/>
    <w:rsid w:val="00761A8A"/>
    <w:rsid w:val="007670A1"/>
    <w:rsid w:val="0077439F"/>
    <w:rsid w:val="00775BEF"/>
    <w:rsid w:val="00776DE2"/>
    <w:rsid w:val="00777FAC"/>
    <w:rsid w:val="00780AD0"/>
    <w:rsid w:val="0078114D"/>
    <w:rsid w:val="00781349"/>
    <w:rsid w:val="007814E9"/>
    <w:rsid w:val="00781A1E"/>
    <w:rsid w:val="0078365D"/>
    <w:rsid w:val="007860DA"/>
    <w:rsid w:val="00786C13"/>
    <w:rsid w:val="00787574"/>
    <w:rsid w:val="00790F75"/>
    <w:rsid w:val="007A01D8"/>
    <w:rsid w:val="007A0AC7"/>
    <w:rsid w:val="007A253C"/>
    <w:rsid w:val="007A36B7"/>
    <w:rsid w:val="007A4A88"/>
    <w:rsid w:val="007A5144"/>
    <w:rsid w:val="007B0571"/>
    <w:rsid w:val="007B445D"/>
    <w:rsid w:val="007B6013"/>
    <w:rsid w:val="007C059E"/>
    <w:rsid w:val="007C206B"/>
    <w:rsid w:val="007C2C67"/>
    <w:rsid w:val="007C5C15"/>
    <w:rsid w:val="007C7E52"/>
    <w:rsid w:val="007D159E"/>
    <w:rsid w:val="007D5C06"/>
    <w:rsid w:val="007D5E0F"/>
    <w:rsid w:val="007E52BE"/>
    <w:rsid w:val="007E541A"/>
    <w:rsid w:val="007E60CE"/>
    <w:rsid w:val="007E6DD9"/>
    <w:rsid w:val="007E7450"/>
    <w:rsid w:val="007F36E3"/>
    <w:rsid w:val="007F4FE0"/>
    <w:rsid w:val="007F75A5"/>
    <w:rsid w:val="0080151E"/>
    <w:rsid w:val="008016A9"/>
    <w:rsid w:val="00803A3D"/>
    <w:rsid w:val="0080795E"/>
    <w:rsid w:val="00810EF6"/>
    <w:rsid w:val="00810F32"/>
    <w:rsid w:val="00811305"/>
    <w:rsid w:val="00812B5D"/>
    <w:rsid w:val="00816872"/>
    <w:rsid w:val="00817A8B"/>
    <w:rsid w:val="008202BB"/>
    <w:rsid w:val="00827815"/>
    <w:rsid w:val="00830810"/>
    <w:rsid w:val="00830FDD"/>
    <w:rsid w:val="008324BC"/>
    <w:rsid w:val="008335DF"/>
    <w:rsid w:val="008341A0"/>
    <w:rsid w:val="0083426C"/>
    <w:rsid w:val="00837CBA"/>
    <w:rsid w:val="00840269"/>
    <w:rsid w:val="00841ED3"/>
    <w:rsid w:val="008438CE"/>
    <w:rsid w:val="008508EB"/>
    <w:rsid w:val="00851E17"/>
    <w:rsid w:val="00851E39"/>
    <w:rsid w:val="00852EF8"/>
    <w:rsid w:val="00854AE5"/>
    <w:rsid w:val="00854E48"/>
    <w:rsid w:val="008577BF"/>
    <w:rsid w:val="0086013B"/>
    <w:rsid w:val="008604DD"/>
    <w:rsid w:val="0086172A"/>
    <w:rsid w:val="00861E24"/>
    <w:rsid w:val="00861F7A"/>
    <w:rsid w:val="00863482"/>
    <w:rsid w:val="00864A1B"/>
    <w:rsid w:val="00865C89"/>
    <w:rsid w:val="00866A3F"/>
    <w:rsid w:val="0087003E"/>
    <w:rsid w:val="00870C34"/>
    <w:rsid w:val="00870F66"/>
    <w:rsid w:val="00873F54"/>
    <w:rsid w:val="00874CDE"/>
    <w:rsid w:val="008837F9"/>
    <w:rsid w:val="0088422F"/>
    <w:rsid w:val="008849C6"/>
    <w:rsid w:val="00884E31"/>
    <w:rsid w:val="00887D74"/>
    <w:rsid w:val="008902B1"/>
    <w:rsid w:val="00890AA6"/>
    <w:rsid w:val="00890DEB"/>
    <w:rsid w:val="00891393"/>
    <w:rsid w:val="0089579E"/>
    <w:rsid w:val="008969E4"/>
    <w:rsid w:val="008B0098"/>
    <w:rsid w:val="008B13AD"/>
    <w:rsid w:val="008B1A5E"/>
    <w:rsid w:val="008B1B0C"/>
    <w:rsid w:val="008B5F89"/>
    <w:rsid w:val="008C070B"/>
    <w:rsid w:val="008C5E85"/>
    <w:rsid w:val="008C6BD5"/>
    <w:rsid w:val="008C73C1"/>
    <w:rsid w:val="008D13DC"/>
    <w:rsid w:val="008D3365"/>
    <w:rsid w:val="008D3A8C"/>
    <w:rsid w:val="008D492E"/>
    <w:rsid w:val="008D4DD5"/>
    <w:rsid w:val="008E0670"/>
    <w:rsid w:val="008E0E89"/>
    <w:rsid w:val="008E23DB"/>
    <w:rsid w:val="008E3535"/>
    <w:rsid w:val="008E5A5C"/>
    <w:rsid w:val="008E5E72"/>
    <w:rsid w:val="008F4A08"/>
    <w:rsid w:val="0090157B"/>
    <w:rsid w:val="00905F0A"/>
    <w:rsid w:val="00906D2B"/>
    <w:rsid w:val="009112FA"/>
    <w:rsid w:val="00912CE3"/>
    <w:rsid w:val="00914FD3"/>
    <w:rsid w:val="00915B0D"/>
    <w:rsid w:val="00916009"/>
    <w:rsid w:val="00916432"/>
    <w:rsid w:val="0091654B"/>
    <w:rsid w:val="00920562"/>
    <w:rsid w:val="0092380E"/>
    <w:rsid w:val="00923948"/>
    <w:rsid w:val="009252E9"/>
    <w:rsid w:val="0092674E"/>
    <w:rsid w:val="00927E89"/>
    <w:rsid w:val="00927ECD"/>
    <w:rsid w:val="00933783"/>
    <w:rsid w:val="0093455D"/>
    <w:rsid w:val="00934F5F"/>
    <w:rsid w:val="00940829"/>
    <w:rsid w:val="00942386"/>
    <w:rsid w:val="00944C34"/>
    <w:rsid w:val="00950345"/>
    <w:rsid w:val="009524F2"/>
    <w:rsid w:val="009565E0"/>
    <w:rsid w:val="00957DA1"/>
    <w:rsid w:val="009605AD"/>
    <w:rsid w:val="009623FC"/>
    <w:rsid w:val="009642BB"/>
    <w:rsid w:val="009651D2"/>
    <w:rsid w:val="009723E0"/>
    <w:rsid w:val="00973E52"/>
    <w:rsid w:val="0097612A"/>
    <w:rsid w:val="00976FAE"/>
    <w:rsid w:val="009779DE"/>
    <w:rsid w:val="009821AE"/>
    <w:rsid w:val="00982F81"/>
    <w:rsid w:val="00985C6E"/>
    <w:rsid w:val="009928AC"/>
    <w:rsid w:val="00992D6A"/>
    <w:rsid w:val="009930F8"/>
    <w:rsid w:val="0099436C"/>
    <w:rsid w:val="00994455"/>
    <w:rsid w:val="00994593"/>
    <w:rsid w:val="00994BC4"/>
    <w:rsid w:val="0099511D"/>
    <w:rsid w:val="00995F5F"/>
    <w:rsid w:val="009A1DE5"/>
    <w:rsid w:val="009A2763"/>
    <w:rsid w:val="009A2F3E"/>
    <w:rsid w:val="009A4E9C"/>
    <w:rsid w:val="009A4EC9"/>
    <w:rsid w:val="009A5552"/>
    <w:rsid w:val="009B2619"/>
    <w:rsid w:val="009B4417"/>
    <w:rsid w:val="009B7137"/>
    <w:rsid w:val="009C355F"/>
    <w:rsid w:val="009D1580"/>
    <w:rsid w:val="009D2E59"/>
    <w:rsid w:val="009D3656"/>
    <w:rsid w:val="009D45AA"/>
    <w:rsid w:val="009D4A58"/>
    <w:rsid w:val="009D56BE"/>
    <w:rsid w:val="009D713F"/>
    <w:rsid w:val="009E08BA"/>
    <w:rsid w:val="009E1E5C"/>
    <w:rsid w:val="009E3A89"/>
    <w:rsid w:val="009E5BAE"/>
    <w:rsid w:val="009E6DED"/>
    <w:rsid w:val="009F557D"/>
    <w:rsid w:val="009F676E"/>
    <w:rsid w:val="00A057C6"/>
    <w:rsid w:val="00A1065B"/>
    <w:rsid w:val="00A126D3"/>
    <w:rsid w:val="00A13004"/>
    <w:rsid w:val="00A154D4"/>
    <w:rsid w:val="00A1610A"/>
    <w:rsid w:val="00A16E72"/>
    <w:rsid w:val="00A20AB0"/>
    <w:rsid w:val="00A21007"/>
    <w:rsid w:val="00A2170F"/>
    <w:rsid w:val="00A2185A"/>
    <w:rsid w:val="00A23A7A"/>
    <w:rsid w:val="00A24B33"/>
    <w:rsid w:val="00A263F3"/>
    <w:rsid w:val="00A27718"/>
    <w:rsid w:val="00A32616"/>
    <w:rsid w:val="00A327E7"/>
    <w:rsid w:val="00A34227"/>
    <w:rsid w:val="00A35178"/>
    <w:rsid w:val="00A37DC1"/>
    <w:rsid w:val="00A42E8B"/>
    <w:rsid w:val="00A43B0C"/>
    <w:rsid w:val="00A444B8"/>
    <w:rsid w:val="00A450C8"/>
    <w:rsid w:val="00A455D0"/>
    <w:rsid w:val="00A46316"/>
    <w:rsid w:val="00A51072"/>
    <w:rsid w:val="00A51551"/>
    <w:rsid w:val="00A51B70"/>
    <w:rsid w:val="00A53D50"/>
    <w:rsid w:val="00A54357"/>
    <w:rsid w:val="00A567F0"/>
    <w:rsid w:val="00A61D36"/>
    <w:rsid w:val="00A62FB2"/>
    <w:rsid w:val="00A643DE"/>
    <w:rsid w:val="00A66A29"/>
    <w:rsid w:val="00A67F4F"/>
    <w:rsid w:val="00A700CD"/>
    <w:rsid w:val="00A7170D"/>
    <w:rsid w:val="00A7362F"/>
    <w:rsid w:val="00A7648E"/>
    <w:rsid w:val="00A778AF"/>
    <w:rsid w:val="00A81096"/>
    <w:rsid w:val="00A83419"/>
    <w:rsid w:val="00A908CF"/>
    <w:rsid w:val="00A933D1"/>
    <w:rsid w:val="00A95D8E"/>
    <w:rsid w:val="00A960FE"/>
    <w:rsid w:val="00A97810"/>
    <w:rsid w:val="00AA15EF"/>
    <w:rsid w:val="00AA3265"/>
    <w:rsid w:val="00AA33D4"/>
    <w:rsid w:val="00AA3F73"/>
    <w:rsid w:val="00AA4046"/>
    <w:rsid w:val="00AA570E"/>
    <w:rsid w:val="00AB09AA"/>
    <w:rsid w:val="00AB5BBC"/>
    <w:rsid w:val="00AB72B3"/>
    <w:rsid w:val="00AC0880"/>
    <w:rsid w:val="00AC6510"/>
    <w:rsid w:val="00AD0006"/>
    <w:rsid w:val="00AD1125"/>
    <w:rsid w:val="00AD19F5"/>
    <w:rsid w:val="00AD1AC1"/>
    <w:rsid w:val="00AD1DC6"/>
    <w:rsid w:val="00AD6ABA"/>
    <w:rsid w:val="00AD6CF5"/>
    <w:rsid w:val="00AE1BC8"/>
    <w:rsid w:val="00AE2000"/>
    <w:rsid w:val="00AE2EF4"/>
    <w:rsid w:val="00AE363A"/>
    <w:rsid w:val="00AE3B19"/>
    <w:rsid w:val="00AE556F"/>
    <w:rsid w:val="00AE650D"/>
    <w:rsid w:val="00AF1CC9"/>
    <w:rsid w:val="00AF222D"/>
    <w:rsid w:val="00AF294C"/>
    <w:rsid w:val="00B003DD"/>
    <w:rsid w:val="00B014C5"/>
    <w:rsid w:val="00B03F48"/>
    <w:rsid w:val="00B05681"/>
    <w:rsid w:val="00B075B0"/>
    <w:rsid w:val="00B11CE0"/>
    <w:rsid w:val="00B13A40"/>
    <w:rsid w:val="00B14AE4"/>
    <w:rsid w:val="00B14D79"/>
    <w:rsid w:val="00B15A58"/>
    <w:rsid w:val="00B17889"/>
    <w:rsid w:val="00B17A73"/>
    <w:rsid w:val="00B21B41"/>
    <w:rsid w:val="00B220D1"/>
    <w:rsid w:val="00B23A2C"/>
    <w:rsid w:val="00B24684"/>
    <w:rsid w:val="00B264CC"/>
    <w:rsid w:val="00B277FC"/>
    <w:rsid w:val="00B30549"/>
    <w:rsid w:val="00B32DCC"/>
    <w:rsid w:val="00B33BCB"/>
    <w:rsid w:val="00B34760"/>
    <w:rsid w:val="00B3528A"/>
    <w:rsid w:val="00B36119"/>
    <w:rsid w:val="00B37A26"/>
    <w:rsid w:val="00B40AD4"/>
    <w:rsid w:val="00B4270C"/>
    <w:rsid w:val="00B43F96"/>
    <w:rsid w:val="00B46762"/>
    <w:rsid w:val="00B5049D"/>
    <w:rsid w:val="00B51B49"/>
    <w:rsid w:val="00B54672"/>
    <w:rsid w:val="00B57F5D"/>
    <w:rsid w:val="00B650FD"/>
    <w:rsid w:val="00B65278"/>
    <w:rsid w:val="00B6697A"/>
    <w:rsid w:val="00B67213"/>
    <w:rsid w:val="00B7067B"/>
    <w:rsid w:val="00B70D88"/>
    <w:rsid w:val="00B71A7A"/>
    <w:rsid w:val="00B72C9F"/>
    <w:rsid w:val="00B835B1"/>
    <w:rsid w:val="00B86895"/>
    <w:rsid w:val="00B877CA"/>
    <w:rsid w:val="00B91DC8"/>
    <w:rsid w:val="00B9271C"/>
    <w:rsid w:val="00B931AE"/>
    <w:rsid w:val="00B9691F"/>
    <w:rsid w:val="00B972FC"/>
    <w:rsid w:val="00B9739E"/>
    <w:rsid w:val="00B97F64"/>
    <w:rsid w:val="00BA11F9"/>
    <w:rsid w:val="00BA19A8"/>
    <w:rsid w:val="00BA1FAD"/>
    <w:rsid w:val="00BA253A"/>
    <w:rsid w:val="00BA68DB"/>
    <w:rsid w:val="00BB0A27"/>
    <w:rsid w:val="00BB1063"/>
    <w:rsid w:val="00BB2183"/>
    <w:rsid w:val="00BB26A2"/>
    <w:rsid w:val="00BB2FFA"/>
    <w:rsid w:val="00BB3F28"/>
    <w:rsid w:val="00BB46EB"/>
    <w:rsid w:val="00BB5038"/>
    <w:rsid w:val="00BB5721"/>
    <w:rsid w:val="00BC13DB"/>
    <w:rsid w:val="00BC5C84"/>
    <w:rsid w:val="00BC7289"/>
    <w:rsid w:val="00BD0BA0"/>
    <w:rsid w:val="00BD1CFA"/>
    <w:rsid w:val="00BD2A00"/>
    <w:rsid w:val="00BD2DB9"/>
    <w:rsid w:val="00BD371A"/>
    <w:rsid w:val="00BD3ED1"/>
    <w:rsid w:val="00BD4627"/>
    <w:rsid w:val="00BD51FD"/>
    <w:rsid w:val="00BD53B3"/>
    <w:rsid w:val="00BD643B"/>
    <w:rsid w:val="00BD7B1A"/>
    <w:rsid w:val="00BE03C9"/>
    <w:rsid w:val="00BE0412"/>
    <w:rsid w:val="00BE1F82"/>
    <w:rsid w:val="00BE2AB4"/>
    <w:rsid w:val="00BE2B7D"/>
    <w:rsid w:val="00BE4F8F"/>
    <w:rsid w:val="00BE6C6A"/>
    <w:rsid w:val="00BF114D"/>
    <w:rsid w:val="00BF1BC9"/>
    <w:rsid w:val="00BF2A3C"/>
    <w:rsid w:val="00BF2BDD"/>
    <w:rsid w:val="00BF42DB"/>
    <w:rsid w:val="00BF53BF"/>
    <w:rsid w:val="00BF6D64"/>
    <w:rsid w:val="00C014C4"/>
    <w:rsid w:val="00C01BEC"/>
    <w:rsid w:val="00C0218D"/>
    <w:rsid w:val="00C02936"/>
    <w:rsid w:val="00C04BC3"/>
    <w:rsid w:val="00C100D7"/>
    <w:rsid w:val="00C10A4C"/>
    <w:rsid w:val="00C114EB"/>
    <w:rsid w:val="00C1198B"/>
    <w:rsid w:val="00C1310E"/>
    <w:rsid w:val="00C13D68"/>
    <w:rsid w:val="00C15033"/>
    <w:rsid w:val="00C17C27"/>
    <w:rsid w:val="00C17F34"/>
    <w:rsid w:val="00C24AEC"/>
    <w:rsid w:val="00C26C01"/>
    <w:rsid w:val="00C26C62"/>
    <w:rsid w:val="00C30F94"/>
    <w:rsid w:val="00C32C23"/>
    <w:rsid w:val="00C33793"/>
    <w:rsid w:val="00C356C4"/>
    <w:rsid w:val="00C3644B"/>
    <w:rsid w:val="00C37C0B"/>
    <w:rsid w:val="00C428F1"/>
    <w:rsid w:val="00C47018"/>
    <w:rsid w:val="00C47F35"/>
    <w:rsid w:val="00C5145B"/>
    <w:rsid w:val="00C52FDD"/>
    <w:rsid w:val="00C5408B"/>
    <w:rsid w:val="00C54161"/>
    <w:rsid w:val="00C54914"/>
    <w:rsid w:val="00C54A33"/>
    <w:rsid w:val="00C55EBF"/>
    <w:rsid w:val="00C57D57"/>
    <w:rsid w:val="00C60CEE"/>
    <w:rsid w:val="00C6280D"/>
    <w:rsid w:val="00C644AA"/>
    <w:rsid w:val="00C655EB"/>
    <w:rsid w:val="00C65DAC"/>
    <w:rsid w:val="00C71189"/>
    <w:rsid w:val="00C71E4C"/>
    <w:rsid w:val="00C72682"/>
    <w:rsid w:val="00C760E4"/>
    <w:rsid w:val="00C768A6"/>
    <w:rsid w:val="00C81723"/>
    <w:rsid w:val="00C819DC"/>
    <w:rsid w:val="00C84CEC"/>
    <w:rsid w:val="00C87188"/>
    <w:rsid w:val="00C902FE"/>
    <w:rsid w:val="00C92FF2"/>
    <w:rsid w:val="00C95EA0"/>
    <w:rsid w:val="00C96885"/>
    <w:rsid w:val="00C97D11"/>
    <w:rsid w:val="00CA0E9E"/>
    <w:rsid w:val="00CA1430"/>
    <w:rsid w:val="00CA1510"/>
    <w:rsid w:val="00CA2D36"/>
    <w:rsid w:val="00CA4342"/>
    <w:rsid w:val="00CA4998"/>
    <w:rsid w:val="00CA4CE1"/>
    <w:rsid w:val="00CB1D90"/>
    <w:rsid w:val="00CB4832"/>
    <w:rsid w:val="00CB6AB8"/>
    <w:rsid w:val="00CB79CF"/>
    <w:rsid w:val="00CC59F1"/>
    <w:rsid w:val="00CC7E48"/>
    <w:rsid w:val="00CD1D2A"/>
    <w:rsid w:val="00CD37FC"/>
    <w:rsid w:val="00CD3CDD"/>
    <w:rsid w:val="00CD57F1"/>
    <w:rsid w:val="00CD5CA9"/>
    <w:rsid w:val="00CE56B1"/>
    <w:rsid w:val="00CE6382"/>
    <w:rsid w:val="00CF006A"/>
    <w:rsid w:val="00CF1109"/>
    <w:rsid w:val="00CF1BFD"/>
    <w:rsid w:val="00CF362A"/>
    <w:rsid w:val="00CF577F"/>
    <w:rsid w:val="00CF6B83"/>
    <w:rsid w:val="00CF7380"/>
    <w:rsid w:val="00D02933"/>
    <w:rsid w:val="00D04B70"/>
    <w:rsid w:val="00D065D1"/>
    <w:rsid w:val="00D10289"/>
    <w:rsid w:val="00D120FA"/>
    <w:rsid w:val="00D12327"/>
    <w:rsid w:val="00D16273"/>
    <w:rsid w:val="00D1768A"/>
    <w:rsid w:val="00D228C3"/>
    <w:rsid w:val="00D24FFB"/>
    <w:rsid w:val="00D25062"/>
    <w:rsid w:val="00D264B3"/>
    <w:rsid w:val="00D31319"/>
    <w:rsid w:val="00D342FA"/>
    <w:rsid w:val="00D344E3"/>
    <w:rsid w:val="00D35864"/>
    <w:rsid w:val="00D36BD9"/>
    <w:rsid w:val="00D42C6E"/>
    <w:rsid w:val="00D4479C"/>
    <w:rsid w:val="00D46FF8"/>
    <w:rsid w:val="00D5093D"/>
    <w:rsid w:val="00D53172"/>
    <w:rsid w:val="00D53565"/>
    <w:rsid w:val="00D54A43"/>
    <w:rsid w:val="00D603EE"/>
    <w:rsid w:val="00D61F98"/>
    <w:rsid w:val="00D64567"/>
    <w:rsid w:val="00D65089"/>
    <w:rsid w:val="00D70284"/>
    <w:rsid w:val="00D71D1F"/>
    <w:rsid w:val="00D74405"/>
    <w:rsid w:val="00D80385"/>
    <w:rsid w:val="00D80A2F"/>
    <w:rsid w:val="00D82EB1"/>
    <w:rsid w:val="00D841AF"/>
    <w:rsid w:val="00D86948"/>
    <w:rsid w:val="00D875BE"/>
    <w:rsid w:val="00D949C6"/>
    <w:rsid w:val="00D970C7"/>
    <w:rsid w:val="00D97FCB"/>
    <w:rsid w:val="00DA01F5"/>
    <w:rsid w:val="00DA12B0"/>
    <w:rsid w:val="00DA1351"/>
    <w:rsid w:val="00DA1986"/>
    <w:rsid w:val="00DA1E23"/>
    <w:rsid w:val="00DA4E6D"/>
    <w:rsid w:val="00DB070D"/>
    <w:rsid w:val="00DB17F2"/>
    <w:rsid w:val="00DB1E3D"/>
    <w:rsid w:val="00DB55E0"/>
    <w:rsid w:val="00DC0196"/>
    <w:rsid w:val="00DC0A6F"/>
    <w:rsid w:val="00DC13D1"/>
    <w:rsid w:val="00DC2229"/>
    <w:rsid w:val="00DC226D"/>
    <w:rsid w:val="00DC2B7B"/>
    <w:rsid w:val="00DC482B"/>
    <w:rsid w:val="00DC5939"/>
    <w:rsid w:val="00DD0276"/>
    <w:rsid w:val="00DD1EC4"/>
    <w:rsid w:val="00DD3505"/>
    <w:rsid w:val="00DD35D2"/>
    <w:rsid w:val="00DE0113"/>
    <w:rsid w:val="00DE0737"/>
    <w:rsid w:val="00DE0788"/>
    <w:rsid w:val="00DE2425"/>
    <w:rsid w:val="00DE336F"/>
    <w:rsid w:val="00DE384D"/>
    <w:rsid w:val="00DE414B"/>
    <w:rsid w:val="00DF2399"/>
    <w:rsid w:val="00DF259F"/>
    <w:rsid w:val="00DF3949"/>
    <w:rsid w:val="00DF5F5E"/>
    <w:rsid w:val="00E04376"/>
    <w:rsid w:val="00E04FEB"/>
    <w:rsid w:val="00E0549D"/>
    <w:rsid w:val="00E071FD"/>
    <w:rsid w:val="00E101C7"/>
    <w:rsid w:val="00E122FB"/>
    <w:rsid w:val="00E130A0"/>
    <w:rsid w:val="00E139CC"/>
    <w:rsid w:val="00E14276"/>
    <w:rsid w:val="00E144E2"/>
    <w:rsid w:val="00E153B7"/>
    <w:rsid w:val="00E16614"/>
    <w:rsid w:val="00E17A29"/>
    <w:rsid w:val="00E2200B"/>
    <w:rsid w:val="00E22F7B"/>
    <w:rsid w:val="00E24CE9"/>
    <w:rsid w:val="00E25482"/>
    <w:rsid w:val="00E26FC6"/>
    <w:rsid w:val="00E2749A"/>
    <w:rsid w:val="00E27A1C"/>
    <w:rsid w:val="00E32A1A"/>
    <w:rsid w:val="00E40BBE"/>
    <w:rsid w:val="00E41B57"/>
    <w:rsid w:val="00E420DB"/>
    <w:rsid w:val="00E43AFE"/>
    <w:rsid w:val="00E44AF3"/>
    <w:rsid w:val="00E45BBB"/>
    <w:rsid w:val="00E45CA8"/>
    <w:rsid w:val="00E46893"/>
    <w:rsid w:val="00E475CB"/>
    <w:rsid w:val="00E50357"/>
    <w:rsid w:val="00E52C4C"/>
    <w:rsid w:val="00E5325D"/>
    <w:rsid w:val="00E53E97"/>
    <w:rsid w:val="00E5507B"/>
    <w:rsid w:val="00E56921"/>
    <w:rsid w:val="00E56EB3"/>
    <w:rsid w:val="00E57FB3"/>
    <w:rsid w:val="00E621FD"/>
    <w:rsid w:val="00E62F66"/>
    <w:rsid w:val="00E631D5"/>
    <w:rsid w:val="00E63D66"/>
    <w:rsid w:val="00E64E50"/>
    <w:rsid w:val="00E65C93"/>
    <w:rsid w:val="00E666B2"/>
    <w:rsid w:val="00E667E9"/>
    <w:rsid w:val="00E670A1"/>
    <w:rsid w:val="00E727F1"/>
    <w:rsid w:val="00E737B6"/>
    <w:rsid w:val="00E74B5D"/>
    <w:rsid w:val="00E74E6A"/>
    <w:rsid w:val="00E75677"/>
    <w:rsid w:val="00E7575E"/>
    <w:rsid w:val="00E76191"/>
    <w:rsid w:val="00E7644E"/>
    <w:rsid w:val="00E7681C"/>
    <w:rsid w:val="00E80EA5"/>
    <w:rsid w:val="00E81A71"/>
    <w:rsid w:val="00E82D5A"/>
    <w:rsid w:val="00E86B78"/>
    <w:rsid w:val="00E874DF"/>
    <w:rsid w:val="00E92BC9"/>
    <w:rsid w:val="00E95540"/>
    <w:rsid w:val="00E97952"/>
    <w:rsid w:val="00E97DA3"/>
    <w:rsid w:val="00EA021C"/>
    <w:rsid w:val="00EA3102"/>
    <w:rsid w:val="00EA37AA"/>
    <w:rsid w:val="00EA4E81"/>
    <w:rsid w:val="00EA4F62"/>
    <w:rsid w:val="00EB0A85"/>
    <w:rsid w:val="00EB3D21"/>
    <w:rsid w:val="00EB4055"/>
    <w:rsid w:val="00EC1D25"/>
    <w:rsid w:val="00EC59F2"/>
    <w:rsid w:val="00EC7941"/>
    <w:rsid w:val="00ED1532"/>
    <w:rsid w:val="00ED63D3"/>
    <w:rsid w:val="00ED6535"/>
    <w:rsid w:val="00ED7455"/>
    <w:rsid w:val="00EE0022"/>
    <w:rsid w:val="00EE185C"/>
    <w:rsid w:val="00EE1FD0"/>
    <w:rsid w:val="00EE339E"/>
    <w:rsid w:val="00EE5110"/>
    <w:rsid w:val="00EF543D"/>
    <w:rsid w:val="00EF6730"/>
    <w:rsid w:val="00F00A15"/>
    <w:rsid w:val="00F01D8D"/>
    <w:rsid w:val="00F03F20"/>
    <w:rsid w:val="00F0495B"/>
    <w:rsid w:val="00F05596"/>
    <w:rsid w:val="00F064C6"/>
    <w:rsid w:val="00F06525"/>
    <w:rsid w:val="00F07C7D"/>
    <w:rsid w:val="00F10F0B"/>
    <w:rsid w:val="00F16929"/>
    <w:rsid w:val="00F20664"/>
    <w:rsid w:val="00F20B57"/>
    <w:rsid w:val="00F20F69"/>
    <w:rsid w:val="00F2292E"/>
    <w:rsid w:val="00F22A50"/>
    <w:rsid w:val="00F22ED1"/>
    <w:rsid w:val="00F27BF4"/>
    <w:rsid w:val="00F32451"/>
    <w:rsid w:val="00F32A4A"/>
    <w:rsid w:val="00F33B20"/>
    <w:rsid w:val="00F34103"/>
    <w:rsid w:val="00F3439E"/>
    <w:rsid w:val="00F347A8"/>
    <w:rsid w:val="00F34BA5"/>
    <w:rsid w:val="00F40101"/>
    <w:rsid w:val="00F42EF0"/>
    <w:rsid w:val="00F443B4"/>
    <w:rsid w:val="00F46D28"/>
    <w:rsid w:val="00F54203"/>
    <w:rsid w:val="00F549A0"/>
    <w:rsid w:val="00F54DA6"/>
    <w:rsid w:val="00F550D4"/>
    <w:rsid w:val="00F55F2C"/>
    <w:rsid w:val="00F567E3"/>
    <w:rsid w:val="00F608A2"/>
    <w:rsid w:val="00F62889"/>
    <w:rsid w:val="00F63288"/>
    <w:rsid w:val="00F63BA1"/>
    <w:rsid w:val="00F650A8"/>
    <w:rsid w:val="00F70CAC"/>
    <w:rsid w:val="00F71E6B"/>
    <w:rsid w:val="00F72137"/>
    <w:rsid w:val="00F72BE4"/>
    <w:rsid w:val="00F73B76"/>
    <w:rsid w:val="00F73F8F"/>
    <w:rsid w:val="00F74EA7"/>
    <w:rsid w:val="00F761BF"/>
    <w:rsid w:val="00F76931"/>
    <w:rsid w:val="00F76A03"/>
    <w:rsid w:val="00F81132"/>
    <w:rsid w:val="00F81D39"/>
    <w:rsid w:val="00F82E6A"/>
    <w:rsid w:val="00F83F77"/>
    <w:rsid w:val="00F84C88"/>
    <w:rsid w:val="00F85E54"/>
    <w:rsid w:val="00F86061"/>
    <w:rsid w:val="00F8691F"/>
    <w:rsid w:val="00F87681"/>
    <w:rsid w:val="00F87BFC"/>
    <w:rsid w:val="00F914D3"/>
    <w:rsid w:val="00F91D48"/>
    <w:rsid w:val="00F93E82"/>
    <w:rsid w:val="00F9429D"/>
    <w:rsid w:val="00F94C43"/>
    <w:rsid w:val="00F9529D"/>
    <w:rsid w:val="00F95FA3"/>
    <w:rsid w:val="00F97A83"/>
    <w:rsid w:val="00FA2A79"/>
    <w:rsid w:val="00FA39C1"/>
    <w:rsid w:val="00FA3D44"/>
    <w:rsid w:val="00FA4403"/>
    <w:rsid w:val="00FB1927"/>
    <w:rsid w:val="00FB306A"/>
    <w:rsid w:val="00FB55DE"/>
    <w:rsid w:val="00FB6949"/>
    <w:rsid w:val="00FB7057"/>
    <w:rsid w:val="00FC3190"/>
    <w:rsid w:val="00FD0162"/>
    <w:rsid w:val="00FD0359"/>
    <w:rsid w:val="00FD110C"/>
    <w:rsid w:val="00FD18E4"/>
    <w:rsid w:val="00FD4871"/>
    <w:rsid w:val="00FD5180"/>
    <w:rsid w:val="00FD76E7"/>
    <w:rsid w:val="00FD7E2F"/>
    <w:rsid w:val="00FE051D"/>
    <w:rsid w:val="00FE1009"/>
    <w:rsid w:val="00FE57C6"/>
    <w:rsid w:val="00FE5CD9"/>
    <w:rsid w:val="00FE5EF7"/>
    <w:rsid w:val="00FE66F6"/>
    <w:rsid w:val="00FE7012"/>
    <w:rsid w:val="00FE7E60"/>
    <w:rsid w:val="00FF0242"/>
    <w:rsid w:val="00FF0B32"/>
    <w:rsid w:val="00FF31B9"/>
    <w:rsid w:val="00FF4407"/>
    <w:rsid w:val="01CA7F94"/>
    <w:rsid w:val="0246635D"/>
    <w:rsid w:val="0280AEAF"/>
    <w:rsid w:val="02E1CE64"/>
    <w:rsid w:val="03DEF940"/>
    <w:rsid w:val="03F61CC4"/>
    <w:rsid w:val="064C97DE"/>
    <w:rsid w:val="06A1E9CF"/>
    <w:rsid w:val="06A2A266"/>
    <w:rsid w:val="06DCCB73"/>
    <w:rsid w:val="06EB048D"/>
    <w:rsid w:val="06FC92D2"/>
    <w:rsid w:val="075E0DD2"/>
    <w:rsid w:val="079D4B2D"/>
    <w:rsid w:val="085C0A35"/>
    <w:rsid w:val="0870535A"/>
    <w:rsid w:val="08DC2B32"/>
    <w:rsid w:val="09930110"/>
    <w:rsid w:val="0A8A3E1C"/>
    <w:rsid w:val="0ACCFE69"/>
    <w:rsid w:val="0B7F2DCF"/>
    <w:rsid w:val="0B8F4196"/>
    <w:rsid w:val="0B9E1BBE"/>
    <w:rsid w:val="0C61E8F6"/>
    <w:rsid w:val="0D0C9E75"/>
    <w:rsid w:val="0D3A94A4"/>
    <w:rsid w:val="0DABE1EE"/>
    <w:rsid w:val="0DCE3CAF"/>
    <w:rsid w:val="0DD441A6"/>
    <w:rsid w:val="0FF4DF1D"/>
    <w:rsid w:val="10C53C6D"/>
    <w:rsid w:val="113D6716"/>
    <w:rsid w:val="1147B902"/>
    <w:rsid w:val="116F1BD0"/>
    <w:rsid w:val="11D31284"/>
    <w:rsid w:val="12955001"/>
    <w:rsid w:val="1296BC68"/>
    <w:rsid w:val="129B4B64"/>
    <w:rsid w:val="132F3164"/>
    <w:rsid w:val="1473E0AF"/>
    <w:rsid w:val="14E900EA"/>
    <w:rsid w:val="15CCF0C3"/>
    <w:rsid w:val="16151323"/>
    <w:rsid w:val="16189083"/>
    <w:rsid w:val="16683FAC"/>
    <w:rsid w:val="16F9C31D"/>
    <w:rsid w:val="17780902"/>
    <w:rsid w:val="17FE53CC"/>
    <w:rsid w:val="19395D36"/>
    <w:rsid w:val="1944F454"/>
    <w:rsid w:val="19CB55FB"/>
    <w:rsid w:val="19E0B0FE"/>
    <w:rsid w:val="1A1A0175"/>
    <w:rsid w:val="1AE24C89"/>
    <w:rsid w:val="1B9A80BB"/>
    <w:rsid w:val="1D949F50"/>
    <w:rsid w:val="205065DD"/>
    <w:rsid w:val="218D25E3"/>
    <w:rsid w:val="21C68EB1"/>
    <w:rsid w:val="22554B60"/>
    <w:rsid w:val="2287DDDD"/>
    <w:rsid w:val="22D6136D"/>
    <w:rsid w:val="22E682BF"/>
    <w:rsid w:val="2398520F"/>
    <w:rsid w:val="24223335"/>
    <w:rsid w:val="24ADE9F6"/>
    <w:rsid w:val="2543AC10"/>
    <w:rsid w:val="2555AB61"/>
    <w:rsid w:val="26286DC2"/>
    <w:rsid w:val="262DC260"/>
    <w:rsid w:val="271997CD"/>
    <w:rsid w:val="27537A08"/>
    <w:rsid w:val="27D2B26F"/>
    <w:rsid w:val="28473CFB"/>
    <w:rsid w:val="28D77301"/>
    <w:rsid w:val="29244C82"/>
    <w:rsid w:val="2A0ACB82"/>
    <w:rsid w:val="2A3FFDB8"/>
    <w:rsid w:val="2BFE2A52"/>
    <w:rsid w:val="2C9A87E9"/>
    <w:rsid w:val="2DD562BC"/>
    <w:rsid w:val="2DEC9BA2"/>
    <w:rsid w:val="2E01B6C0"/>
    <w:rsid w:val="2EAF484A"/>
    <w:rsid w:val="2ECF685D"/>
    <w:rsid w:val="2F0607BD"/>
    <w:rsid w:val="2F18FE00"/>
    <w:rsid w:val="2FB49675"/>
    <w:rsid w:val="2FED2FC4"/>
    <w:rsid w:val="30164CF3"/>
    <w:rsid w:val="30649169"/>
    <w:rsid w:val="306D62F6"/>
    <w:rsid w:val="325032B6"/>
    <w:rsid w:val="32D12B7E"/>
    <w:rsid w:val="335E70B8"/>
    <w:rsid w:val="336FF9FC"/>
    <w:rsid w:val="33DFFA2A"/>
    <w:rsid w:val="343BD397"/>
    <w:rsid w:val="345477EC"/>
    <w:rsid w:val="3462F6A1"/>
    <w:rsid w:val="347E9F31"/>
    <w:rsid w:val="34A14D76"/>
    <w:rsid w:val="34BA6089"/>
    <w:rsid w:val="35C669AD"/>
    <w:rsid w:val="366C8D8E"/>
    <w:rsid w:val="36A6C75F"/>
    <w:rsid w:val="3792CED7"/>
    <w:rsid w:val="37AD2EB0"/>
    <w:rsid w:val="384C08B9"/>
    <w:rsid w:val="3860FB59"/>
    <w:rsid w:val="390CFEC4"/>
    <w:rsid w:val="393FBEBA"/>
    <w:rsid w:val="3999677F"/>
    <w:rsid w:val="3B7F4CC3"/>
    <w:rsid w:val="3CD46D76"/>
    <w:rsid w:val="3DC04F6C"/>
    <w:rsid w:val="3E1DAF07"/>
    <w:rsid w:val="3E52B766"/>
    <w:rsid w:val="3E884A8B"/>
    <w:rsid w:val="3F401A8D"/>
    <w:rsid w:val="3F647E04"/>
    <w:rsid w:val="3F7DDB74"/>
    <w:rsid w:val="3F822CE3"/>
    <w:rsid w:val="40611D97"/>
    <w:rsid w:val="41812E5A"/>
    <w:rsid w:val="419917C8"/>
    <w:rsid w:val="41DE8510"/>
    <w:rsid w:val="42A2F7A5"/>
    <w:rsid w:val="42E42439"/>
    <w:rsid w:val="441EE214"/>
    <w:rsid w:val="449E0532"/>
    <w:rsid w:val="44CFC16D"/>
    <w:rsid w:val="45AEC3BB"/>
    <w:rsid w:val="4667327F"/>
    <w:rsid w:val="47149659"/>
    <w:rsid w:val="4714E79C"/>
    <w:rsid w:val="4776744B"/>
    <w:rsid w:val="47DDB9AA"/>
    <w:rsid w:val="493B1BC8"/>
    <w:rsid w:val="495B44B7"/>
    <w:rsid w:val="49798A0B"/>
    <w:rsid w:val="49F221A0"/>
    <w:rsid w:val="49FE1A19"/>
    <w:rsid w:val="4A0229CE"/>
    <w:rsid w:val="4A0766E5"/>
    <w:rsid w:val="4A07FFDD"/>
    <w:rsid w:val="4A9A3668"/>
    <w:rsid w:val="4ADC3699"/>
    <w:rsid w:val="4AFC54F8"/>
    <w:rsid w:val="4BF1F462"/>
    <w:rsid w:val="4E0CC7AC"/>
    <w:rsid w:val="4E4B6037"/>
    <w:rsid w:val="4E59FC26"/>
    <w:rsid w:val="4EEC1892"/>
    <w:rsid w:val="506472F3"/>
    <w:rsid w:val="50AAC65E"/>
    <w:rsid w:val="50C25E73"/>
    <w:rsid w:val="50F73478"/>
    <w:rsid w:val="514C91FB"/>
    <w:rsid w:val="51533B4B"/>
    <w:rsid w:val="51CF49C3"/>
    <w:rsid w:val="525CED0E"/>
    <w:rsid w:val="541EAF40"/>
    <w:rsid w:val="55323DE9"/>
    <w:rsid w:val="55D5530E"/>
    <w:rsid w:val="565254D2"/>
    <w:rsid w:val="568AEDBA"/>
    <w:rsid w:val="568C21F9"/>
    <w:rsid w:val="56DC9D21"/>
    <w:rsid w:val="57A401EB"/>
    <w:rsid w:val="57B737B7"/>
    <w:rsid w:val="580E5F45"/>
    <w:rsid w:val="583E8B47"/>
    <w:rsid w:val="58CE780A"/>
    <w:rsid w:val="5B48EEA6"/>
    <w:rsid w:val="5CA850FC"/>
    <w:rsid w:val="5CDA1E90"/>
    <w:rsid w:val="5EBAEF19"/>
    <w:rsid w:val="5ECCCCF5"/>
    <w:rsid w:val="5F2B7705"/>
    <w:rsid w:val="5F337BB9"/>
    <w:rsid w:val="601F39F8"/>
    <w:rsid w:val="605B12E3"/>
    <w:rsid w:val="60DBE4D9"/>
    <w:rsid w:val="61ADC4BA"/>
    <w:rsid w:val="61E7F7DF"/>
    <w:rsid w:val="62632F86"/>
    <w:rsid w:val="62C00823"/>
    <w:rsid w:val="62CDCA2A"/>
    <w:rsid w:val="64E4F5C3"/>
    <w:rsid w:val="659C3387"/>
    <w:rsid w:val="65E3A3A1"/>
    <w:rsid w:val="67AE7CCD"/>
    <w:rsid w:val="67D5EE49"/>
    <w:rsid w:val="6877C13E"/>
    <w:rsid w:val="68EBAE4C"/>
    <w:rsid w:val="6A6743D8"/>
    <w:rsid w:val="6CB9F501"/>
    <w:rsid w:val="6EBF7F96"/>
    <w:rsid w:val="6F4C0A0C"/>
    <w:rsid w:val="7177C4F4"/>
    <w:rsid w:val="722E1E7F"/>
    <w:rsid w:val="726CCC6B"/>
    <w:rsid w:val="72FDC6B0"/>
    <w:rsid w:val="7320B5BA"/>
    <w:rsid w:val="73C0091C"/>
    <w:rsid w:val="73FEE385"/>
    <w:rsid w:val="74A13CCE"/>
    <w:rsid w:val="7590B33D"/>
    <w:rsid w:val="75B2A070"/>
    <w:rsid w:val="75F5AC04"/>
    <w:rsid w:val="76C3E1A6"/>
    <w:rsid w:val="7731DF32"/>
    <w:rsid w:val="77DD738D"/>
    <w:rsid w:val="782F34D0"/>
    <w:rsid w:val="7857F911"/>
    <w:rsid w:val="79DC4008"/>
    <w:rsid w:val="7A6341F5"/>
    <w:rsid w:val="7A8657DB"/>
    <w:rsid w:val="7AC81575"/>
    <w:rsid w:val="7B271D7E"/>
    <w:rsid w:val="7B4CBBC7"/>
    <w:rsid w:val="7BCB1B01"/>
    <w:rsid w:val="7BEF7A24"/>
    <w:rsid w:val="7C54D0DC"/>
    <w:rsid w:val="7C971A0E"/>
    <w:rsid w:val="7CB94ED8"/>
    <w:rsid w:val="7D144374"/>
    <w:rsid w:val="7D8559C4"/>
    <w:rsid w:val="7DC224B5"/>
    <w:rsid w:val="7E5EBB0C"/>
    <w:rsid w:val="7E83BA60"/>
    <w:rsid w:val="7EACB1AA"/>
    <w:rsid w:val="7EC7825F"/>
    <w:rsid w:val="7F1E1B44"/>
    <w:rsid w:val="7F8163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6D32"/>
  <w15:chartTrackingRefBased/>
  <w15:docId w15:val="{2A5D93CE-A819-414A-8A45-D6F87D3507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1547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315473"/>
    <w:pPr>
      <w:spacing w:before="100" w:beforeAutospacing="1" w:after="100" w:afterAutospacing="1" w:line="240" w:lineRule="auto"/>
    </w:pPr>
    <w:rPr>
      <w:rFonts w:ascii="Times New Roman" w:hAnsi="Times New Roman" w:eastAsia="Times New Roman" w:cs="Times New Roman"/>
      <w:sz w:val="24"/>
      <w:szCs w:val="24"/>
      <w:lang w:eastAsia="es-CR"/>
    </w:rPr>
  </w:style>
  <w:style w:type="character" w:styleId="eop" w:customStyle="1">
    <w:name w:val="eop"/>
    <w:basedOn w:val="Fuentedeprrafopredeter"/>
    <w:rsid w:val="00315473"/>
  </w:style>
  <w:style w:type="character" w:styleId="normaltextrun" w:customStyle="1">
    <w:name w:val="normaltextrun"/>
    <w:basedOn w:val="Fuentedeprrafopredeter"/>
    <w:rsid w:val="00315473"/>
  </w:style>
  <w:style w:type="paragraph" w:styleId="Prrafodelista">
    <w:name w:val="List Paragraph"/>
    <w:basedOn w:val="Normal"/>
    <w:uiPriority w:val="34"/>
    <w:qFormat/>
    <w:rsid w:val="00C17F34"/>
    <w:pPr>
      <w:ind w:left="720"/>
      <w:contextualSpacing/>
    </w:pPr>
  </w:style>
  <w:style w:type="paragraph" w:styleId="Default" w:customStyle="1">
    <w:name w:val="Default"/>
    <w:rsid w:val="00027886"/>
    <w:pPr>
      <w:autoSpaceDE w:val="0"/>
      <w:autoSpaceDN w:val="0"/>
      <w:adjustRightInd w:val="0"/>
      <w:spacing w:after="0" w:line="240" w:lineRule="auto"/>
    </w:pPr>
    <w:rPr>
      <w:rFonts w:ascii="Arial" w:hAnsi="Arial" w:cs="Arial"/>
      <w:color w:val="000000"/>
      <w:sz w:val="24"/>
      <w:szCs w:val="24"/>
      <w:lang w:val="es-ES"/>
    </w:rPr>
  </w:style>
  <w:style w:type="character" w:styleId="mark5qmlal0yf" w:customStyle="1">
    <w:name w:val="mark5qmlal0yf"/>
    <w:basedOn w:val="Fuentedeprrafopredeter"/>
    <w:rsid w:val="00920562"/>
  </w:style>
  <w:style w:type="paragraph" w:styleId="xxxxxxmsonormal" w:customStyle="1">
    <w:name w:val="x_x_x_x_x_x_msonormal"/>
    <w:basedOn w:val="Normal"/>
    <w:rsid w:val="00034ADE"/>
    <w:pPr>
      <w:spacing w:before="100" w:beforeAutospacing="1" w:after="100" w:afterAutospacing="1" w:line="240" w:lineRule="auto"/>
    </w:pPr>
    <w:rPr>
      <w:rFonts w:ascii="Times New Roman" w:hAnsi="Times New Roman" w:eastAsia="Times New Roman" w:cs="Times New Roman"/>
      <w:sz w:val="24"/>
      <w:szCs w:val="24"/>
      <w:lang w:eastAsia="es-CR"/>
    </w:r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extodeglobo">
    <w:name w:val="Balloon Text"/>
    <w:basedOn w:val="Normal"/>
    <w:link w:val="TextodegloboCar"/>
    <w:uiPriority w:val="99"/>
    <w:semiHidden/>
    <w:unhideWhenUsed/>
    <w:rsid w:val="00C7118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71189"/>
    <w:rPr>
      <w:rFonts w:ascii="Segoe UI" w:hAnsi="Segoe UI" w:cs="Segoe UI"/>
      <w:sz w:val="18"/>
      <w:szCs w:val="18"/>
    </w:rPr>
  </w:style>
  <w:style w:type="character" w:styleId="mark7adxnzk3p" w:customStyle="1">
    <w:name w:val="mark7adxnzk3p"/>
    <w:basedOn w:val="Fuentedeprrafopredeter"/>
    <w:rsid w:val="006F77A7"/>
  </w:style>
  <w:style w:type="character" w:styleId="marktd1k52qh2" w:customStyle="1">
    <w:name w:val="marktd1k52qh2"/>
    <w:basedOn w:val="Fuentedeprrafopredeter"/>
    <w:rsid w:val="006F77A7"/>
  </w:style>
  <w:style w:type="paragraph" w:styleId="Textoindependiente">
    <w:name w:val="Body Text"/>
    <w:basedOn w:val="Normal"/>
    <w:link w:val="TextoindependienteCar"/>
    <w:rsid w:val="00A83419"/>
    <w:pPr>
      <w:spacing w:after="220" w:line="288" w:lineRule="atLeast"/>
      <w:jc w:val="both"/>
    </w:pPr>
    <w:rPr>
      <w:rFonts w:ascii="Times New Roman" w:hAnsi="Times New Roman" w:eastAsia="SimSun" w:cs="Times New Roman"/>
      <w:sz w:val="20"/>
      <w:szCs w:val="20"/>
      <w:lang w:val="en-US" w:eastAsia="es-ES"/>
    </w:rPr>
  </w:style>
  <w:style w:type="character" w:styleId="TextoindependienteCar" w:customStyle="1">
    <w:name w:val="Texto independiente Car"/>
    <w:basedOn w:val="Fuentedeprrafopredeter"/>
    <w:link w:val="Textoindependiente"/>
    <w:rsid w:val="00A83419"/>
    <w:rPr>
      <w:rFonts w:ascii="Times New Roman" w:hAnsi="Times New Roman" w:eastAsia="SimSun" w:cs="Times New Roman"/>
      <w:sz w:val="20"/>
      <w:szCs w:val="20"/>
      <w:lang w:val="en-US" w:eastAsia="es-ES"/>
    </w:rPr>
  </w:style>
  <w:style w:type="paragraph" w:styleId="xxxmsonormal" w:customStyle="1">
    <w:name w:val="x_x_x_msonormal"/>
    <w:basedOn w:val="Normal"/>
    <w:rsid w:val="00600CB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marknsdp7t3ji" w:customStyle="1">
    <w:name w:val="marknsdp7t3ji"/>
    <w:basedOn w:val="Fuentedeprrafopredeter"/>
    <w:rsid w:val="00600CB6"/>
  </w:style>
  <w:style w:type="character" w:styleId="marka9rr8ps8g" w:customStyle="1">
    <w:name w:val="marka9rr8ps8g"/>
    <w:basedOn w:val="Fuentedeprrafopredeter"/>
    <w:rsid w:val="002B5CF9"/>
  </w:style>
  <w:style w:type="character" w:styleId="markrm16gt9mg" w:customStyle="1">
    <w:name w:val="markrm16gt9mg"/>
    <w:basedOn w:val="Fuentedeprrafopredeter"/>
    <w:rsid w:val="002B5CF9"/>
  </w:style>
  <w:style w:type="paragraph" w:styleId="NormalWeb">
    <w:name w:val="Normal (Web)"/>
    <w:basedOn w:val="Normal"/>
    <w:uiPriority w:val="99"/>
    <w:semiHidden/>
    <w:unhideWhenUsed/>
    <w:rsid w:val="00242D40"/>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paragraph" w:styleId="Standard" w:customStyle="1">
    <w:name w:val="Standard"/>
    <w:basedOn w:val="Normal"/>
    <w:rsid w:val="00DA1986"/>
    <w:pPr>
      <w:autoSpaceDN w:val="0"/>
      <w:spacing w:after="0" w:line="276" w:lineRule="auto"/>
    </w:pPr>
    <w:rPr>
      <w:rFonts w:ascii="Arial" w:hAnsi="Arial" w:cs="Arial"/>
      <w:lang w:eastAsia="zh-CN"/>
    </w:rPr>
  </w:style>
  <w:style w:type="paragraph" w:styleId="Encabezado">
    <w:name w:val="header"/>
    <w:basedOn w:val="Normal"/>
    <w:link w:val="EncabezadoCar"/>
    <w:uiPriority w:val="99"/>
    <w:unhideWhenUsed/>
    <w:rsid w:val="009D45A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D45AA"/>
  </w:style>
  <w:style w:type="paragraph" w:styleId="Piedepgina">
    <w:name w:val="footer"/>
    <w:basedOn w:val="Normal"/>
    <w:link w:val="PiedepginaCar"/>
    <w:uiPriority w:val="99"/>
    <w:unhideWhenUsed/>
    <w:rsid w:val="009D45A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D45AA"/>
  </w:style>
  <w:style w:type="character" w:styleId="spellingerror" w:customStyle="1">
    <w:name w:val="spellingerror"/>
    <w:basedOn w:val="Fuentedeprrafopredeter"/>
    <w:rsid w:val="009B7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50487">
      <w:bodyDiv w:val="1"/>
      <w:marLeft w:val="0"/>
      <w:marRight w:val="0"/>
      <w:marTop w:val="0"/>
      <w:marBottom w:val="0"/>
      <w:divBdr>
        <w:top w:val="none" w:sz="0" w:space="0" w:color="auto"/>
        <w:left w:val="none" w:sz="0" w:space="0" w:color="auto"/>
        <w:bottom w:val="none" w:sz="0" w:space="0" w:color="auto"/>
        <w:right w:val="none" w:sz="0" w:space="0" w:color="auto"/>
      </w:divBdr>
      <w:divsChild>
        <w:div w:id="1706712356">
          <w:marLeft w:val="0"/>
          <w:marRight w:val="0"/>
          <w:marTop w:val="0"/>
          <w:marBottom w:val="0"/>
          <w:divBdr>
            <w:top w:val="none" w:sz="0" w:space="0" w:color="auto"/>
            <w:left w:val="none" w:sz="0" w:space="0" w:color="auto"/>
            <w:bottom w:val="none" w:sz="0" w:space="0" w:color="auto"/>
            <w:right w:val="none" w:sz="0" w:space="0" w:color="auto"/>
          </w:divBdr>
        </w:div>
      </w:divsChild>
    </w:div>
    <w:div w:id="83428029">
      <w:bodyDiv w:val="1"/>
      <w:marLeft w:val="0"/>
      <w:marRight w:val="0"/>
      <w:marTop w:val="0"/>
      <w:marBottom w:val="0"/>
      <w:divBdr>
        <w:top w:val="none" w:sz="0" w:space="0" w:color="auto"/>
        <w:left w:val="none" w:sz="0" w:space="0" w:color="auto"/>
        <w:bottom w:val="none" w:sz="0" w:space="0" w:color="auto"/>
        <w:right w:val="none" w:sz="0" w:space="0" w:color="auto"/>
      </w:divBdr>
      <w:divsChild>
        <w:div w:id="519439439">
          <w:marLeft w:val="0"/>
          <w:marRight w:val="0"/>
          <w:marTop w:val="0"/>
          <w:marBottom w:val="0"/>
          <w:divBdr>
            <w:top w:val="none" w:sz="0" w:space="0" w:color="auto"/>
            <w:left w:val="none" w:sz="0" w:space="0" w:color="auto"/>
            <w:bottom w:val="none" w:sz="0" w:space="0" w:color="auto"/>
            <w:right w:val="none" w:sz="0" w:space="0" w:color="auto"/>
          </w:divBdr>
        </w:div>
        <w:div w:id="1499271266">
          <w:marLeft w:val="0"/>
          <w:marRight w:val="0"/>
          <w:marTop w:val="0"/>
          <w:marBottom w:val="0"/>
          <w:divBdr>
            <w:top w:val="none" w:sz="0" w:space="0" w:color="auto"/>
            <w:left w:val="none" w:sz="0" w:space="0" w:color="auto"/>
            <w:bottom w:val="none" w:sz="0" w:space="0" w:color="auto"/>
            <w:right w:val="none" w:sz="0" w:space="0" w:color="auto"/>
          </w:divBdr>
        </w:div>
      </w:divsChild>
    </w:div>
    <w:div w:id="112527593">
      <w:bodyDiv w:val="1"/>
      <w:marLeft w:val="0"/>
      <w:marRight w:val="0"/>
      <w:marTop w:val="0"/>
      <w:marBottom w:val="0"/>
      <w:divBdr>
        <w:top w:val="none" w:sz="0" w:space="0" w:color="auto"/>
        <w:left w:val="none" w:sz="0" w:space="0" w:color="auto"/>
        <w:bottom w:val="none" w:sz="0" w:space="0" w:color="auto"/>
        <w:right w:val="none" w:sz="0" w:space="0" w:color="auto"/>
      </w:divBdr>
      <w:divsChild>
        <w:div w:id="479079454">
          <w:marLeft w:val="547"/>
          <w:marRight w:val="0"/>
          <w:marTop w:val="115"/>
          <w:marBottom w:val="0"/>
          <w:divBdr>
            <w:top w:val="none" w:sz="0" w:space="0" w:color="auto"/>
            <w:left w:val="none" w:sz="0" w:space="0" w:color="auto"/>
            <w:bottom w:val="none" w:sz="0" w:space="0" w:color="auto"/>
            <w:right w:val="none" w:sz="0" w:space="0" w:color="auto"/>
          </w:divBdr>
        </w:div>
      </w:divsChild>
    </w:div>
    <w:div w:id="112866907">
      <w:bodyDiv w:val="1"/>
      <w:marLeft w:val="0"/>
      <w:marRight w:val="0"/>
      <w:marTop w:val="0"/>
      <w:marBottom w:val="0"/>
      <w:divBdr>
        <w:top w:val="none" w:sz="0" w:space="0" w:color="auto"/>
        <w:left w:val="none" w:sz="0" w:space="0" w:color="auto"/>
        <w:bottom w:val="none" w:sz="0" w:space="0" w:color="auto"/>
        <w:right w:val="none" w:sz="0" w:space="0" w:color="auto"/>
      </w:divBdr>
    </w:div>
    <w:div w:id="167209874">
      <w:bodyDiv w:val="1"/>
      <w:marLeft w:val="0"/>
      <w:marRight w:val="0"/>
      <w:marTop w:val="0"/>
      <w:marBottom w:val="0"/>
      <w:divBdr>
        <w:top w:val="none" w:sz="0" w:space="0" w:color="auto"/>
        <w:left w:val="none" w:sz="0" w:space="0" w:color="auto"/>
        <w:bottom w:val="none" w:sz="0" w:space="0" w:color="auto"/>
        <w:right w:val="none" w:sz="0" w:space="0" w:color="auto"/>
      </w:divBdr>
    </w:div>
    <w:div w:id="267929046">
      <w:bodyDiv w:val="1"/>
      <w:marLeft w:val="0"/>
      <w:marRight w:val="0"/>
      <w:marTop w:val="0"/>
      <w:marBottom w:val="0"/>
      <w:divBdr>
        <w:top w:val="none" w:sz="0" w:space="0" w:color="auto"/>
        <w:left w:val="none" w:sz="0" w:space="0" w:color="auto"/>
        <w:bottom w:val="none" w:sz="0" w:space="0" w:color="auto"/>
        <w:right w:val="none" w:sz="0" w:space="0" w:color="auto"/>
      </w:divBdr>
    </w:div>
    <w:div w:id="301424816">
      <w:bodyDiv w:val="1"/>
      <w:marLeft w:val="0"/>
      <w:marRight w:val="0"/>
      <w:marTop w:val="0"/>
      <w:marBottom w:val="0"/>
      <w:divBdr>
        <w:top w:val="none" w:sz="0" w:space="0" w:color="auto"/>
        <w:left w:val="none" w:sz="0" w:space="0" w:color="auto"/>
        <w:bottom w:val="none" w:sz="0" w:space="0" w:color="auto"/>
        <w:right w:val="none" w:sz="0" w:space="0" w:color="auto"/>
      </w:divBdr>
    </w:div>
    <w:div w:id="312951179">
      <w:bodyDiv w:val="1"/>
      <w:marLeft w:val="0"/>
      <w:marRight w:val="0"/>
      <w:marTop w:val="0"/>
      <w:marBottom w:val="0"/>
      <w:divBdr>
        <w:top w:val="none" w:sz="0" w:space="0" w:color="auto"/>
        <w:left w:val="none" w:sz="0" w:space="0" w:color="auto"/>
        <w:bottom w:val="none" w:sz="0" w:space="0" w:color="auto"/>
        <w:right w:val="none" w:sz="0" w:space="0" w:color="auto"/>
      </w:divBdr>
      <w:divsChild>
        <w:div w:id="1260874987">
          <w:marLeft w:val="360"/>
          <w:marRight w:val="0"/>
          <w:marTop w:val="200"/>
          <w:marBottom w:val="0"/>
          <w:divBdr>
            <w:top w:val="none" w:sz="0" w:space="0" w:color="auto"/>
            <w:left w:val="none" w:sz="0" w:space="0" w:color="auto"/>
            <w:bottom w:val="none" w:sz="0" w:space="0" w:color="auto"/>
            <w:right w:val="none" w:sz="0" w:space="0" w:color="auto"/>
          </w:divBdr>
        </w:div>
        <w:div w:id="62064876">
          <w:marLeft w:val="1080"/>
          <w:marRight w:val="0"/>
          <w:marTop w:val="100"/>
          <w:marBottom w:val="0"/>
          <w:divBdr>
            <w:top w:val="none" w:sz="0" w:space="0" w:color="auto"/>
            <w:left w:val="none" w:sz="0" w:space="0" w:color="auto"/>
            <w:bottom w:val="none" w:sz="0" w:space="0" w:color="auto"/>
            <w:right w:val="none" w:sz="0" w:space="0" w:color="auto"/>
          </w:divBdr>
        </w:div>
        <w:div w:id="1708991011">
          <w:marLeft w:val="1080"/>
          <w:marRight w:val="0"/>
          <w:marTop w:val="100"/>
          <w:marBottom w:val="0"/>
          <w:divBdr>
            <w:top w:val="none" w:sz="0" w:space="0" w:color="auto"/>
            <w:left w:val="none" w:sz="0" w:space="0" w:color="auto"/>
            <w:bottom w:val="none" w:sz="0" w:space="0" w:color="auto"/>
            <w:right w:val="none" w:sz="0" w:space="0" w:color="auto"/>
          </w:divBdr>
        </w:div>
        <w:div w:id="1422293116">
          <w:marLeft w:val="1080"/>
          <w:marRight w:val="0"/>
          <w:marTop w:val="100"/>
          <w:marBottom w:val="0"/>
          <w:divBdr>
            <w:top w:val="none" w:sz="0" w:space="0" w:color="auto"/>
            <w:left w:val="none" w:sz="0" w:space="0" w:color="auto"/>
            <w:bottom w:val="none" w:sz="0" w:space="0" w:color="auto"/>
            <w:right w:val="none" w:sz="0" w:space="0" w:color="auto"/>
          </w:divBdr>
        </w:div>
        <w:div w:id="147599185">
          <w:marLeft w:val="1080"/>
          <w:marRight w:val="0"/>
          <w:marTop w:val="100"/>
          <w:marBottom w:val="0"/>
          <w:divBdr>
            <w:top w:val="none" w:sz="0" w:space="0" w:color="auto"/>
            <w:left w:val="none" w:sz="0" w:space="0" w:color="auto"/>
            <w:bottom w:val="none" w:sz="0" w:space="0" w:color="auto"/>
            <w:right w:val="none" w:sz="0" w:space="0" w:color="auto"/>
          </w:divBdr>
        </w:div>
        <w:div w:id="528564551">
          <w:marLeft w:val="1080"/>
          <w:marRight w:val="0"/>
          <w:marTop w:val="100"/>
          <w:marBottom w:val="0"/>
          <w:divBdr>
            <w:top w:val="none" w:sz="0" w:space="0" w:color="auto"/>
            <w:left w:val="none" w:sz="0" w:space="0" w:color="auto"/>
            <w:bottom w:val="none" w:sz="0" w:space="0" w:color="auto"/>
            <w:right w:val="none" w:sz="0" w:space="0" w:color="auto"/>
          </w:divBdr>
        </w:div>
        <w:div w:id="1456563458">
          <w:marLeft w:val="1080"/>
          <w:marRight w:val="0"/>
          <w:marTop w:val="100"/>
          <w:marBottom w:val="0"/>
          <w:divBdr>
            <w:top w:val="none" w:sz="0" w:space="0" w:color="auto"/>
            <w:left w:val="none" w:sz="0" w:space="0" w:color="auto"/>
            <w:bottom w:val="none" w:sz="0" w:space="0" w:color="auto"/>
            <w:right w:val="none" w:sz="0" w:space="0" w:color="auto"/>
          </w:divBdr>
        </w:div>
        <w:div w:id="1000741597">
          <w:marLeft w:val="1080"/>
          <w:marRight w:val="0"/>
          <w:marTop w:val="100"/>
          <w:marBottom w:val="0"/>
          <w:divBdr>
            <w:top w:val="none" w:sz="0" w:space="0" w:color="auto"/>
            <w:left w:val="none" w:sz="0" w:space="0" w:color="auto"/>
            <w:bottom w:val="none" w:sz="0" w:space="0" w:color="auto"/>
            <w:right w:val="none" w:sz="0" w:space="0" w:color="auto"/>
          </w:divBdr>
        </w:div>
        <w:div w:id="70349762">
          <w:marLeft w:val="1080"/>
          <w:marRight w:val="0"/>
          <w:marTop w:val="100"/>
          <w:marBottom w:val="0"/>
          <w:divBdr>
            <w:top w:val="none" w:sz="0" w:space="0" w:color="auto"/>
            <w:left w:val="none" w:sz="0" w:space="0" w:color="auto"/>
            <w:bottom w:val="none" w:sz="0" w:space="0" w:color="auto"/>
            <w:right w:val="none" w:sz="0" w:space="0" w:color="auto"/>
          </w:divBdr>
        </w:div>
      </w:divsChild>
    </w:div>
    <w:div w:id="327370846">
      <w:bodyDiv w:val="1"/>
      <w:marLeft w:val="0"/>
      <w:marRight w:val="0"/>
      <w:marTop w:val="0"/>
      <w:marBottom w:val="0"/>
      <w:divBdr>
        <w:top w:val="none" w:sz="0" w:space="0" w:color="auto"/>
        <w:left w:val="none" w:sz="0" w:space="0" w:color="auto"/>
        <w:bottom w:val="none" w:sz="0" w:space="0" w:color="auto"/>
        <w:right w:val="none" w:sz="0" w:space="0" w:color="auto"/>
      </w:divBdr>
      <w:divsChild>
        <w:div w:id="172183339">
          <w:marLeft w:val="360"/>
          <w:marRight w:val="0"/>
          <w:marTop w:val="200"/>
          <w:marBottom w:val="0"/>
          <w:divBdr>
            <w:top w:val="none" w:sz="0" w:space="0" w:color="auto"/>
            <w:left w:val="none" w:sz="0" w:space="0" w:color="auto"/>
            <w:bottom w:val="none" w:sz="0" w:space="0" w:color="auto"/>
            <w:right w:val="none" w:sz="0" w:space="0" w:color="auto"/>
          </w:divBdr>
        </w:div>
        <w:div w:id="1775326894">
          <w:marLeft w:val="360"/>
          <w:marRight w:val="0"/>
          <w:marTop w:val="200"/>
          <w:marBottom w:val="0"/>
          <w:divBdr>
            <w:top w:val="none" w:sz="0" w:space="0" w:color="auto"/>
            <w:left w:val="none" w:sz="0" w:space="0" w:color="auto"/>
            <w:bottom w:val="none" w:sz="0" w:space="0" w:color="auto"/>
            <w:right w:val="none" w:sz="0" w:space="0" w:color="auto"/>
          </w:divBdr>
        </w:div>
        <w:div w:id="964965103">
          <w:marLeft w:val="360"/>
          <w:marRight w:val="0"/>
          <w:marTop w:val="200"/>
          <w:marBottom w:val="0"/>
          <w:divBdr>
            <w:top w:val="none" w:sz="0" w:space="0" w:color="auto"/>
            <w:left w:val="none" w:sz="0" w:space="0" w:color="auto"/>
            <w:bottom w:val="none" w:sz="0" w:space="0" w:color="auto"/>
            <w:right w:val="none" w:sz="0" w:space="0" w:color="auto"/>
          </w:divBdr>
        </w:div>
      </w:divsChild>
    </w:div>
    <w:div w:id="337654710">
      <w:bodyDiv w:val="1"/>
      <w:marLeft w:val="0"/>
      <w:marRight w:val="0"/>
      <w:marTop w:val="0"/>
      <w:marBottom w:val="0"/>
      <w:divBdr>
        <w:top w:val="none" w:sz="0" w:space="0" w:color="auto"/>
        <w:left w:val="none" w:sz="0" w:space="0" w:color="auto"/>
        <w:bottom w:val="none" w:sz="0" w:space="0" w:color="auto"/>
        <w:right w:val="none" w:sz="0" w:space="0" w:color="auto"/>
      </w:divBdr>
      <w:divsChild>
        <w:div w:id="131944721">
          <w:marLeft w:val="0"/>
          <w:marRight w:val="0"/>
          <w:marTop w:val="0"/>
          <w:marBottom w:val="0"/>
          <w:divBdr>
            <w:top w:val="none" w:sz="0" w:space="0" w:color="auto"/>
            <w:left w:val="none" w:sz="0" w:space="0" w:color="auto"/>
            <w:bottom w:val="none" w:sz="0" w:space="0" w:color="auto"/>
            <w:right w:val="none" w:sz="0" w:space="0" w:color="auto"/>
          </w:divBdr>
        </w:div>
        <w:div w:id="310523197">
          <w:marLeft w:val="0"/>
          <w:marRight w:val="0"/>
          <w:marTop w:val="0"/>
          <w:marBottom w:val="0"/>
          <w:divBdr>
            <w:top w:val="none" w:sz="0" w:space="0" w:color="auto"/>
            <w:left w:val="none" w:sz="0" w:space="0" w:color="auto"/>
            <w:bottom w:val="none" w:sz="0" w:space="0" w:color="auto"/>
            <w:right w:val="none" w:sz="0" w:space="0" w:color="auto"/>
          </w:divBdr>
        </w:div>
        <w:div w:id="72895711">
          <w:marLeft w:val="0"/>
          <w:marRight w:val="0"/>
          <w:marTop w:val="0"/>
          <w:marBottom w:val="0"/>
          <w:divBdr>
            <w:top w:val="none" w:sz="0" w:space="0" w:color="auto"/>
            <w:left w:val="none" w:sz="0" w:space="0" w:color="auto"/>
            <w:bottom w:val="none" w:sz="0" w:space="0" w:color="auto"/>
            <w:right w:val="none" w:sz="0" w:space="0" w:color="auto"/>
          </w:divBdr>
        </w:div>
      </w:divsChild>
    </w:div>
    <w:div w:id="421224355">
      <w:bodyDiv w:val="1"/>
      <w:marLeft w:val="0"/>
      <w:marRight w:val="0"/>
      <w:marTop w:val="0"/>
      <w:marBottom w:val="0"/>
      <w:divBdr>
        <w:top w:val="none" w:sz="0" w:space="0" w:color="auto"/>
        <w:left w:val="none" w:sz="0" w:space="0" w:color="auto"/>
        <w:bottom w:val="none" w:sz="0" w:space="0" w:color="auto"/>
        <w:right w:val="none" w:sz="0" w:space="0" w:color="auto"/>
      </w:divBdr>
    </w:div>
    <w:div w:id="422841253">
      <w:bodyDiv w:val="1"/>
      <w:marLeft w:val="0"/>
      <w:marRight w:val="0"/>
      <w:marTop w:val="0"/>
      <w:marBottom w:val="0"/>
      <w:divBdr>
        <w:top w:val="none" w:sz="0" w:space="0" w:color="auto"/>
        <w:left w:val="none" w:sz="0" w:space="0" w:color="auto"/>
        <w:bottom w:val="none" w:sz="0" w:space="0" w:color="auto"/>
        <w:right w:val="none" w:sz="0" w:space="0" w:color="auto"/>
      </w:divBdr>
    </w:div>
    <w:div w:id="431827239">
      <w:bodyDiv w:val="1"/>
      <w:marLeft w:val="0"/>
      <w:marRight w:val="0"/>
      <w:marTop w:val="0"/>
      <w:marBottom w:val="0"/>
      <w:divBdr>
        <w:top w:val="none" w:sz="0" w:space="0" w:color="auto"/>
        <w:left w:val="none" w:sz="0" w:space="0" w:color="auto"/>
        <w:bottom w:val="none" w:sz="0" w:space="0" w:color="auto"/>
        <w:right w:val="none" w:sz="0" w:space="0" w:color="auto"/>
      </w:divBdr>
      <w:divsChild>
        <w:div w:id="1875923635">
          <w:marLeft w:val="0"/>
          <w:marRight w:val="0"/>
          <w:marTop w:val="0"/>
          <w:marBottom w:val="0"/>
          <w:divBdr>
            <w:top w:val="none" w:sz="0" w:space="0" w:color="auto"/>
            <w:left w:val="none" w:sz="0" w:space="0" w:color="auto"/>
            <w:bottom w:val="none" w:sz="0" w:space="0" w:color="auto"/>
            <w:right w:val="none" w:sz="0" w:space="0" w:color="auto"/>
          </w:divBdr>
        </w:div>
        <w:div w:id="1228107926">
          <w:marLeft w:val="0"/>
          <w:marRight w:val="0"/>
          <w:marTop w:val="0"/>
          <w:marBottom w:val="0"/>
          <w:divBdr>
            <w:top w:val="none" w:sz="0" w:space="0" w:color="auto"/>
            <w:left w:val="none" w:sz="0" w:space="0" w:color="auto"/>
            <w:bottom w:val="none" w:sz="0" w:space="0" w:color="auto"/>
            <w:right w:val="none" w:sz="0" w:space="0" w:color="auto"/>
          </w:divBdr>
        </w:div>
        <w:div w:id="1228111488">
          <w:marLeft w:val="0"/>
          <w:marRight w:val="0"/>
          <w:marTop w:val="0"/>
          <w:marBottom w:val="0"/>
          <w:divBdr>
            <w:top w:val="none" w:sz="0" w:space="0" w:color="auto"/>
            <w:left w:val="none" w:sz="0" w:space="0" w:color="auto"/>
            <w:bottom w:val="none" w:sz="0" w:space="0" w:color="auto"/>
            <w:right w:val="none" w:sz="0" w:space="0" w:color="auto"/>
          </w:divBdr>
        </w:div>
        <w:div w:id="727804839">
          <w:marLeft w:val="0"/>
          <w:marRight w:val="0"/>
          <w:marTop w:val="0"/>
          <w:marBottom w:val="0"/>
          <w:divBdr>
            <w:top w:val="none" w:sz="0" w:space="0" w:color="auto"/>
            <w:left w:val="none" w:sz="0" w:space="0" w:color="auto"/>
            <w:bottom w:val="none" w:sz="0" w:space="0" w:color="auto"/>
            <w:right w:val="none" w:sz="0" w:space="0" w:color="auto"/>
          </w:divBdr>
        </w:div>
        <w:div w:id="128741377">
          <w:marLeft w:val="0"/>
          <w:marRight w:val="0"/>
          <w:marTop w:val="0"/>
          <w:marBottom w:val="0"/>
          <w:divBdr>
            <w:top w:val="none" w:sz="0" w:space="0" w:color="auto"/>
            <w:left w:val="none" w:sz="0" w:space="0" w:color="auto"/>
            <w:bottom w:val="none" w:sz="0" w:space="0" w:color="auto"/>
            <w:right w:val="none" w:sz="0" w:space="0" w:color="auto"/>
          </w:divBdr>
        </w:div>
        <w:div w:id="2102677503">
          <w:marLeft w:val="0"/>
          <w:marRight w:val="0"/>
          <w:marTop w:val="0"/>
          <w:marBottom w:val="0"/>
          <w:divBdr>
            <w:top w:val="none" w:sz="0" w:space="0" w:color="auto"/>
            <w:left w:val="none" w:sz="0" w:space="0" w:color="auto"/>
            <w:bottom w:val="none" w:sz="0" w:space="0" w:color="auto"/>
            <w:right w:val="none" w:sz="0" w:space="0" w:color="auto"/>
          </w:divBdr>
        </w:div>
      </w:divsChild>
    </w:div>
    <w:div w:id="500586957">
      <w:bodyDiv w:val="1"/>
      <w:marLeft w:val="0"/>
      <w:marRight w:val="0"/>
      <w:marTop w:val="0"/>
      <w:marBottom w:val="0"/>
      <w:divBdr>
        <w:top w:val="none" w:sz="0" w:space="0" w:color="auto"/>
        <w:left w:val="none" w:sz="0" w:space="0" w:color="auto"/>
        <w:bottom w:val="none" w:sz="0" w:space="0" w:color="auto"/>
        <w:right w:val="none" w:sz="0" w:space="0" w:color="auto"/>
      </w:divBdr>
    </w:div>
    <w:div w:id="604506946">
      <w:bodyDiv w:val="1"/>
      <w:marLeft w:val="0"/>
      <w:marRight w:val="0"/>
      <w:marTop w:val="0"/>
      <w:marBottom w:val="0"/>
      <w:divBdr>
        <w:top w:val="none" w:sz="0" w:space="0" w:color="auto"/>
        <w:left w:val="none" w:sz="0" w:space="0" w:color="auto"/>
        <w:bottom w:val="none" w:sz="0" w:space="0" w:color="auto"/>
        <w:right w:val="none" w:sz="0" w:space="0" w:color="auto"/>
      </w:divBdr>
    </w:div>
    <w:div w:id="627736376">
      <w:bodyDiv w:val="1"/>
      <w:marLeft w:val="0"/>
      <w:marRight w:val="0"/>
      <w:marTop w:val="0"/>
      <w:marBottom w:val="0"/>
      <w:divBdr>
        <w:top w:val="none" w:sz="0" w:space="0" w:color="auto"/>
        <w:left w:val="none" w:sz="0" w:space="0" w:color="auto"/>
        <w:bottom w:val="none" w:sz="0" w:space="0" w:color="auto"/>
        <w:right w:val="none" w:sz="0" w:space="0" w:color="auto"/>
      </w:divBdr>
      <w:divsChild>
        <w:div w:id="362024612">
          <w:marLeft w:val="0"/>
          <w:marRight w:val="0"/>
          <w:marTop w:val="0"/>
          <w:marBottom w:val="0"/>
          <w:divBdr>
            <w:top w:val="none" w:sz="0" w:space="0" w:color="auto"/>
            <w:left w:val="none" w:sz="0" w:space="0" w:color="auto"/>
            <w:bottom w:val="none" w:sz="0" w:space="0" w:color="auto"/>
            <w:right w:val="none" w:sz="0" w:space="0" w:color="auto"/>
          </w:divBdr>
        </w:div>
      </w:divsChild>
    </w:div>
    <w:div w:id="675035313">
      <w:bodyDiv w:val="1"/>
      <w:marLeft w:val="0"/>
      <w:marRight w:val="0"/>
      <w:marTop w:val="0"/>
      <w:marBottom w:val="0"/>
      <w:divBdr>
        <w:top w:val="none" w:sz="0" w:space="0" w:color="auto"/>
        <w:left w:val="none" w:sz="0" w:space="0" w:color="auto"/>
        <w:bottom w:val="none" w:sz="0" w:space="0" w:color="auto"/>
        <w:right w:val="none" w:sz="0" w:space="0" w:color="auto"/>
      </w:divBdr>
      <w:divsChild>
        <w:div w:id="600603771">
          <w:marLeft w:val="0"/>
          <w:marRight w:val="0"/>
          <w:marTop w:val="0"/>
          <w:marBottom w:val="0"/>
          <w:divBdr>
            <w:top w:val="none" w:sz="0" w:space="0" w:color="auto"/>
            <w:left w:val="none" w:sz="0" w:space="0" w:color="auto"/>
            <w:bottom w:val="none" w:sz="0" w:space="0" w:color="auto"/>
            <w:right w:val="none" w:sz="0" w:space="0" w:color="auto"/>
          </w:divBdr>
        </w:div>
        <w:div w:id="518666622">
          <w:marLeft w:val="0"/>
          <w:marRight w:val="0"/>
          <w:marTop w:val="0"/>
          <w:marBottom w:val="0"/>
          <w:divBdr>
            <w:top w:val="none" w:sz="0" w:space="0" w:color="auto"/>
            <w:left w:val="none" w:sz="0" w:space="0" w:color="auto"/>
            <w:bottom w:val="none" w:sz="0" w:space="0" w:color="auto"/>
            <w:right w:val="none" w:sz="0" w:space="0" w:color="auto"/>
          </w:divBdr>
        </w:div>
      </w:divsChild>
    </w:div>
    <w:div w:id="704185180">
      <w:bodyDiv w:val="1"/>
      <w:marLeft w:val="0"/>
      <w:marRight w:val="0"/>
      <w:marTop w:val="0"/>
      <w:marBottom w:val="0"/>
      <w:divBdr>
        <w:top w:val="none" w:sz="0" w:space="0" w:color="auto"/>
        <w:left w:val="none" w:sz="0" w:space="0" w:color="auto"/>
        <w:bottom w:val="none" w:sz="0" w:space="0" w:color="auto"/>
        <w:right w:val="none" w:sz="0" w:space="0" w:color="auto"/>
      </w:divBdr>
      <w:divsChild>
        <w:div w:id="147862856">
          <w:marLeft w:val="547"/>
          <w:marRight w:val="0"/>
          <w:marTop w:val="106"/>
          <w:marBottom w:val="0"/>
          <w:divBdr>
            <w:top w:val="none" w:sz="0" w:space="0" w:color="auto"/>
            <w:left w:val="none" w:sz="0" w:space="0" w:color="auto"/>
            <w:bottom w:val="none" w:sz="0" w:space="0" w:color="auto"/>
            <w:right w:val="none" w:sz="0" w:space="0" w:color="auto"/>
          </w:divBdr>
        </w:div>
        <w:div w:id="1476754545">
          <w:marLeft w:val="547"/>
          <w:marRight w:val="0"/>
          <w:marTop w:val="106"/>
          <w:marBottom w:val="0"/>
          <w:divBdr>
            <w:top w:val="none" w:sz="0" w:space="0" w:color="auto"/>
            <w:left w:val="none" w:sz="0" w:space="0" w:color="auto"/>
            <w:bottom w:val="none" w:sz="0" w:space="0" w:color="auto"/>
            <w:right w:val="none" w:sz="0" w:space="0" w:color="auto"/>
          </w:divBdr>
        </w:div>
      </w:divsChild>
    </w:div>
    <w:div w:id="757822414">
      <w:bodyDiv w:val="1"/>
      <w:marLeft w:val="0"/>
      <w:marRight w:val="0"/>
      <w:marTop w:val="0"/>
      <w:marBottom w:val="0"/>
      <w:divBdr>
        <w:top w:val="none" w:sz="0" w:space="0" w:color="auto"/>
        <w:left w:val="none" w:sz="0" w:space="0" w:color="auto"/>
        <w:bottom w:val="none" w:sz="0" w:space="0" w:color="auto"/>
        <w:right w:val="none" w:sz="0" w:space="0" w:color="auto"/>
      </w:divBdr>
      <w:divsChild>
        <w:div w:id="680939311">
          <w:marLeft w:val="0"/>
          <w:marRight w:val="0"/>
          <w:marTop w:val="0"/>
          <w:marBottom w:val="0"/>
          <w:divBdr>
            <w:top w:val="none" w:sz="0" w:space="0" w:color="auto"/>
            <w:left w:val="none" w:sz="0" w:space="0" w:color="auto"/>
            <w:bottom w:val="none" w:sz="0" w:space="0" w:color="auto"/>
            <w:right w:val="none" w:sz="0" w:space="0" w:color="auto"/>
          </w:divBdr>
        </w:div>
        <w:div w:id="1259220606">
          <w:marLeft w:val="0"/>
          <w:marRight w:val="0"/>
          <w:marTop w:val="0"/>
          <w:marBottom w:val="0"/>
          <w:divBdr>
            <w:top w:val="none" w:sz="0" w:space="0" w:color="auto"/>
            <w:left w:val="none" w:sz="0" w:space="0" w:color="auto"/>
            <w:bottom w:val="none" w:sz="0" w:space="0" w:color="auto"/>
            <w:right w:val="none" w:sz="0" w:space="0" w:color="auto"/>
          </w:divBdr>
        </w:div>
      </w:divsChild>
    </w:div>
    <w:div w:id="775255457">
      <w:bodyDiv w:val="1"/>
      <w:marLeft w:val="0"/>
      <w:marRight w:val="0"/>
      <w:marTop w:val="0"/>
      <w:marBottom w:val="0"/>
      <w:divBdr>
        <w:top w:val="none" w:sz="0" w:space="0" w:color="auto"/>
        <w:left w:val="none" w:sz="0" w:space="0" w:color="auto"/>
        <w:bottom w:val="none" w:sz="0" w:space="0" w:color="auto"/>
        <w:right w:val="none" w:sz="0" w:space="0" w:color="auto"/>
      </w:divBdr>
      <w:divsChild>
        <w:div w:id="342976952">
          <w:marLeft w:val="0"/>
          <w:marRight w:val="0"/>
          <w:marTop w:val="0"/>
          <w:marBottom w:val="0"/>
          <w:divBdr>
            <w:top w:val="none" w:sz="0" w:space="0" w:color="auto"/>
            <w:left w:val="none" w:sz="0" w:space="0" w:color="auto"/>
            <w:bottom w:val="none" w:sz="0" w:space="0" w:color="auto"/>
            <w:right w:val="none" w:sz="0" w:space="0" w:color="auto"/>
          </w:divBdr>
        </w:div>
        <w:div w:id="1404260388">
          <w:marLeft w:val="0"/>
          <w:marRight w:val="0"/>
          <w:marTop w:val="0"/>
          <w:marBottom w:val="0"/>
          <w:divBdr>
            <w:top w:val="none" w:sz="0" w:space="0" w:color="auto"/>
            <w:left w:val="none" w:sz="0" w:space="0" w:color="auto"/>
            <w:bottom w:val="none" w:sz="0" w:space="0" w:color="auto"/>
            <w:right w:val="none" w:sz="0" w:space="0" w:color="auto"/>
          </w:divBdr>
        </w:div>
        <w:div w:id="126166443">
          <w:marLeft w:val="0"/>
          <w:marRight w:val="0"/>
          <w:marTop w:val="0"/>
          <w:marBottom w:val="0"/>
          <w:divBdr>
            <w:top w:val="none" w:sz="0" w:space="0" w:color="auto"/>
            <w:left w:val="none" w:sz="0" w:space="0" w:color="auto"/>
            <w:bottom w:val="none" w:sz="0" w:space="0" w:color="auto"/>
            <w:right w:val="none" w:sz="0" w:space="0" w:color="auto"/>
          </w:divBdr>
        </w:div>
      </w:divsChild>
    </w:div>
    <w:div w:id="793063446">
      <w:bodyDiv w:val="1"/>
      <w:marLeft w:val="0"/>
      <w:marRight w:val="0"/>
      <w:marTop w:val="0"/>
      <w:marBottom w:val="0"/>
      <w:divBdr>
        <w:top w:val="none" w:sz="0" w:space="0" w:color="auto"/>
        <w:left w:val="none" w:sz="0" w:space="0" w:color="auto"/>
        <w:bottom w:val="none" w:sz="0" w:space="0" w:color="auto"/>
        <w:right w:val="none" w:sz="0" w:space="0" w:color="auto"/>
      </w:divBdr>
    </w:div>
    <w:div w:id="809128376">
      <w:bodyDiv w:val="1"/>
      <w:marLeft w:val="0"/>
      <w:marRight w:val="0"/>
      <w:marTop w:val="0"/>
      <w:marBottom w:val="0"/>
      <w:divBdr>
        <w:top w:val="none" w:sz="0" w:space="0" w:color="auto"/>
        <w:left w:val="none" w:sz="0" w:space="0" w:color="auto"/>
        <w:bottom w:val="none" w:sz="0" w:space="0" w:color="auto"/>
        <w:right w:val="none" w:sz="0" w:space="0" w:color="auto"/>
      </w:divBdr>
    </w:div>
    <w:div w:id="872962929">
      <w:bodyDiv w:val="1"/>
      <w:marLeft w:val="0"/>
      <w:marRight w:val="0"/>
      <w:marTop w:val="0"/>
      <w:marBottom w:val="0"/>
      <w:divBdr>
        <w:top w:val="none" w:sz="0" w:space="0" w:color="auto"/>
        <w:left w:val="none" w:sz="0" w:space="0" w:color="auto"/>
        <w:bottom w:val="none" w:sz="0" w:space="0" w:color="auto"/>
        <w:right w:val="none" w:sz="0" w:space="0" w:color="auto"/>
      </w:divBdr>
    </w:div>
    <w:div w:id="924076240">
      <w:bodyDiv w:val="1"/>
      <w:marLeft w:val="0"/>
      <w:marRight w:val="0"/>
      <w:marTop w:val="0"/>
      <w:marBottom w:val="0"/>
      <w:divBdr>
        <w:top w:val="none" w:sz="0" w:space="0" w:color="auto"/>
        <w:left w:val="none" w:sz="0" w:space="0" w:color="auto"/>
        <w:bottom w:val="none" w:sz="0" w:space="0" w:color="auto"/>
        <w:right w:val="none" w:sz="0" w:space="0" w:color="auto"/>
      </w:divBdr>
    </w:div>
    <w:div w:id="926353586">
      <w:bodyDiv w:val="1"/>
      <w:marLeft w:val="0"/>
      <w:marRight w:val="0"/>
      <w:marTop w:val="0"/>
      <w:marBottom w:val="0"/>
      <w:divBdr>
        <w:top w:val="none" w:sz="0" w:space="0" w:color="auto"/>
        <w:left w:val="none" w:sz="0" w:space="0" w:color="auto"/>
        <w:bottom w:val="none" w:sz="0" w:space="0" w:color="auto"/>
        <w:right w:val="none" w:sz="0" w:space="0" w:color="auto"/>
      </w:divBdr>
      <w:divsChild>
        <w:div w:id="1917937798">
          <w:marLeft w:val="806"/>
          <w:marRight w:val="0"/>
          <w:marTop w:val="100"/>
          <w:marBottom w:val="0"/>
          <w:divBdr>
            <w:top w:val="none" w:sz="0" w:space="0" w:color="auto"/>
            <w:left w:val="none" w:sz="0" w:space="0" w:color="auto"/>
            <w:bottom w:val="none" w:sz="0" w:space="0" w:color="auto"/>
            <w:right w:val="none" w:sz="0" w:space="0" w:color="auto"/>
          </w:divBdr>
        </w:div>
        <w:div w:id="33383813">
          <w:marLeft w:val="806"/>
          <w:marRight w:val="0"/>
          <w:marTop w:val="100"/>
          <w:marBottom w:val="0"/>
          <w:divBdr>
            <w:top w:val="none" w:sz="0" w:space="0" w:color="auto"/>
            <w:left w:val="none" w:sz="0" w:space="0" w:color="auto"/>
            <w:bottom w:val="none" w:sz="0" w:space="0" w:color="auto"/>
            <w:right w:val="none" w:sz="0" w:space="0" w:color="auto"/>
          </w:divBdr>
        </w:div>
      </w:divsChild>
    </w:div>
    <w:div w:id="941959182">
      <w:bodyDiv w:val="1"/>
      <w:marLeft w:val="0"/>
      <w:marRight w:val="0"/>
      <w:marTop w:val="0"/>
      <w:marBottom w:val="0"/>
      <w:divBdr>
        <w:top w:val="none" w:sz="0" w:space="0" w:color="auto"/>
        <w:left w:val="none" w:sz="0" w:space="0" w:color="auto"/>
        <w:bottom w:val="none" w:sz="0" w:space="0" w:color="auto"/>
        <w:right w:val="none" w:sz="0" w:space="0" w:color="auto"/>
      </w:divBdr>
    </w:div>
    <w:div w:id="943151266">
      <w:bodyDiv w:val="1"/>
      <w:marLeft w:val="0"/>
      <w:marRight w:val="0"/>
      <w:marTop w:val="0"/>
      <w:marBottom w:val="0"/>
      <w:divBdr>
        <w:top w:val="none" w:sz="0" w:space="0" w:color="auto"/>
        <w:left w:val="none" w:sz="0" w:space="0" w:color="auto"/>
        <w:bottom w:val="none" w:sz="0" w:space="0" w:color="auto"/>
        <w:right w:val="none" w:sz="0" w:space="0" w:color="auto"/>
      </w:divBdr>
      <w:divsChild>
        <w:div w:id="992953856">
          <w:marLeft w:val="360"/>
          <w:marRight w:val="0"/>
          <w:marTop w:val="200"/>
          <w:marBottom w:val="0"/>
          <w:divBdr>
            <w:top w:val="none" w:sz="0" w:space="0" w:color="auto"/>
            <w:left w:val="none" w:sz="0" w:space="0" w:color="auto"/>
            <w:bottom w:val="none" w:sz="0" w:space="0" w:color="auto"/>
            <w:right w:val="none" w:sz="0" w:space="0" w:color="auto"/>
          </w:divBdr>
        </w:div>
        <w:div w:id="457452335">
          <w:marLeft w:val="360"/>
          <w:marRight w:val="0"/>
          <w:marTop w:val="200"/>
          <w:marBottom w:val="0"/>
          <w:divBdr>
            <w:top w:val="none" w:sz="0" w:space="0" w:color="auto"/>
            <w:left w:val="none" w:sz="0" w:space="0" w:color="auto"/>
            <w:bottom w:val="none" w:sz="0" w:space="0" w:color="auto"/>
            <w:right w:val="none" w:sz="0" w:space="0" w:color="auto"/>
          </w:divBdr>
        </w:div>
      </w:divsChild>
    </w:div>
    <w:div w:id="982464672">
      <w:bodyDiv w:val="1"/>
      <w:marLeft w:val="0"/>
      <w:marRight w:val="0"/>
      <w:marTop w:val="0"/>
      <w:marBottom w:val="0"/>
      <w:divBdr>
        <w:top w:val="none" w:sz="0" w:space="0" w:color="auto"/>
        <w:left w:val="none" w:sz="0" w:space="0" w:color="auto"/>
        <w:bottom w:val="none" w:sz="0" w:space="0" w:color="auto"/>
        <w:right w:val="none" w:sz="0" w:space="0" w:color="auto"/>
      </w:divBdr>
    </w:div>
    <w:div w:id="986518275">
      <w:bodyDiv w:val="1"/>
      <w:marLeft w:val="0"/>
      <w:marRight w:val="0"/>
      <w:marTop w:val="0"/>
      <w:marBottom w:val="0"/>
      <w:divBdr>
        <w:top w:val="none" w:sz="0" w:space="0" w:color="auto"/>
        <w:left w:val="none" w:sz="0" w:space="0" w:color="auto"/>
        <w:bottom w:val="none" w:sz="0" w:space="0" w:color="auto"/>
        <w:right w:val="none" w:sz="0" w:space="0" w:color="auto"/>
      </w:divBdr>
      <w:divsChild>
        <w:div w:id="1521701359">
          <w:marLeft w:val="0"/>
          <w:marRight w:val="0"/>
          <w:marTop w:val="0"/>
          <w:marBottom w:val="0"/>
          <w:divBdr>
            <w:top w:val="none" w:sz="0" w:space="0" w:color="auto"/>
            <w:left w:val="none" w:sz="0" w:space="0" w:color="auto"/>
            <w:bottom w:val="none" w:sz="0" w:space="0" w:color="auto"/>
            <w:right w:val="none" w:sz="0" w:space="0" w:color="auto"/>
          </w:divBdr>
        </w:div>
        <w:div w:id="1429501911">
          <w:marLeft w:val="0"/>
          <w:marRight w:val="0"/>
          <w:marTop w:val="0"/>
          <w:marBottom w:val="0"/>
          <w:divBdr>
            <w:top w:val="none" w:sz="0" w:space="0" w:color="auto"/>
            <w:left w:val="none" w:sz="0" w:space="0" w:color="auto"/>
            <w:bottom w:val="none" w:sz="0" w:space="0" w:color="auto"/>
            <w:right w:val="none" w:sz="0" w:space="0" w:color="auto"/>
          </w:divBdr>
        </w:div>
        <w:div w:id="461702044">
          <w:marLeft w:val="0"/>
          <w:marRight w:val="0"/>
          <w:marTop w:val="0"/>
          <w:marBottom w:val="0"/>
          <w:divBdr>
            <w:top w:val="none" w:sz="0" w:space="0" w:color="auto"/>
            <w:left w:val="none" w:sz="0" w:space="0" w:color="auto"/>
            <w:bottom w:val="none" w:sz="0" w:space="0" w:color="auto"/>
            <w:right w:val="none" w:sz="0" w:space="0" w:color="auto"/>
          </w:divBdr>
        </w:div>
        <w:div w:id="2003123895">
          <w:marLeft w:val="0"/>
          <w:marRight w:val="0"/>
          <w:marTop w:val="0"/>
          <w:marBottom w:val="0"/>
          <w:divBdr>
            <w:top w:val="none" w:sz="0" w:space="0" w:color="auto"/>
            <w:left w:val="none" w:sz="0" w:space="0" w:color="auto"/>
            <w:bottom w:val="none" w:sz="0" w:space="0" w:color="auto"/>
            <w:right w:val="none" w:sz="0" w:space="0" w:color="auto"/>
          </w:divBdr>
        </w:div>
        <w:div w:id="164591986">
          <w:marLeft w:val="0"/>
          <w:marRight w:val="0"/>
          <w:marTop w:val="0"/>
          <w:marBottom w:val="0"/>
          <w:divBdr>
            <w:top w:val="none" w:sz="0" w:space="0" w:color="auto"/>
            <w:left w:val="none" w:sz="0" w:space="0" w:color="auto"/>
            <w:bottom w:val="none" w:sz="0" w:space="0" w:color="auto"/>
            <w:right w:val="none" w:sz="0" w:space="0" w:color="auto"/>
          </w:divBdr>
        </w:div>
        <w:div w:id="1000350872">
          <w:marLeft w:val="0"/>
          <w:marRight w:val="0"/>
          <w:marTop w:val="0"/>
          <w:marBottom w:val="0"/>
          <w:divBdr>
            <w:top w:val="none" w:sz="0" w:space="0" w:color="auto"/>
            <w:left w:val="none" w:sz="0" w:space="0" w:color="auto"/>
            <w:bottom w:val="none" w:sz="0" w:space="0" w:color="auto"/>
            <w:right w:val="none" w:sz="0" w:space="0" w:color="auto"/>
          </w:divBdr>
        </w:div>
        <w:div w:id="1555116771">
          <w:marLeft w:val="0"/>
          <w:marRight w:val="0"/>
          <w:marTop w:val="0"/>
          <w:marBottom w:val="0"/>
          <w:divBdr>
            <w:top w:val="none" w:sz="0" w:space="0" w:color="auto"/>
            <w:left w:val="none" w:sz="0" w:space="0" w:color="auto"/>
            <w:bottom w:val="none" w:sz="0" w:space="0" w:color="auto"/>
            <w:right w:val="none" w:sz="0" w:space="0" w:color="auto"/>
          </w:divBdr>
        </w:div>
      </w:divsChild>
    </w:div>
    <w:div w:id="987899119">
      <w:bodyDiv w:val="1"/>
      <w:marLeft w:val="0"/>
      <w:marRight w:val="0"/>
      <w:marTop w:val="0"/>
      <w:marBottom w:val="0"/>
      <w:divBdr>
        <w:top w:val="none" w:sz="0" w:space="0" w:color="auto"/>
        <w:left w:val="none" w:sz="0" w:space="0" w:color="auto"/>
        <w:bottom w:val="none" w:sz="0" w:space="0" w:color="auto"/>
        <w:right w:val="none" w:sz="0" w:space="0" w:color="auto"/>
      </w:divBdr>
    </w:div>
    <w:div w:id="989091915">
      <w:bodyDiv w:val="1"/>
      <w:marLeft w:val="0"/>
      <w:marRight w:val="0"/>
      <w:marTop w:val="0"/>
      <w:marBottom w:val="0"/>
      <w:divBdr>
        <w:top w:val="none" w:sz="0" w:space="0" w:color="auto"/>
        <w:left w:val="none" w:sz="0" w:space="0" w:color="auto"/>
        <w:bottom w:val="none" w:sz="0" w:space="0" w:color="auto"/>
        <w:right w:val="none" w:sz="0" w:space="0" w:color="auto"/>
      </w:divBdr>
    </w:div>
    <w:div w:id="1112935721">
      <w:bodyDiv w:val="1"/>
      <w:marLeft w:val="0"/>
      <w:marRight w:val="0"/>
      <w:marTop w:val="0"/>
      <w:marBottom w:val="0"/>
      <w:divBdr>
        <w:top w:val="none" w:sz="0" w:space="0" w:color="auto"/>
        <w:left w:val="none" w:sz="0" w:space="0" w:color="auto"/>
        <w:bottom w:val="none" w:sz="0" w:space="0" w:color="auto"/>
        <w:right w:val="none" w:sz="0" w:space="0" w:color="auto"/>
      </w:divBdr>
    </w:div>
    <w:div w:id="1114982347">
      <w:bodyDiv w:val="1"/>
      <w:marLeft w:val="0"/>
      <w:marRight w:val="0"/>
      <w:marTop w:val="0"/>
      <w:marBottom w:val="0"/>
      <w:divBdr>
        <w:top w:val="none" w:sz="0" w:space="0" w:color="auto"/>
        <w:left w:val="none" w:sz="0" w:space="0" w:color="auto"/>
        <w:bottom w:val="none" w:sz="0" w:space="0" w:color="auto"/>
        <w:right w:val="none" w:sz="0" w:space="0" w:color="auto"/>
      </w:divBdr>
      <w:divsChild>
        <w:div w:id="692994828">
          <w:marLeft w:val="360"/>
          <w:marRight w:val="0"/>
          <w:marTop w:val="200"/>
          <w:marBottom w:val="0"/>
          <w:divBdr>
            <w:top w:val="none" w:sz="0" w:space="0" w:color="auto"/>
            <w:left w:val="none" w:sz="0" w:space="0" w:color="auto"/>
            <w:bottom w:val="none" w:sz="0" w:space="0" w:color="auto"/>
            <w:right w:val="none" w:sz="0" w:space="0" w:color="auto"/>
          </w:divBdr>
        </w:div>
      </w:divsChild>
    </w:div>
    <w:div w:id="1121074285">
      <w:bodyDiv w:val="1"/>
      <w:marLeft w:val="0"/>
      <w:marRight w:val="0"/>
      <w:marTop w:val="0"/>
      <w:marBottom w:val="0"/>
      <w:divBdr>
        <w:top w:val="none" w:sz="0" w:space="0" w:color="auto"/>
        <w:left w:val="none" w:sz="0" w:space="0" w:color="auto"/>
        <w:bottom w:val="none" w:sz="0" w:space="0" w:color="auto"/>
        <w:right w:val="none" w:sz="0" w:space="0" w:color="auto"/>
      </w:divBdr>
    </w:div>
    <w:div w:id="1159266394">
      <w:bodyDiv w:val="1"/>
      <w:marLeft w:val="0"/>
      <w:marRight w:val="0"/>
      <w:marTop w:val="0"/>
      <w:marBottom w:val="0"/>
      <w:divBdr>
        <w:top w:val="none" w:sz="0" w:space="0" w:color="auto"/>
        <w:left w:val="none" w:sz="0" w:space="0" w:color="auto"/>
        <w:bottom w:val="none" w:sz="0" w:space="0" w:color="auto"/>
        <w:right w:val="none" w:sz="0" w:space="0" w:color="auto"/>
      </w:divBdr>
    </w:div>
    <w:div w:id="1166702990">
      <w:bodyDiv w:val="1"/>
      <w:marLeft w:val="0"/>
      <w:marRight w:val="0"/>
      <w:marTop w:val="0"/>
      <w:marBottom w:val="0"/>
      <w:divBdr>
        <w:top w:val="none" w:sz="0" w:space="0" w:color="auto"/>
        <w:left w:val="none" w:sz="0" w:space="0" w:color="auto"/>
        <w:bottom w:val="none" w:sz="0" w:space="0" w:color="auto"/>
        <w:right w:val="none" w:sz="0" w:space="0" w:color="auto"/>
      </w:divBdr>
      <w:divsChild>
        <w:div w:id="1079399645">
          <w:marLeft w:val="360"/>
          <w:marRight w:val="0"/>
          <w:marTop w:val="200"/>
          <w:marBottom w:val="0"/>
          <w:divBdr>
            <w:top w:val="none" w:sz="0" w:space="0" w:color="auto"/>
            <w:left w:val="none" w:sz="0" w:space="0" w:color="auto"/>
            <w:bottom w:val="none" w:sz="0" w:space="0" w:color="auto"/>
            <w:right w:val="none" w:sz="0" w:space="0" w:color="auto"/>
          </w:divBdr>
        </w:div>
      </w:divsChild>
    </w:div>
    <w:div w:id="1180973933">
      <w:bodyDiv w:val="1"/>
      <w:marLeft w:val="0"/>
      <w:marRight w:val="0"/>
      <w:marTop w:val="0"/>
      <w:marBottom w:val="0"/>
      <w:divBdr>
        <w:top w:val="none" w:sz="0" w:space="0" w:color="auto"/>
        <w:left w:val="none" w:sz="0" w:space="0" w:color="auto"/>
        <w:bottom w:val="none" w:sz="0" w:space="0" w:color="auto"/>
        <w:right w:val="none" w:sz="0" w:space="0" w:color="auto"/>
      </w:divBdr>
      <w:divsChild>
        <w:div w:id="578561616">
          <w:marLeft w:val="360"/>
          <w:marRight w:val="0"/>
          <w:marTop w:val="200"/>
          <w:marBottom w:val="0"/>
          <w:divBdr>
            <w:top w:val="none" w:sz="0" w:space="0" w:color="auto"/>
            <w:left w:val="none" w:sz="0" w:space="0" w:color="auto"/>
            <w:bottom w:val="none" w:sz="0" w:space="0" w:color="auto"/>
            <w:right w:val="none" w:sz="0" w:space="0" w:color="auto"/>
          </w:divBdr>
        </w:div>
        <w:div w:id="82580265">
          <w:marLeft w:val="1080"/>
          <w:marRight w:val="0"/>
          <w:marTop w:val="100"/>
          <w:marBottom w:val="0"/>
          <w:divBdr>
            <w:top w:val="none" w:sz="0" w:space="0" w:color="auto"/>
            <w:left w:val="none" w:sz="0" w:space="0" w:color="auto"/>
            <w:bottom w:val="none" w:sz="0" w:space="0" w:color="auto"/>
            <w:right w:val="none" w:sz="0" w:space="0" w:color="auto"/>
          </w:divBdr>
        </w:div>
        <w:div w:id="838346599">
          <w:marLeft w:val="1080"/>
          <w:marRight w:val="0"/>
          <w:marTop w:val="100"/>
          <w:marBottom w:val="0"/>
          <w:divBdr>
            <w:top w:val="none" w:sz="0" w:space="0" w:color="auto"/>
            <w:left w:val="none" w:sz="0" w:space="0" w:color="auto"/>
            <w:bottom w:val="none" w:sz="0" w:space="0" w:color="auto"/>
            <w:right w:val="none" w:sz="0" w:space="0" w:color="auto"/>
          </w:divBdr>
        </w:div>
        <w:div w:id="1884251926">
          <w:marLeft w:val="1080"/>
          <w:marRight w:val="0"/>
          <w:marTop w:val="100"/>
          <w:marBottom w:val="0"/>
          <w:divBdr>
            <w:top w:val="none" w:sz="0" w:space="0" w:color="auto"/>
            <w:left w:val="none" w:sz="0" w:space="0" w:color="auto"/>
            <w:bottom w:val="none" w:sz="0" w:space="0" w:color="auto"/>
            <w:right w:val="none" w:sz="0" w:space="0" w:color="auto"/>
          </w:divBdr>
        </w:div>
        <w:div w:id="398674757">
          <w:marLeft w:val="1080"/>
          <w:marRight w:val="0"/>
          <w:marTop w:val="100"/>
          <w:marBottom w:val="0"/>
          <w:divBdr>
            <w:top w:val="none" w:sz="0" w:space="0" w:color="auto"/>
            <w:left w:val="none" w:sz="0" w:space="0" w:color="auto"/>
            <w:bottom w:val="none" w:sz="0" w:space="0" w:color="auto"/>
            <w:right w:val="none" w:sz="0" w:space="0" w:color="auto"/>
          </w:divBdr>
        </w:div>
        <w:div w:id="457722161">
          <w:marLeft w:val="360"/>
          <w:marRight w:val="0"/>
          <w:marTop w:val="200"/>
          <w:marBottom w:val="0"/>
          <w:divBdr>
            <w:top w:val="none" w:sz="0" w:space="0" w:color="auto"/>
            <w:left w:val="none" w:sz="0" w:space="0" w:color="auto"/>
            <w:bottom w:val="none" w:sz="0" w:space="0" w:color="auto"/>
            <w:right w:val="none" w:sz="0" w:space="0" w:color="auto"/>
          </w:divBdr>
        </w:div>
        <w:div w:id="834494838">
          <w:marLeft w:val="1080"/>
          <w:marRight w:val="0"/>
          <w:marTop w:val="100"/>
          <w:marBottom w:val="0"/>
          <w:divBdr>
            <w:top w:val="none" w:sz="0" w:space="0" w:color="auto"/>
            <w:left w:val="none" w:sz="0" w:space="0" w:color="auto"/>
            <w:bottom w:val="none" w:sz="0" w:space="0" w:color="auto"/>
            <w:right w:val="none" w:sz="0" w:space="0" w:color="auto"/>
          </w:divBdr>
        </w:div>
        <w:div w:id="1371104125">
          <w:marLeft w:val="1080"/>
          <w:marRight w:val="0"/>
          <w:marTop w:val="100"/>
          <w:marBottom w:val="0"/>
          <w:divBdr>
            <w:top w:val="none" w:sz="0" w:space="0" w:color="auto"/>
            <w:left w:val="none" w:sz="0" w:space="0" w:color="auto"/>
            <w:bottom w:val="none" w:sz="0" w:space="0" w:color="auto"/>
            <w:right w:val="none" w:sz="0" w:space="0" w:color="auto"/>
          </w:divBdr>
        </w:div>
      </w:divsChild>
    </w:div>
    <w:div w:id="1328052088">
      <w:bodyDiv w:val="1"/>
      <w:marLeft w:val="0"/>
      <w:marRight w:val="0"/>
      <w:marTop w:val="0"/>
      <w:marBottom w:val="0"/>
      <w:divBdr>
        <w:top w:val="none" w:sz="0" w:space="0" w:color="auto"/>
        <w:left w:val="none" w:sz="0" w:space="0" w:color="auto"/>
        <w:bottom w:val="none" w:sz="0" w:space="0" w:color="auto"/>
        <w:right w:val="none" w:sz="0" w:space="0" w:color="auto"/>
      </w:divBdr>
    </w:div>
    <w:div w:id="1330015165">
      <w:bodyDiv w:val="1"/>
      <w:marLeft w:val="0"/>
      <w:marRight w:val="0"/>
      <w:marTop w:val="0"/>
      <w:marBottom w:val="0"/>
      <w:divBdr>
        <w:top w:val="none" w:sz="0" w:space="0" w:color="auto"/>
        <w:left w:val="none" w:sz="0" w:space="0" w:color="auto"/>
        <w:bottom w:val="none" w:sz="0" w:space="0" w:color="auto"/>
        <w:right w:val="none" w:sz="0" w:space="0" w:color="auto"/>
      </w:divBdr>
      <w:divsChild>
        <w:div w:id="440492275">
          <w:marLeft w:val="360"/>
          <w:marRight w:val="0"/>
          <w:marTop w:val="200"/>
          <w:marBottom w:val="0"/>
          <w:divBdr>
            <w:top w:val="none" w:sz="0" w:space="0" w:color="auto"/>
            <w:left w:val="none" w:sz="0" w:space="0" w:color="auto"/>
            <w:bottom w:val="none" w:sz="0" w:space="0" w:color="auto"/>
            <w:right w:val="none" w:sz="0" w:space="0" w:color="auto"/>
          </w:divBdr>
        </w:div>
        <w:div w:id="539632047">
          <w:marLeft w:val="1080"/>
          <w:marRight w:val="0"/>
          <w:marTop w:val="100"/>
          <w:marBottom w:val="0"/>
          <w:divBdr>
            <w:top w:val="none" w:sz="0" w:space="0" w:color="auto"/>
            <w:left w:val="none" w:sz="0" w:space="0" w:color="auto"/>
            <w:bottom w:val="none" w:sz="0" w:space="0" w:color="auto"/>
            <w:right w:val="none" w:sz="0" w:space="0" w:color="auto"/>
          </w:divBdr>
        </w:div>
        <w:div w:id="1591234094">
          <w:marLeft w:val="1800"/>
          <w:marRight w:val="0"/>
          <w:marTop w:val="100"/>
          <w:marBottom w:val="0"/>
          <w:divBdr>
            <w:top w:val="none" w:sz="0" w:space="0" w:color="auto"/>
            <w:left w:val="none" w:sz="0" w:space="0" w:color="auto"/>
            <w:bottom w:val="none" w:sz="0" w:space="0" w:color="auto"/>
            <w:right w:val="none" w:sz="0" w:space="0" w:color="auto"/>
          </w:divBdr>
        </w:div>
        <w:div w:id="967247598">
          <w:marLeft w:val="1800"/>
          <w:marRight w:val="0"/>
          <w:marTop w:val="100"/>
          <w:marBottom w:val="0"/>
          <w:divBdr>
            <w:top w:val="none" w:sz="0" w:space="0" w:color="auto"/>
            <w:left w:val="none" w:sz="0" w:space="0" w:color="auto"/>
            <w:bottom w:val="none" w:sz="0" w:space="0" w:color="auto"/>
            <w:right w:val="none" w:sz="0" w:space="0" w:color="auto"/>
          </w:divBdr>
        </w:div>
        <w:div w:id="1910379744">
          <w:marLeft w:val="1800"/>
          <w:marRight w:val="0"/>
          <w:marTop w:val="100"/>
          <w:marBottom w:val="0"/>
          <w:divBdr>
            <w:top w:val="none" w:sz="0" w:space="0" w:color="auto"/>
            <w:left w:val="none" w:sz="0" w:space="0" w:color="auto"/>
            <w:bottom w:val="none" w:sz="0" w:space="0" w:color="auto"/>
            <w:right w:val="none" w:sz="0" w:space="0" w:color="auto"/>
          </w:divBdr>
        </w:div>
        <w:div w:id="2098211952">
          <w:marLeft w:val="360"/>
          <w:marRight w:val="0"/>
          <w:marTop w:val="200"/>
          <w:marBottom w:val="0"/>
          <w:divBdr>
            <w:top w:val="none" w:sz="0" w:space="0" w:color="auto"/>
            <w:left w:val="none" w:sz="0" w:space="0" w:color="auto"/>
            <w:bottom w:val="none" w:sz="0" w:space="0" w:color="auto"/>
            <w:right w:val="none" w:sz="0" w:space="0" w:color="auto"/>
          </w:divBdr>
        </w:div>
      </w:divsChild>
    </w:div>
    <w:div w:id="1371372653">
      <w:bodyDiv w:val="1"/>
      <w:marLeft w:val="0"/>
      <w:marRight w:val="0"/>
      <w:marTop w:val="0"/>
      <w:marBottom w:val="0"/>
      <w:divBdr>
        <w:top w:val="none" w:sz="0" w:space="0" w:color="auto"/>
        <w:left w:val="none" w:sz="0" w:space="0" w:color="auto"/>
        <w:bottom w:val="none" w:sz="0" w:space="0" w:color="auto"/>
        <w:right w:val="none" w:sz="0" w:space="0" w:color="auto"/>
      </w:divBdr>
      <w:divsChild>
        <w:div w:id="1274367294">
          <w:marLeft w:val="547"/>
          <w:marRight w:val="0"/>
          <w:marTop w:val="96"/>
          <w:marBottom w:val="0"/>
          <w:divBdr>
            <w:top w:val="none" w:sz="0" w:space="0" w:color="auto"/>
            <w:left w:val="none" w:sz="0" w:space="0" w:color="auto"/>
            <w:bottom w:val="none" w:sz="0" w:space="0" w:color="auto"/>
            <w:right w:val="none" w:sz="0" w:space="0" w:color="auto"/>
          </w:divBdr>
        </w:div>
        <w:div w:id="1368607217">
          <w:marLeft w:val="547"/>
          <w:marRight w:val="0"/>
          <w:marTop w:val="96"/>
          <w:marBottom w:val="0"/>
          <w:divBdr>
            <w:top w:val="none" w:sz="0" w:space="0" w:color="auto"/>
            <w:left w:val="none" w:sz="0" w:space="0" w:color="auto"/>
            <w:bottom w:val="none" w:sz="0" w:space="0" w:color="auto"/>
            <w:right w:val="none" w:sz="0" w:space="0" w:color="auto"/>
          </w:divBdr>
        </w:div>
      </w:divsChild>
    </w:div>
    <w:div w:id="1405108335">
      <w:bodyDiv w:val="1"/>
      <w:marLeft w:val="0"/>
      <w:marRight w:val="0"/>
      <w:marTop w:val="0"/>
      <w:marBottom w:val="0"/>
      <w:divBdr>
        <w:top w:val="none" w:sz="0" w:space="0" w:color="auto"/>
        <w:left w:val="none" w:sz="0" w:space="0" w:color="auto"/>
        <w:bottom w:val="none" w:sz="0" w:space="0" w:color="auto"/>
        <w:right w:val="none" w:sz="0" w:space="0" w:color="auto"/>
      </w:divBdr>
      <w:divsChild>
        <w:div w:id="552036259">
          <w:marLeft w:val="547"/>
          <w:marRight w:val="0"/>
          <w:marTop w:val="96"/>
          <w:marBottom w:val="0"/>
          <w:divBdr>
            <w:top w:val="none" w:sz="0" w:space="0" w:color="auto"/>
            <w:left w:val="none" w:sz="0" w:space="0" w:color="auto"/>
            <w:bottom w:val="none" w:sz="0" w:space="0" w:color="auto"/>
            <w:right w:val="none" w:sz="0" w:space="0" w:color="auto"/>
          </w:divBdr>
        </w:div>
        <w:div w:id="305741267">
          <w:marLeft w:val="547"/>
          <w:marRight w:val="0"/>
          <w:marTop w:val="96"/>
          <w:marBottom w:val="0"/>
          <w:divBdr>
            <w:top w:val="none" w:sz="0" w:space="0" w:color="auto"/>
            <w:left w:val="none" w:sz="0" w:space="0" w:color="auto"/>
            <w:bottom w:val="none" w:sz="0" w:space="0" w:color="auto"/>
            <w:right w:val="none" w:sz="0" w:space="0" w:color="auto"/>
          </w:divBdr>
        </w:div>
      </w:divsChild>
    </w:div>
    <w:div w:id="1430736741">
      <w:bodyDiv w:val="1"/>
      <w:marLeft w:val="0"/>
      <w:marRight w:val="0"/>
      <w:marTop w:val="0"/>
      <w:marBottom w:val="0"/>
      <w:divBdr>
        <w:top w:val="none" w:sz="0" w:space="0" w:color="auto"/>
        <w:left w:val="none" w:sz="0" w:space="0" w:color="auto"/>
        <w:bottom w:val="none" w:sz="0" w:space="0" w:color="auto"/>
        <w:right w:val="none" w:sz="0" w:space="0" w:color="auto"/>
      </w:divBdr>
    </w:div>
    <w:div w:id="1453091355">
      <w:bodyDiv w:val="1"/>
      <w:marLeft w:val="0"/>
      <w:marRight w:val="0"/>
      <w:marTop w:val="0"/>
      <w:marBottom w:val="0"/>
      <w:divBdr>
        <w:top w:val="none" w:sz="0" w:space="0" w:color="auto"/>
        <w:left w:val="none" w:sz="0" w:space="0" w:color="auto"/>
        <w:bottom w:val="none" w:sz="0" w:space="0" w:color="auto"/>
        <w:right w:val="none" w:sz="0" w:space="0" w:color="auto"/>
      </w:divBdr>
    </w:div>
    <w:div w:id="1476027169">
      <w:bodyDiv w:val="1"/>
      <w:marLeft w:val="0"/>
      <w:marRight w:val="0"/>
      <w:marTop w:val="0"/>
      <w:marBottom w:val="0"/>
      <w:divBdr>
        <w:top w:val="none" w:sz="0" w:space="0" w:color="auto"/>
        <w:left w:val="none" w:sz="0" w:space="0" w:color="auto"/>
        <w:bottom w:val="none" w:sz="0" w:space="0" w:color="auto"/>
        <w:right w:val="none" w:sz="0" w:space="0" w:color="auto"/>
      </w:divBdr>
    </w:div>
    <w:div w:id="1511916314">
      <w:bodyDiv w:val="1"/>
      <w:marLeft w:val="0"/>
      <w:marRight w:val="0"/>
      <w:marTop w:val="0"/>
      <w:marBottom w:val="0"/>
      <w:divBdr>
        <w:top w:val="none" w:sz="0" w:space="0" w:color="auto"/>
        <w:left w:val="none" w:sz="0" w:space="0" w:color="auto"/>
        <w:bottom w:val="none" w:sz="0" w:space="0" w:color="auto"/>
        <w:right w:val="none" w:sz="0" w:space="0" w:color="auto"/>
      </w:divBdr>
    </w:div>
    <w:div w:id="1526792638">
      <w:bodyDiv w:val="1"/>
      <w:marLeft w:val="0"/>
      <w:marRight w:val="0"/>
      <w:marTop w:val="0"/>
      <w:marBottom w:val="0"/>
      <w:divBdr>
        <w:top w:val="none" w:sz="0" w:space="0" w:color="auto"/>
        <w:left w:val="none" w:sz="0" w:space="0" w:color="auto"/>
        <w:bottom w:val="none" w:sz="0" w:space="0" w:color="auto"/>
        <w:right w:val="none" w:sz="0" w:space="0" w:color="auto"/>
      </w:divBdr>
      <w:divsChild>
        <w:div w:id="1759250192">
          <w:marLeft w:val="418"/>
          <w:marRight w:val="0"/>
          <w:marTop w:val="200"/>
          <w:marBottom w:val="0"/>
          <w:divBdr>
            <w:top w:val="none" w:sz="0" w:space="0" w:color="auto"/>
            <w:left w:val="none" w:sz="0" w:space="0" w:color="auto"/>
            <w:bottom w:val="none" w:sz="0" w:space="0" w:color="auto"/>
            <w:right w:val="none" w:sz="0" w:space="0" w:color="auto"/>
          </w:divBdr>
        </w:div>
        <w:div w:id="1083531095">
          <w:marLeft w:val="418"/>
          <w:marRight w:val="0"/>
          <w:marTop w:val="200"/>
          <w:marBottom w:val="0"/>
          <w:divBdr>
            <w:top w:val="none" w:sz="0" w:space="0" w:color="auto"/>
            <w:left w:val="none" w:sz="0" w:space="0" w:color="auto"/>
            <w:bottom w:val="none" w:sz="0" w:space="0" w:color="auto"/>
            <w:right w:val="none" w:sz="0" w:space="0" w:color="auto"/>
          </w:divBdr>
        </w:div>
        <w:div w:id="1190994929">
          <w:marLeft w:val="418"/>
          <w:marRight w:val="0"/>
          <w:marTop w:val="200"/>
          <w:marBottom w:val="0"/>
          <w:divBdr>
            <w:top w:val="none" w:sz="0" w:space="0" w:color="auto"/>
            <w:left w:val="none" w:sz="0" w:space="0" w:color="auto"/>
            <w:bottom w:val="none" w:sz="0" w:space="0" w:color="auto"/>
            <w:right w:val="none" w:sz="0" w:space="0" w:color="auto"/>
          </w:divBdr>
        </w:div>
        <w:div w:id="1660956909">
          <w:marLeft w:val="418"/>
          <w:marRight w:val="0"/>
          <w:marTop w:val="200"/>
          <w:marBottom w:val="0"/>
          <w:divBdr>
            <w:top w:val="none" w:sz="0" w:space="0" w:color="auto"/>
            <w:left w:val="none" w:sz="0" w:space="0" w:color="auto"/>
            <w:bottom w:val="none" w:sz="0" w:space="0" w:color="auto"/>
            <w:right w:val="none" w:sz="0" w:space="0" w:color="auto"/>
          </w:divBdr>
        </w:div>
        <w:div w:id="208108217">
          <w:marLeft w:val="418"/>
          <w:marRight w:val="0"/>
          <w:marTop w:val="200"/>
          <w:marBottom w:val="0"/>
          <w:divBdr>
            <w:top w:val="none" w:sz="0" w:space="0" w:color="auto"/>
            <w:left w:val="none" w:sz="0" w:space="0" w:color="auto"/>
            <w:bottom w:val="none" w:sz="0" w:space="0" w:color="auto"/>
            <w:right w:val="none" w:sz="0" w:space="0" w:color="auto"/>
          </w:divBdr>
        </w:div>
        <w:div w:id="437023874">
          <w:marLeft w:val="418"/>
          <w:marRight w:val="0"/>
          <w:marTop w:val="200"/>
          <w:marBottom w:val="0"/>
          <w:divBdr>
            <w:top w:val="none" w:sz="0" w:space="0" w:color="auto"/>
            <w:left w:val="none" w:sz="0" w:space="0" w:color="auto"/>
            <w:bottom w:val="none" w:sz="0" w:space="0" w:color="auto"/>
            <w:right w:val="none" w:sz="0" w:space="0" w:color="auto"/>
          </w:divBdr>
        </w:div>
      </w:divsChild>
    </w:div>
    <w:div w:id="1537543840">
      <w:bodyDiv w:val="1"/>
      <w:marLeft w:val="0"/>
      <w:marRight w:val="0"/>
      <w:marTop w:val="0"/>
      <w:marBottom w:val="0"/>
      <w:divBdr>
        <w:top w:val="none" w:sz="0" w:space="0" w:color="auto"/>
        <w:left w:val="none" w:sz="0" w:space="0" w:color="auto"/>
        <w:bottom w:val="none" w:sz="0" w:space="0" w:color="auto"/>
        <w:right w:val="none" w:sz="0" w:space="0" w:color="auto"/>
      </w:divBdr>
    </w:div>
    <w:div w:id="1567572355">
      <w:bodyDiv w:val="1"/>
      <w:marLeft w:val="0"/>
      <w:marRight w:val="0"/>
      <w:marTop w:val="0"/>
      <w:marBottom w:val="0"/>
      <w:divBdr>
        <w:top w:val="none" w:sz="0" w:space="0" w:color="auto"/>
        <w:left w:val="none" w:sz="0" w:space="0" w:color="auto"/>
        <w:bottom w:val="none" w:sz="0" w:space="0" w:color="auto"/>
        <w:right w:val="none" w:sz="0" w:space="0" w:color="auto"/>
      </w:divBdr>
      <w:divsChild>
        <w:div w:id="936325197">
          <w:marLeft w:val="360"/>
          <w:marRight w:val="0"/>
          <w:marTop w:val="200"/>
          <w:marBottom w:val="0"/>
          <w:divBdr>
            <w:top w:val="none" w:sz="0" w:space="0" w:color="auto"/>
            <w:left w:val="none" w:sz="0" w:space="0" w:color="auto"/>
            <w:bottom w:val="none" w:sz="0" w:space="0" w:color="auto"/>
            <w:right w:val="none" w:sz="0" w:space="0" w:color="auto"/>
          </w:divBdr>
        </w:div>
        <w:div w:id="220361061">
          <w:marLeft w:val="1080"/>
          <w:marRight w:val="0"/>
          <w:marTop w:val="100"/>
          <w:marBottom w:val="0"/>
          <w:divBdr>
            <w:top w:val="none" w:sz="0" w:space="0" w:color="auto"/>
            <w:left w:val="none" w:sz="0" w:space="0" w:color="auto"/>
            <w:bottom w:val="none" w:sz="0" w:space="0" w:color="auto"/>
            <w:right w:val="none" w:sz="0" w:space="0" w:color="auto"/>
          </w:divBdr>
        </w:div>
        <w:div w:id="1325578">
          <w:marLeft w:val="1080"/>
          <w:marRight w:val="0"/>
          <w:marTop w:val="100"/>
          <w:marBottom w:val="0"/>
          <w:divBdr>
            <w:top w:val="none" w:sz="0" w:space="0" w:color="auto"/>
            <w:left w:val="none" w:sz="0" w:space="0" w:color="auto"/>
            <w:bottom w:val="none" w:sz="0" w:space="0" w:color="auto"/>
            <w:right w:val="none" w:sz="0" w:space="0" w:color="auto"/>
          </w:divBdr>
        </w:div>
        <w:div w:id="1021248201">
          <w:marLeft w:val="1080"/>
          <w:marRight w:val="0"/>
          <w:marTop w:val="100"/>
          <w:marBottom w:val="0"/>
          <w:divBdr>
            <w:top w:val="none" w:sz="0" w:space="0" w:color="auto"/>
            <w:left w:val="none" w:sz="0" w:space="0" w:color="auto"/>
            <w:bottom w:val="none" w:sz="0" w:space="0" w:color="auto"/>
            <w:right w:val="none" w:sz="0" w:space="0" w:color="auto"/>
          </w:divBdr>
        </w:div>
      </w:divsChild>
    </w:div>
    <w:div w:id="1604145527">
      <w:bodyDiv w:val="1"/>
      <w:marLeft w:val="0"/>
      <w:marRight w:val="0"/>
      <w:marTop w:val="0"/>
      <w:marBottom w:val="0"/>
      <w:divBdr>
        <w:top w:val="none" w:sz="0" w:space="0" w:color="auto"/>
        <w:left w:val="none" w:sz="0" w:space="0" w:color="auto"/>
        <w:bottom w:val="none" w:sz="0" w:space="0" w:color="auto"/>
        <w:right w:val="none" w:sz="0" w:space="0" w:color="auto"/>
      </w:divBdr>
    </w:div>
    <w:div w:id="1642539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966">
          <w:marLeft w:val="360"/>
          <w:marRight w:val="0"/>
          <w:marTop w:val="200"/>
          <w:marBottom w:val="0"/>
          <w:divBdr>
            <w:top w:val="none" w:sz="0" w:space="0" w:color="auto"/>
            <w:left w:val="none" w:sz="0" w:space="0" w:color="auto"/>
            <w:bottom w:val="none" w:sz="0" w:space="0" w:color="auto"/>
            <w:right w:val="none" w:sz="0" w:space="0" w:color="auto"/>
          </w:divBdr>
        </w:div>
        <w:div w:id="115222876">
          <w:marLeft w:val="360"/>
          <w:marRight w:val="0"/>
          <w:marTop w:val="200"/>
          <w:marBottom w:val="0"/>
          <w:divBdr>
            <w:top w:val="none" w:sz="0" w:space="0" w:color="auto"/>
            <w:left w:val="none" w:sz="0" w:space="0" w:color="auto"/>
            <w:bottom w:val="none" w:sz="0" w:space="0" w:color="auto"/>
            <w:right w:val="none" w:sz="0" w:space="0" w:color="auto"/>
          </w:divBdr>
        </w:div>
        <w:div w:id="1946377857">
          <w:marLeft w:val="360"/>
          <w:marRight w:val="0"/>
          <w:marTop w:val="200"/>
          <w:marBottom w:val="0"/>
          <w:divBdr>
            <w:top w:val="none" w:sz="0" w:space="0" w:color="auto"/>
            <w:left w:val="none" w:sz="0" w:space="0" w:color="auto"/>
            <w:bottom w:val="none" w:sz="0" w:space="0" w:color="auto"/>
            <w:right w:val="none" w:sz="0" w:space="0" w:color="auto"/>
          </w:divBdr>
        </w:div>
        <w:div w:id="1220478795">
          <w:marLeft w:val="360"/>
          <w:marRight w:val="0"/>
          <w:marTop w:val="200"/>
          <w:marBottom w:val="0"/>
          <w:divBdr>
            <w:top w:val="none" w:sz="0" w:space="0" w:color="auto"/>
            <w:left w:val="none" w:sz="0" w:space="0" w:color="auto"/>
            <w:bottom w:val="none" w:sz="0" w:space="0" w:color="auto"/>
            <w:right w:val="none" w:sz="0" w:space="0" w:color="auto"/>
          </w:divBdr>
        </w:div>
        <w:div w:id="1668630813">
          <w:marLeft w:val="1080"/>
          <w:marRight w:val="0"/>
          <w:marTop w:val="100"/>
          <w:marBottom w:val="0"/>
          <w:divBdr>
            <w:top w:val="none" w:sz="0" w:space="0" w:color="auto"/>
            <w:left w:val="none" w:sz="0" w:space="0" w:color="auto"/>
            <w:bottom w:val="none" w:sz="0" w:space="0" w:color="auto"/>
            <w:right w:val="none" w:sz="0" w:space="0" w:color="auto"/>
          </w:divBdr>
        </w:div>
        <w:div w:id="1257444012">
          <w:marLeft w:val="1080"/>
          <w:marRight w:val="0"/>
          <w:marTop w:val="100"/>
          <w:marBottom w:val="0"/>
          <w:divBdr>
            <w:top w:val="none" w:sz="0" w:space="0" w:color="auto"/>
            <w:left w:val="none" w:sz="0" w:space="0" w:color="auto"/>
            <w:bottom w:val="none" w:sz="0" w:space="0" w:color="auto"/>
            <w:right w:val="none" w:sz="0" w:space="0" w:color="auto"/>
          </w:divBdr>
        </w:div>
        <w:div w:id="1305887514">
          <w:marLeft w:val="1080"/>
          <w:marRight w:val="0"/>
          <w:marTop w:val="100"/>
          <w:marBottom w:val="0"/>
          <w:divBdr>
            <w:top w:val="none" w:sz="0" w:space="0" w:color="auto"/>
            <w:left w:val="none" w:sz="0" w:space="0" w:color="auto"/>
            <w:bottom w:val="none" w:sz="0" w:space="0" w:color="auto"/>
            <w:right w:val="none" w:sz="0" w:space="0" w:color="auto"/>
          </w:divBdr>
        </w:div>
      </w:divsChild>
    </w:div>
    <w:div w:id="1642810638">
      <w:bodyDiv w:val="1"/>
      <w:marLeft w:val="0"/>
      <w:marRight w:val="0"/>
      <w:marTop w:val="0"/>
      <w:marBottom w:val="0"/>
      <w:divBdr>
        <w:top w:val="none" w:sz="0" w:space="0" w:color="auto"/>
        <w:left w:val="none" w:sz="0" w:space="0" w:color="auto"/>
        <w:bottom w:val="none" w:sz="0" w:space="0" w:color="auto"/>
        <w:right w:val="none" w:sz="0" w:space="0" w:color="auto"/>
      </w:divBdr>
    </w:div>
    <w:div w:id="1654404918">
      <w:bodyDiv w:val="1"/>
      <w:marLeft w:val="0"/>
      <w:marRight w:val="0"/>
      <w:marTop w:val="0"/>
      <w:marBottom w:val="0"/>
      <w:divBdr>
        <w:top w:val="none" w:sz="0" w:space="0" w:color="auto"/>
        <w:left w:val="none" w:sz="0" w:space="0" w:color="auto"/>
        <w:bottom w:val="none" w:sz="0" w:space="0" w:color="auto"/>
        <w:right w:val="none" w:sz="0" w:space="0" w:color="auto"/>
      </w:divBdr>
      <w:divsChild>
        <w:div w:id="552472961">
          <w:marLeft w:val="360"/>
          <w:marRight w:val="0"/>
          <w:marTop w:val="200"/>
          <w:marBottom w:val="0"/>
          <w:divBdr>
            <w:top w:val="none" w:sz="0" w:space="0" w:color="auto"/>
            <w:left w:val="none" w:sz="0" w:space="0" w:color="auto"/>
            <w:bottom w:val="none" w:sz="0" w:space="0" w:color="auto"/>
            <w:right w:val="none" w:sz="0" w:space="0" w:color="auto"/>
          </w:divBdr>
        </w:div>
        <w:div w:id="1909143948">
          <w:marLeft w:val="1080"/>
          <w:marRight w:val="0"/>
          <w:marTop w:val="100"/>
          <w:marBottom w:val="0"/>
          <w:divBdr>
            <w:top w:val="none" w:sz="0" w:space="0" w:color="auto"/>
            <w:left w:val="none" w:sz="0" w:space="0" w:color="auto"/>
            <w:bottom w:val="none" w:sz="0" w:space="0" w:color="auto"/>
            <w:right w:val="none" w:sz="0" w:space="0" w:color="auto"/>
          </w:divBdr>
        </w:div>
        <w:div w:id="436096306">
          <w:marLeft w:val="1080"/>
          <w:marRight w:val="0"/>
          <w:marTop w:val="100"/>
          <w:marBottom w:val="0"/>
          <w:divBdr>
            <w:top w:val="none" w:sz="0" w:space="0" w:color="auto"/>
            <w:left w:val="none" w:sz="0" w:space="0" w:color="auto"/>
            <w:bottom w:val="none" w:sz="0" w:space="0" w:color="auto"/>
            <w:right w:val="none" w:sz="0" w:space="0" w:color="auto"/>
          </w:divBdr>
        </w:div>
        <w:div w:id="983854135">
          <w:marLeft w:val="1080"/>
          <w:marRight w:val="0"/>
          <w:marTop w:val="100"/>
          <w:marBottom w:val="0"/>
          <w:divBdr>
            <w:top w:val="none" w:sz="0" w:space="0" w:color="auto"/>
            <w:left w:val="none" w:sz="0" w:space="0" w:color="auto"/>
            <w:bottom w:val="none" w:sz="0" w:space="0" w:color="auto"/>
            <w:right w:val="none" w:sz="0" w:space="0" w:color="auto"/>
          </w:divBdr>
        </w:div>
        <w:div w:id="205456591">
          <w:marLeft w:val="1080"/>
          <w:marRight w:val="0"/>
          <w:marTop w:val="100"/>
          <w:marBottom w:val="0"/>
          <w:divBdr>
            <w:top w:val="none" w:sz="0" w:space="0" w:color="auto"/>
            <w:left w:val="none" w:sz="0" w:space="0" w:color="auto"/>
            <w:bottom w:val="none" w:sz="0" w:space="0" w:color="auto"/>
            <w:right w:val="none" w:sz="0" w:space="0" w:color="auto"/>
          </w:divBdr>
        </w:div>
        <w:div w:id="1193418744">
          <w:marLeft w:val="1080"/>
          <w:marRight w:val="0"/>
          <w:marTop w:val="100"/>
          <w:marBottom w:val="0"/>
          <w:divBdr>
            <w:top w:val="none" w:sz="0" w:space="0" w:color="auto"/>
            <w:left w:val="none" w:sz="0" w:space="0" w:color="auto"/>
            <w:bottom w:val="none" w:sz="0" w:space="0" w:color="auto"/>
            <w:right w:val="none" w:sz="0" w:space="0" w:color="auto"/>
          </w:divBdr>
        </w:div>
        <w:div w:id="384642503">
          <w:marLeft w:val="1080"/>
          <w:marRight w:val="0"/>
          <w:marTop w:val="100"/>
          <w:marBottom w:val="0"/>
          <w:divBdr>
            <w:top w:val="none" w:sz="0" w:space="0" w:color="auto"/>
            <w:left w:val="none" w:sz="0" w:space="0" w:color="auto"/>
            <w:bottom w:val="none" w:sz="0" w:space="0" w:color="auto"/>
            <w:right w:val="none" w:sz="0" w:space="0" w:color="auto"/>
          </w:divBdr>
        </w:div>
        <w:div w:id="1789158752">
          <w:marLeft w:val="1080"/>
          <w:marRight w:val="0"/>
          <w:marTop w:val="100"/>
          <w:marBottom w:val="0"/>
          <w:divBdr>
            <w:top w:val="none" w:sz="0" w:space="0" w:color="auto"/>
            <w:left w:val="none" w:sz="0" w:space="0" w:color="auto"/>
            <w:bottom w:val="none" w:sz="0" w:space="0" w:color="auto"/>
            <w:right w:val="none" w:sz="0" w:space="0" w:color="auto"/>
          </w:divBdr>
        </w:div>
        <w:div w:id="1383557814">
          <w:marLeft w:val="1080"/>
          <w:marRight w:val="0"/>
          <w:marTop w:val="100"/>
          <w:marBottom w:val="0"/>
          <w:divBdr>
            <w:top w:val="none" w:sz="0" w:space="0" w:color="auto"/>
            <w:left w:val="none" w:sz="0" w:space="0" w:color="auto"/>
            <w:bottom w:val="none" w:sz="0" w:space="0" w:color="auto"/>
            <w:right w:val="none" w:sz="0" w:space="0" w:color="auto"/>
          </w:divBdr>
        </w:div>
      </w:divsChild>
    </w:div>
    <w:div w:id="1678072237">
      <w:bodyDiv w:val="1"/>
      <w:marLeft w:val="0"/>
      <w:marRight w:val="0"/>
      <w:marTop w:val="0"/>
      <w:marBottom w:val="0"/>
      <w:divBdr>
        <w:top w:val="none" w:sz="0" w:space="0" w:color="auto"/>
        <w:left w:val="none" w:sz="0" w:space="0" w:color="auto"/>
        <w:bottom w:val="none" w:sz="0" w:space="0" w:color="auto"/>
        <w:right w:val="none" w:sz="0" w:space="0" w:color="auto"/>
      </w:divBdr>
      <w:divsChild>
        <w:div w:id="674965409">
          <w:marLeft w:val="418"/>
          <w:marRight w:val="0"/>
          <w:marTop w:val="200"/>
          <w:marBottom w:val="0"/>
          <w:divBdr>
            <w:top w:val="none" w:sz="0" w:space="0" w:color="auto"/>
            <w:left w:val="none" w:sz="0" w:space="0" w:color="auto"/>
            <w:bottom w:val="none" w:sz="0" w:space="0" w:color="auto"/>
            <w:right w:val="none" w:sz="0" w:space="0" w:color="auto"/>
          </w:divBdr>
        </w:div>
        <w:div w:id="1348488017">
          <w:marLeft w:val="850"/>
          <w:marRight w:val="0"/>
          <w:marTop w:val="100"/>
          <w:marBottom w:val="0"/>
          <w:divBdr>
            <w:top w:val="none" w:sz="0" w:space="0" w:color="auto"/>
            <w:left w:val="none" w:sz="0" w:space="0" w:color="auto"/>
            <w:bottom w:val="none" w:sz="0" w:space="0" w:color="auto"/>
            <w:right w:val="none" w:sz="0" w:space="0" w:color="auto"/>
          </w:divBdr>
        </w:div>
        <w:div w:id="39792082">
          <w:marLeft w:val="850"/>
          <w:marRight w:val="0"/>
          <w:marTop w:val="100"/>
          <w:marBottom w:val="0"/>
          <w:divBdr>
            <w:top w:val="none" w:sz="0" w:space="0" w:color="auto"/>
            <w:left w:val="none" w:sz="0" w:space="0" w:color="auto"/>
            <w:bottom w:val="none" w:sz="0" w:space="0" w:color="auto"/>
            <w:right w:val="none" w:sz="0" w:space="0" w:color="auto"/>
          </w:divBdr>
        </w:div>
        <w:div w:id="94256557">
          <w:marLeft w:val="850"/>
          <w:marRight w:val="0"/>
          <w:marTop w:val="100"/>
          <w:marBottom w:val="0"/>
          <w:divBdr>
            <w:top w:val="none" w:sz="0" w:space="0" w:color="auto"/>
            <w:left w:val="none" w:sz="0" w:space="0" w:color="auto"/>
            <w:bottom w:val="none" w:sz="0" w:space="0" w:color="auto"/>
            <w:right w:val="none" w:sz="0" w:space="0" w:color="auto"/>
          </w:divBdr>
        </w:div>
        <w:div w:id="973020696">
          <w:marLeft w:val="850"/>
          <w:marRight w:val="0"/>
          <w:marTop w:val="100"/>
          <w:marBottom w:val="0"/>
          <w:divBdr>
            <w:top w:val="none" w:sz="0" w:space="0" w:color="auto"/>
            <w:left w:val="none" w:sz="0" w:space="0" w:color="auto"/>
            <w:bottom w:val="none" w:sz="0" w:space="0" w:color="auto"/>
            <w:right w:val="none" w:sz="0" w:space="0" w:color="auto"/>
          </w:divBdr>
        </w:div>
        <w:div w:id="251427723">
          <w:marLeft w:val="418"/>
          <w:marRight w:val="0"/>
          <w:marTop w:val="200"/>
          <w:marBottom w:val="0"/>
          <w:divBdr>
            <w:top w:val="none" w:sz="0" w:space="0" w:color="auto"/>
            <w:left w:val="none" w:sz="0" w:space="0" w:color="auto"/>
            <w:bottom w:val="none" w:sz="0" w:space="0" w:color="auto"/>
            <w:right w:val="none" w:sz="0" w:space="0" w:color="auto"/>
          </w:divBdr>
        </w:div>
        <w:div w:id="1266502645">
          <w:marLeft w:val="418"/>
          <w:marRight w:val="0"/>
          <w:marTop w:val="200"/>
          <w:marBottom w:val="0"/>
          <w:divBdr>
            <w:top w:val="none" w:sz="0" w:space="0" w:color="auto"/>
            <w:left w:val="none" w:sz="0" w:space="0" w:color="auto"/>
            <w:bottom w:val="none" w:sz="0" w:space="0" w:color="auto"/>
            <w:right w:val="none" w:sz="0" w:space="0" w:color="auto"/>
          </w:divBdr>
        </w:div>
        <w:div w:id="418410897">
          <w:marLeft w:val="850"/>
          <w:marRight w:val="0"/>
          <w:marTop w:val="100"/>
          <w:marBottom w:val="0"/>
          <w:divBdr>
            <w:top w:val="none" w:sz="0" w:space="0" w:color="auto"/>
            <w:left w:val="none" w:sz="0" w:space="0" w:color="auto"/>
            <w:bottom w:val="none" w:sz="0" w:space="0" w:color="auto"/>
            <w:right w:val="none" w:sz="0" w:space="0" w:color="auto"/>
          </w:divBdr>
        </w:div>
        <w:div w:id="1845120165">
          <w:marLeft w:val="850"/>
          <w:marRight w:val="0"/>
          <w:marTop w:val="100"/>
          <w:marBottom w:val="0"/>
          <w:divBdr>
            <w:top w:val="none" w:sz="0" w:space="0" w:color="auto"/>
            <w:left w:val="none" w:sz="0" w:space="0" w:color="auto"/>
            <w:bottom w:val="none" w:sz="0" w:space="0" w:color="auto"/>
            <w:right w:val="none" w:sz="0" w:space="0" w:color="auto"/>
          </w:divBdr>
        </w:div>
      </w:divsChild>
    </w:div>
    <w:div w:id="1682507319">
      <w:bodyDiv w:val="1"/>
      <w:marLeft w:val="0"/>
      <w:marRight w:val="0"/>
      <w:marTop w:val="0"/>
      <w:marBottom w:val="0"/>
      <w:divBdr>
        <w:top w:val="none" w:sz="0" w:space="0" w:color="auto"/>
        <w:left w:val="none" w:sz="0" w:space="0" w:color="auto"/>
        <w:bottom w:val="none" w:sz="0" w:space="0" w:color="auto"/>
        <w:right w:val="none" w:sz="0" w:space="0" w:color="auto"/>
      </w:divBdr>
      <w:divsChild>
        <w:div w:id="1408383683">
          <w:marLeft w:val="547"/>
          <w:marRight w:val="0"/>
          <w:marTop w:val="115"/>
          <w:marBottom w:val="0"/>
          <w:divBdr>
            <w:top w:val="none" w:sz="0" w:space="0" w:color="auto"/>
            <w:left w:val="none" w:sz="0" w:space="0" w:color="auto"/>
            <w:bottom w:val="none" w:sz="0" w:space="0" w:color="auto"/>
            <w:right w:val="none" w:sz="0" w:space="0" w:color="auto"/>
          </w:divBdr>
        </w:div>
      </w:divsChild>
    </w:div>
    <w:div w:id="1696879172">
      <w:bodyDiv w:val="1"/>
      <w:marLeft w:val="0"/>
      <w:marRight w:val="0"/>
      <w:marTop w:val="0"/>
      <w:marBottom w:val="0"/>
      <w:divBdr>
        <w:top w:val="none" w:sz="0" w:space="0" w:color="auto"/>
        <w:left w:val="none" w:sz="0" w:space="0" w:color="auto"/>
        <w:bottom w:val="none" w:sz="0" w:space="0" w:color="auto"/>
        <w:right w:val="none" w:sz="0" w:space="0" w:color="auto"/>
      </w:divBdr>
      <w:divsChild>
        <w:div w:id="1050346072">
          <w:marLeft w:val="360"/>
          <w:marRight w:val="0"/>
          <w:marTop w:val="200"/>
          <w:marBottom w:val="0"/>
          <w:divBdr>
            <w:top w:val="none" w:sz="0" w:space="0" w:color="auto"/>
            <w:left w:val="none" w:sz="0" w:space="0" w:color="auto"/>
            <w:bottom w:val="none" w:sz="0" w:space="0" w:color="auto"/>
            <w:right w:val="none" w:sz="0" w:space="0" w:color="auto"/>
          </w:divBdr>
        </w:div>
      </w:divsChild>
    </w:div>
    <w:div w:id="1737430488">
      <w:bodyDiv w:val="1"/>
      <w:marLeft w:val="0"/>
      <w:marRight w:val="0"/>
      <w:marTop w:val="0"/>
      <w:marBottom w:val="0"/>
      <w:divBdr>
        <w:top w:val="none" w:sz="0" w:space="0" w:color="auto"/>
        <w:left w:val="none" w:sz="0" w:space="0" w:color="auto"/>
        <w:bottom w:val="none" w:sz="0" w:space="0" w:color="auto"/>
        <w:right w:val="none" w:sz="0" w:space="0" w:color="auto"/>
      </w:divBdr>
      <w:divsChild>
        <w:div w:id="1132870560">
          <w:marLeft w:val="0"/>
          <w:marRight w:val="0"/>
          <w:marTop w:val="0"/>
          <w:marBottom w:val="0"/>
          <w:divBdr>
            <w:top w:val="none" w:sz="0" w:space="0" w:color="auto"/>
            <w:left w:val="none" w:sz="0" w:space="0" w:color="auto"/>
            <w:bottom w:val="none" w:sz="0" w:space="0" w:color="auto"/>
            <w:right w:val="none" w:sz="0" w:space="0" w:color="auto"/>
          </w:divBdr>
        </w:div>
        <w:div w:id="83654889">
          <w:marLeft w:val="0"/>
          <w:marRight w:val="0"/>
          <w:marTop w:val="0"/>
          <w:marBottom w:val="0"/>
          <w:divBdr>
            <w:top w:val="none" w:sz="0" w:space="0" w:color="auto"/>
            <w:left w:val="none" w:sz="0" w:space="0" w:color="auto"/>
            <w:bottom w:val="none" w:sz="0" w:space="0" w:color="auto"/>
            <w:right w:val="none" w:sz="0" w:space="0" w:color="auto"/>
          </w:divBdr>
        </w:div>
        <w:div w:id="1050350283">
          <w:marLeft w:val="0"/>
          <w:marRight w:val="0"/>
          <w:marTop w:val="0"/>
          <w:marBottom w:val="0"/>
          <w:divBdr>
            <w:top w:val="none" w:sz="0" w:space="0" w:color="auto"/>
            <w:left w:val="none" w:sz="0" w:space="0" w:color="auto"/>
            <w:bottom w:val="none" w:sz="0" w:space="0" w:color="auto"/>
            <w:right w:val="none" w:sz="0" w:space="0" w:color="auto"/>
          </w:divBdr>
        </w:div>
        <w:div w:id="29957712">
          <w:marLeft w:val="0"/>
          <w:marRight w:val="0"/>
          <w:marTop w:val="0"/>
          <w:marBottom w:val="0"/>
          <w:divBdr>
            <w:top w:val="none" w:sz="0" w:space="0" w:color="auto"/>
            <w:left w:val="none" w:sz="0" w:space="0" w:color="auto"/>
            <w:bottom w:val="none" w:sz="0" w:space="0" w:color="auto"/>
            <w:right w:val="none" w:sz="0" w:space="0" w:color="auto"/>
          </w:divBdr>
        </w:div>
      </w:divsChild>
    </w:div>
    <w:div w:id="1832519883">
      <w:bodyDiv w:val="1"/>
      <w:marLeft w:val="0"/>
      <w:marRight w:val="0"/>
      <w:marTop w:val="0"/>
      <w:marBottom w:val="0"/>
      <w:divBdr>
        <w:top w:val="none" w:sz="0" w:space="0" w:color="auto"/>
        <w:left w:val="none" w:sz="0" w:space="0" w:color="auto"/>
        <w:bottom w:val="none" w:sz="0" w:space="0" w:color="auto"/>
        <w:right w:val="none" w:sz="0" w:space="0" w:color="auto"/>
      </w:divBdr>
      <w:divsChild>
        <w:div w:id="612513328">
          <w:marLeft w:val="360"/>
          <w:marRight w:val="0"/>
          <w:marTop w:val="200"/>
          <w:marBottom w:val="0"/>
          <w:divBdr>
            <w:top w:val="none" w:sz="0" w:space="0" w:color="auto"/>
            <w:left w:val="none" w:sz="0" w:space="0" w:color="auto"/>
            <w:bottom w:val="none" w:sz="0" w:space="0" w:color="auto"/>
            <w:right w:val="none" w:sz="0" w:space="0" w:color="auto"/>
          </w:divBdr>
        </w:div>
      </w:divsChild>
    </w:div>
    <w:div w:id="1848329650">
      <w:bodyDiv w:val="1"/>
      <w:marLeft w:val="0"/>
      <w:marRight w:val="0"/>
      <w:marTop w:val="0"/>
      <w:marBottom w:val="0"/>
      <w:divBdr>
        <w:top w:val="none" w:sz="0" w:space="0" w:color="auto"/>
        <w:left w:val="none" w:sz="0" w:space="0" w:color="auto"/>
        <w:bottom w:val="none" w:sz="0" w:space="0" w:color="auto"/>
        <w:right w:val="none" w:sz="0" w:space="0" w:color="auto"/>
      </w:divBdr>
    </w:div>
    <w:div w:id="1851094902">
      <w:bodyDiv w:val="1"/>
      <w:marLeft w:val="0"/>
      <w:marRight w:val="0"/>
      <w:marTop w:val="0"/>
      <w:marBottom w:val="0"/>
      <w:divBdr>
        <w:top w:val="none" w:sz="0" w:space="0" w:color="auto"/>
        <w:left w:val="none" w:sz="0" w:space="0" w:color="auto"/>
        <w:bottom w:val="none" w:sz="0" w:space="0" w:color="auto"/>
        <w:right w:val="none" w:sz="0" w:space="0" w:color="auto"/>
      </w:divBdr>
      <w:divsChild>
        <w:div w:id="306594244">
          <w:marLeft w:val="446"/>
          <w:marRight w:val="0"/>
          <w:marTop w:val="0"/>
          <w:marBottom w:val="0"/>
          <w:divBdr>
            <w:top w:val="none" w:sz="0" w:space="0" w:color="auto"/>
            <w:left w:val="none" w:sz="0" w:space="0" w:color="auto"/>
            <w:bottom w:val="none" w:sz="0" w:space="0" w:color="auto"/>
            <w:right w:val="none" w:sz="0" w:space="0" w:color="auto"/>
          </w:divBdr>
        </w:div>
        <w:div w:id="1422487749">
          <w:marLeft w:val="446"/>
          <w:marRight w:val="0"/>
          <w:marTop w:val="0"/>
          <w:marBottom w:val="0"/>
          <w:divBdr>
            <w:top w:val="none" w:sz="0" w:space="0" w:color="auto"/>
            <w:left w:val="none" w:sz="0" w:space="0" w:color="auto"/>
            <w:bottom w:val="none" w:sz="0" w:space="0" w:color="auto"/>
            <w:right w:val="none" w:sz="0" w:space="0" w:color="auto"/>
          </w:divBdr>
        </w:div>
      </w:divsChild>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876426798">
      <w:bodyDiv w:val="1"/>
      <w:marLeft w:val="0"/>
      <w:marRight w:val="0"/>
      <w:marTop w:val="0"/>
      <w:marBottom w:val="0"/>
      <w:divBdr>
        <w:top w:val="none" w:sz="0" w:space="0" w:color="auto"/>
        <w:left w:val="none" w:sz="0" w:space="0" w:color="auto"/>
        <w:bottom w:val="none" w:sz="0" w:space="0" w:color="auto"/>
        <w:right w:val="none" w:sz="0" w:space="0" w:color="auto"/>
      </w:divBdr>
    </w:div>
    <w:div w:id="1877114529">
      <w:bodyDiv w:val="1"/>
      <w:marLeft w:val="0"/>
      <w:marRight w:val="0"/>
      <w:marTop w:val="0"/>
      <w:marBottom w:val="0"/>
      <w:divBdr>
        <w:top w:val="none" w:sz="0" w:space="0" w:color="auto"/>
        <w:left w:val="none" w:sz="0" w:space="0" w:color="auto"/>
        <w:bottom w:val="none" w:sz="0" w:space="0" w:color="auto"/>
        <w:right w:val="none" w:sz="0" w:space="0" w:color="auto"/>
      </w:divBdr>
      <w:divsChild>
        <w:div w:id="1734892960">
          <w:marLeft w:val="418"/>
          <w:marRight w:val="0"/>
          <w:marTop w:val="200"/>
          <w:marBottom w:val="0"/>
          <w:divBdr>
            <w:top w:val="none" w:sz="0" w:space="0" w:color="auto"/>
            <w:left w:val="none" w:sz="0" w:space="0" w:color="auto"/>
            <w:bottom w:val="none" w:sz="0" w:space="0" w:color="auto"/>
            <w:right w:val="none" w:sz="0" w:space="0" w:color="auto"/>
          </w:divBdr>
        </w:div>
        <w:div w:id="728768462">
          <w:marLeft w:val="418"/>
          <w:marRight w:val="0"/>
          <w:marTop w:val="200"/>
          <w:marBottom w:val="0"/>
          <w:divBdr>
            <w:top w:val="none" w:sz="0" w:space="0" w:color="auto"/>
            <w:left w:val="none" w:sz="0" w:space="0" w:color="auto"/>
            <w:bottom w:val="none" w:sz="0" w:space="0" w:color="auto"/>
            <w:right w:val="none" w:sz="0" w:space="0" w:color="auto"/>
          </w:divBdr>
        </w:div>
        <w:div w:id="1203250114">
          <w:marLeft w:val="418"/>
          <w:marRight w:val="0"/>
          <w:marTop w:val="200"/>
          <w:marBottom w:val="0"/>
          <w:divBdr>
            <w:top w:val="none" w:sz="0" w:space="0" w:color="auto"/>
            <w:left w:val="none" w:sz="0" w:space="0" w:color="auto"/>
            <w:bottom w:val="none" w:sz="0" w:space="0" w:color="auto"/>
            <w:right w:val="none" w:sz="0" w:space="0" w:color="auto"/>
          </w:divBdr>
        </w:div>
        <w:div w:id="845946759">
          <w:marLeft w:val="418"/>
          <w:marRight w:val="0"/>
          <w:marTop w:val="200"/>
          <w:marBottom w:val="0"/>
          <w:divBdr>
            <w:top w:val="none" w:sz="0" w:space="0" w:color="auto"/>
            <w:left w:val="none" w:sz="0" w:space="0" w:color="auto"/>
            <w:bottom w:val="none" w:sz="0" w:space="0" w:color="auto"/>
            <w:right w:val="none" w:sz="0" w:space="0" w:color="auto"/>
          </w:divBdr>
        </w:div>
        <w:div w:id="740325577">
          <w:marLeft w:val="850"/>
          <w:marRight w:val="0"/>
          <w:marTop w:val="100"/>
          <w:marBottom w:val="0"/>
          <w:divBdr>
            <w:top w:val="none" w:sz="0" w:space="0" w:color="auto"/>
            <w:left w:val="none" w:sz="0" w:space="0" w:color="auto"/>
            <w:bottom w:val="none" w:sz="0" w:space="0" w:color="auto"/>
            <w:right w:val="none" w:sz="0" w:space="0" w:color="auto"/>
          </w:divBdr>
        </w:div>
        <w:div w:id="1185484629">
          <w:marLeft w:val="850"/>
          <w:marRight w:val="0"/>
          <w:marTop w:val="100"/>
          <w:marBottom w:val="0"/>
          <w:divBdr>
            <w:top w:val="none" w:sz="0" w:space="0" w:color="auto"/>
            <w:left w:val="none" w:sz="0" w:space="0" w:color="auto"/>
            <w:bottom w:val="none" w:sz="0" w:space="0" w:color="auto"/>
            <w:right w:val="none" w:sz="0" w:space="0" w:color="auto"/>
          </w:divBdr>
        </w:div>
        <w:div w:id="147330642">
          <w:marLeft w:val="850"/>
          <w:marRight w:val="0"/>
          <w:marTop w:val="100"/>
          <w:marBottom w:val="0"/>
          <w:divBdr>
            <w:top w:val="none" w:sz="0" w:space="0" w:color="auto"/>
            <w:left w:val="none" w:sz="0" w:space="0" w:color="auto"/>
            <w:bottom w:val="none" w:sz="0" w:space="0" w:color="auto"/>
            <w:right w:val="none" w:sz="0" w:space="0" w:color="auto"/>
          </w:divBdr>
        </w:div>
        <w:div w:id="1512311">
          <w:marLeft w:val="850"/>
          <w:marRight w:val="0"/>
          <w:marTop w:val="100"/>
          <w:marBottom w:val="0"/>
          <w:divBdr>
            <w:top w:val="none" w:sz="0" w:space="0" w:color="auto"/>
            <w:left w:val="none" w:sz="0" w:space="0" w:color="auto"/>
            <w:bottom w:val="none" w:sz="0" w:space="0" w:color="auto"/>
            <w:right w:val="none" w:sz="0" w:space="0" w:color="auto"/>
          </w:divBdr>
        </w:div>
        <w:div w:id="106852640">
          <w:marLeft w:val="850"/>
          <w:marRight w:val="0"/>
          <w:marTop w:val="100"/>
          <w:marBottom w:val="0"/>
          <w:divBdr>
            <w:top w:val="none" w:sz="0" w:space="0" w:color="auto"/>
            <w:left w:val="none" w:sz="0" w:space="0" w:color="auto"/>
            <w:bottom w:val="none" w:sz="0" w:space="0" w:color="auto"/>
            <w:right w:val="none" w:sz="0" w:space="0" w:color="auto"/>
          </w:divBdr>
        </w:div>
      </w:divsChild>
    </w:div>
    <w:div w:id="1937444959">
      <w:bodyDiv w:val="1"/>
      <w:marLeft w:val="0"/>
      <w:marRight w:val="0"/>
      <w:marTop w:val="0"/>
      <w:marBottom w:val="0"/>
      <w:divBdr>
        <w:top w:val="none" w:sz="0" w:space="0" w:color="auto"/>
        <w:left w:val="none" w:sz="0" w:space="0" w:color="auto"/>
        <w:bottom w:val="none" w:sz="0" w:space="0" w:color="auto"/>
        <w:right w:val="none" w:sz="0" w:space="0" w:color="auto"/>
      </w:divBdr>
    </w:div>
    <w:div w:id="1961910192">
      <w:bodyDiv w:val="1"/>
      <w:marLeft w:val="0"/>
      <w:marRight w:val="0"/>
      <w:marTop w:val="0"/>
      <w:marBottom w:val="0"/>
      <w:divBdr>
        <w:top w:val="none" w:sz="0" w:space="0" w:color="auto"/>
        <w:left w:val="none" w:sz="0" w:space="0" w:color="auto"/>
        <w:bottom w:val="none" w:sz="0" w:space="0" w:color="auto"/>
        <w:right w:val="none" w:sz="0" w:space="0" w:color="auto"/>
      </w:divBdr>
    </w:div>
    <w:div w:id="2039506009">
      <w:bodyDiv w:val="1"/>
      <w:marLeft w:val="0"/>
      <w:marRight w:val="0"/>
      <w:marTop w:val="0"/>
      <w:marBottom w:val="0"/>
      <w:divBdr>
        <w:top w:val="none" w:sz="0" w:space="0" w:color="auto"/>
        <w:left w:val="none" w:sz="0" w:space="0" w:color="auto"/>
        <w:bottom w:val="none" w:sz="0" w:space="0" w:color="auto"/>
        <w:right w:val="none" w:sz="0" w:space="0" w:color="auto"/>
      </w:divBdr>
    </w:div>
    <w:div w:id="2064672889">
      <w:bodyDiv w:val="1"/>
      <w:marLeft w:val="0"/>
      <w:marRight w:val="0"/>
      <w:marTop w:val="0"/>
      <w:marBottom w:val="0"/>
      <w:divBdr>
        <w:top w:val="none" w:sz="0" w:space="0" w:color="auto"/>
        <w:left w:val="none" w:sz="0" w:space="0" w:color="auto"/>
        <w:bottom w:val="none" w:sz="0" w:space="0" w:color="auto"/>
        <w:right w:val="none" w:sz="0" w:space="0" w:color="auto"/>
      </w:divBdr>
      <w:divsChild>
        <w:div w:id="159009392">
          <w:marLeft w:val="0"/>
          <w:marRight w:val="0"/>
          <w:marTop w:val="0"/>
          <w:marBottom w:val="0"/>
          <w:divBdr>
            <w:top w:val="none" w:sz="0" w:space="0" w:color="auto"/>
            <w:left w:val="none" w:sz="0" w:space="0" w:color="auto"/>
            <w:bottom w:val="none" w:sz="0" w:space="0" w:color="auto"/>
            <w:right w:val="none" w:sz="0" w:space="0" w:color="auto"/>
          </w:divBdr>
        </w:div>
        <w:div w:id="1243831732">
          <w:marLeft w:val="0"/>
          <w:marRight w:val="0"/>
          <w:marTop w:val="0"/>
          <w:marBottom w:val="0"/>
          <w:divBdr>
            <w:top w:val="none" w:sz="0" w:space="0" w:color="auto"/>
            <w:left w:val="none" w:sz="0" w:space="0" w:color="auto"/>
            <w:bottom w:val="none" w:sz="0" w:space="0" w:color="auto"/>
            <w:right w:val="none" w:sz="0" w:space="0" w:color="auto"/>
          </w:divBdr>
        </w:div>
        <w:div w:id="1963538340">
          <w:marLeft w:val="0"/>
          <w:marRight w:val="0"/>
          <w:marTop w:val="0"/>
          <w:marBottom w:val="0"/>
          <w:divBdr>
            <w:top w:val="none" w:sz="0" w:space="0" w:color="auto"/>
            <w:left w:val="none" w:sz="0" w:space="0" w:color="auto"/>
            <w:bottom w:val="none" w:sz="0" w:space="0" w:color="auto"/>
            <w:right w:val="none" w:sz="0" w:space="0" w:color="auto"/>
          </w:divBdr>
        </w:div>
        <w:div w:id="934754419">
          <w:marLeft w:val="0"/>
          <w:marRight w:val="0"/>
          <w:marTop w:val="0"/>
          <w:marBottom w:val="0"/>
          <w:divBdr>
            <w:top w:val="none" w:sz="0" w:space="0" w:color="auto"/>
            <w:left w:val="none" w:sz="0" w:space="0" w:color="auto"/>
            <w:bottom w:val="none" w:sz="0" w:space="0" w:color="auto"/>
            <w:right w:val="none" w:sz="0" w:space="0" w:color="auto"/>
          </w:divBdr>
        </w:div>
        <w:div w:id="623393510">
          <w:marLeft w:val="0"/>
          <w:marRight w:val="0"/>
          <w:marTop w:val="0"/>
          <w:marBottom w:val="0"/>
          <w:divBdr>
            <w:top w:val="none" w:sz="0" w:space="0" w:color="auto"/>
            <w:left w:val="none" w:sz="0" w:space="0" w:color="auto"/>
            <w:bottom w:val="none" w:sz="0" w:space="0" w:color="auto"/>
            <w:right w:val="none" w:sz="0" w:space="0" w:color="auto"/>
          </w:divBdr>
        </w:div>
        <w:div w:id="777220042">
          <w:marLeft w:val="0"/>
          <w:marRight w:val="0"/>
          <w:marTop w:val="0"/>
          <w:marBottom w:val="0"/>
          <w:divBdr>
            <w:top w:val="none" w:sz="0" w:space="0" w:color="auto"/>
            <w:left w:val="none" w:sz="0" w:space="0" w:color="auto"/>
            <w:bottom w:val="none" w:sz="0" w:space="0" w:color="auto"/>
            <w:right w:val="none" w:sz="0" w:space="0" w:color="auto"/>
          </w:divBdr>
        </w:div>
        <w:div w:id="1017729423">
          <w:marLeft w:val="0"/>
          <w:marRight w:val="0"/>
          <w:marTop w:val="0"/>
          <w:marBottom w:val="0"/>
          <w:divBdr>
            <w:top w:val="none" w:sz="0" w:space="0" w:color="auto"/>
            <w:left w:val="none" w:sz="0" w:space="0" w:color="auto"/>
            <w:bottom w:val="none" w:sz="0" w:space="0" w:color="auto"/>
            <w:right w:val="none" w:sz="0" w:space="0" w:color="auto"/>
          </w:divBdr>
        </w:div>
        <w:div w:id="168370126">
          <w:marLeft w:val="0"/>
          <w:marRight w:val="0"/>
          <w:marTop w:val="0"/>
          <w:marBottom w:val="0"/>
          <w:divBdr>
            <w:top w:val="none" w:sz="0" w:space="0" w:color="auto"/>
            <w:left w:val="none" w:sz="0" w:space="0" w:color="auto"/>
            <w:bottom w:val="none" w:sz="0" w:space="0" w:color="auto"/>
            <w:right w:val="none" w:sz="0" w:space="0" w:color="auto"/>
          </w:divBdr>
        </w:div>
        <w:div w:id="655455207">
          <w:marLeft w:val="0"/>
          <w:marRight w:val="0"/>
          <w:marTop w:val="0"/>
          <w:marBottom w:val="0"/>
          <w:divBdr>
            <w:top w:val="none" w:sz="0" w:space="0" w:color="auto"/>
            <w:left w:val="none" w:sz="0" w:space="0" w:color="auto"/>
            <w:bottom w:val="none" w:sz="0" w:space="0" w:color="auto"/>
            <w:right w:val="none" w:sz="0" w:space="0" w:color="auto"/>
          </w:divBdr>
        </w:div>
        <w:div w:id="84808125">
          <w:marLeft w:val="0"/>
          <w:marRight w:val="0"/>
          <w:marTop w:val="0"/>
          <w:marBottom w:val="0"/>
          <w:divBdr>
            <w:top w:val="none" w:sz="0" w:space="0" w:color="auto"/>
            <w:left w:val="none" w:sz="0" w:space="0" w:color="auto"/>
            <w:bottom w:val="none" w:sz="0" w:space="0" w:color="auto"/>
            <w:right w:val="none" w:sz="0" w:space="0" w:color="auto"/>
          </w:divBdr>
        </w:div>
      </w:divsChild>
    </w:div>
    <w:div w:id="2112893560">
      <w:bodyDiv w:val="1"/>
      <w:marLeft w:val="0"/>
      <w:marRight w:val="0"/>
      <w:marTop w:val="0"/>
      <w:marBottom w:val="0"/>
      <w:divBdr>
        <w:top w:val="none" w:sz="0" w:space="0" w:color="auto"/>
        <w:left w:val="none" w:sz="0" w:space="0" w:color="auto"/>
        <w:bottom w:val="none" w:sz="0" w:space="0" w:color="auto"/>
        <w:right w:val="none" w:sz="0" w:space="0" w:color="auto"/>
      </w:divBdr>
    </w:div>
    <w:div w:id="2127000538">
      <w:bodyDiv w:val="1"/>
      <w:marLeft w:val="0"/>
      <w:marRight w:val="0"/>
      <w:marTop w:val="0"/>
      <w:marBottom w:val="0"/>
      <w:divBdr>
        <w:top w:val="none" w:sz="0" w:space="0" w:color="auto"/>
        <w:left w:val="none" w:sz="0" w:space="0" w:color="auto"/>
        <w:bottom w:val="none" w:sz="0" w:space="0" w:color="auto"/>
        <w:right w:val="none" w:sz="0" w:space="0" w:color="auto"/>
      </w:divBdr>
      <w:divsChild>
        <w:div w:id="798035595">
          <w:marLeft w:val="547"/>
          <w:marRight w:val="0"/>
          <w:marTop w:val="115"/>
          <w:marBottom w:val="0"/>
          <w:divBdr>
            <w:top w:val="none" w:sz="0" w:space="0" w:color="auto"/>
            <w:left w:val="none" w:sz="0" w:space="0" w:color="auto"/>
            <w:bottom w:val="none" w:sz="0" w:space="0" w:color="auto"/>
            <w:right w:val="none" w:sz="0" w:space="0" w:color="auto"/>
          </w:divBdr>
        </w:div>
      </w:divsChild>
    </w:div>
    <w:div w:id="2136753592">
      <w:bodyDiv w:val="1"/>
      <w:marLeft w:val="0"/>
      <w:marRight w:val="0"/>
      <w:marTop w:val="0"/>
      <w:marBottom w:val="0"/>
      <w:divBdr>
        <w:top w:val="none" w:sz="0" w:space="0" w:color="auto"/>
        <w:left w:val="none" w:sz="0" w:space="0" w:color="auto"/>
        <w:bottom w:val="none" w:sz="0" w:space="0" w:color="auto"/>
        <w:right w:val="none" w:sz="0" w:space="0" w:color="auto"/>
      </w:divBdr>
      <w:divsChild>
        <w:div w:id="1335500359">
          <w:marLeft w:val="1080"/>
          <w:marRight w:val="0"/>
          <w:marTop w:val="100"/>
          <w:marBottom w:val="0"/>
          <w:divBdr>
            <w:top w:val="none" w:sz="0" w:space="0" w:color="auto"/>
            <w:left w:val="none" w:sz="0" w:space="0" w:color="auto"/>
            <w:bottom w:val="none" w:sz="0" w:space="0" w:color="auto"/>
            <w:right w:val="none" w:sz="0" w:space="0" w:color="auto"/>
          </w:divBdr>
        </w:div>
        <w:div w:id="851575429">
          <w:marLeft w:val="1080"/>
          <w:marRight w:val="0"/>
          <w:marTop w:val="100"/>
          <w:marBottom w:val="0"/>
          <w:divBdr>
            <w:top w:val="none" w:sz="0" w:space="0" w:color="auto"/>
            <w:left w:val="none" w:sz="0" w:space="0" w:color="auto"/>
            <w:bottom w:val="none" w:sz="0" w:space="0" w:color="auto"/>
            <w:right w:val="none" w:sz="0" w:space="0" w:color="auto"/>
          </w:divBdr>
        </w:div>
        <w:div w:id="895317263">
          <w:marLeft w:val="1080"/>
          <w:marRight w:val="0"/>
          <w:marTop w:val="100"/>
          <w:marBottom w:val="0"/>
          <w:divBdr>
            <w:top w:val="none" w:sz="0" w:space="0" w:color="auto"/>
            <w:left w:val="none" w:sz="0" w:space="0" w:color="auto"/>
            <w:bottom w:val="none" w:sz="0" w:space="0" w:color="auto"/>
            <w:right w:val="none" w:sz="0" w:space="0" w:color="auto"/>
          </w:divBdr>
        </w:div>
        <w:div w:id="946619857">
          <w:marLeft w:val="360"/>
          <w:marRight w:val="0"/>
          <w:marTop w:val="200"/>
          <w:marBottom w:val="0"/>
          <w:divBdr>
            <w:top w:val="none" w:sz="0" w:space="0" w:color="auto"/>
            <w:left w:val="none" w:sz="0" w:space="0" w:color="auto"/>
            <w:bottom w:val="none" w:sz="0" w:space="0" w:color="auto"/>
            <w:right w:val="none" w:sz="0" w:space="0" w:color="auto"/>
          </w:divBdr>
        </w:div>
        <w:div w:id="257182418">
          <w:marLeft w:val="360"/>
          <w:marRight w:val="0"/>
          <w:marTop w:val="200"/>
          <w:marBottom w:val="0"/>
          <w:divBdr>
            <w:top w:val="none" w:sz="0" w:space="0" w:color="auto"/>
            <w:left w:val="none" w:sz="0" w:space="0" w:color="auto"/>
            <w:bottom w:val="none" w:sz="0" w:space="0" w:color="auto"/>
            <w:right w:val="none" w:sz="0" w:space="0" w:color="auto"/>
          </w:divBdr>
        </w:div>
      </w:divsChild>
    </w:div>
    <w:div w:id="2139253729">
      <w:bodyDiv w:val="1"/>
      <w:marLeft w:val="0"/>
      <w:marRight w:val="0"/>
      <w:marTop w:val="0"/>
      <w:marBottom w:val="0"/>
      <w:divBdr>
        <w:top w:val="none" w:sz="0" w:space="0" w:color="auto"/>
        <w:left w:val="none" w:sz="0" w:space="0" w:color="auto"/>
        <w:bottom w:val="none" w:sz="0" w:space="0" w:color="auto"/>
        <w:right w:val="none" w:sz="0" w:space="0" w:color="auto"/>
      </w:divBdr>
      <w:divsChild>
        <w:div w:id="604769259">
          <w:marLeft w:val="0"/>
          <w:marRight w:val="0"/>
          <w:marTop w:val="0"/>
          <w:marBottom w:val="0"/>
          <w:divBdr>
            <w:top w:val="none" w:sz="0" w:space="0" w:color="auto"/>
            <w:left w:val="none" w:sz="0" w:space="0" w:color="auto"/>
            <w:bottom w:val="none" w:sz="0" w:space="0" w:color="auto"/>
            <w:right w:val="none" w:sz="0" w:space="0" w:color="auto"/>
          </w:divBdr>
        </w:div>
        <w:div w:id="897015528">
          <w:marLeft w:val="0"/>
          <w:marRight w:val="0"/>
          <w:marTop w:val="0"/>
          <w:marBottom w:val="0"/>
          <w:divBdr>
            <w:top w:val="none" w:sz="0" w:space="0" w:color="auto"/>
            <w:left w:val="none" w:sz="0" w:space="0" w:color="auto"/>
            <w:bottom w:val="none" w:sz="0" w:space="0" w:color="auto"/>
            <w:right w:val="none" w:sz="0" w:space="0" w:color="auto"/>
          </w:divBdr>
        </w:div>
        <w:div w:id="95054222">
          <w:marLeft w:val="0"/>
          <w:marRight w:val="0"/>
          <w:marTop w:val="0"/>
          <w:marBottom w:val="0"/>
          <w:divBdr>
            <w:top w:val="none" w:sz="0" w:space="0" w:color="auto"/>
            <w:left w:val="none" w:sz="0" w:space="0" w:color="auto"/>
            <w:bottom w:val="none" w:sz="0" w:space="0" w:color="auto"/>
            <w:right w:val="none" w:sz="0" w:space="0" w:color="auto"/>
          </w:divBdr>
        </w:div>
        <w:div w:id="11830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B6482237DF68546954F7E313DF70D75" ma:contentTypeVersion="14" ma:contentTypeDescription="Crear nuevo documento." ma:contentTypeScope="" ma:versionID="fbf283a9c0b64b4e8b72ba42926127f2">
  <xsd:schema xmlns:xsd="http://www.w3.org/2001/XMLSchema" xmlns:xs="http://www.w3.org/2001/XMLSchema" xmlns:p="http://schemas.microsoft.com/office/2006/metadata/properties" xmlns:ns3="8055ada9-1057-42b2-89c8-d710ae1872c0" xmlns:ns4="953c31e3-3f99-4a7e-a1ad-65295b176941" targetNamespace="http://schemas.microsoft.com/office/2006/metadata/properties" ma:root="true" ma:fieldsID="b0c53615d5e3a3e41239cd1b00dff3f1" ns3:_="" ns4:_="">
    <xsd:import namespace="8055ada9-1057-42b2-89c8-d710ae1872c0"/>
    <xsd:import namespace="953c31e3-3f99-4a7e-a1ad-65295b1769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5ada9-1057-42b2-89c8-d710ae1872c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c31e3-3f99-4a7e-a1ad-65295b1769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669EB-3864-4460-AE96-B97CCA31FCE1}">
  <ds:schemaRefs>
    <ds:schemaRef ds:uri="http://schemas.microsoft.com/sharepoint/v3/contenttype/forms"/>
  </ds:schemaRefs>
</ds:datastoreItem>
</file>

<file path=customXml/itemProps2.xml><?xml version="1.0" encoding="utf-8"?>
<ds:datastoreItem xmlns:ds="http://schemas.openxmlformats.org/officeDocument/2006/customXml" ds:itemID="{72186223-37A0-4FB6-A30C-93DC7433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5ada9-1057-42b2-89c8-d710ae1872c0"/>
    <ds:schemaRef ds:uri="953c31e3-3f99-4a7e-a1ad-65295b176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98CDB-4045-4070-B7E0-3930D60611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45F8EB-8EF4-41A4-ABA3-38AB85C608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Johanna Gamboa Corrales</dc:creator>
  <keywords/>
  <dc:description/>
  <lastModifiedBy>Wendy Pamela Montero Calvo</lastModifiedBy>
  <revision>111</revision>
  <lastPrinted>2022-04-04T20:14:00.0000000Z</lastPrinted>
  <dcterms:created xsi:type="dcterms:W3CDTF">2022-02-09T14:55:00.0000000Z</dcterms:created>
  <dcterms:modified xsi:type="dcterms:W3CDTF">2024-06-26T18:13:04.3337233Z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0x0101004B6482237DF68546954F7E313DF70D75</vt:lpwstr>
  </property>
</Properties>
</file>