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D3AA4" w14:textId="77777777" w:rsidR="00A06119" w:rsidRDefault="00A06119" w:rsidP="00D5574C">
      <w:pPr>
        <w:spacing w:after="0" w:line="240" w:lineRule="auto"/>
        <w:jc w:val="center"/>
        <w:rPr>
          <w:rFonts w:ascii="Arial" w:hAnsi="Arial" w:cs="Arial"/>
          <w:b/>
          <w:bCs/>
          <w:sz w:val="20"/>
          <w:szCs w:val="20"/>
        </w:rPr>
      </w:pPr>
    </w:p>
    <w:p w14:paraId="2A77CC05" w14:textId="77777777" w:rsidR="00A06119" w:rsidRDefault="00A06119" w:rsidP="00D5574C">
      <w:pPr>
        <w:spacing w:after="0" w:line="240" w:lineRule="auto"/>
        <w:jc w:val="center"/>
        <w:rPr>
          <w:rFonts w:ascii="Arial" w:hAnsi="Arial" w:cs="Arial"/>
          <w:b/>
          <w:bCs/>
          <w:sz w:val="20"/>
          <w:szCs w:val="20"/>
        </w:rPr>
      </w:pPr>
    </w:p>
    <w:p w14:paraId="616108A3" w14:textId="77777777" w:rsidR="00A06119" w:rsidRDefault="00A06119" w:rsidP="00D5574C">
      <w:pPr>
        <w:spacing w:after="0" w:line="240" w:lineRule="auto"/>
        <w:jc w:val="center"/>
        <w:rPr>
          <w:rFonts w:ascii="Arial" w:hAnsi="Arial" w:cs="Arial"/>
          <w:b/>
          <w:bCs/>
          <w:sz w:val="20"/>
          <w:szCs w:val="20"/>
        </w:rPr>
      </w:pPr>
    </w:p>
    <w:p w14:paraId="64AB891A" w14:textId="77777777" w:rsidR="00A06119" w:rsidRDefault="00A06119" w:rsidP="00D5574C">
      <w:pPr>
        <w:spacing w:after="0" w:line="240" w:lineRule="auto"/>
        <w:jc w:val="center"/>
        <w:rPr>
          <w:rFonts w:ascii="Arial" w:hAnsi="Arial" w:cs="Arial"/>
          <w:b/>
          <w:bCs/>
          <w:sz w:val="20"/>
          <w:szCs w:val="20"/>
        </w:rPr>
      </w:pPr>
    </w:p>
    <w:p w14:paraId="46BF9CB0" w14:textId="7F2C61A9" w:rsidR="00315473" w:rsidRPr="00516770" w:rsidRDefault="00D5574C" w:rsidP="00D5574C">
      <w:pPr>
        <w:spacing w:after="0" w:line="240" w:lineRule="auto"/>
        <w:jc w:val="center"/>
        <w:rPr>
          <w:rFonts w:ascii="Arial" w:hAnsi="Arial" w:cs="Arial"/>
          <w:b/>
          <w:bCs/>
          <w:sz w:val="20"/>
          <w:szCs w:val="20"/>
        </w:rPr>
      </w:pPr>
      <w:r>
        <w:rPr>
          <w:rFonts w:ascii="Arial" w:hAnsi="Arial" w:cs="Arial"/>
          <w:b/>
          <w:bCs/>
          <w:sz w:val="20"/>
          <w:szCs w:val="20"/>
        </w:rPr>
        <w:t>ACTA 03</w:t>
      </w:r>
      <w:r w:rsidR="00F443B4">
        <w:rPr>
          <w:rFonts w:ascii="Arial" w:hAnsi="Arial" w:cs="Arial"/>
          <w:b/>
          <w:bCs/>
          <w:sz w:val="20"/>
          <w:szCs w:val="20"/>
        </w:rPr>
        <w:t>-2022</w:t>
      </w:r>
    </w:p>
    <w:p w14:paraId="06CDF8E4" w14:textId="77777777" w:rsidR="00315473" w:rsidRPr="00516770" w:rsidRDefault="00315473" w:rsidP="001456E3">
      <w:pPr>
        <w:spacing w:after="0" w:line="240" w:lineRule="auto"/>
        <w:jc w:val="center"/>
        <w:rPr>
          <w:rFonts w:ascii="Arial" w:hAnsi="Arial" w:cs="Arial"/>
          <w:b/>
          <w:bCs/>
          <w:sz w:val="20"/>
          <w:szCs w:val="20"/>
        </w:rPr>
      </w:pPr>
      <w:r w:rsidRPr="00516770">
        <w:rPr>
          <w:rFonts w:ascii="Arial" w:hAnsi="Arial" w:cs="Arial"/>
          <w:b/>
          <w:bCs/>
          <w:sz w:val="20"/>
          <w:szCs w:val="20"/>
        </w:rPr>
        <w:t>SESIÓN ORDINARIA JUNTA DIRECTIVA</w:t>
      </w:r>
    </w:p>
    <w:p w14:paraId="0F5850A6" w14:textId="77777777" w:rsidR="00315473" w:rsidRPr="00516770" w:rsidRDefault="00315473" w:rsidP="001456E3">
      <w:pPr>
        <w:spacing w:after="0" w:line="240" w:lineRule="auto"/>
        <w:jc w:val="center"/>
        <w:rPr>
          <w:rFonts w:ascii="Arial" w:hAnsi="Arial" w:cs="Arial"/>
          <w:b/>
          <w:bCs/>
          <w:sz w:val="20"/>
          <w:szCs w:val="20"/>
        </w:rPr>
      </w:pPr>
      <w:r w:rsidRPr="00516770">
        <w:rPr>
          <w:rFonts w:ascii="Arial" w:hAnsi="Arial" w:cs="Arial"/>
          <w:b/>
          <w:bCs/>
          <w:sz w:val="20"/>
          <w:szCs w:val="20"/>
        </w:rPr>
        <w:t>FONDO NACIONAL DE FINANCIAMIENTO FORESTAL</w:t>
      </w:r>
    </w:p>
    <w:p w14:paraId="6A05A809" w14:textId="77777777" w:rsidR="003C1782" w:rsidRPr="00516770" w:rsidRDefault="003C1782" w:rsidP="001456E3">
      <w:pPr>
        <w:pStyle w:val="Default"/>
        <w:jc w:val="both"/>
        <w:rPr>
          <w:b/>
          <w:bCs/>
          <w:color w:val="auto"/>
          <w:sz w:val="20"/>
          <w:szCs w:val="20"/>
          <w:lang w:val="es-CR"/>
        </w:rPr>
      </w:pPr>
    </w:p>
    <w:p w14:paraId="5B8BBC6E" w14:textId="0CE4B4E0" w:rsidR="003C1782" w:rsidRPr="00516770" w:rsidRDefault="003C1782" w:rsidP="001456E3">
      <w:pPr>
        <w:pStyle w:val="Default"/>
        <w:jc w:val="both"/>
        <w:rPr>
          <w:color w:val="auto"/>
          <w:sz w:val="20"/>
          <w:szCs w:val="20"/>
        </w:rPr>
      </w:pPr>
      <w:r w:rsidRPr="00516770">
        <w:rPr>
          <w:color w:val="auto"/>
          <w:sz w:val="20"/>
          <w:szCs w:val="20"/>
        </w:rPr>
        <w:t>Sesión Ordinaria de la Junta Directiva del Fondo Nacional de Financiamiento F</w:t>
      </w:r>
      <w:r w:rsidR="00503F14">
        <w:rPr>
          <w:color w:val="auto"/>
          <w:sz w:val="20"/>
          <w:szCs w:val="20"/>
        </w:rPr>
        <w:t xml:space="preserve">orestal, celebrada el </w:t>
      </w:r>
      <w:r w:rsidR="00577630">
        <w:rPr>
          <w:color w:val="auto"/>
          <w:sz w:val="20"/>
          <w:szCs w:val="20"/>
        </w:rPr>
        <w:t>jueves</w:t>
      </w:r>
      <w:r w:rsidR="00D5574C">
        <w:rPr>
          <w:color w:val="auto"/>
          <w:sz w:val="20"/>
          <w:szCs w:val="20"/>
        </w:rPr>
        <w:t xml:space="preserve"> 31</w:t>
      </w:r>
      <w:r w:rsidR="00E24CE9">
        <w:rPr>
          <w:color w:val="auto"/>
          <w:sz w:val="20"/>
          <w:szCs w:val="20"/>
        </w:rPr>
        <w:t xml:space="preserve"> de </w:t>
      </w:r>
      <w:r w:rsidR="00D5574C">
        <w:rPr>
          <w:color w:val="auto"/>
          <w:sz w:val="20"/>
          <w:szCs w:val="20"/>
        </w:rPr>
        <w:t>marz</w:t>
      </w:r>
      <w:r w:rsidR="00F443B4">
        <w:rPr>
          <w:color w:val="auto"/>
          <w:sz w:val="20"/>
          <w:szCs w:val="20"/>
        </w:rPr>
        <w:t>o</w:t>
      </w:r>
      <w:r w:rsidR="00E74E6A">
        <w:rPr>
          <w:color w:val="auto"/>
          <w:sz w:val="20"/>
          <w:szCs w:val="20"/>
        </w:rPr>
        <w:t xml:space="preserve"> </w:t>
      </w:r>
      <w:r w:rsidR="00F443B4">
        <w:rPr>
          <w:color w:val="auto"/>
          <w:sz w:val="20"/>
          <w:szCs w:val="20"/>
        </w:rPr>
        <w:t>de dos mil veintidós</w:t>
      </w:r>
      <w:r w:rsidR="00AE556F" w:rsidRPr="00516770">
        <w:rPr>
          <w:color w:val="auto"/>
          <w:sz w:val="20"/>
          <w:szCs w:val="20"/>
        </w:rPr>
        <w:t xml:space="preserve"> </w:t>
      </w:r>
      <w:r w:rsidR="00414720" w:rsidRPr="00516770">
        <w:rPr>
          <w:color w:val="auto"/>
          <w:sz w:val="20"/>
          <w:szCs w:val="20"/>
        </w:rPr>
        <w:t>a las 09:00 a</w:t>
      </w:r>
      <w:r w:rsidRPr="00516770">
        <w:rPr>
          <w:color w:val="auto"/>
          <w:sz w:val="20"/>
          <w:szCs w:val="20"/>
        </w:rPr>
        <w:t xml:space="preserve">.m., en </w:t>
      </w:r>
      <w:r w:rsidR="00414720" w:rsidRPr="00516770">
        <w:rPr>
          <w:color w:val="auto"/>
          <w:sz w:val="20"/>
          <w:szCs w:val="20"/>
        </w:rPr>
        <w:t>presencia virtual.</w:t>
      </w:r>
    </w:p>
    <w:p w14:paraId="5A39BBE3" w14:textId="77777777" w:rsidR="003C1782" w:rsidRPr="00516770" w:rsidRDefault="003C1782" w:rsidP="001456E3">
      <w:pPr>
        <w:pStyle w:val="Default"/>
        <w:jc w:val="both"/>
        <w:rPr>
          <w:b/>
          <w:bCs/>
          <w:color w:val="auto"/>
          <w:sz w:val="20"/>
          <w:szCs w:val="20"/>
        </w:rPr>
      </w:pPr>
    </w:p>
    <w:p w14:paraId="6E281092" w14:textId="3F5C6C91" w:rsidR="003C1782" w:rsidRDefault="003C1782" w:rsidP="001456E3">
      <w:pPr>
        <w:pStyle w:val="Default"/>
        <w:jc w:val="both"/>
        <w:rPr>
          <w:b/>
          <w:bCs/>
          <w:color w:val="auto"/>
          <w:sz w:val="20"/>
          <w:szCs w:val="20"/>
        </w:rPr>
      </w:pPr>
      <w:r w:rsidRPr="00516770">
        <w:rPr>
          <w:b/>
          <w:bCs/>
          <w:color w:val="auto"/>
          <w:sz w:val="20"/>
          <w:szCs w:val="20"/>
        </w:rPr>
        <w:t xml:space="preserve">SR. FRANKLIN PANIAGUA ALFARO </w:t>
      </w:r>
      <w:r w:rsidRPr="00516770">
        <w:rPr>
          <w:b/>
          <w:bCs/>
          <w:color w:val="auto"/>
          <w:sz w:val="20"/>
          <w:szCs w:val="20"/>
        </w:rPr>
        <w:tab/>
      </w:r>
      <w:r w:rsidRPr="00516770">
        <w:rPr>
          <w:b/>
          <w:bCs/>
          <w:color w:val="auto"/>
          <w:sz w:val="20"/>
          <w:szCs w:val="20"/>
        </w:rPr>
        <w:tab/>
        <w:t xml:space="preserve">PRESIDENTE </w:t>
      </w:r>
      <w:r w:rsidR="00034ADD" w:rsidRPr="00516770">
        <w:rPr>
          <w:b/>
          <w:bCs/>
          <w:color w:val="auto"/>
          <w:sz w:val="20"/>
          <w:szCs w:val="20"/>
        </w:rPr>
        <w:t>SUPLENTE</w:t>
      </w:r>
    </w:p>
    <w:p w14:paraId="57BDC247" w14:textId="6D9ABE51" w:rsidR="00642E96" w:rsidRPr="00642E96" w:rsidRDefault="00642E96" w:rsidP="001456E3">
      <w:pPr>
        <w:pStyle w:val="Default"/>
        <w:jc w:val="both"/>
        <w:rPr>
          <w:b/>
          <w:color w:val="auto"/>
          <w:sz w:val="20"/>
          <w:szCs w:val="20"/>
        </w:rPr>
      </w:pPr>
      <w:r w:rsidRPr="00642E96">
        <w:rPr>
          <w:b/>
          <w:color w:val="auto"/>
          <w:sz w:val="20"/>
          <w:szCs w:val="20"/>
        </w:rPr>
        <w:t xml:space="preserve">SR. </w:t>
      </w:r>
      <w:r w:rsidRPr="00642E96">
        <w:rPr>
          <w:b/>
          <w:bCs/>
          <w:color w:val="auto"/>
          <w:sz w:val="20"/>
          <w:szCs w:val="20"/>
        </w:rPr>
        <w:t>MAURICIO CHACÓN NAVARRO</w:t>
      </w:r>
      <w:r>
        <w:rPr>
          <w:b/>
          <w:bCs/>
          <w:color w:val="auto"/>
          <w:sz w:val="20"/>
          <w:szCs w:val="20"/>
        </w:rPr>
        <w:tab/>
      </w:r>
      <w:r>
        <w:rPr>
          <w:b/>
          <w:bCs/>
          <w:color w:val="auto"/>
          <w:sz w:val="20"/>
          <w:szCs w:val="20"/>
        </w:rPr>
        <w:tab/>
        <w:t>VICEPRESIDENTE</w:t>
      </w:r>
    </w:p>
    <w:p w14:paraId="264AC1FE" w14:textId="2322C45B" w:rsidR="003C1782" w:rsidRPr="00516770" w:rsidRDefault="003C1782" w:rsidP="001456E3">
      <w:pPr>
        <w:pStyle w:val="Default"/>
        <w:jc w:val="both"/>
        <w:rPr>
          <w:color w:val="auto"/>
          <w:sz w:val="20"/>
          <w:szCs w:val="20"/>
        </w:rPr>
      </w:pPr>
      <w:r w:rsidRPr="00516770">
        <w:rPr>
          <w:b/>
          <w:bCs/>
          <w:color w:val="auto"/>
          <w:sz w:val="20"/>
          <w:szCs w:val="20"/>
        </w:rPr>
        <w:t>SR.</w:t>
      </w:r>
      <w:r w:rsidR="00F20B57" w:rsidRPr="00516770">
        <w:rPr>
          <w:b/>
          <w:bCs/>
          <w:color w:val="auto"/>
          <w:sz w:val="20"/>
          <w:szCs w:val="20"/>
        </w:rPr>
        <w:t xml:space="preserve"> </w:t>
      </w:r>
      <w:r w:rsidR="00E74E6A">
        <w:rPr>
          <w:rFonts w:eastAsia="Batang"/>
          <w:b/>
          <w:color w:val="auto"/>
          <w:sz w:val="20"/>
          <w:szCs w:val="20"/>
        </w:rPr>
        <w:t>FELIPE VEGA MONGE</w:t>
      </w:r>
      <w:r w:rsidR="00F20B57" w:rsidRPr="00516770">
        <w:rPr>
          <w:b/>
          <w:bCs/>
          <w:color w:val="auto"/>
          <w:sz w:val="20"/>
          <w:szCs w:val="20"/>
        </w:rPr>
        <w:tab/>
      </w:r>
      <w:r w:rsidR="00F20B57" w:rsidRPr="00516770">
        <w:rPr>
          <w:b/>
          <w:bCs/>
          <w:color w:val="auto"/>
          <w:sz w:val="20"/>
          <w:szCs w:val="20"/>
        </w:rPr>
        <w:tab/>
      </w:r>
      <w:r w:rsidR="00E74E6A">
        <w:rPr>
          <w:b/>
          <w:bCs/>
          <w:color w:val="auto"/>
          <w:sz w:val="20"/>
          <w:szCs w:val="20"/>
        </w:rPr>
        <w:tab/>
      </w:r>
      <w:r w:rsidRPr="00516770">
        <w:rPr>
          <w:b/>
          <w:bCs/>
          <w:color w:val="auto"/>
          <w:sz w:val="20"/>
          <w:szCs w:val="20"/>
        </w:rPr>
        <w:t xml:space="preserve">SECRETARIO </w:t>
      </w:r>
    </w:p>
    <w:p w14:paraId="18E80FF9" w14:textId="77777777" w:rsidR="00F443B4" w:rsidRPr="00102489" w:rsidRDefault="00503F14" w:rsidP="00F443B4">
      <w:pPr>
        <w:pStyle w:val="Default"/>
        <w:jc w:val="both"/>
        <w:rPr>
          <w:b/>
          <w:bCs/>
          <w:color w:val="auto"/>
          <w:sz w:val="20"/>
          <w:szCs w:val="20"/>
          <w:lang w:val="es-MX"/>
        </w:rPr>
      </w:pPr>
      <w:r w:rsidRPr="00516770">
        <w:rPr>
          <w:b/>
          <w:bCs/>
          <w:color w:val="auto"/>
          <w:sz w:val="20"/>
          <w:szCs w:val="20"/>
        </w:rPr>
        <w:t xml:space="preserve">SR. </w:t>
      </w:r>
      <w:r w:rsidR="00E24CE9">
        <w:rPr>
          <w:b/>
          <w:bCs/>
          <w:color w:val="auto"/>
          <w:sz w:val="20"/>
          <w:szCs w:val="20"/>
        </w:rPr>
        <w:t>GUSTAVO ELIZONDO FALLAS</w:t>
      </w:r>
      <w:r w:rsidRPr="00516770">
        <w:rPr>
          <w:b/>
          <w:bCs/>
          <w:color w:val="auto"/>
          <w:sz w:val="20"/>
          <w:szCs w:val="20"/>
        </w:rPr>
        <w:t xml:space="preserve"> </w:t>
      </w:r>
      <w:r w:rsidRPr="00516770">
        <w:rPr>
          <w:b/>
          <w:bCs/>
          <w:color w:val="auto"/>
          <w:sz w:val="20"/>
          <w:szCs w:val="20"/>
        </w:rPr>
        <w:tab/>
      </w:r>
      <w:r w:rsidRPr="00516770">
        <w:rPr>
          <w:b/>
          <w:bCs/>
          <w:color w:val="auto"/>
          <w:sz w:val="20"/>
          <w:szCs w:val="20"/>
        </w:rPr>
        <w:tab/>
        <w:t>TESORERO</w:t>
      </w:r>
      <w:r w:rsidR="00F443B4" w:rsidRPr="00102489">
        <w:rPr>
          <w:b/>
          <w:bCs/>
          <w:color w:val="auto"/>
          <w:sz w:val="20"/>
          <w:szCs w:val="20"/>
          <w:lang w:val="es-MX"/>
        </w:rPr>
        <w:t xml:space="preserve"> </w:t>
      </w:r>
    </w:p>
    <w:p w14:paraId="17695AAE" w14:textId="4753CC78" w:rsidR="00503F14" w:rsidRDefault="00F443B4" w:rsidP="00503F14">
      <w:pPr>
        <w:pStyle w:val="Default"/>
        <w:jc w:val="both"/>
        <w:rPr>
          <w:b/>
          <w:bCs/>
          <w:color w:val="auto"/>
          <w:sz w:val="20"/>
          <w:szCs w:val="20"/>
          <w:lang w:val="es-MX"/>
        </w:rPr>
      </w:pPr>
      <w:r w:rsidRPr="00FF31B9">
        <w:rPr>
          <w:b/>
          <w:bCs/>
          <w:color w:val="auto"/>
          <w:sz w:val="20"/>
          <w:szCs w:val="20"/>
          <w:lang w:val="es-MX"/>
        </w:rPr>
        <w:t xml:space="preserve">SR. </w:t>
      </w:r>
      <w:r w:rsidR="00D5574C">
        <w:rPr>
          <w:b/>
          <w:bCs/>
          <w:color w:val="auto"/>
          <w:sz w:val="20"/>
          <w:szCs w:val="20"/>
          <w:lang w:val="es-MX"/>
        </w:rPr>
        <w:t>NÉSTOR BALTODANO VARGAS</w:t>
      </w:r>
      <w:r w:rsidRPr="00FF31B9">
        <w:rPr>
          <w:b/>
          <w:bCs/>
          <w:color w:val="auto"/>
          <w:sz w:val="20"/>
          <w:szCs w:val="20"/>
          <w:lang w:val="es-MX"/>
        </w:rPr>
        <w:t xml:space="preserve"> </w:t>
      </w:r>
      <w:r w:rsidRPr="00FF31B9">
        <w:rPr>
          <w:b/>
          <w:bCs/>
          <w:color w:val="auto"/>
          <w:sz w:val="20"/>
          <w:szCs w:val="20"/>
          <w:lang w:val="es-MX"/>
        </w:rPr>
        <w:tab/>
      </w:r>
      <w:r w:rsidRPr="00FF31B9">
        <w:rPr>
          <w:b/>
          <w:bCs/>
          <w:color w:val="auto"/>
          <w:sz w:val="20"/>
          <w:szCs w:val="20"/>
          <w:lang w:val="es-MX"/>
        </w:rPr>
        <w:tab/>
        <w:t xml:space="preserve">VOCAL </w:t>
      </w:r>
    </w:p>
    <w:p w14:paraId="74D7F999" w14:textId="77777777" w:rsidR="00D5574C" w:rsidRPr="00FF31B9" w:rsidRDefault="00D5574C" w:rsidP="00503F14">
      <w:pPr>
        <w:pStyle w:val="Default"/>
        <w:jc w:val="both"/>
        <w:rPr>
          <w:b/>
          <w:bCs/>
          <w:color w:val="auto"/>
          <w:sz w:val="20"/>
          <w:szCs w:val="20"/>
          <w:lang w:val="es-MX"/>
        </w:rPr>
      </w:pPr>
    </w:p>
    <w:p w14:paraId="5036025D" w14:textId="19B975F6" w:rsidR="003C1782" w:rsidRPr="00516770" w:rsidRDefault="003C1782" w:rsidP="001456E3">
      <w:pPr>
        <w:pStyle w:val="Default"/>
        <w:jc w:val="both"/>
        <w:rPr>
          <w:color w:val="auto"/>
          <w:sz w:val="20"/>
          <w:szCs w:val="20"/>
        </w:rPr>
      </w:pPr>
      <w:r w:rsidRPr="00516770">
        <w:rPr>
          <w:color w:val="auto"/>
          <w:sz w:val="20"/>
          <w:szCs w:val="20"/>
        </w:rPr>
        <w:t>Participan los señores Jorge Mario Rodríguez Zúñiga-Director General, Ricardo Granados Calderón- Director Legal de Fonafifo y la Sra. Johanna Gamboa Corrales- Secretaria de actas.</w:t>
      </w:r>
    </w:p>
    <w:p w14:paraId="29D6B04F" w14:textId="77777777" w:rsidR="003C1782" w:rsidRPr="00516770" w:rsidRDefault="003C1782" w:rsidP="001456E3">
      <w:pPr>
        <w:pStyle w:val="Default"/>
        <w:jc w:val="both"/>
        <w:rPr>
          <w:color w:val="auto"/>
          <w:sz w:val="20"/>
          <w:szCs w:val="20"/>
        </w:rPr>
      </w:pPr>
      <w:r w:rsidRPr="00516770">
        <w:rPr>
          <w:color w:val="auto"/>
          <w:sz w:val="20"/>
          <w:szCs w:val="20"/>
        </w:rPr>
        <w:t xml:space="preserve"> </w:t>
      </w:r>
    </w:p>
    <w:p w14:paraId="477AE5DB" w14:textId="22B5486F" w:rsidR="00E101C7" w:rsidRPr="00F443B4" w:rsidRDefault="003C1782" w:rsidP="001456E3">
      <w:pPr>
        <w:pStyle w:val="Default"/>
        <w:jc w:val="both"/>
        <w:rPr>
          <w:color w:val="auto"/>
          <w:sz w:val="20"/>
          <w:szCs w:val="20"/>
        </w:rPr>
      </w:pPr>
      <w:r w:rsidRPr="00516770">
        <w:rPr>
          <w:color w:val="auto"/>
          <w:sz w:val="20"/>
          <w:szCs w:val="20"/>
        </w:rPr>
        <w:t>Ausentes con justificación: Miembros t</w:t>
      </w:r>
      <w:r w:rsidR="00414720" w:rsidRPr="00516770">
        <w:rPr>
          <w:color w:val="auto"/>
          <w:sz w:val="20"/>
          <w:szCs w:val="20"/>
        </w:rPr>
        <w:t>itulares, Andrea Meza Murill</w:t>
      </w:r>
      <w:r w:rsidR="00D5574C">
        <w:rPr>
          <w:color w:val="auto"/>
          <w:sz w:val="20"/>
          <w:szCs w:val="20"/>
        </w:rPr>
        <w:t>o</w:t>
      </w:r>
      <w:r w:rsidR="00642E96" w:rsidRPr="00F443B4">
        <w:rPr>
          <w:color w:val="auto"/>
          <w:sz w:val="20"/>
          <w:szCs w:val="20"/>
        </w:rPr>
        <w:t>.</w:t>
      </w:r>
    </w:p>
    <w:p w14:paraId="77CF24C9" w14:textId="77777777" w:rsidR="00E101C7" w:rsidRDefault="00E101C7" w:rsidP="001456E3">
      <w:pPr>
        <w:pStyle w:val="Default"/>
        <w:jc w:val="both"/>
        <w:rPr>
          <w:color w:val="auto"/>
          <w:sz w:val="20"/>
          <w:szCs w:val="20"/>
        </w:rPr>
      </w:pPr>
    </w:p>
    <w:p w14:paraId="66C97F80" w14:textId="60113A09" w:rsidR="00841D8C" w:rsidRPr="00841D8C" w:rsidRDefault="003C1782" w:rsidP="001D7D1D">
      <w:pPr>
        <w:pStyle w:val="Default"/>
        <w:jc w:val="both"/>
        <w:rPr>
          <w:color w:val="auto"/>
          <w:sz w:val="20"/>
          <w:szCs w:val="20"/>
        </w:rPr>
      </w:pPr>
      <w:r w:rsidRPr="00E101C7">
        <w:rPr>
          <w:color w:val="auto"/>
          <w:sz w:val="20"/>
          <w:szCs w:val="20"/>
        </w:rPr>
        <w:t xml:space="preserve">Invitados: </w:t>
      </w:r>
      <w:r w:rsidR="00F443B4">
        <w:rPr>
          <w:color w:val="auto"/>
          <w:sz w:val="20"/>
          <w:szCs w:val="20"/>
        </w:rPr>
        <w:t>La señora Zoila Rodríguez para p</w:t>
      </w:r>
      <w:r w:rsidR="00FE5EF7">
        <w:rPr>
          <w:color w:val="auto"/>
          <w:sz w:val="20"/>
          <w:szCs w:val="20"/>
        </w:rPr>
        <w:t>r</w:t>
      </w:r>
      <w:r w:rsidR="00D5574C">
        <w:rPr>
          <w:color w:val="auto"/>
          <w:sz w:val="20"/>
          <w:szCs w:val="20"/>
        </w:rPr>
        <w:t xml:space="preserve">esentación de estados financieros </w:t>
      </w:r>
      <w:r w:rsidR="00E86B78">
        <w:rPr>
          <w:color w:val="auto"/>
          <w:sz w:val="20"/>
          <w:szCs w:val="20"/>
        </w:rPr>
        <w:t xml:space="preserve">y </w:t>
      </w:r>
      <w:r w:rsidR="00D5574C">
        <w:rPr>
          <w:color w:val="auto"/>
          <w:sz w:val="20"/>
          <w:szCs w:val="20"/>
        </w:rPr>
        <w:t>el señor Gilmar Navarrete para</w:t>
      </w:r>
      <w:r w:rsidR="00117A9E">
        <w:rPr>
          <w:color w:val="auto"/>
          <w:sz w:val="20"/>
          <w:szCs w:val="20"/>
        </w:rPr>
        <w:t xml:space="preserve"> </w:t>
      </w:r>
      <w:r w:rsidR="00413F8E">
        <w:rPr>
          <w:color w:val="auto"/>
          <w:sz w:val="20"/>
          <w:szCs w:val="20"/>
        </w:rPr>
        <w:t xml:space="preserve">presentación de </w:t>
      </w:r>
      <w:r w:rsidR="00841D8C" w:rsidRPr="00841D8C">
        <w:rPr>
          <w:color w:val="auto"/>
          <w:sz w:val="20"/>
          <w:szCs w:val="20"/>
        </w:rPr>
        <w:t>informe avances implementación expediente digital</w:t>
      </w:r>
      <w:r w:rsidR="001D7D1D">
        <w:rPr>
          <w:color w:val="auto"/>
          <w:sz w:val="20"/>
          <w:szCs w:val="20"/>
        </w:rPr>
        <w:t xml:space="preserve"> y c</w:t>
      </w:r>
      <w:r w:rsidR="00841D8C" w:rsidRPr="00841D8C">
        <w:rPr>
          <w:color w:val="auto"/>
          <w:sz w:val="20"/>
          <w:szCs w:val="20"/>
        </w:rPr>
        <w:t>onvenio ICE-Fonafifo</w:t>
      </w:r>
      <w:r w:rsidR="00841D8C">
        <w:rPr>
          <w:color w:val="auto"/>
          <w:sz w:val="20"/>
          <w:szCs w:val="20"/>
        </w:rPr>
        <w:t>.</w:t>
      </w:r>
    </w:p>
    <w:p w14:paraId="517D22CC" w14:textId="3A4272D9" w:rsidR="00FF31B9" w:rsidRPr="00FF31B9" w:rsidRDefault="00FF31B9" w:rsidP="00FF31B9">
      <w:pPr>
        <w:pStyle w:val="Default"/>
        <w:jc w:val="both"/>
        <w:rPr>
          <w:color w:val="auto"/>
          <w:sz w:val="20"/>
          <w:szCs w:val="20"/>
        </w:rPr>
      </w:pPr>
    </w:p>
    <w:p w14:paraId="6A416326" w14:textId="4F523205" w:rsidR="00E101C7" w:rsidRPr="00FF31B9" w:rsidRDefault="00E101C7" w:rsidP="001456E3">
      <w:pPr>
        <w:pStyle w:val="Default"/>
        <w:jc w:val="both"/>
        <w:rPr>
          <w:color w:val="auto"/>
          <w:sz w:val="20"/>
          <w:szCs w:val="20"/>
          <w:lang w:val="es-CR"/>
        </w:rPr>
      </w:pPr>
    </w:p>
    <w:p w14:paraId="48359CF5" w14:textId="6BA33136" w:rsidR="00315473" w:rsidRPr="00516770" w:rsidRDefault="00315473" w:rsidP="001456E3">
      <w:pPr>
        <w:pStyle w:val="paragraph"/>
        <w:spacing w:before="0" w:beforeAutospacing="0" w:after="0" w:afterAutospacing="0"/>
        <w:jc w:val="both"/>
        <w:textAlignment w:val="baseline"/>
        <w:rPr>
          <w:rStyle w:val="normaltextrun"/>
          <w:rFonts w:ascii="Arial" w:hAnsi="Arial" w:cs="Arial"/>
          <w:b/>
          <w:bCs/>
          <w:sz w:val="20"/>
          <w:szCs w:val="20"/>
        </w:rPr>
      </w:pPr>
      <w:r w:rsidRPr="00516770">
        <w:rPr>
          <w:rStyle w:val="normaltextrun"/>
          <w:rFonts w:ascii="Arial" w:hAnsi="Arial" w:cs="Arial"/>
          <w:b/>
          <w:bCs/>
          <w:sz w:val="20"/>
          <w:szCs w:val="20"/>
        </w:rPr>
        <w:t>ARTÍCULO N°1: </w:t>
      </w:r>
      <w:r w:rsidRPr="00516770">
        <w:rPr>
          <w:rStyle w:val="normaltextrun"/>
          <w:rFonts w:ascii="Arial" w:hAnsi="Arial" w:cs="Arial"/>
          <w:b/>
          <w:bCs/>
          <w:sz w:val="20"/>
          <w:szCs w:val="20"/>
          <w:u w:val="single"/>
        </w:rPr>
        <w:t>LECTURA Y APROBACIÓN DE LA AGENDA DEL DÍA</w:t>
      </w:r>
      <w:r w:rsidRPr="00516770">
        <w:rPr>
          <w:rStyle w:val="normaltextrun"/>
          <w:rFonts w:ascii="Arial" w:hAnsi="Arial" w:cs="Arial"/>
          <w:b/>
          <w:bCs/>
          <w:sz w:val="20"/>
          <w:szCs w:val="20"/>
        </w:rPr>
        <w:t> </w:t>
      </w:r>
    </w:p>
    <w:p w14:paraId="0E27B00A" w14:textId="77777777" w:rsidR="00315473" w:rsidRPr="00516770" w:rsidRDefault="00315473" w:rsidP="001456E3">
      <w:pPr>
        <w:pStyle w:val="paragraph"/>
        <w:spacing w:before="0" w:beforeAutospacing="0" w:after="0" w:afterAutospacing="0"/>
        <w:jc w:val="both"/>
        <w:textAlignment w:val="baseline"/>
        <w:rPr>
          <w:rStyle w:val="normaltextrun"/>
          <w:rFonts w:ascii="Arial" w:hAnsi="Arial" w:cs="Arial"/>
          <w:b/>
          <w:bCs/>
          <w:sz w:val="20"/>
          <w:szCs w:val="20"/>
        </w:rPr>
      </w:pPr>
    </w:p>
    <w:p w14:paraId="7A0E39B4" w14:textId="378828D2" w:rsidR="0065010B" w:rsidRDefault="00973E52" w:rsidP="0065010B">
      <w:pPr>
        <w:spacing w:after="0" w:line="240" w:lineRule="auto"/>
        <w:jc w:val="both"/>
        <w:rPr>
          <w:rFonts w:ascii="Arial" w:hAnsi="Arial" w:cs="Arial"/>
          <w:sz w:val="20"/>
          <w:szCs w:val="20"/>
        </w:rPr>
      </w:pPr>
      <w:r>
        <w:rPr>
          <w:rFonts w:ascii="Arial" w:hAnsi="Arial" w:cs="Arial"/>
          <w:sz w:val="20"/>
          <w:szCs w:val="20"/>
        </w:rPr>
        <w:t xml:space="preserve">Se informa </w:t>
      </w:r>
      <w:r w:rsidR="00D5574C">
        <w:rPr>
          <w:rFonts w:ascii="Arial" w:hAnsi="Arial" w:cs="Arial"/>
          <w:sz w:val="20"/>
          <w:szCs w:val="20"/>
        </w:rPr>
        <w:t>que la agenda de la sesión N° 03</w:t>
      </w:r>
      <w:r>
        <w:rPr>
          <w:rFonts w:ascii="Arial" w:hAnsi="Arial" w:cs="Arial"/>
          <w:sz w:val="20"/>
          <w:szCs w:val="20"/>
        </w:rPr>
        <w:t>-2022 contiene los siguientes puntos:</w:t>
      </w:r>
    </w:p>
    <w:p w14:paraId="321B5CBD" w14:textId="06C09952" w:rsidR="004453A0" w:rsidRPr="00017ADC" w:rsidRDefault="004453A0" w:rsidP="004453A0">
      <w:pPr>
        <w:spacing w:after="0" w:line="240" w:lineRule="auto"/>
        <w:jc w:val="both"/>
        <w:rPr>
          <w:rFonts w:ascii="Arial" w:hAnsi="Arial" w:cs="Arial"/>
          <w:sz w:val="24"/>
          <w:szCs w:val="24"/>
        </w:rPr>
      </w:pPr>
    </w:p>
    <w:p w14:paraId="5EC17F2C" w14:textId="77777777" w:rsidR="004453A0" w:rsidRPr="004453A0" w:rsidRDefault="004453A0" w:rsidP="004453A0">
      <w:pPr>
        <w:pStyle w:val="Prrafodelista"/>
        <w:numPr>
          <w:ilvl w:val="0"/>
          <w:numId w:val="3"/>
        </w:numPr>
        <w:spacing w:after="0" w:line="240" w:lineRule="auto"/>
        <w:ind w:left="709" w:hanging="709"/>
        <w:contextualSpacing w:val="0"/>
        <w:jc w:val="both"/>
        <w:rPr>
          <w:rFonts w:ascii="Arial" w:hAnsi="Arial" w:cs="Arial"/>
          <w:sz w:val="20"/>
          <w:szCs w:val="20"/>
        </w:rPr>
      </w:pPr>
      <w:r w:rsidRPr="004453A0">
        <w:rPr>
          <w:rFonts w:ascii="Arial" w:hAnsi="Arial" w:cs="Arial"/>
          <w:sz w:val="20"/>
          <w:szCs w:val="20"/>
        </w:rPr>
        <w:t>Lectura y aprobación de la agenda del día</w:t>
      </w:r>
    </w:p>
    <w:p w14:paraId="4038A3E2" w14:textId="77777777" w:rsidR="004453A0" w:rsidRPr="004453A0" w:rsidRDefault="004453A0" w:rsidP="004453A0">
      <w:pPr>
        <w:pStyle w:val="Prrafodelista"/>
        <w:spacing w:after="0" w:line="240" w:lineRule="auto"/>
        <w:ind w:left="709"/>
        <w:contextualSpacing w:val="0"/>
        <w:jc w:val="both"/>
        <w:rPr>
          <w:rFonts w:ascii="Arial" w:hAnsi="Arial" w:cs="Arial"/>
          <w:sz w:val="20"/>
          <w:szCs w:val="20"/>
        </w:rPr>
      </w:pPr>
    </w:p>
    <w:p w14:paraId="57F3FA54" w14:textId="77777777" w:rsidR="004453A0" w:rsidRPr="004453A0" w:rsidRDefault="004453A0" w:rsidP="004453A0">
      <w:pPr>
        <w:pStyle w:val="Prrafodelista"/>
        <w:numPr>
          <w:ilvl w:val="0"/>
          <w:numId w:val="3"/>
        </w:numPr>
        <w:spacing w:after="0" w:line="240" w:lineRule="auto"/>
        <w:ind w:left="709" w:hanging="709"/>
        <w:jc w:val="both"/>
        <w:rPr>
          <w:rFonts w:ascii="Arial" w:hAnsi="Arial" w:cs="Arial"/>
          <w:sz w:val="20"/>
          <w:szCs w:val="20"/>
        </w:rPr>
      </w:pPr>
      <w:r w:rsidRPr="004453A0">
        <w:rPr>
          <w:rFonts w:ascii="Arial" w:hAnsi="Arial" w:cs="Arial"/>
          <w:sz w:val="20"/>
          <w:szCs w:val="20"/>
        </w:rPr>
        <w:t>Lectura y aprobación Acta N°02-2022</w:t>
      </w:r>
    </w:p>
    <w:p w14:paraId="45D75191" w14:textId="77777777" w:rsidR="004453A0" w:rsidRPr="004453A0" w:rsidRDefault="004453A0" w:rsidP="004453A0">
      <w:pPr>
        <w:pStyle w:val="Prrafodelista"/>
        <w:rPr>
          <w:rFonts w:ascii="Arial" w:hAnsi="Arial" w:cs="Arial"/>
          <w:sz w:val="20"/>
          <w:szCs w:val="20"/>
        </w:rPr>
      </w:pPr>
    </w:p>
    <w:p w14:paraId="7060F47A" w14:textId="77777777" w:rsidR="004453A0" w:rsidRPr="004453A0" w:rsidRDefault="004453A0" w:rsidP="004453A0">
      <w:pPr>
        <w:pStyle w:val="Prrafodelista"/>
        <w:numPr>
          <w:ilvl w:val="0"/>
          <w:numId w:val="3"/>
        </w:numPr>
        <w:spacing w:after="0" w:line="240" w:lineRule="auto"/>
        <w:ind w:left="709" w:hanging="709"/>
        <w:contextualSpacing w:val="0"/>
        <w:jc w:val="both"/>
        <w:rPr>
          <w:rFonts w:ascii="Arial" w:hAnsi="Arial" w:cs="Arial"/>
          <w:sz w:val="20"/>
          <w:szCs w:val="20"/>
        </w:rPr>
      </w:pPr>
      <w:r w:rsidRPr="004453A0">
        <w:rPr>
          <w:rFonts w:ascii="Arial" w:hAnsi="Arial" w:cs="Arial"/>
          <w:sz w:val="20"/>
          <w:szCs w:val="20"/>
        </w:rPr>
        <w:t>Estados Financieros Fonafifo</w:t>
      </w:r>
    </w:p>
    <w:p w14:paraId="528FCD20" w14:textId="77777777" w:rsidR="004453A0" w:rsidRPr="004453A0" w:rsidRDefault="004453A0" w:rsidP="004453A0">
      <w:pPr>
        <w:pStyle w:val="Prrafodelista"/>
        <w:spacing w:after="0" w:line="240" w:lineRule="auto"/>
        <w:ind w:left="709"/>
        <w:contextualSpacing w:val="0"/>
        <w:jc w:val="both"/>
        <w:rPr>
          <w:rFonts w:ascii="Arial" w:hAnsi="Arial" w:cs="Arial"/>
          <w:sz w:val="20"/>
          <w:szCs w:val="20"/>
        </w:rPr>
      </w:pPr>
    </w:p>
    <w:p w14:paraId="71BD3889" w14:textId="77777777" w:rsidR="004453A0" w:rsidRPr="004453A0" w:rsidRDefault="004453A0" w:rsidP="004453A0">
      <w:pPr>
        <w:pStyle w:val="Prrafodelista"/>
        <w:numPr>
          <w:ilvl w:val="0"/>
          <w:numId w:val="3"/>
        </w:numPr>
        <w:spacing w:after="0" w:line="240" w:lineRule="auto"/>
        <w:ind w:left="709" w:hanging="709"/>
        <w:contextualSpacing w:val="0"/>
        <w:jc w:val="both"/>
        <w:rPr>
          <w:sz w:val="20"/>
          <w:szCs w:val="20"/>
        </w:rPr>
      </w:pPr>
      <w:r w:rsidRPr="004453A0">
        <w:rPr>
          <w:rFonts w:ascii="Arial" w:hAnsi="Arial" w:cs="Arial"/>
          <w:sz w:val="20"/>
          <w:szCs w:val="20"/>
        </w:rPr>
        <w:t>Seguimiento acuerdo tercero, acta 10-2021 del 26 de octubre sobre presentación de informe consultoría contratada por la Oficina Nacional Forestal relacionada con el análisis sobre los objetivos de Fonafifo establecidos por la Ley Forestal e informe jurídico de Fonafifo.</w:t>
      </w:r>
    </w:p>
    <w:p w14:paraId="032EDFE7" w14:textId="77777777" w:rsidR="004453A0" w:rsidRPr="004453A0" w:rsidRDefault="004453A0" w:rsidP="004453A0">
      <w:pPr>
        <w:pStyle w:val="Prrafodelista"/>
        <w:rPr>
          <w:sz w:val="20"/>
          <w:szCs w:val="20"/>
        </w:rPr>
      </w:pPr>
    </w:p>
    <w:p w14:paraId="38504569" w14:textId="77777777" w:rsidR="004453A0" w:rsidRPr="004453A0" w:rsidRDefault="004453A0" w:rsidP="004453A0">
      <w:pPr>
        <w:pStyle w:val="Prrafodelista"/>
        <w:numPr>
          <w:ilvl w:val="0"/>
          <w:numId w:val="3"/>
        </w:numPr>
        <w:spacing w:after="0" w:line="240" w:lineRule="auto"/>
        <w:ind w:left="709" w:hanging="709"/>
        <w:jc w:val="both"/>
        <w:rPr>
          <w:sz w:val="20"/>
          <w:szCs w:val="20"/>
        </w:rPr>
      </w:pPr>
      <w:r w:rsidRPr="004453A0">
        <w:rPr>
          <w:rFonts w:ascii="Arial" w:hAnsi="Arial" w:cs="Arial"/>
          <w:sz w:val="20"/>
          <w:szCs w:val="20"/>
        </w:rPr>
        <w:t>Presentación informe avances implementación expediente digital</w:t>
      </w:r>
    </w:p>
    <w:p w14:paraId="7A83923A" w14:textId="77777777" w:rsidR="004453A0" w:rsidRPr="004453A0" w:rsidRDefault="004453A0" w:rsidP="004453A0">
      <w:pPr>
        <w:spacing w:after="0" w:line="240" w:lineRule="auto"/>
        <w:jc w:val="both"/>
        <w:rPr>
          <w:rFonts w:ascii="Arial" w:hAnsi="Arial" w:cs="Arial"/>
          <w:sz w:val="20"/>
          <w:szCs w:val="20"/>
          <w:highlight w:val="yellow"/>
        </w:rPr>
      </w:pPr>
    </w:p>
    <w:p w14:paraId="248DBE0C" w14:textId="77777777" w:rsidR="004453A0" w:rsidRPr="004453A0" w:rsidRDefault="004453A0" w:rsidP="004453A0">
      <w:pPr>
        <w:pStyle w:val="Prrafodelista"/>
        <w:numPr>
          <w:ilvl w:val="0"/>
          <w:numId w:val="3"/>
        </w:numPr>
        <w:spacing w:after="0" w:line="240" w:lineRule="auto"/>
        <w:ind w:left="709" w:hanging="709"/>
        <w:contextualSpacing w:val="0"/>
        <w:jc w:val="both"/>
        <w:rPr>
          <w:rFonts w:ascii="Arial" w:hAnsi="Arial" w:cs="Arial"/>
          <w:sz w:val="20"/>
          <w:szCs w:val="20"/>
        </w:rPr>
      </w:pPr>
      <w:r w:rsidRPr="004453A0">
        <w:rPr>
          <w:rFonts w:ascii="Arial" w:hAnsi="Arial" w:cs="Arial"/>
          <w:sz w:val="20"/>
          <w:szCs w:val="20"/>
        </w:rPr>
        <w:t>Lectura de correspondencia</w:t>
      </w:r>
    </w:p>
    <w:p w14:paraId="6CC09950" w14:textId="77777777" w:rsidR="004453A0" w:rsidRPr="004453A0" w:rsidRDefault="004453A0" w:rsidP="004453A0">
      <w:pPr>
        <w:pStyle w:val="Prrafodelista"/>
        <w:rPr>
          <w:rFonts w:ascii="Arial" w:hAnsi="Arial" w:cs="Arial"/>
          <w:sz w:val="20"/>
          <w:szCs w:val="20"/>
        </w:rPr>
      </w:pPr>
    </w:p>
    <w:p w14:paraId="33C692CA" w14:textId="77777777" w:rsidR="004453A0" w:rsidRPr="004453A0" w:rsidRDefault="004453A0" w:rsidP="004453A0">
      <w:pPr>
        <w:pStyle w:val="Prrafodelista"/>
        <w:numPr>
          <w:ilvl w:val="0"/>
          <w:numId w:val="4"/>
        </w:numPr>
        <w:spacing w:after="0" w:line="240" w:lineRule="auto"/>
        <w:ind w:left="0" w:firstLine="0"/>
        <w:jc w:val="both"/>
        <w:rPr>
          <w:rFonts w:eastAsiaTheme="minorEastAsia"/>
          <w:sz w:val="20"/>
          <w:szCs w:val="20"/>
        </w:rPr>
      </w:pPr>
      <w:r w:rsidRPr="004453A0">
        <w:rPr>
          <w:rFonts w:ascii="Arial" w:hAnsi="Arial" w:cs="Arial"/>
          <w:sz w:val="20"/>
          <w:szCs w:val="20"/>
        </w:rPr>
        <w:t>Correspondencia enviada:</w:t>
      </w:r>
    </w:p>
    <w:p w14:paraId="63FA2B9E" w14:textId="77777777" w:rsidR="004453A0" w:rsidRPr="004453A0" w:rsidRDefault="004453A0" w:rsidP="004453A0">
      <w:pPr>
        <w:spacing w:after="0" w:line="240" w:lineRule="auto"/>
        <w:jc w:val="both"/>
        <w:rPr>
          <w:rFonts w:eastAsiaTheme="minorEastAsia"/>
          <w:sz w:val="20"/>
          <w:szCs w:val="20"/>
        </w:rPr>
      </w:pPr>
    </w:p>
    <w:p w14:paraId="0F683D3E" w14:textId="77777777" w:rsidR="004453A0" w:rsidRPr="004453A0" w:rsidRDefault="004453A0" w:rsidP="004453A0">
      <w:pPr>
        <w:pStyle w:val="Prrafodelista"/>
        <w:numPr>
          <w:ilvl w:val="0"/>
          <w:numId w:val="39"/>
        </w:numPr>
        <w:spacing w:after="0" w:line="240" w:lineRule="auto"/>
        <w:ind w:left="709" w:firstLine="0"/>
        <w:jc w:val="both"/>
        <w:rPr>
          <w:rFonts w:ascii="Arial" w:hAnsi="Arial" w:cs="Arial"/>
          <w:sz w:val="20"/>
          <w:szCs w:val="20"/>
        </w:rPr>
      </w:pPr>
      <w:r w:rsidRPr="004453A0">
        <w:rPr>
          <w:rFonts w:ascii="Arial" w:hAnsi="Arial" w:cs="Arial"/>
          <w:sz w:val="20"/>
          <w:szCs w:val="20"/>
        </w:rPr>
        <w:t>Correo enviado a Junta Directiva el 04 de marzo con los Estados Financieros de Fonafifo</w:t>
      </w:r>
    </w:p>
    <w:p w14:paraId="2D023C21" w14:textId="77777777" w:rsidR="004453A0" w:rsidRPr="004453A0" w:rsidRDefault="004453A0" w:rsidP="004453A0">
      <w:pPr>
        <w:pStyle w:val="Prrafodelista"/>
        <w:spacing w:after="0" w:line="240" w:lineRule="auto"/>
        <w:ind w:left="0"/>
        <w:contextualSpacing w:val="0"/>
        <w:jc w:val="both"/>
        <w:rPr>
          <w:rFonts w:eastAsiaTheme="minorEastAsia"/>
          <w:sz w:val="20"/>
          <w:szCs w:val="20"/>
        </w:rPr>
      </w:pPr>
    </w:p>
    <w:p w14:paraId="49C99834" w14:textId="77777777" w:rsidR="004453A0" w:rsidRPr="004453A0" w:rsidRDefault="004453A0" w:rsidP="004453A0">
      <w:pPr>
        <w:pStyle w:val="Prrafodelista"/>
        <w:numPr>
          <w:ilvl w:val="0"/>
          <w:numId w:val="39"/>
        </w:numPr>
        <w:spacing w:after="0" w:line="240" w:lineRule="auto"/>
        <w:ind w:left="709" w:firstLine="0"/>
        <w:jc w:val="both"/>
        <w:rPr>
          <w:rFonts w:ascii="Arial" w:hAnsi="Arial" w:cs="Arial"/>
          <w:sz w:val="20"/>
          <w:szCs w:val="20"/>
        </w:rPr>
      </w:pPr>
      <w:r w:rsidRPr="004453A0">
        <w:rPr>
          <w:rFonts w:ascii="Arial" w:hAnsi="Arial" w:cs="Arial"/>
          <w:sz w:val="20"/>
          <w:szCs w:val="20"/>
        </w:rPr>
        <w:t>Oficio DG-025-2022 respuesta a nota del señor Álvaro Solano</w:t>
      </w:r>
    </w:p>
    <w:p w14:paraId="55E0D10A" w14:textId="77777777" w:rsidR="004453A0" w:rsidRPr="004453A0" w:rsidRDefault="004453A0" w:rsidP="004453A0">
      <w:pPr>
        <w:pStyle w:val="Prrafodelista"/>
        <w:spacing w:after="0" w:line="240" w:lineRule="auto"/>
        <w:ind w:left="0"/>
        <w:jc w:val="both"/>
        <w:rPr>
          <w:rFonts w:ascii="Arial" w:hAnsi="Arial" w:cs="Arial"/>
          <w:sz w:val="20"/>
          <w:szCs w:val="20"/>
        </w:rPr>
      </w:pPr>
    </w:p>
    <w:p w14:paraId="2CC057C8" w14:textId="77777777" w:rsidR="004453A0" w:rsidRPr="004453A0" w:rsidRDefault="004453A0" w:rsidP="004453A0">
      <w:pPr>
        <w:pStyle w:val="Prrafodelista"/>
        <w:numPr>
          <w:ilvl w:val="0"/>
          <w:numId w:val="4"/>
        </w:numPr>
        <w:spacing w:after="0" w:line="240" w:lineRule="auto"/>
        <w:ind w:left="0" w:firstLine="0"/>
        <w:contextualSpacing w:val="0"/>
        <w:jc w:val="both"/>
        <w:rPr>
          <w:rFonts w:eastAsiaTheme="minorEastAsia"/>
          <w:sz w:val="20"/>
          <w:szCs w:val="20"/>
        </w:rPr>
      </w:pPr>
      <w:r w:rsidRPr="004453A0">
        <w:rPr>
          <w:rFonts w:ascii="Arial" w:hAnsi="Arial" w:cs="Arial"/>
          <w:sz w:val="20"/>
          <w:szCs w:val="20"/>
        </w:rPr>
        <w:t xml:space="preserve">Correspondencia recibida: </w:t>
      </w:r>
    </w:p>
    <w:p w14:paraId="69F463C1" w14:textId="5510AC34" w:rsidR="004453A0" w:rsidRDefault="004453A0" w:rsidP="004453A0">
      <w:pPr>
        <w:pStyle w:val="Prrafodelista"/>
        <w:spacing w:after="0" w:line="240" w:lineRule="auto"/>
        <w:ind w:left="0"/>
        <w:contextualSpacing w:val="0"/>
        <w:jc w:val="both"/>
        <w:rPr>
          <w:rFonts w:eastAsiaTheme="minorEastAsia"/>
          <w:sz w:val="20"/>
          <w:szCs w:val="20"/>
        </w:rPr>
      </w:pPr>
    </w:p>
    <w:p w14:paraId="7BAB19E8" w14:textId="041A54C0" w:rsidR="00A06119" w:rsidRDefault="00A06119" w:rsidP="004453A0">
      <w:pPr>
        <w:pStyle w:val="Prrafodelista"/>
        <w:spacing w:after="0" w:line="240" w:lineRule="auto"/>
        <w:ind w:left="0"/>
        <w:contextualSpacing w:val="0"/>
        <w:jc w:val="both"/>
        <w:rPr>
          <w:rFonts w:eastAsiaTheme="minorEastAsia"/>
          <w:sz w:val="20"/>
          <w:szCs w:val="20"/>
        </w:rPr>
      </w:pPr>
    </w:p>
    <w:p w14:paraId="0131FF8D" w14:textId="6C120939" w:rsidR="00A06119" w:rsidRDefault="00A06119" w:rsidP="004453A0">
      <w:pPr>
        <w:pStyle w:val="Prrafodelista"/>
        <w:spacing w:after="0" w:line="240" w:lineRule="auto"/>
        <w:ind w:left="0"/>
        <w:contextualSpacing w:val="0"/>
        <w:jc w:val="both"/>
        <w:rPr>
          <w:rFonts w:eastAsiaTheme="minorEastAsia"/>
          <w:sz w:val="20"/>
          <w:szCs w:val="20"/>
        </w:rPr>
      </w:pPr>
    </w:p>
    <w:p w14:paraId="0AF8C486" w14:textId="41AAA94D" w:rsidR="00A06119" w:rsidRDefault="00A06119" w:rsidP="004453A0">
      <w:pPr>
        <w:pStyle w:val="Prrafodelista"/>
        <w:spacing w:after="0" w:line="240" w:lineRule="auto"/>
        <w:ind w:left="0"/>
        <w:contextualSpacing w:val="0"/>
        <w:jc w:val="both"/>
        <w:rPr>
          <w:rFonts w:eastAsiaTheme="minorEastAsia"/>
          <w:sz w:val="20"/>
          <w:szCs w:val="20"/>
        </w:rPr>
      </w:pPr>
    </w:p>
    <w:p w14:paraId="4B2DD16E" w14:textId="6987ABCE" w:rsidR="00A06119" w:rsidRDefault="00A06119" w:rsidP="004453A0">
      <w:pPr>
        <w:pStyle w:val="Prrafodelista"/>
        <w:spacing w:after="0" w:line="240" w:lineRule="auto"/>
        <w:ind w:left="0"/>
        <w:contextualSpacing w:val="0"/>
        <w:jc w:val="both"/>
        <w:rPr>
          <w:rFonts w:eastAsiaTheme="minorEastAsia"/>
          <w:sz w:val="20"/>
          <w:szCs w:val="20"/>
        </w:rPr>
      </w:pPr>
    </w:p>
    <w:p w14:paraId="14D6F653" w14:textId="1E9B90E7" w:rsidR="00A06119" w:rsidRDefault="00A06119" w:rsidP="004453A0">
      <w:pPr>
        <w:pStyle w:val="Prrafodelista"/>
        <w:spacing w:after="0" w:line="240" w:lineRule="auto"/>
        <w:ind w:left="0"/>
        <w:contextualSpacing w:val="0"/>
        <w:jc w:val="both"/>
        <w:rPr>
          <w:rFonts w:eastAsiaTheme="minorEastAsia"/>
          <w:sz w:val="20"/>
          <w:szCs w:val="20"/>
        </w:rPr>
      </w:pPr>
    </w:p>
    <w:p w14:paraId="5112A750" w14:textId="77777777" w:rsidR="00A06119" w:rsidRPr="004453A0" w:rsidRDefault="00A06119" w:rsidP="004453A0">
      <w:pPr>
        <w:pStyle w:val="Prrafodelista"/>
        <w:spacing w:after="0" w:line="240" w:lineRule="auto"/>
        <w:ind w:left="0"/>
        <w:contextualSpacing w:val="0"/>
        <w:jc w:val="both"/>
        <w:rPr>
          <w:rFonts w:eastAsiaTheme="minorEastAsia"/>
          <w:sz w:val="20"/>
          <w:szCs w:val="20"/>
        </w:rPr>
      </w:pPr>
    </w:p>
    <w:p w14:paraId="5FA3C39F" w14:textId="77777777" w:rsidR="004453A0" w:rsidRPr="004453A0" w:rsidRDefault="004453A0" w:rsidP="004453A0">
      <w:pPr>
        <w:pStyle w:val="Prrafodelista"/>
        <w:numPr>
          <w:ilvl w:val="0"/>
          <w:numId w:val="39"/>
        </w:numPr>
        <w:spacing w:after="0" w:line="240" w:lineRule="auto"/>
        <w:ind w:left="709" w:firstLine="0"/>
        <w:jc w:val="both"/>
        <w:rPr>
          <w:rFonts w:ascii="Arial" w:hAnsi="Arial" w:cs="Arial"/>
          <w:sz w:val="20"/>
          <w:szCs w:val="20"/>
        </w:rPr>
      </w:pPr>
      <w:r w:rsidRPr="004453A0">
        <w:rPr>
          <w:rFonts w:ascii="Arial" w:hAnsi="Arial" w:cs="Arial"/>
          <w:sz w:val="20"/>
          <w:szCs w:val="20"/>
        </w:rPr>
        <w:t>Oficio DM-0209-2022 respuesta del Ministerio sobre propuesta presentada por la Oficina Nacional Forestal para aumentar montos de PSA en reforestación.</w:t>
      </w:r>
    </w:p>
    <w:p w14:paraId="289482CE" w14:textId="77777777" w:rsidR="004453A0" w:rsidRPr="004453A0" w:rsidRDefault="004453A0" w:rsidP="004453A0">
      <w:pPr>
        <w:spacing w:after="0" w:line="240" w:lineRule="auto"/>
        <w:ind w:left="349"/>
        <w:jc w:val="both"/>
        <w:rPr>
          <w:rFonts w:ascii="Arial" w:hAnsi="Arial" w:cs="Arial"/>
          <w:sz w:val="20"/>
          <w:szCs w:val="20"/>
        </w:rPr>
      </w:pPr>
    </w:p>
    <w:p w14:paraId="646ADCB8" w14:textId="77777777" w:rsidR="004453A0" w:rsidRPr="004453A0" w:rsidRDefault="004453A0" w:rsidP="004453A0">
      <w:pPr>
        <w:pStyle w:val="Prrafodelista"/>
        <w:numPr>
          <w:ilvl w:val="0"/>
          <w:numId w:val="39"/>
        </w:numPr>
        <w:spacing w:after="0" w:line="240" w:lineRule="auto"/>
        <w:ind w:left="709" w:firstLine="0"/>
        <w:jc w:val="both"/>
        <w:rPr>
          <w:rFonts w:ascii="Arial" w:hAnsi="Arial" w:cs="Arial"/>
          <w:sz w:val="20"/>
          <w:szCs w:val="20"/>
        </w:rPr>
      </w:pPr>
      <w:r w:rsidRPr="004453A0">
        <w:rPr>
          <w:rFonts w:ascii="Arial" w:hAnsi="Arial" w:cs="Arial"/>
          <w:sz w:val="20"/>
          <w:szCs w:val="20"/>
        </w:rPr>
        <w:t>Oficio DM-0212-2022 Intermediario financiero para administrar fondos provenientes de la venta de créditos de carbono a la organización Emergent</w:t>
      </w:r>
    </w:p>
    <w:p w14:paraId="72A26E69" w14:textId="77777777" w:rsidR="004453A0" w:rsidRPr="004453A0" w:rsidRDefault="004453A0" w:rsidP="004453A0">
      <w:pPr>
        <w:spacing w:after="0" w:line="240" w:lineRule="auto"/>
        <w:ind w:left="349"/>
        <w:jc w:val="both"/>
        <w:rPr>
          <w:rFonts w:ascii="Arial" w:hAnsi="Arial" w:cs="Arial"/>
          <w:sz w:val="20"/>
          <w:szCs w:val="20"/>
        </w:rPr>
      </w:pPr>
    </w:p>
    <w:p w14:paraId="5C729DBD" w14:textId="77777777" w:rsidR="004453A0" w:rsidRPr="004453A0" w:rsidRDefault="004453A0" w:rsidP="004453A0">
      <w:pPr>
        <w:pStyle w:val="Prrafodelista"/>
        <w:numPr>
          <w:ilvl w:val="0"/>
          <w:numId w:val="39"/>
        </w:numPr>
        <w:spacing w:after="0" w:line="240" w:lineRule="auto"/>
        <w:ind w:left="709" w:firstLine="0"/>
        <w:jc w:val="both"/>
        <w:rPr>
          <w:sz w:val="20"/>
          <w:szCs w:val="20"/>
        </w:rPr>
      </w:pPr>
      <w:r w:rsidRPr="004453A0">
        <w:rPr>
          <w:rFonts w:ascii="Arial" w:hAnsi="Arial" w:cs="Arial"/>
          <w:sz w:val="20"/>
          <w:szCs w:val="20"/>
        </w:rPr>
        <w:t>Carta de renuncia de la señora Nelly Vásquez como miembro de Junta Directiva de Fonafifo</w:t>
      </w:r>
    </w:p>
    <w:p w14:paraId="341A5592" w14:textId="77777777" w:rsidR="004453A0" w:rsidRPr="004453A0" w:rsidRDefault="004453A0" w:rsidP="004453A0">
      <w:pPr>
        <w:spacing w:after="0" w:line="240" w:lineRule="auto"/>
        <w:ind w:left="349"/>
        <w:jc w:val="both"/>
        <w:rPr>
          <w:sz w:val="20"/>
          <w:szCs w:val="20"/>
        </w:rPr>
      </w:pPr>
    </w:p>
    <w:p w14:paraId="715189D1" w14:textId="77777777" w:rsidR="004453A0" w:rsidRPr="004453A0" w:rsidRDefault="004453A0" w:rsidP="004453A0">
      <w:pPr>
        <w:pStyle w:val="Prrafodelista"/>
        <w:numPr>
          <w:ilvl w:val="0"/>
          <w:numId w:val="39"/>
        </w:numPr>
        <w:spacing w:after="0" w:line="240" w:lineRule="auto"/>
        <w:ind w:left="709" w:firstLine="0"/>
        <w:jc w:val="both"/>
        <w:rPr>
          <w:rFonts w:ascii="Segoe UI" w:eastAsia="Segoe UI" w:hAnsi="Segoe UI" w:cs="Segoe UI"/>
          <w:color w:val="201F1E"/>
          <w:sz w:val="20"/>
          <w:szCs w:val="20"/>
        </w:rPr>
      </w:pPr>
      <w:r w:rsidRPr="004453A0">
        <w:rPr>
          <w:rFonts w:ascii="Arial" w:hAnsi="Arial" w:cs="Arial"/>
          <w:sz w:val="20"/>
          <w:szCs w:val="20"/>
        </w:rPr>
        <w:t>Oficio JMVFE-JFA-036-2022, del diputado José María Villalta Flórez-Estrada sobre solicitud de audiencia a productores (as) de bambú</w:t>
      </w:r>
    </w:p>
    <w:p w14:paraId="60211793" w14:textId="77777777" w:rsidR="004453A0" w:rsidRPr="004453A0" w:rsidRDefault="004453A0" w:rsidP="004453A0">
      <w:pPr>
        <w:pStyle w:val="Prrafodelista"/>
        <w:rPr>
          <w:rFonts w:ascii="Segoe UI" w:eastAsia="Segoe UI" w:hAnsi="Segoe UI" w:cs="Segoe UI"/>
          <w:color w:val="201F1E"/>
          <w:sz w:val="20"/>
          <w:szCs w:val="20"/>
        </w:rPr>
      </w:pPr>
    </w:p>
    <w:p w14:paraId="70925DF5" w14:textId="77777777" w:rsidR="004453A0" w:rsidRPr="004453A0" w:rsidRDefault="004453A0" w:rsidP="004453A0">
      <w:pPr>
        <w:pStyle w:val="Prrafodelista"/>
        <w:numPr>
          <w:ilvl w:val="0"/>
          <w:numId w:val="39"/>
        </w:numPr>
        <w:spacing w:after="0" w:line="240" w:lineRule="auto"/>
        <w:ind w:left="709" w:firstLine="0"/>
        <w:jc w:val="both"/>
        <w:rPr>
          <w:rFonts w:ascii="Arial" w:hAnsi="Arial" w:cs="Arial"/>
          <w:sz w:val="20"/>
          <w:szCs w:val="20"/>
        </w:rPr>
      </w:pPr>
      <w:r w:rsidRPr="004453A0">
        <w:rPr>
          <w:rFonts w:ascii="Arial" w:hAnsi="Arial" w:cs="Arial"/>
          <w:sz w:val="20"/>
          <w:szCs w:val="20"/>
        </w:rPr>
        <w:t>Nota del señor Álvaro Solano</w:t>
      </w:r>
    </w:p>
    <w:p w14:paraId="3A2B6E00" w14:textId="77777777" w:rsidR="004453A0" w:rsidRPr="004453A0" w:rsidRDefault="004453A0" w:rsidP="004453A0">
      <w:pPr>
        <w:spacing w:after="0" w:line="240" w:lineRule="auto"/>
        <w:ind w:left="349"/>
        <w:jc w:val="both"/>
        <w:rPr>
          <w:rFonts w:ascii="Arial" w:hAnsi="Arial" w:cs="Arial"/>
          <w:sz w:val="20"/>
          <w:szCs w:val="20"/>
        </w:rPr>
      </w:pPr>
    </w:p>
    <w:p w14:paraId="2F27C25A" w14:textId="77777777" w:rsidR="004453A0" w:rsidRPr="004453A0" w:rsidRDefault="004453A0" w:rsidP="004453A0">
      <w:pPr>
        <w:pStyle w:val="Prrafodelista"/>
        <w:numPr>
          <w:ilvl w:val="0"/>
          <w:numId w:val="39"/>
        </w:numPr>
        <w:spacing w:after="0" w:line="240" w:lineRule="auto"/>
        <w:ind w:left="709" w:firstLine="0"/>
        <w:jc w:val="both"/>
        <w:rPr>
          <w:rFonts w:eastAsiaTheme="minorEastAsia"/>
          <w:sz w:val="20"/>
          <w:szCs w:val="20"/>
        </w:rPr>
      </w:pPr>
      <w:r w:rsidRPr="004453A0">
        <w:rPr>
          <w:rFonts w:ascii="Arial" w:hAnsi="Arial" w:cs="Arial"/>
          <w:sz w:val="20"/>
          <w:szCs w:val="20"/>
        </w:rPr>
        <w:t>Oficio DIGECA-224-2022 calificación obtenida en PGAI</w:t>
      </w:r>
    </w:p>
    <w:p w14:paraId="2357D40F" w14:textId="77777777" w:rsidR="004453A0" w:rsidRPr="004453A0" w:rsidRDefault="004453A0" w:rsidP="004453A0">
      <w:pPr>
        <w:spacing w:after="0" w:line="240" w:lineRule="auto"/>
        <w:ind w:left="349"/>
        <w:jc w:val="both"/>
        <w:rPr>
          <w:rFonts w:ascii="Segoe UI" w:eastAsia="Segoe UI" w:hAnsi="Segoe UI" w:cs="Segoe UI"/>
          <w:color w:val="201F1E"/>
          <w:sz w:val="20"/>
          <w:szCs w:val="20"/>
        </w:rPr>
      </w:pPr>
    </w:p>
    <w:p w14:paraId="7B6F035C" w14:textId="77777777" w:rsidR="004453A0" w:rsidRPr="004453A0" w:rsidRDefault="004453A0" w:rsidP="004453A0">
      <w:pPr>
        <w:pStyle w:val="Prrafodelista"/>
        <w:numPr>
          <w:ilvl w:val="0"/>
          <w:numId w:val="3"/>
        </w:numPr>
        <w:spacing w:after="0" w:line="240" w:lineRule="auto"/>
        <w:ind w:left="709" w:hanging="709"/>
        <w:jc w:val="both"/>
        <w:rPr>
          <w:rFonts w:ascii="Arial" w:hAnsi="Arial" w:cs="Arial"/>
          <w:sz w:val="20"/>
          <w:szCs w:val="20"/>
        </w:rPr>
      </w:pPr>
      <w:r w:rsidRPr="004453A0">
        <w:rPr>
          <w:rFonts w:ascii="Arial" w:hAnsi="Arial" w:cs="Arial"/>
          <w:sz w:val="20"/>
          <w:szCs w:val="20"/>
        </w:rPr>
        <w:t>Puntos varios</w:t>
      </w:r>
    </w:p>
    <w:p w14:paraId="6CE0DE4D" w14:textId="77777777" w:rsidR="004453A0" w:rsidRPr="004453A0" w:rsidRDefault="004453A0" w:rsidP="004453A0">
      <w:pPr>
        <w:spacing w:after="0" w:line="240" w:lineRule="auto"/>
        <w:jc w:val="both"/>
        <w:rPr>
          <w:rFonts w:ascii="Arial" w:hAnsi="Arial" w:cs="Arial"/>
          <w:sz w:val="20"/>
          <w:szCs w:val="20"/>
        </w:rPr>
      </w:pPr>
    </w:p>
    <w:p w14:paraId="09BD0FCF" w14:textId="77777777" w:rsidR="004453A0" w:rsidRPr="004453A0" w:rsidRDefault="004453A0" w:rsidP="004453A0">
      <w:pPr>
        <w:pStyle w:val="Prrafodelista"/>
        <w:numPr>
          <w:ilvl w:val="0"/>
          <w:numId w:val="38"/>
        </w:numPr>
        <w:spacing w:after="0" w:line="240" w:lineRule="auto"/>
        <w:contextualSpacing w:val="0"/>
        <w:jc w:val="both"/>
        <w:rPr>
          <w:rFonts w:ascii="Arial" w:hAnsi="Arial" w:cs="Arial"/>
          <w:sz w:val="20"/>
          <w:szCs w:val="20"/>
        </w:rPr>
      </w:pPr>
      <w:r w:rsidRPr="004453A0">
        <w:rPr>
          <w:rFonts w:ascii="Arial" w:hAnsi="Arial" w:cs="Arial"/>
          <w:sz w:val="20"/>
          <w:szCs w:val="20"/>
        </w:rPr>
        <w:t>Expedientes llamados a audiencia</w:t>
      </w:r>
    </w:p>
    <w:p w14:paraId="351437F7" w14:textId="77777777" w:rsidR="004453A0" w:rsidRPr="004453A0" w:rsidRDefault="004453A0" w:rsidP="004453A0">
      <w:pPr>
        <w:pStyle w:val="Prrafodelista"/>
        <w:spacing w:after="0" w:line="240" w:lineRule="auto"/>
        <w:contextualSpacing w:val="0"/>
        <w:jc w:val="both"/>
        <w:rPr>
          <w:rFonts w:ascii="Arial" w:hAnsi="Arial" w:cs="Arial"/>
          <w:sz w:val="20"/>
          <w:szCs w:val="20"/>
        </w:rPr>
      </w:pPr>
    </w:p>
    <w:p w14:paraId="63B3C84F" w14:textId="77777777" w:rsidR="004453A0" w:rsidRPr="004453A0" w:rsidRDefault="004453A0" w:rsidP="004453A0">
      <w:pPr>
        <w:pStyle w:val="Prrafodelista"/>
        <w:numPr>
          <w:ilvl w:val="0"/>
          <w:numId w:val="38"/>
        </w:numPr>
        <w:spacing w:after="0" w:line="240" w:lineRule="auto"/>
        <w:contextualSpacing w:val="0"/>
        <w:jc w:val="both"/>
        <w:rPr>
          <w:rFonts w:ascii="Arial" w:hAnsi="Arial" w:cs="Arial"/>
          <w:sz w:val="20"/>
          <w:szCs w:val="20"/>
        </w:rPr>
      </w:pPr>
      <w:r w:rsidRPr="004453A0">
        <w:rPr>
          <w:rFonts w:ascii="Arial" w:hAnsi="Arial" w:cs="Arial"/>
          <w:sz w:val="20"/>
          <w:szCs w:val="20"/>
        </w:rPr>
        <w:t>Proyecto 22.352 relacionado con la reducción del porcentaje a Fonafifo del impuesto a los combustibles</w:t>
      </w:r>
    </w:p>
    <w:p w14:paraId="031866C7" w14:textId="77777777" w:rsidR="004453A0" w:rsidRPr="004453A0" w:rsidRDefault="004453A0" w:rsidP="004453A0">
      <w:pPr>
        <w:pStyle w:val="Prrafodelista"/>
        <w:spacing w:after="0" w:line="240" w:lineRule="auto"/>
        <w:ind w:left="1222"/>
        <w:contextualSpacing w:val="0"/>
        <w:jc w:val="both"/>
        <w:rPr>
          <w:rFonts w:ascii="Arial" w:hAnsi="Arial" w:cs="Arial"/>
          <w:sz w:val="20"/>
          <w:szCs w:val="20"/>
        </w:rPr>
      </w:pPr>
    </w:p>
    <w:p w14:paraId="5A2B9F3B" w14:textId="5AD5F836" w:rsidR="004453A0" w:rsidRDefault="004453A0" w:rsidP="004453A0">
      <w:pPr>
        <w:pStyle w:val="Prrafodelista"/>
        <w:numPr>
          <w:ilvl w:val="0"/>
          <w:numId w:val="38"/>
        </w:numPr>
        <w:spacing w:after="0" w:line="240" w:lineRule="auto"/>
        <w:contextualSpacing w:val="0"/>
        <w:jc w:val="both"/>
        <w:rPr>
          <w:rFonts w:ascii="Arial" w:hAnsi="Arial" w:cs="Arial"/>
          <w:sz w:val="20"/>
          <w:szCs w:val="20"/>
        </w:rPr>
      </w:pPr>
      <w:r w:rsidRPr="004453A0">
        <w:rPr>
          <w:rFonts w:ascii="Arial" w:hAnsi="Arial" w:cs="Arial"/>
          <w:sz w:val="20"/>
          <w:szCs w:val="20"/>
        </w:rPr>
        <w:t>Convenio ICE-Fonafifo</w:t>
      </w:r>
    </w:p>
    <w:p w14:paraId="356D772E" w14:textId="77777777" w:rsidR="004453A0" w:rsidRPr="004453A0" w:rsidRDefault="004453A0" w:rsidP="004453A0">
      <w:pPr>
        <w:pStyle w:val="Prrafodelista"/>
        <w:rPr>
          <w:rFonts w:ascii="Arial" w:hAnsi="Arial" w:cs="Arial"/>
          <w:sz w:val="20"/>
          <w:szCs w:val="20"/>
        </w:rPr>
      </w:pPr>
    </w:p>
    <w:p w14:paraId="5DA021F5" w14:textId="3A0C97D4" w:rsidR="004453A0" w:rsidRPr="004453A0" w:rsidRDefault="004453A0" w:rsidP="004453A0">
      <w:pPr>
        <w:pStyle w:val="Prrafodelista"/>
        <w:numPr>
          <w:ilvl w:val="0"/>
          <w:numId w:val="38"/>
        </w:numPr>
        <w:spacing w:after="0" w:line="240" w:lineRule="auto"/>
        <w:contextualSpacing w:val="0"/>
        <w:jc w:val="both"/>
        <w:rPr>
          <w:rFonts w:ascii="Arial" w:hAnsi="Arial" w:cs="Arial"/>
          <w:sz w:val="20"/>
          <w:szCs w:val="20"/>
        </w:rPr>
      </w:pPr>
      <w:r>
        <w:rPr>
          <w:rFonts w:ascii="Arial" w:hAnsi="Arial" w:cs="Arial"/>
          <w:sz w:val="20"/>
          <w:szCs w:val="20"/>
        </w:rPr>
        <w:t>Palabras de despedida para señor Franklin Paniagua</w:t>
      </w:r>
    </w:p>
    <w:p w14:paraId="23AF6250" w14:textId="43543438" w:rsidR="00973E52" w:rsidRDefault="00973E52" w:rsidP="0065010B">
      <w:pPr>
        <w:spacing w:after="0" w:line="240" w:lineRule="auto"/>
        <w:jc w:val="both"/>
        <w:rPr>
          <w:rFonts w:ascii="Arial" w:hAnsi="Arial" w:cs="Arial"/>
          <w:sz w:val="20"/>
          <w:szCs w:val="20"/>
        </w:rPr>
      </w:pPr>
    </w:p>
    <w:p w14:paraId="1BE12852" w14:textId="38CBB4E1" w:rsidR="00497122" w:rsidRPr="00516770" w:rsidRDefault="00497122" w:rsidP="001456E3">
      <w:pPr>
        <w:pStyle w:val="Prrafodelista"/>
        <w:spacing w:after="0" w:line="240" w:lineRule="auto"/>
        <w:ind w:left="0"/>
        <w:contextualSpacing w:val="0"/>
        <w:jc w:val="both"/>
        <w:rPr>
          <w:rFonts w:ascii="Arial" w:hAnsi="Arial" w:cs="Arial"/>
          <w:sz w:val="20"/>
          <w:szCs w:val="20"/>
        </w:rPr>
      </w:pPr>
      <w:r w:rsidRPr="00516770">
        <w:rPr>
          <w:rFonts w:ascii="Arial" w:hAnsi="Arial" w:cs="Arial"/>
          <w:sz w:val="20"/>
          <w:szCs w:val="20"/>
        </w:rPr>
        <w:t>Una vez presentada la agenda, por unanimidad se acuerda:</w:t>
      </w:r>
    </w:p>
    <w:p w14:paraId="3461D779" w14:textId="77777777" w:rsidR="00144DA5" w:rsidRPr="00516770" w:rsidRDefault="00144DA5" w:rsidP="001456E3">
      <w:pPr>
        <w:pStyle w:val="Prrafodelista"/>
        <w:spacing w:after="0" w:line="240" w:lineRule="auto"/>
        <w:ind w:left="0"/>
        <w:contextualSpacing w:val="0"/>
        <w:jc w:val="both"/>
        <w:rPr>
          <w:rFonts w:ascii="Arial" w:hAnsi="Arial" w:cs="Arial"/>
          <w:b/>
          <w:sz w:val="20"/>
          <w:szCs w:val="20"/>
        </w:rPr>
      </w:pPr>
    </w:p>
    <w:p w14:paraId="58FDA81F" w14:textId="7124BBEB" w:rsidR="00497122" w:rsidRPr="00516770" w:rsidRDefault="00497122" w:rsidP="001456E3">
      <w:pPr>
        <w:pStyle w:val="Prrafodelista"/>
        <w:spacing w:after="0" w:line="240" w:lineRule="auto"/>
        <w:ind w:left="0"/>
        <w:contextualSpacing w:val="0"/>
        <w:jc w:val="both"/>
        <w:rPr>
          <w:rFonts w:ascii="Arial" w:hAnsi="Arial" w:cs="Arial"/>
          <w:sz w:val="20"/>
          <w:szCs w:val="20"/>
        </w:rPr>
      </w:pPr>
      <w:r w:rsidRPr="00516770">
        <w:rPr>
          <w:rFonts w:ascii="Arial" w:hAnsi="Arial" w:cs="Arial"/>
          <w:b/>
          <w:sz w:val="20"/>
          <w:szCs w:val="20"/>
        </w:rPr>
        <w:t>ACUERDO PRIMERO</w:t>
      </w:r>
      <w:r w:rsidR="00F443B4">
        <w:rPr>
          <w:rFonts w:ascii="Arial" w:hAnsi="Arial" w:cs="Arial"/>
          <w:sz w:val="20"/>
          <w:szCs w:val="20"/>
        </w:rPr>
        <w:t>. Se aprueba la agenda N°0</w:t>
      </w:r>
      <w:r w:rsidR="00D5574C">
        <w:rPr>
          <w:rFonts w:ascii="Arial" w:hAnsi="Arial" w:cs="Arial"/>
          <w:sz w:val="20"/>
          <w:szCs w:val="20"/>
        </w:rPr>
        <w:t>3</w:t>
      </w:r>
      <w:r w:rsidR="00F443B4">
        <w:rPr>
          <w:rFonts w:ascii="Arial" w:hAnsi="Arial" w:cs="Arial"/>
          <w:sz w:val="20"/>
          <w:szCs w:val="20"/>
        </w:rPr>
        <w:t>-2022</w:t>
      </w:r>
      <w:r w:rsidRPr="00516770">
        <w:rPr>
          <w:rFonts w:ascii="Arial" w:hAnsi="Arial" w:cs="Arial"/>
          <w:sz w:val="20"/>
          <w:szCs w:val="20"/>
        </w:rPr>
        <w:t xml:space="preserve">. </w:t>
      </w:r>
      <w:r w:rsidRPr="00516770">
        <w:rPr>
          <w:rFonts w:ascii="Arial" w:hAnsi="Arial" w:cs="Arial"/>
          <w:b/>
          <w:sz w:val="20"/>
          <w:szCs w:val="20"/>
        </w:rPr>
        <w:t>ACUERDO FIRME</w:t>
      </w:r>
      <w:r w:rsidRPr="00516770">
        <w:rPr>
          <w:rFonts w:ascii="Arial" w:hAnsi="Arial" w:cs="Arial"/>
          <w:sz w:val="20"/>
          <w:szCs w:val="20"/>
        </w:rPr>
        <w:t>.</w:t>
      </w:r>
    </w:p>
    <w:p w14:paraId="096067BB" w14:textId="2258A027" w:rsidR="00FE5EF7" w:rsidRDefault="00FE5EF7" w:rsidP="001456E3">
      <w:pPr>
        <w:spacing w:after="0" w:line="240" w:lineRule="auto"/>
        <w:jc w:val="both"/>
        <w:rPr>
          <w:rFonts w:ascii="Arial" w:hAnsi="Arial" w:cs="Arial"/>
          <w:b/>
          <w:sz w:val="20"/>
          <w:szCs w:val="20"/>
          <w:lang w:val="es-ES_tradnl"/>
        </w:rPr>
      </w:pPr>
    </w:p>
    <w:p w14:paraId="21DA8C5F" w14:textId="331EB656" w:rsidR="00497122" w:rsidRPr="00DC226D" w:rsidRDefault="00497122" w:rsidP="001456E3">
      <w:pPr>
        <w:spacing w:after="0" w:line="240" w:lineRule="auto"/>
        <w:jc w:val="both"/>
        <w:rPr>
          <w:rFonts w:ascii="Arial" w:hAnsi="Arial" w:cs="Arial"/>
          <w:b/>
          <w:sz w:val="20"/>
          <w:szCs w:val="20"/>
          <w:u w:val="single"/>
          <w:lang w:val="es-ES_tradnl"/>
        </w:rPr>
      </w:pPr>
      <w:r w:rsidRPr="00DC226D">
        <w:rPr>
          <w:rFonts w:ascii="Arial" w:hAnsi="Arial" w:cs="Arial"/>
          <w:b/>
          <w:sz w:val="20"/>
          <w:szCs w:val="20"/>
          <w:lang w:val="es-ES_tradnl"/>
        </w:rPr>
        <w:t xml:space="preserve">ARTÍCULO N°2: </w:t>
      </w:r>
      <w:r w:rsidR="00503F14">
        <w:rPr>
          <w:rFonts w:ascii="Arial" w:hAnsi="Arial" w:cs="Arial"/>
          <w:b/>
          <w:sz w:val="20"/>
          <w:szCs w:val="20"/>
          <w:u w:val="single"/>
          <w:lang w:val="es-ES_tradnl"/>
        </w:rPr>
        <w:t>LECTURA Y APROBACIÓN ACTA N°</w:t>
      </w:r>
      <w:r w:rsidR="00117A9E">
        <w:rPr>
          <w:rFonts w:ascii="Arial" w:hAnsi="Arial" w:cs="Arial"/>
          <w:b/>
          <w:sz w:val="20"/>
          <w:szCs w:val="20"/>
          <w:u w:val="single"/>
          <w:lang w:val="es-ES_tradnl"/>
        </w:rPr>
        <w:t>0</w:t>
      </w:r>
      <w:r w:rsidR="00D5574C">
        <w:rPr>
          <w:rFonts w:ascii="Arial" w:hAnsi="Arial" w:cs="Arial"/>
          <w:b/>
          <w:sz w:val="20"/>
          <w:szCs w:val="20"/>
          <w:u w:val="single"/>
          <w:lang w:val="es-ES_tradnl"/>
        </w:rPr>
        <w:t>2</w:t>
      </w:r>
      <w:r w:rsidR="00117A9E">
        <w:rPr>
          <w:rFonts w:ascii="Arial" w:hAnsi="Arial" w:cs="Arial"/>
          <w:b/>
          <w:sz w:val="20"/>
          <w:szCs w:val="20"/>
          <w:u w:val="single"/>
          <w:lang w:val="es-ES_tradnl"/>
        </w:rPr>
        <w:t>-2022</w:t>
      </w:r>
    </w:p>
    <w:p w14:paraId="0FB78278" w14:textId="0C8DE35B" w:rsidR="00497122" w:rsidRPr="00DC226D" w:rsidRDefault="00497122" w:rsidP="001456E3">
      <w:pPr>
        <w:spacing w:after="0" w:line="240" w:lineRule="auto"/>
        <w:jc w:val="both"/>
        <w:rPr>
          <w:rFonts w:ascii="Arial" w:hAnsi="Arial" w:cs="Arial"/>
          <w:b/>
          <w:sz w:val="20"/>
          <w:szCs w:val="20"/>
          <w:lang w:val="es-ES_tradnl"/>
        </w:rPr>
      </w:pPr>
    </w:p>
    <w:p w14:paraId="30F63BAF" w14:textId="13593428" w:rsidR="00B13A40" w:rsidRDefault="00503F14" w:rsidP="001456E3">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Se somete a votación el acta </w:t>
      </w:r>
      <w:r w:rsidR="00582642">
        <w:rPr>
          <w:rFonts w:ascii="Arial" w:hAnsi="Arial" w:cs="Arial"/>
          <w:sz w:val="20"/>
          <w:szCs w:val="20"/>
          <w:lang w:val="es-ES_tradnl"/>
        </w:rPr>
        <w:t>N°</w:t>
      </w:r>
      <w:r w:rsidR="00117A9E">
        <w:rPr>
          <w:rFonts w:ascii="Arial" w:hAnsi="Arial" w:cs="Arial"/>
          <w:sz w:val="20"/>
          <w:szCs w:val="20"/>
          <w:lang w:val="es-ES_tradnl"/>
        </w:rPr>
        <w:t>0</w:t>
      </w:r>
      <w:r w:rsidR="00D5574C">
        <w:rPr>
          <w:rFonts w:ascii="Arial" w:hAnsi="Arial" w:cs="Arial"/>
          <w:sz w:val="20"/>
          <w:szCs w:val="20"/>
          <w:lang w:val="es-ES_tradnl"/>
        </w:rPr>
        <w:t>2</w:t>
      </w:r>
      <w:r w:rsidR="00117A9E">
        <w:rPr>
          <w:rFonts w:ascii="Arial" w:hAnsi="Arial" w:cs="Arial"/>
          <w:sz w:val="20"/>
          <w:szCs w:val="20"/>
          <w:lang w:val="es-ES_tradnl"/>
        </w:rPr>
        <w:t>-2022</w:t>
      </w:r>
      <w:r w:rsidR="00B13A40">
        <w:rPr>
          <w:rFonts w:ascii="Arial" w:hAnsi="Arial" w:cs="Arial"/>
          <w:sz w:val="20"/>
          <w:szCs w:val="20"/>
          <w:lang w:val="es-ES_tradnl"/>
        </w:rPr>
        <w:t>.</w:t>
      </w:r>
    </w:p>
    <w:p w14:paraId="454F9CC5" w14:textId="1A3DFAD9" w:rsidR="00124543" w:rsidRDefault="00124543" w:rsidP="001456E3">
      <w:pPr>
        <w:spacing w:after="0" w:line="240" w:lineRule="auto"/>
        <w:jc w:val="both"/>
        <w:rPr>
          <w:rFonts w:ascii="Arial" w:hAnsi="Arial" w:cs="Arial"/>
          <w:sz w:val="20"/>
          <w:szCs w:val="20"/>
          <w:lang w:val="es-ES_tradnl"/>
        </w:rPr>
      </w:pPr>
    </w:p>
    <w:p w14:paraId="78EB12D8" w14:textId="1F90152C" w:rsidR="00497122" w:rsidRDefault="00497122" w:rsidP="001456E3">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 xml:space="preserve">Los miembros de Junta Directiva manifiestan no tener objeción al acta </w:t>
      </w:r>
      <w:r w:rsidR="00503F14">
        <w:rPr>
          <w:rFonts w:ascii="Arial" w:hAnsi="Arial" w:cs="Arial"/>
          <w:sz w:val="20"/>
          <w:szCs w:val="20"/>
          <w:lang w:val="es-ES_tradnl"/>
        </w:rPr>
        <w:t>Nº</w:t>
      </w:r>
      <w:r w:rsidR="00D5574C">
        <w:rPr>
          <w:rFonts w:ascii="Arial" w:hAnsi="Arial" w:cs="Arial"/>
          <w:sz w:val="20"/>
          <w:szCs w:val="20"/>
          <w:lang w:val="es-ES_tradnl"/>
        </w:rPr>
        <w:t>02</w:t>
      </w:r>
      <w:r w:rsidR="00117A9E">
        <w:rPr>
          <w:rFonts w:ascii="Arial" w:hAnsi="Arial" w:cs="Arial"/>
          <w:sz w:val="20"/>
          <w:szCs w:val="20"/>
          <w:lang w:val="es-ES_tradnl"/>
        </w:rPr>
        <w:t>-2022</w:t>
      </w:r>
      <w:r w:rsidRPr="00DC226D">
        <w:rPr>
          <w:rFonts w:ascii="Arial" w:hAnsi="Arial" w:cs="Arial"/>
          <w:sz w:val="20"/>
          <w:szCs w:val="20"/>
          <w:lang w:val="es-ES_tradnl"/>
        </w:rPr>
        <w:t>.</w:t>
      </w:r>
    </w:p>
    <w:p w14:paraId="3798885F" w14:textId="77777777" w:rsidR="00B13A40" w:rsidRPr="00DC226D" w:rsidRDefault="00B13A40" w:rsidP="001456E3">
      <w:pPr>
        <w:spacing w:after="0" w:line="240" w:lineRule="auto"/>
        <w:jc w:val="both"/>
        <w:rPr>
          <w:rFonts w:ascii="Arial" w:hAnsi="Arial" w:cs="Arial"/>
          <w:sz w:val="20"/>
          <w:szCs w:val="20"/>
          <w:lang w:val="es-ES_tradnl"/>
        </w:rPr>
      </w:pPr>
    </w:p>
    <w:p w14:paraId="49A8D089" w14:textId="0A171F8F" w:rsidR="00497122" w:rsidRPr="00DC226D" w:rsidRDefault="00497122" w:rsidP="001456E3">
      <w:pPr>
        <w:spacing w:after="0" w:line="240" w:lineRule="auto"/>
        <w:jc w:val="both"/>
        <w:rPr>
          <w:rFonts w:ascii="Arial" w:hAnsi="Arial" w:cs="Arial"/>
          <w:sz w:val="20"/>
          <w:szCs w:val="20"/>
          <w:lang w:val="es-ES_tradnl"/>
        </w:rPr>
      </w:pPr>
      <w:r w:rsidRPr="00DC226D">
        <w:rPr>
          <w:rFonts w:ascii="Arial" w:hAnsi="Arial" w:cs="Arial"/>
          <w:sz w:val="20"/>
          <w:szCs w:val="20"/>
          <w:lang w:val="es-ES_tradnl"/>
        </w:rPr>
        <w:t xml:space="preserve">Por tanto, </w:t>
      </w:r>
      <w:r w:rsidR="00D5574C">
        <w:rPr>
          <w:rFonts w:ascii="Arial" w:hAnsi="Arial" w:cs="Arial"/>
          <w:sz w:val="20"/>
          <w:szCs w:val="20"/>
          <w:lang w:val="es-ES_tradnl"/>
        </w:rPr>
        <w:t xml:space="preserve">por unanimidad </w:t>
      </w:r>
      <w:r w:rsidRPr="00DC226D">
        <w:rPr>
          <w:rFonts w:ascii="Arial" w:hAnsi="Arial" w:cs="Arial"/>
          <w:sz w:val="20"/>
          <w:szCs w:val="20"/>
          <w:lang w:val="es-ES_tradnl"/>
        </w:rPr>
        <w:t>se acuerda:</w:t>
      </w:r>
    </w:p>
    <w:p w14:paraId="1FC39945" w14:textId="77777777" w:rsidR="00497122" w:rsidRPr="00DC226D" w:rsidRDefault="00497122" w:rsidP="001456E3">
      <w:pPr>
        <w:spacing w:after="0" w:line="240" w:lineRule="auto"/>
        <w:jc w:val="both"/>
        <w:rPr>
          <w:rFonts w:ascii="Arial" w:hAnsi="Arial" w:cs="Arial"/>
          <w:b/>
          <w:sz w:val="20"/>
          <w:szCs w:val="20"/>
          <w:lang w:val="es-ES_tradnl"/>
        </w:rPr>
      </w:pPr>
    </w:p>
    <w:p w14:paraId="448113FD" w14:textId="7C0278EF" w:rsidR="00AB09AA" w:rsidRDefault="00497122" w:rsidP="00AB09AA">
      <w:pPr>
        <w:spacing w:after="0" w:line="240" w:lineRule="auto"/>
        <w:jc w:val="both"/>
        <w:rPr>
          <w:rFonts w:ascii="Arial" w:hAnsi="Arial" w:cs="Arial"/>
          <w:b/>
          <w:sz w:val="20"/>
          <w:szCs w:val="20"/>
          <w:lang w:val="es-ES_tradnl"/>
        </w:rPr>
      </w:pPr>
      <w:r w:rsidRPr="00DC226D">
        <w:rPr>
          <w:rFonts w:ascii="Arial" w:hAnsi="Arial" w:cs="Arial"/>
          <w:b/>
          <w:sz w:val="20"/>
          <w:szCs w:val="20"/>
          <w:lang w:val="es-ES_tradnl"/>
        </w:rPr>
        <w:t xml:space="preserve">ACUERDO SEGUNDO. </w:t>
      </w:r>
      <w:r w:rsidR="00503F14">
        <w:rPr>
          <w:rFonts w:ascii="Arial" w:hAnsi="Arial" w:cs="Arial"/>
          <w:sz w:val="20"/>
          <w:szCs w:val="20"/>
          <w:lang w:val="es-ES_tradnl"/>
        </w:rPr>
        <w:t>Se aprueba el Acta N°</w:t>
      </w:r>
      <w:r w:rsidR="00117A9E">
        <w:rPr>
          <w:rFonts w:ascii="Arial" w:hAnsi="Arial" w:cs="Arial"/>
          <w:sz w:val="20"/>
          <w:szCs w:val="20"/>
          <w:lang w:val="es-ES_tradnl"/>
        </w:rPr>
        <w:t>0</w:t>
      </w:r>
      <w:r w:rsidR="00D5574C">
        <w:rPr>
          <w:rFonts w:ascii="Arial" w:hAnsi="Arial" w:cs="Arial"/>
          <w:sz w:val="20"/>
          <w:szCs w:val="20"/>
          <w:lang w:val="es-ES_tradnl"/>
        </w:rPr>
        <w:t>2</w:t>
      </w:r>
      <w:r w:rsidR="000E21E7" w:rsidRPr="00DC226D">
        <w:rPr>
          <w:rFonts w:ascii="Arial" w:hAnsi="Arial" w:cs="Arial"/>
          <w:sz w:val="20"/>
          <w:szCs w:val="20"/>
          <w:lang w:val="es-ES_tradnl"/>
        </w:rPr>
        <w:t>-202</w:t>
      </w:r>
      <w:r w:rsidR="00117A9E">
        <w:rPr>
          <w:rFonts w:ascii="Arial" w:hAnsi="Arial" w:cs="Arial"/>
          <w:sz w:val="20"/>
          <w:szCs w:val="20"/>
          <w:lang w:val="es-ES_tradnl"/>
        </w:rPr>
        <w:t>2</w:t>
      </w:r>
      <w:r w:rsidR="00582642">
        <w:rPr>
          <w:rFonts w:ascii="Arial" w:hAnsi="Arial" w:cs="Arial"/>
          <w:sz w:val="20"/>
          <w:szCs w:val="20"/>
          <w:lang w:val="es-ES_tradnl"/>
        </w:rPr>
        <w:t>.</w:t>
      </w:r>
      <w:r w:rsidRPr="00DC226D">
        <w:rPr>
          <w:rFonts w:ascii="Arial" w:hAnsi="Arial" w:cs="Arial"/>
          <w:b/>
          <w:sz w:val="20"/>
          <w:szCs w:val="20"/>
          <w:lang w:val="es-ES_tradnl"/>
        </w:rPr>
        <w:t xml:space="preserve"> ACUERDO FIRME.</w:t>
      </w:r>
    </w:p>
    <w:p w14:paraId="45252DDB" w14:textId="77777777" w:rsidR="00AB09AA" w:rsidRDefault="00AB09AA" w:rsidP="00AB09AA">
      <w:pPr>
        <w:spacing w:after="0" w:line="240" w:lineRule="auto"/>
        <w:jc w:val="both"/>
        <w:rPr>
          <w:rFonts w:ascii="Arial" w:hAnsi="Arial" w:cs="Arial"/>
          <w:b/>
          <w:sz w:val="20"/>
          <w:szCs w:val="20"/>
          <w:lang w:val="es-ES_tradnl"/>
        </w:rPr>
      </w:pPr>
    </w:p>
    <w:p w14:paraId="5F4BC68B" w14:textId="1651C613" w:rsidR="00205CDF" w:rsidRDefault="005F40E0" w:rsidP="00205CDF">
      <w:pPr>
        <w:spacing w:after="0" w:line="240" w:lineRule="auto"/>
        <w:jc w:val="both"/>
        <w:rPr>
          <w:rFonts w:ascii="Arial" w:hAnsi="Arial" w:cs="Arial"/>
          <w:b/>
          <w:sz w:val="20"/>
          <w:szCs w:val="20"/>
          <w:u w:val="single"/>
        </w:rPr>
      </w:pPr>
      <w:r w:rsidRPr="00973E52">
        <w:rPr>
          <w:rFonts w:ascii="Arial" w:hAnsi="Arial" w:cs="Arial"/>
          <w:b/>
          <w:bCs/>
          <w:sz w:val="20"/>
          <w:szCs w:val="20"/>
          <w:lang w:val="es-ES"/>
        </w:rPr>
        <w:t>ARTÍCULO N°3:</w:t>
      </w:r>
      <w:r w:rsidR="00E8737E">
        <w:rPr>
          <w:rFonts w:ascii="Arial" w:hAnsi="Arial" w:cs="Arial"/>
          <w:b/>
          <w:bCs/>
          <w:sz w:val="20"/>
          <w:szCs w:val="20"/>
          <w:lang w:val="es-ES"/>
        </w:rPr>
        <w:t xml:space="preserve"> </w:t>
      </w:r>
      <w:r w:rsidR="00205CDF" w:rsidRPr="00205CDF">
        <w:rPr>
          <w:rFonts w:ascii="Arial" w:hAnsi="Arial" w:cs="Arial"/>
          <w:b/>
          <w:sz w:val="20"/>
          <w:szCs w:val="20"/>
          <w:u w:val="single"/>
        </w:rPr>
        <w:t>ESTADOS FINANCIEROS FONAFIFO</w:t>
      </w:r>
    </w:p>
    <w:p w14:paraId="515212BA" w14:textId="0B0CBAB5" w:rsidR="00356388" w:rsidRPr="006403C3" w:rsidRDefault="00356388" w:rsidP="217F6FDA">
      <w:pPr>
        <w:spacing w:after="0" w:line="240" w:lineRule="auto"/>
        <w:jc w:val="both"/>
        <w:rPr>
          <w:rFonts w:ascii="Arial" w:hAnsi="Arial" w:cs="Arial"/>
          <w:b/>
          <w:bCs/>
          <w:sz w:val="20"/>
          <w:szCs w:val="20"/>
          <w:u w:val="single"/>
        </w:rPr>
      </w:pPr>
    </w:p>
    <w:p w14:paraId="5ACFEB8E" w14:textId="4956311E" w:rsidR="00BD6E5E" w:rsidRDefault="00BD6E5E" w:rsidP="00BD6E5E">
      <w:pPr>
        <w:jc w:val="both"/>
        <w:rPr>
          <w:rFonts w:ascii="Arial" w:hAnsi="Arial" w:cs="Arial"/>
          <w:sz w:val="20"/>
          <w:szCs w:val="20"/>
        </w:rPr>
      </w:pPr>
      <w:r w:rsidRPr="00BD6E5E">
        <w:rPr>
          <w:rFonts w:ascii="Arial" w:hAnsi="Arial" w:cs="Arial"/>
          <w:sz w:val="20"/>
          <w:szCs w:val="20"/>
        </w:rPr>
        <w:t>La señora Zoila Rodríguez presenta los Estados Financieros al 31 de diciembre del 2021 y a la vez menciona que dichos Estados fueron remitidos previamente a la Junta Directiva para su análisis, por tanto, consulta si los miembros tienen alguna observación o quisieran que amplíe algún tema en específico, de lo contrario, le gustaría hacer referencia a los resultados obtenidos y que se indicaron en la página 26 de los Estados Financieros sobre la NICSP 20 “Información a revelar sobre partes relacionadas”.</w:t>
      </w:r>
    </w:p>
    <w:p w14:paraId="30B6E3A5" w14:textId="77777777" w:rsidR="00A06119" w:rsidRDefault="00A06119" w:rsidP="00A06119">
      <w:pPr>
        <w:spacing w:after="0" w:line="240" w:lineRule="auto"/>
        <w:jc w:val="both"/>
        <w:rPr>
          <w:rFonts w:ascii="Arial" w:hAnsi="Arial" w:cs="Arial"/>
          <w:sz w:val="20"/>
          <w:szCs w:val="20"/>
        </w:rPr>
      </w:pPr>
    </w:p>
    <w:p w14:paraId="2DF20AE8" w14:textId="77777777" w:rsidR="00A06119" w:rsidRDefault="00A06119" w:rsidP="00A06119">
      <w:pPr>
        <w:spacing w:after="0" w:line="240" w:lineRule="auto"/>
        <w:jc w:val="both"/>
        <w:rPr>
          <w:rFonts w:ascii="Arial" w:hAnsi="Arial" w:cs="Arial"/>
          <w:sz w:val="20"/>
          <w:szCs w:val="20"/>
        </w:rPr>
      </w:pPr>
    </w:p>
    <w:p w14:paraId="4624039C" w14:textId="77777777" w:rsidR="00A06119" w:rsidRDefault="00A06119" w:rsidP="00A06119">
      <w:pPr>
        <w:spacing w:after="0" w:line="240" w:lineRule="auto"/>
        <w:jc w:val="both"/>
        <w:rPr>
          <w:rFonts w:ascii="Arial" w:hAnsi="Arial" w:cs="Arial"/>
          <w:sz w:val="20"/>
          <w:szCs w:val="20"/>
        </w:rPr>
      </w:pPr>
    </w:p>
    <w:p w14:paraId="3A9A0056" w14:textId="77777777" w:rsidR="00A06119" w:rsidRDefault="00A06119" w:rsidP="00A06119">
      <w:pPr>
        <w:spacing w:after="0" w:line="240" w:lineRule="auto"/>
        <w:jc w:val="both"/>
        <w:rPr>
          <w:rFonts w:ascii="Arial" w:hAnsi="Arial" w:cs="Arial"/>
          <w:sz w:val="20"/>
          <w:szCs w:val="20"/>
        </w:rPr>
      </w:pPr>
    </w:p>
    <w:p w14:paraId="758C9268" w14:textId="410BAEFF" w:rsidR="00BD6E5E" w:rsidRDefault="00BD6E5E" w:rsidP="00A06119">
      <w:pPr>
        <w:spacing w:after="0" w:line="240" w:lineRule="auto"/>
        <w:jc w:val="both"/>
        <w:rPr>
          <w:rFonts w:ascii="Arial" w:hAnsi="Arial" w:cs="Arial"/>
          <w:sz w:val="20"/>
          <w:szCs w:val="20"/>
        </w:rPr>
      </w:pPr>
      <w:r w:rsidRPr="00BD6E5E">
        <w:rPr>
          <w:rFonts w:ascii="Arial" w:hAnsi="Arial" w:cs="Arial"/>
          <w:sz w:val="20"/>
          <w:szCs w:val="20"/>
        </w:rPr>
        <w:t>El señor Gustavo Elizondo menciona que le interesa más que todo, los temas de cuáles variaciones se realizaron y el estado.</w:t>
      </w:r>
    </w:p>
    <w:p w14:paraId="7845389C" w14:textId="77777777" w:rsidR="00A06119" w:rsidRPr="00BD6E5E" w:rsidRDefault="00A06119" w:rsidP="00A06119">
      <w:pPr>
        <w:spacing w:after="0" w:line="240" w:lineRule="auto"/>
        <w:jc w:val="both"/>
        <w:rPr>
          <w:rFonts w:ascii="Arial" w:hAnsi="Arial" w:cs="Arial"/>
          <w:sz w:val="20"/>
          <w:szCs w:val="20"/>
        </w:rPr>
      </w:pPr>
    </w:p>
    <w:p w14:paraId="2CD9883C" w14:textId="77777777" w:rsidR="00BD6E5E" w:rsidRPr="00BD6E5E" w:rsidRDefault="00BD6E5E" w:rsidP="00BD6E5E">
      <w:pPr>
        <w:jc w:val="both"/>
        <w:rPr>
          <w:rFonts w:ascii="Arial" w:hAnsi="Arial" w:cs="Arial"/>
          <w:sz w:val="20"/>
          <w:szCs w:val="20"/>
        </w:rPr>
      </w:pPr>
      <w:r w:rsidRPr="00BD6E5E">
        <w:rPr>
          <w:rFonts w:ascii="Arial" w:hAnsi="Arial" w:cs="Arial"/>
          <w:sz w:val="20"/>
          <w:szCs w:val="20"/>
        </w:rPr>
        <w:t>La señora Rodríguez muestra el comparativo 2021-2020, lo que permite conocer la variación anual, muy importante que a partir del 2021 con la implementación de la ley N°9524, en donde Fonafifo incluye su presupuesto al Presupuesto Nacional, la parte de disponibilidad de recursos varía, al igual que la parte de flujo de efectivo, porque ya no se administra los ingresos como se administraban anteriormente y ya no se genera superávit.</w:t>
      </w:r>
    </w:p>
    <w:p w14:paraId="304C215E" w14:textId="77777777" w:rsidR="00BD6E5E" w:rsidRPr="00BD6E5E" w:rsidRDefault="00BD6E5E" w:rsidP="00BD6E5E">
      <w:pPr>
        <w:jc w:val="both"/>
        <w:rPr>
          <w:rFonts w:ascii="Arial" w:hAnsi="Arial" w:cs="Arial"/>
          <w:sz w:val="20"/>
          <w:szCs w:val="20"/>
        </w:rPr>
      </w:pPr>
      <w:r w:rsidRPr="00BD6E5E">
        <w:rPr>
          <w:rFonts w:ascii="Arial" w:hAnsi="Arial" w:cs="Arial"/>
          <w:sz w:val="20"/>
          <w:szCs w:val="20"/>
        </w:rPr>
        <w:lastRenderedPageBreak/>
        <w:t>Algo importante es que estos estados financieros son consolidados incluyen tanto a Fonafifo como el Fideicomiso por lo que se pueden visualizar las variaciones, principalmente se ven reflejadas en lo que es el resultado de ahorro y desahorro que se tuvo durante el periodo</w:t>
      </w:r>
    </w:p>
    <w:p w14:paraId="73A8D622" w14:textId="77777777" w:rsidR="00BD6E5E" w:rsidRPr="00BD6E5E" w:rsidRDefault="00BD6E5E" w:rsidP="00BD6E5E">
      <w:pPr>
        <w:jc w:val="both"/>
        <w:rPr>
          <w:rFonts w:ascii="Arial" w:hAnsi="Arial" w:cs="Arial"/>
          <w:sz w:val="20"/>
          <w:szCs w:val="20"/>
        </w:rPr>
      </w:pPr>
      <w:r w:rsidRPr="00BD6E5E">
        <w:rPr>
          <w:rFonts w:ascii="Arial" w:hAnsi="Arial" w:cs="Arial"/>
          <w:sz w:val="20"/>
          <w:szCs w:val="20"/>
        </w:rPr>
        <w:t xml:space="preserve">En la parte de flujo efectivo también se visualiza las variaciones existentes de un año a otro. </w:t>
      </w:r>
    </w:p>
    <w:p w14:paraId="3B8F1B4F" w14:textId="0928AA69" w:rsidR="00BD6E5E" w:rsidRPr="00BD6E5E" w:rsidRDefault="00BD6E5E" w:rsidP="00BD6E5E">
      <w:pPr>
        <w:jc w:val="both"/>
        <w:rPr>
          <w:rFonts w:ascii="Arial" w:hAnsi="Arial" w:cs="Arial"/>
          <w:sz w:val="20"/>
          <w:szCs w:val="20"/>
        </w:rPr>
      </w:pPr>
      <w:r w:rsidRPr="00BD6E5E">
        <w:rPr>
          <w:rFonts w:ascii="Arial" w:hAnsi="Arial" w:cs="Arial"/>
          <w:sz w:val="20"/>
          <w:szCs w:val="20"/>
        </w:rPr>
        <w:t xml:space="preserve">La principal variación que se tuvo en cuanto a efectivo y disponibilidad de recursos fue que al cierre de diciembre ingresó una cantidad importante de recursos por $23 millones, a través del PNUD, lo cual está incluido en el superávit del fideicomiso, ya que, en el Fonafifo en el 2021 se cerró sin superávit. </w:t>
      </w:r>
    </w:p>
    <w:p w14:paraId="3C4C3FF1" w14:textId="5088B4ED" w:rsidR="00BD6E5E" w:rsidRDefault="00BD6E5E" w:rsidP="00BD6E5E">
      <w:pPr>
        <w:jc w:val="both"/>
      </w:pPr>
      <w:r>
        <w:rPr>
          <w:noProof/>
          <w:lang w:eastAsia="es-CR"/>
        </w:rPr>
        <w:drawing>
          <wp:inline distT="0" distB="0" distL="0" distR="0" wp14:anchorId="7AB07BDC" wp14:editId="7E54BF33">
            <wp:extent cx="5532120" cy="41833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2120" cy="4183380"/>
                    </a:xfrm>
                    <a:prstGeom prst="rect">
                      <a:avLst/>
                    </a:prstGeom>
                  </pic:spPr>
                </pic:pic>
              </a:graphicData>
            </a:graphic>
          </wp:inline>
        </w:drawing>
      </w:r>
    </w:p>
    <w:p w14:paraId="2791C277" w14:textId="2B6FB6B5" w:rsidR="00A06119" w:rsidRDefault="00A06119" w:rsidP="00BD6E5E">
      <w:pPr>
        <w:jc w:val="both"/>
      </w:pPr>
    </w:p>
    <w:p w14:paraId="77C11737" w14:textId="3F9CF3BF" w:rsidR="00A06119" w:rsidRDefault="00A06119" w:rsidP="00BD6E5E">
      <w:pPr>
        <w:jc w:val="both"/>
      </w:pPr>
    </w:p>
    <w:p w14:paraId="68BDA5A0" w14:textId="0201B540" w:rsidR="00A06119" w:rsidRDefault="00A06119" w:rsidP="00A06119">
      <w:pPr>
        <w:spacing w:after="0" w:line="240" w:lineRule="auto"/>
        <w:jc w:val="both"/>
      </w:pPr>
    </w:p>
    <w:p w14:paraId="16931CAA" w14:textId="5151A74E" w:rsidR="00A06119" w:rsidRDefault="00A06119" w:rsidP="00A06119">
      <w:pPr>
        <w:spacing w:after="0" w:line="240" w:lineRule="auto"/>
        <w:jc w:val="both"/>
      </w:pPr>
    </w:p>
    <w:p w14:paraId="448C3699" w14:textId="3B6332E3" w:rsidR="00A06119" w:rsidRDefault="00A06119" w:rsidP="00A06119">
      <w:pPr>
        <w:spacing w:after="0" w:line="240" w:lineRule="auto"/>
        <w:jc w:val="both"/>
      </w:pPr>
    </w:p>
    <w:p w14:paraId="67A40CA6" w14:textId="208015CB" w:rsidR="00A06119" w:rsidRDefault="00A06119" w:rsidP="00A06119">
      <w:pPr>
        <w:spacing w:after="0" w:line="240" w:lineRule="auto"/>
        <w:jc w:val="both"/>
      </w:pPr>
    </w:p>
    <w:p w14:paraId="6CD0C0D2" w14:textId="77777777" w:rsidR="00A06119" w:rsidRDefault="00A06119" w:rsidP="00A06119">
      <w:pPr>
        <w:spacing w:after="0" w:line="240" w:lineRule="auto"/>
        <w:jc w:val="both"/>
      </w:pPr>
    </w:p>
    <w:p w14:paraId="543DD691" w14:textId="2E3AD870" w:rsidR="00BD6E5E" w:rsidRDefault="00BD6E5E" w:rsidP="00BD6E5E">
      <w:pPr>
        <w:rPr>
          <w:noProof/>
          <w:lang w:eastAsia="es-CR"/>
        </w:rPr>
      </w:pPr>
      <w:r w:rsidRPr="002F7878">
        <w:rPr>
          <w:noProof/>
          <w:lang w:eastAsia="es-CR"/>
        </w:rPr>
        <w:t xml:space="preserve"> </w:t>
      </w:r>
      <w:r>
        <w:rPr>
          <w:noProof/>
          <w:lang w:eastAsia="es-CR"/>
        </w:rPr>
        <w:drawing>
          <wp:inline distT="0" distB="0" distL="0" distR="0" wp14:anchorId="2EB2ADE1" wp14:editId="6FC3188D">
            <wp:extent cx="5610225" cy="2505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2505075"/>
                    </a:xfrm>
                    <a:prstGeom prst="rect">
                      <a:avLst/>
                    </a:prstGeom>
                  </pic:spPr>
                </pic:pic>
              </a:graphicData>
            </a:graphic>
          </wp:inline>
        </w:drawing>
      </w:r>
    </w:p>
    <w:p w14:paraId="6998E160" w14:textId="228DFC7B" w:rsidR="00A06119" w:rsidRDefault="00A06119" w:rsidP="00BD6E5E">
      <w:pPr>
        <w:rPr>
          <w:noProof/>
          <w:lang w:eastAsia="es-CR"/>
        </w:rPr>
      </w:pPr>
      <w:r>
        <w:rPr>
          <w:noProof/>
          <w:lang w:eastAsia="es-CR"/>
        </w:rPr>
        <w:drawing>
          <wp:anchor distT="0" distB="0" distL="114300" distR="114300" simplePos="0" relativeHeight="251660288" behindDoc="1" locked="0" layoutInCell="1" allowOverlap="1" wp14:anchorId="63F66085" wp14:editId="1A922499">
            <wp:simplePos x="0" y="0"/>
            <wp:positionH relativeFrom="column">
              <wp:posOffset>34290</wp:posOffset>
            </wp:positionH>
            <wp:positionV relativeFrom="paragraph">
              <wp:posOffset>161290</wp:posOffset>
            </wp:positionV>
            <wp:extent cx="5657850" cy="43338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7850" cy="4333875"/>
                    </a:xfrm>
                    <a:prstGeom prst="rect">
                      <a:avLst/>
                    </a:prstGeom>
                  </pic:spPr>
                </pic:pic>
              </a:graphicData>
            </a:graphic>
            <wp14:sizeRelH relativeFrom="page">
              <wp14:pctWidth>0</wp14:pctWidth>
            </wp14:sizeRelH>
            <wp14:sizeRelV relativeFrom="page">
              <wp14:pctHeight>0</wp14:pctHeight>
            </wp14:sizeRelV>
          </wp:anchor>
        </w:drawing>
      </w:r>
    </w:p>
    <w:p w14:paraId="0FB15E9A" w14:textId="77777777" w:rsidR="00A06119" w:rsidRPr="008A4BA7" w:rsidRDefault="00A06119" w:rsidP="00BD6E5E">
      <w:pPr>
        <w:rPr>
          <w:noProof/>
          <w:lang w:eastAsia="es-CR"/>
        </w:rPr>
      </w:pPr>
    </w:p>
    <w:p w14:paraId="635D6698" w14:textId="0AE8EA84" w:rsidR="00BD6E5E" w:rsidRDefault="00BD6E5E" w:rsidP="00BD6E5E"/>
    <w:p w14:paraId="1135C0F8" w14:textId="6B352AC4" w:rsidR="00BD6E5E" w:rsidRDefault="00BD6E5E" w:rsidP="00BD6E5E"/>
    <w:p w14:paraId="5638A536" w14:textId="325CB19A" w:rsidR="00BD6E5E" w:rsidRDefault="00BD6E5E" w:rsidP="00BD6E5E">
      <w:r>
        <w:rPr>
          <w:noProof/>
          <w:lang w:eastAsia="es-CR"/>
        </w:rPr>
        <w:drawing>
          <wp:anchor distT="0" distB="0" distL="114300" distR="114300" simplePos="0" relativeHeight="251646976" behindDoc="0" locked="0" layoutInCell="1" allowOverlap="1" wp14:anchorId="57D73A21" wp14:editId="54FC8123">
            <wp:simplePos x="0" y="0"/>
            <wp:positionH relativeFrom="column">
              <wp:posOffset>-441960</wp:posOffset>
            </wp:positionH>
            <wp:positionV relativeFrom="paragraph">
              <wp:posOffset>5090795</wp:posOffset>
            </wp:positionV>
            <wp:extent cx="5724525" cy="26765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24525" cy="2676525"/>
                    </a:xfrm>
                    <a:prstGeom prst="rect">
                      <a:avLst/>
                    </a:prstGeom>
                  </pic:spPr>
                </pic:pic>
              </a:graphicData>
            </a:graphic>
            <wp14:sizeRelH relativeFrom="page">
              <wp14:pctWidth>0</wp14:pctWidth>
            </wp14:sizeRelH>
            <wp14:sizeRelV relativeFrom="page">
              <wp14:pctHeight>0</wp14:pctHeight>
            </wp14:sizeRelV>
          </wp:anchor>
        </w:drawing>
      </w:r>
    </w:p>
    <w:p w14:paraId="5626EE85" w14:textId="14C6AD58" w:rsidR="00BD6E5E" w:rsidRDefault="00BD6E5E" w:rsidP="00BD6E5E"/>
    <w:p w14:paraId="2E993F5B" w14:textId="23FD079C" w:rsidR="00BD6E5E" w:rsidRDefault="00BD6E5E" w:rsidP="00BD6E5E"/>
    <w:p w14:paraId="48205422" w14:textId="77777777" w:rsidR="00BD6E5E" w:rsidRDefault="00BD6E5E" w:rsidP="00BD6E5E"/>
    <w:p w14:paraId="1B488089" w14:textId="77777777" w:rsidR="00BD6E5E" w:rsidRDefault="00BD6E5E" w:rsidP="00BD6E5E"/>
    <w:p w14:paraId="4777B5A0" w14:textId="77777777" w:rsidR="00BD6E5E" w:rsidRDefault="00BD6E5E" w:rsidP="00BD6E5E"/>
    <w:p w14:paraId="567F9B42" w14:textId="77777777" w:rsidR="00BD6E5E" w:rsidRDefault="00BD6E5E" w:rsidP="00BD6E5E"/>
    <w:p w14:paraId="78740E89" w14:textId="77777777" w:rsidR="00BD6E5E" w:rsidRDefault="00BD6E5E" w:rsidP="00BD6E5E"/>
    <w:p w14:paraId="175E9CA0" w14:textId="77777777" w:rsidR="00BD6E5E" w:rsidRDefault="00BD6E5E" w:rsidP="00BD6E5E"/>
    <w:p w14:paraId="23AB6D89" w14:textId="77777777" w:rsidR="00BD6E5E" w:rsidRDefault="00BD6E5E" w:rsidP="00BD6E5E"/>
    <w:p w14:paraId="0295D838" w14:textId="47B31BCF" w:rsidR="00BD6E5E" w:rsidRDefault="00BD6E5E" w:rsidP="00BD6E5E"/>
    <w:p w14:paraId="4E2E9E17" w14:textId="6D73C2C0" w:rsidR="00BD6E5E" w:rsidRDefault="00BD6E5E" w:rsidP="00BD6E5E"/>
    <w:p w14:paraId="6D3555CF" w14:textId="77777777" w:rsidR="00A06119" w:rsidRDefault="00A06119" w:rsidP="00A06119">
      <w:pPr>
        <w:spacing w:after="0" w:line="240" w:lineRule="auto"/>
        <w:jc w:val="both"/>
        <w:rPr>
          <w:rFonts w:ascii="Arial" w:hAnsi="Arial" w:cs="Arial"/>
          <w:sz w:val="20"/>
          <w:szCs w:val="20"/>
        </w:rPr>
      </w:pPr>
    </w:p>
    <w:p w14:paraId="0C8B7E4A" w14:textId="77777777" w:rsidR="00A06119" w:rsidRDefault="00A06119" w:rsidP="00A06119">
      <w:pPr>
        <w:spacing w:after="0" w:line="240" w:lineRule="auto"/>
        <w:jc w:val="both"/>
        <w:rPr>
          <w:rFonts w:ascii="Arial" w:hAnsi="Arial" w:cs="Arial"/>
          <w:sz w:val="20"/>
          <w:szCs w:val="20"/>
        </w:rPr>
      </w:pPr>
    </w:p>
    <w:p w14:paraId="547771E0" w14:textId="77777777" w:rsidR="00A06119" w:rsidRDefault="00A06119" w:rsidP="00A06119">
      <w:pPr>
        <w:spacing w:after="0" w:line="240" w:lineRule="auto"/>
        <w:jc w:val="both"/>
        <w:rPr>
          <w:rFonts w:ascii="Arial" w:hAnsi="Arial" w:cs="Arial"/>
          <w:sz w:val="20"/>
          <w:szCs w:val="20"/>
        </w:rPr>
      </w:pPr>
    </w:p>
    <w:p w14:paraId="4CB2E2A1" w14:textId="5A9CA642" w:rsidR="00A06119" w:rsidRDefault="0042221D" w:rsidP="00A06119">
      <w:pPr>
        <w:spacing w:after="0" w:line="240" w:lineRule="auto"/>
        <w:jc w:val="both"/>
        <w:rPr>
          <w:rFonts w:ascii="Arial" w:hAnsi="Arial" w:cs="Arial"/>
          <w:sz w:val="20"/>
          <w:szCs w:val="20"/>
        </w:rPr>
      </w:pPr>
      <w:r>
        <w:rPr>
          <w:noProof/>
          <w:lang w:eastAsia="es-CR"/>
        </w:rPr>
        <w:drawing>
          <wp:anchor distT="0" distB="0" distL="114300" distR="114300" simplePos="0" relativeHeight="251675648" behindDoc="1" locked="0" layoutInCell="1" allowOverlap="1" wp14:anchorId="2F986500" wp14:editId="3A0729D3">
            <wp:simplePos x="0" y="0"/>
            <wp:positionH relativeFrom="column">
              <wp:posOffset>-3810</wp:posOffset>
            </wp:positionH>
            <wp:positionV relativeFrom="paragraph">
              <wp:posOffset>290195</wp:posOffset>
            </wp:positionV>
            <wp:extent cx="5772150" cy="61245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72150" cy="6124575"/>
                    </a:xfrm>
                    <a:prstGeom prst="rect">
                      <a:avLst/>
                    </a:prstGeom>
                  </pic:spPr>
                </pic:pic>
              </a:graphicData>
            </a:graphic>
            <wp14:sizeRelH relativeFrom="page">
              <wp14:pctWidth>0</wp14:pctWidth>
            </wp14:sizeRelH>
            <wp14:sizeRelV relativeFrom="page">
              <wp14:pctHeight>0</wp14:pctHeight>
            </wp14:sizeRelV>
          </wp:anchor>
        </w:drawing>
      </w:r>
    </w:p>
    <w:p w14:paraId="174C6770" w14:textId="2E75AFCD" w:rsidR="00A06119" w:rsidRDefault="00A06119" w:rsidP="00A06119">
      <w:pPr>
        <w:spacing w:after="0" w:line="240" w:lineRule="auto"/>
        <w:jc w:val="both"/>
        <w:rPr>
          <w:rFonts w:ascii="Arial" w:hAnsi="Arial" w:cs="Arial"/>
          <w:sz w:val="20"/>
          <w:szCs w:val="20"/>
        </w:rPr>
      </w:pPr>
    </w:p>
    <w:p w14:paraId="49949FB4" w14:textId="01D303FB" w:rsidR="00BD6E5E" w:rsidRPr="00463F9B" w:rsidRDefault="00BD6E5E" w:rsidP="00A06119">
      <w:pPr>
        <w:spacing w:after="0" w:line="240" w:lineRule="auto"/>
        <w:jc w:val="both"/>
      </w:pPr>
      <w:r w:rsidRPr="00922BF4">
        <w:rPr>
          <w:rFonts w:ascii="Arial" w:hAnsi="Arial" w:cs="Arial"/>
          <w:sz w:val="20"/>
          <w:szCs w:val="20"/>
        </w:rPr>
        <w:t>En el Estado de cambios en el patrimonio, se pueden observar las variaciones existentes des</w:t>
      </w:r>
      <w:r>
        <w:rPr>
          <w:rFonts w:ascii="Arial" w:hAnsi="Arial" w:cs="Arial"/>
          <w:sz w:val="20"/>
          <w:szCs w:val="20"/>
        </w:rPr>
        <w:t>d</w:t>
      </w:r>
      <w:r w:rsidRPr="00922BF4">
        <w:rPr>
          <w:rFonts w:ascii="Arial" w:hAnsi="Arial" w:cs="Arial"/>
          <w:sz w:val="20"/>
          <w:szCs w:val="20"/>
        </w:rPr>
        <w:t>e 2020 a 2021, principalmente se ven variaciones significativas por el proceso de traslado de la forma de presupuestación a lo que es el presupuesto nacional y también los ingresos significativos que tuvo el fideicomiso durante el periodo.</w:t>
      </w:r>
    </w:p>
    <w:p w14:paraId="65BFA18B" w14:textId="2A91C08D" w:rsidR="00BD6E5E" w:rsidRDefault="00BD6E5E" w:rsidP="00BD6E5E">
      <w:pPr>
        <w:jc w:val="both"/>
      </w:pPr>
    </w:p>
    <w:p w14:paraId="3494A748" w14:textId="4FD7E384" w:rsidR="00A06119" w:rsidRDefault="00A06119" w:rsidP="00BD6E5E">
      <w:pPr>
        <w:jc w:val="both"/>
      </w:pPr>
    </w:p>
    <w:p w14:paraId="2840242F" w14:textId="7E01155C" w:rsidR="00A06119" w:rsidRDefault="00A06119" w:rsidP="00A06119">
      <w:pPr>
        <w:spacing w:after="0" w:line="240" w:lineRule="auto"/>
        <w:jc w:val="both"/>
      </w:pPr>
    </w:p>
    <w:p w14:paraId="0A9D6010" w14:textId="11140010" w:rsidR="00A06119" w:rsidRDefault="00A06119" w:rsidP="00A06119">
      <w:pPr>
        <w:spacing w:after="0" w:line="240" w:lineRule="auto"/>
        <w:jc w:val="both"/>
      </w:pPr>
    </w:p>
    <w:p w14:paraId="475321E8" w14:textId="6C18C4E7" w:rsidR="00A06119" w:rsidRDefault="00A06119" w:rsidP="00A06119">
      <w:pPr>
        <w:spacing w:after="0" w:line="240" w:lineRule="auto"/>
        <w:jc w:val="both"/>
      </w:pPr>
    </w:p>
    <w:p w14:paraId="0D46B1FB" w14:textId="00723E7F" w:rsidR="00A06119" w:rsidRDefault="00A06119" w:rsidP="00A06119">
      <w:pPr>
        <w:spacing w:after="0" w:line="240" w:lineRule="auto"/>
        <w:jc w:val="both"/>
      </w:pPr>
    </w:p>
    <w:p w14:paraId="568B489D" w14:textId="5204A0FC" w:rsidR="00A06119" w:rsidRDefault="00A06119" w:rsidP="00A06119">
      <w:pPr>
        <w:spacing w:after="0" w:line="240" w:lineRule="auto"/>
        <w:jc w:val="both"/>
      </w:pPr>
    </w:p>
    <w:p w14:paraId="03A54A96" w14:textId="35759667" w:rsidR="00BD6E5E" w:rsidRDefault="00BD6E5E" w:rsidP="00BD6E5E">
      <w:r>
        <w:rPr>
          <w:noProof/>
          <w:lang w:eastAsia="es-CR"/>
        </w:rPr>
        <w:drawing>
          <wp:inline distT="0" distB="0" distL="0" distR="0" wp14:anchorId="78C91319" wp14:editId="0ADA6FC3">
            <wp:extent cx="5731510" cy="37719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71900"/>
                    </a:xfrm>
                    <a:prstGeom prst="rect">
                      <a:avLst/>
                    </a:prstGeom>
                  </pic:spPr>
                </pic:pic>
              </a:graphicData>
            </a:graphic>
          </wp:inline>
        </w:drawing>
      </w:r>
    </w:p>
    <w:p w14:paraId="772AFDFB" w14:textId="77777777" w:rsidR="00BD6E5E" w:rsidRPr="00BD6E5E" w:rsidRDefault="00BD6E5E" w:rsidP="00BD6E5E">
      <w:pPr>
        <w:jc w:val="both"/>
        <w:rPr>
          <w:rFonts w:ascii="Arial" w:hAnsi="Arial" w:cs="Arial"/>
          <w:sz w:val="20"/>
          <w:szCs w:val="20"/>
        </w:rPr>
      </w:pPr>
      <w:r w:rsidRPr="00BD6E5E">
        <w:rPr>
          <w:rFonts w:ascii="Arial" w:hAnsi="Arial" w:cs="Arial"/>
          <w:sz w:val="20"/>
          <w:szCs w:val="20"/>
        </w:rPr>
        <w:t>Por otra parte, la señora Zoila Rodríguez comenta los resultados obtenidos en la NICSP 20, con base en las declaraciones que presentaron los miembros de Junta Directiva y los funcionarios de la institución.</w:t>
      </w:r>
    </w:p>
    <w:p w14:paraId="5A9C6DFA" w14:textId="4875D3C5" w:rsidR="00A06119" w:rsidRDefault="00BD6E5E" w:rsidP="004A59EE">
      <w:pPr>
        <w:jc w:val="both"/>
        <w:rPr>
          <w:rFonts w:ascii="Arial" w:hAnsi="Arial" w:cs="Arial"/>
          <w:sz w:val="20"/>
          <w:szCs w:val="20"/>
        </w:rPr>
      </w:pPr>
      <w:r w:rsidRPr="00BD6E5E">
        <w:rPr>
          <w:rFonts w:ascii="Arial" w:hAnsi="Arial" w:cs="Arial"/>
          <w:sz w:val="20"/>
          <w:szCs w:val="20"/>
        </w:rPr>
        <w:t>La señora Rodríguez recuerda que, esta norma lo que busca es presentar en los estados financieros información de partes relacionadas con la Institución. La Junta Directiva en la sesión del 13 de noviembre de 2019 y en la sesión del 26 de octubre 2021 acordó incluir como personal clave para presentar estas declaraciones, a todos los directivos titulares y suplentes de Junta Directiva, directores, jefaturas de Oficinas Regionales, la proveedora de la institución y los funcionarios que conforman la comisión de adjudicaciones y el comité interno de crédito del Fonafifo. A todos estos se les solicitó la declaración.</w:t>
      </w:r>
    </w:p>
    <w:p w14:paraId="1172E8FD" w14:textId="3E33E996" w:rsidR="00BD6E5E" w:rsidRDefault="00BD6E5E" w:rsidP="00A06119">
      <w:pPr>
        <w:spacing w:after="0" w:line="240" w:lineRule="auto"/>
        <w:jc w:val="both"/>
        <w:rPr>
          <w:rFonts w:ascii="Arial" w:hAnsi="Arial" w:cs="Arial"/>
          <w:sz w:val="20"/>
          <w:szCs w:val="20"/>
        </w:rPr>
      </w:pPr>
      <w:r w:rsidRPr="00BD6E5E">
        <w:rPr>
          <w:rFonts w:ascii="Arial" w:hAnsi="Arial" w:cs="Arial"/>
          <w:sz w:val="20"/>
          <w:szCs w:val="20"/>
        </w:rPr>
        <w:t>La norma busca determinar las remuneraciones que percibió ese personal clave, si hubo relaciones con familiares de ese personal o con sociedades en donde participa dicho personal clave.</w:t>
      </w:r>
    </w:p>
    <w:p w14:paraId="6894EA32" w14:textId="77777777" w:rsidR="00A06119" w:rsidRPr="00BD6E5E" w:rsidRDefault="00A06119" w:rsidP="00A06119">
      <w:pPr>
        <w:spacing w:after="0" w:line="240" w:lineRule="auto"/>
        <w:jc w:val="both"/>
        <w:rPr>
          <w:rFonts w:ascii="Arial" w:hAnsi="Arial" w:cs="Arial"/>
          <w:sz w:val="20"/>
          <w:szCs w:val="20"/>
        </w:rPr>
      </w:pPr>
    </w:p>
    <w:p w14:paraId="25DA7BB3" w14:textId="7EFEA96D" w:rsidR="004A59EE" w:rsidRDefault="00BD6E5E" w:rsidP="00362609">
      <w:pPr>
        <w:jc w:val="both"/>
        <w:rPr>
          <w:rFonts w:ascii="Arial" w:hAnsi="Arial" w:cs="Arial"/>
          <w:sz w:val="20"/>
          <w:szCs w:val="20"/>
        </w:rPr>
      </w:pPr>
      <w:r w:rsidRPr="007F0735">
        <w:rPr>
          <w:rFonts w:ascii="Arial" w:hAnsi="Arial" w:cs="Arial"/>
          <w:sz w:val="20"/>
          <w:szCs w:val="20"/>
        </w:rPr>
        <w:t>Con base en la declaración, se determinó que, en cuanto a remuneraciones, los directores y suplentes de Junta Directiva no perciben retribución económica por las funciones que ejercen, con excepción del reconocimiento de viáticos y kilometraje cuando corresponda, el resto de personal clave de la gerencia constituido por 21 funcionarios percibieron durante el año 2021, remuneraciones brutas por la suma de ¢439.676.106, según el siguiente detalle:</w:t>
      </w:r>
    </w:p>
    <w:p w14:paraId="129BAF60" w14:textId="32A76935" w:rsidR="004A59EE" w:rsidRDefault="004A59EE" w:rsidP="004A59EE">
      <w:pPr>
        <w:spacing w:after="0" w:line="240" w:lineRule="auto"/>
        <w:jc w:val="both"/>
        <w:rPr>
          <w:rFonts w:ascii="Arial" w:hAnsi="Arial" w:cs="Arial"/>
          <w:sz w:val="20"/>
          <w:szCs w:val="20"/>
        </w:rPr>
      </w:pPr>
    </w:p>
    <w:p w14:paraId="5B7BDB7C" w14:textId="75288E8E" w:rsidR="004A59EE" w:rsidRDefault="004A59EE" w:rsidP="004A59EE">
      <w:pPr>
        <w:spacing w:after="0" w:line="240" w:lineRule="auto"/>
        <w:jc w:val="both"/>
        <w:rPr>
          <w:rFonts w:ascii="Arial" w:hAnsi="Arial" w:cs="Arial"/>
          <w:sz w:val="20"/>
          <w:szCs w:val="20"/>
        </w:rPr>
      </w:pPr>
    </w:p>
    <w:p w14:paraId="2FF1C883" w14:textId="4647D0DA" w:rsidR="00362609" w:rsidRDefault="00362609" w:rsidP="004A59EE">
      <w:pPr>
        <w:spacing w:after="0" w:line="240" w:lineRule="auto"/>
        <w:jc w:val="both"/>
        <w:rPr>
          <w:rFonts w:ascii="Arial" w:hAnsi="Arial" w:cs="Arial"/>
          <w:sz w:val="20"/>
          <w:szCs w:val="20"/>
        </w:rPr>
      </w:pPr>
    </w:p>
    <w:p w14:paraId="4C240A05" w14:textId="7D846ECD" w:rsidR="00362609" w:rsidRDefault="00362609" w:rsidP="004A59EE">
      <w:pPr>
        <w:spacing w:after="0" w:line="240" w:lineRule="auto"/>
        <w:jc w:val="both"/>
        <w:rPr>
          <w:rFonts w:ascii="Arial" w:hAnsi="Arial" w:cs="Arial"/>
          <w:sz w:val="20"/>
          <w:szCs w:val="20"/>
        </w:rPr>
      </w:pPr>
    </w:p>
    <w:p w14:paraId="185EC9EC" w14:textId="58168ABE" w:rsidR="00362609" w:rsidRPr="007F0735" w:rsidRDefault="00362609" w:rsidP="004A59EE">
      <w:pPr>
        <w:spacing w:after="0" w:line="240" w:lineRule="auto"/>
        <w:jc w:val="both"/>
        <w:rPr>
          <w:rFonts w:ascii="Arial" w:hAnsi="Arial" w:cs="Arial"/>
          <w:sz w:val="20"/>
          <w:szCs w:val="20"/>
        </w:rPr>
      </w:pPr>
    </w:p>
    <w:p w14:paraId="1EAC0B64" w14:textId="77777777" w:rsidR="00BD6E5E" w:rsidRDefault="00BD6E5E" w:rsidP="00BD6E5E">
      <w:pPr>
        <w:jc w:val="center"/>
      </w:pPr>
      <w:r>
        <w:rPr>
          <w:noProof/>
          <w:lang w:eastAsia="es-CR"/>
        </w:rPr>
        <w:drawing>
          <wp:inline distT="0" distB="0" distL="0" distR="0" wp14:anchorId="60856640" wp14:editId="78B08FA5">
            <wp:extent cx="3619500" cy="866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500" cy="866775"/>
                    </a:xfrm>
                    <a:prstGeom prst="rect">
                      <a:avLst/>
                    </a:prstGeom>
                  </pic:spPr>
                </pic:pic>
              </a:graphicData>
            </a:graphic>
          </wp:inline>
        </w:drawing>
      </w:r>
    </w:p>
    <w:p w14:paraId="61A6AF84" w14:textId="0D033D42" w:rsidR="00BD6E5E" w:rsidRPr="000264B5" w:rsidRDefault="00BD6E5E" w:rsidP="00BD6E5E">
      <w:r w:rsidRPr="000264B5">
        <w:rPr>
          <w:rFonts w:ascii="Arial" w:hAnsi="Arial" w:cs="Arial"/>
          <w:sz w:val="20"/>
          <w:szCs w:val="20"/>
        </w:rPr>
        <w:t>El señor Mauricio Chacón sugiere aclarar a qué se refieren las remuneraciones en el caso del resto de funcionarios</w:t>
      </w:r>
      <w:r>
        <w:rPr>
          <w:rFonts w:ascii="Arial" w:hAnsi="Arial" w:cs="Arial"/>
          <w:sz w:val="20"/>
          <w:szCs w:val="20"/>
        </w:rPr>
        <w:t>.</w:t>
      </w:r>
    </w:p>
    <w:p w14:paraId="52A85430"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Néstor Baltodano señala que, en cuanto a este tema, le preocupa mucho lo que se había definido en cuanto a personal clave.</w:t>
      </w:r>
    </w:p>
    <w:p w14:paraId="1EB28B3C"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Baltodano agrega que, está de acuerdo que los suplentes de la Junta Directiva son personal clave de esta institución, sin embargo, el problema es que, expresamente por un decreto ejecutivo, se excluyó a los suplentes de la participación en Junta Directiva, por tanto, ellos están excluidos de todas esas explicaciones que se mencionan en la norma.</w:t>
      </w:r>
    </w:p>
    <w:p w14:paraId="42942F73"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 xml:space="preserve">El señor Baltodano propone una moción para que la Junta Directiva inste a las autoridades del caso para que modifiquen ese tema del reglamento ya que se está poniendo a los suplentes en un estado de indefensión, es un deber que ellos se informen de todas estas situaciones contables de la organización, pero están excluidos expresamente y le parece que es una situación ilegal ya que no se puede decir que una persona es personal clave y excluirlo de toda la participación en la institución. </w:t>
      </w:r>
    </w:p>
    <w:p w14:paraId="49ED2086"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Gustavo Elizondo menciona que, en algunas Juntas Directivas, los suplentes tomaron tal relevancia que al final de cuentas tenían una participación similar al propietario y se supone que el propietario trata de poner al tanto a quien lo releva en su ausencia, esto es un tema de gobernabilidad y por ello se debe buscar un balance.</w:t>
      </w:r>
    </w:p>
    <w:p w14:paraId="2905950A"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Néstor Baltodano menciona que, es claro que los suplentes no pueden tener voto y la voz pues habría que limitarla si es el caso, pero en este momento, el tema es que se excluyen totalmente y considera que, este tiene que ser un tema balanceado para temas de gobernabilidad como lo indicó el señor Gustavo Elizondo.</w:t>
      </w:r>
    </w:p>
    <w:p w14:paraId="56336ABC"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Ricardo Granados comenta que, lo importante es que la ley no estableció a los suplentes, sino que fue una medida que el reglamento a la ley incluyó para que el quórum no sufriera peligro o no hubiera una paralización del órgano colegiado y ese fue el objetivo.</w:t>
      </w:r>
    </w:p>
    <w:p w14:paraId="35544843" w14:textId="6B8EA408" w:rsidR="00A06119" w:rsidRDefault="00BD6E5E" w:rsidP="004A59EE">
      <w:pPr>
        <w:jc w:val="both"/>
        <w:rPr>
          <w:rFonts w:ascii="Arial" w:hAnsi="Arial" w:cs="Arial"/>
          <w:sz w:val="20"/>
          <w:szCs w:val="20"/>
        </w:rPr>
      </w:pPr>
      <w:r w:rsidRPr="007F0735">
        <w:rPr>
          <w:rFonts w:ascii="Arial" w:hAnsi="Arial" w:cs="Arial"/>
          <w:sz w:val="20"/>
          <w:szCs w:val="20"/>
        </w:rPr>
        <w:t>El señor Granados agrega que, a su criterio, los suplentes están bien incluidos en este tipo de normativa porque en algún momento ellos van a entrar como suplentes y tiene lógica que deban rendir su declaración.</w:t>
      </w:r>
    </w:p>
    <w:p w14:paraId="4D2F2DD7" w14:textId="7D64FBB1" w:rsidR="00BD6E5E" w:rsidRDefault="00BD6E5E" w:rsidP="00A06119">
      <w:pPr>
        <w:spacing w:after="0" w:line="240" w:lineRule="auto"/>
        <w:jc w:val="both"/>
        <w:rPr>
          <w:rFonts w:ascii="Arial" w:hAnsi="Arial" w:cs="Arial"/>
          <w:sz w:val="20"/>
          <w:szCs w:val="20"/>
        </w:rPr>
      </w:pPr>
      <w:r w:rsidRPr="007F0735">
        <w:rPr>
          <w:rFonts w:ascii="Arial" w:hAnsi="Arial" w:cs="Arial"/>
          <w:sz w:val="20"/>
          <w:szCs w:val="20"/>
        </w:rPr>
        <w:t>En cuanto a qué tienen derecho y a qué no tienen derecho es algo que puede ser discutido en el futuro, sin embargo, lo que si tiene derecho es a recibir información y Fonafifo no se las ha negado, ellos pueden acceder a las actas y demás documentos, y no ve porqué señalan que está limitada la información.</w:t>
      </w:r>
    </w:p>
    <w:p w14:paraId="2618AED6" w14:textId="77777777" w:rsidR="00A06119" w:rsidRPr="007F0735" w:rsidRDefault="00A06119" w:rsidP="00A06119">
      <w:pPr>
        <w:spacing w:after="0" w:line="240" w:lineRule="auto"/>
        <w:jc w:val="both"/>
        <w:rPr>
          <w:rFonts w:ascii="Arial" w:hAnsi="Arial" w:cs="Arial"/>
          <w:sz w:val="20"/>
          <w:szCs w:val="20"/>
        </w:rPr>
      </w:pPr>
    </w:p>
    <w:p w14:paraId="25FE5D62"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Granados señala que, una cosa es que no participen directamente en todas las sesiones eso es porque así lo dispuso el reglamento y será el Poder Ejecutivo el que determine si lo cambia o no y eso sería para efectos de una discusión en otro momento, pero para los efectos de aceptar o no el informe, esto no tiene tanta relevancia. En todo caso, no se ha presentado ningún reclamo por parte de esos suplentes y el día que alguien presente alguna gestión puede valorarse.</w:t>
      </w:r>
    </w:p>
    <w:p w14:paraId="34336935" w14:textId="77777777" w:rsidR="004A59EE" w:rsidRDefault="004A59EE" w:rsidP="004A59EE">
      <w:pPr>
        <w:spacing w:after="0" w:line="240" w:lineRule="auto"/>
        <w:jc w:val="both"/>
        <w:rPr>
          <w:rFonts w:ascii="Arial" w:hAnsi="Arial" w:cs="Arial"/>
          <w:sz w:val="20"/>
          <w:szCs w:val="20"/>
        </w:rPr>
      </w:pPr>
    </w:p>
    <w:p w14:paraId="4CEAF9B0" w14:textId="77777777" w:rsidR="004A59EE" w:rsidRDefault="004A59EE" w:rsidP="004A59EE">
      <w:pPr>
        <w:spacing w:after="0" w:line="240" w:lineRule="auto"/>
        <w:jc w:val="both"/>
        <w:rPr>
          <w:rFonts w:ascii="Arial" w:hAnsi="Arial" w:cs="Arial"/>
          <w:sz w:val="20"/>
          <w:szCs w:val="20"/>
        </w:rPr>
      </w:pPr>
    </w:p>
    <w:p w14:paraId="701BDAFF" w14:textId="77777777" w:rsidR="004A59EE" w:rsidRDefault="004A59EE" w:rsidP="004A59EE">
      <w:pPr>
        <w:spacing w:after="0" w:line="240" w:lineRule="auto"/>
        <w:jc w:val="both"/>
        <w:rPr>
          <w:rFonts w:ascii="Arial" w:hAnsi="Arial" w:cs="Arial"/>
          <w:sz w:val="20"/>
          <w:szCs w:val="20"/>
        </w:rPr>
      </w:pPr>
    </w:p>
    <w:p w14:paraId="2A8E731D" w14:textId="77777777" w:rsidR="006C3316" w:rsidRDefault="006C3316" w:rsidP="004A59EE">
      <w:pPr>
        <w:spacing w:after="0" w:line="240" w:lineRule="auto"/>
        <w:jc w:val="both"/>
        <w:rPr>
          <w:rFonts w:ascii="Arial" w:hAnsi="Arial" w:cs="Arial"/>
          <w:sz w:val="20"/>
          <w:szCs w:val="20"/>
        </w:rPr>
      </w:pPr>
    </w:p>
    <w:p w14:paraId="5D9A1FA9" w14:textId="14EE3F0B" w:rsidR="006C3316" w:rsidRDefault="006C3316" w:rsidP="004A59EE">
      <w:pPr>
        <w:spacing w:after="0" w:line="240" w:lineRule="auto"/>
        <w:jc w:val="both"/>
        <w:rPr>
          <w:rFonts w:ascii="Arial" w:hAnsi="Arial" w:cs="Arial"/>
          <w:sz w:val="20"/>
          <w:szCs w:val="20"/>
        </w:rPr>
      </w:pPr>
    </w:p>
    <w:p w14:paraId="12F53A27" w14:textId="77777777" w:rsidR="00263478" w:rsidRDefault="00263478" w:rsidP="004A59EE">
      <w:pPr>
        <w:spacing w:after="0" w:line="240" w:lineRule="auto"/>
        <w:jc w:val="both"/>
        <w:rPr>
          <w:rFonts w:ascii="Arial" w:hAnsi="Arial" w:cs="Arial"/>
          <w:sz w:val="20"/>
          <w:szCs w:val="20"/>
        </w:rPr>
      </w:pPr>
    </w:p>
    <w:p w14:paraId="2A514EFF" w14:textId="7CBD7DF1" w:rsidR="00BD6E5E" w:rsidRDefault="00BD6E5E" w:rsidP="004A59EE">
      <w:pPr>
        <w:spacing w:after="0" w:line="240" w:lineRule="auto"/>
        <w:jc w:val="both"/>
        <w:rPr>
          <w:rFonts w:ascii="Arial" w:hAnsi="Arial" w:cs="Arial"/>
          <w:sz w:val="20"/>
          <w:szCs w:val="20"/>
        </w:rPr>
      </w:pPr>
      <w:r w:rsidRPr="007F0735">
        <w:rPr>
          <w:rFonts w:ascii="Arial" w:hAnsi="Arial" w:cs="Arial"/>
          <w:sz w:val="20"/>
          <w:szCs w:val="20"/>
        </w:rPr>
        <w:t>El señor Néstor Baltodano presenta una moción para que se presente una opinión legal y sobre esa opinión tomar las acciones que correspondan.</w:t>
      </w:r>
    </w:p>
    <w:p w14:paraId="0C9587CE" w14:textId="77777777" w:rsidR="006C3316" w:rsidRPr="007F0735" w:rsidRDefault="006C3316" w:rsidP="004A59EE">
      <w:pPr>
        <w:spacing w:after="0" w:line="240" w:lineRule="auto"/>
        <w:jc w:val="both"/>
        <w:rPr>
          <w:rFonts w:ascii="Arial" w:hAnsi="Arial" w:cs="Arial"/>
          <w:sz w:val="20"/>
          <w:szCs w:val="20"/>
        </w:rPr>
      </w:pPr>
    </w:p>
    <w:p w14:paraId="0C5050AD"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Mauricio Chacón indica que, hay dos formas de verlo, es un tema de función y de responsabilidad, en la medida en que el titular sabe que es el titular, de alguna forma asume una responsabilidad superior y se evita un poco la intermitencia en la participación, por tanto, hay que analizar el tema desde las dos ópticas, uno un suplente que esté preparado e informado para poder en una circunstancia especial, sustituir al titular pero también reforzar la responsabilidad del titular de hacer todo lo posible y mover todo lo que tenga que mover para no faltar a una sesión de Junta Directiva.</w:t>
      </w:r>
    </w:p>
    <w:p w14:paraId="0033ADA1"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El señor Franklin Paniagua manifiesta que no está de acuerdo en que se solicite una opinión legal, debido a que, el señor Ricardo Granados ya presentó sus argumentos y eso tiende más bien a dejar otro punto confuso que es no poder diferenciar entre el propietario y el suplente y si el tema que hay que revisar es simplemente el significado que se debe dar al término.</w:t>
      </w:r>
    </w:p>
    <w:p w14:paraId="5998B67B" w14:textId="77777777" w:rsidR="00BD6E5E" w:rsidRPr="007F0735" w:rsidRDefault="00BD6E5E" w:rsidP="00BD6E5E">
      <w:pPr>
        <w:jc w:val="both"/>
        <w:rPr>
          <w:rFonts w:ascii="Arial" w:hAnsi="Arial" w:cs="Arial"/>
          <w:sz w:val="20"/>
          <w:szCs w:val="20"/>
        </w:rPr>
      </w:pPr>
      <w:r w:rsidRPr="007F0735">
        <w:rPr>
          <w:rFonts w:ascii="Arial" w:hAnsi="Arial" w:cs="Arial"/>
          <w:sz w:val="20"/>
          <w:szCs w:val="20"/>
        </w:rPr>
        <w:t>Una vez discutido el tema, por unanimidad se acuerda:</w:t>
      </w:r>
    </w:p>
    <w:p w14:paraId="529D60FB" w14:textId="77777777" w:rsidR="00BD6E5E" w:rsidRPr="00BD6E5E" w:rsidRDefault="00BD6E5E" w:rsidP="00BD6E5E">
      <w:pPr>
        <w:spacing w:after="0" w:line="240" w:lineRule="auto"/>
        <w:jc w:val="both"/>
        <w:rPr>
          <w:rFonts w:ascii="Arial" w:hAnsi="Arial" w:cs="Arial"/>
          <w:sz w:val="20"/>
          <w:szCs w:val="20"/>
        </w:rPr>
      </w:pPr>
      <w:r w:rsidRPr="00BD6E5E">
        <w:rPr>
          <w:rFonts w:ascii="Arial" w:hAnsi="Arial" w:cs="Arial"/>
          <w:b/>
          <w:sz w:val="20"/>
          <w:szCs w:val="20"/>
        </w:rPr>
        <w:t xml:space="preserve">ACUERDO TERCERO. </w:t>
      </w:r>
      <w:r w:rsidRPr="00BD6E5E">
        <w:rPr>
          <w:rFonts w:ascii="Arial" w:hAnsi="Arial" w:cs="Arial"/>
          <w:sz w:val="20"/>
          <w:szCs w:val="20"/>
        </w:rPr>
        <w:t xml:space="preserve">Se instruye a la Dirección Jurídica para que prepare un criterio legal sobre si procede o no, incluir a los miembros suplentes de esta Junta Directiva como parte del personal clave, para la presentación de la Declaración Jurada NICSP 20 sobre “Información a revelar sobre partes relacionadas”, y que dicho criterio sea presentado en la próxima sesión. </w:t>
      </w:r>
      <w:r w:rsidRPr="00BD6E5E">
        <w:rPr>
          <w:rFonts w:ascii="Arial" w:hAnsi="Arial" w:cs="Arial"/>
          <w:b/>
          <w:sz w:val="20"/>
          <w:szCs w:val="20"/>
        </w:rPr>
        <w:t>ACUERDO FIRME</w:t>
      </w:r>
      <w:r w:rsidRPr="00BD6E5E">
        <w:rPr>
          <w:rFonts w:ascii="Arial" w:hAnsi="Arial" w:cs="Arial"/>
          <w:sz w:val="20"/>
          <w:szCs w:val="20"/>
        </w:rPr>
        <w:t>.</w:t>
      </w:r>
    </w:p>
    <w:p w14:paraId="7A9E4C4E" w14:textId="77777777" w:rsidR="00BD6E5E" w:rsidRPr="00BD6E5E" w:rsidRDefault="00BD6E5E" w:rsidP="00BD6E5E">
      <w:pPr>
        <w:spacing w:after="0" w:line="240" w:lineRule="auto"/>
        <w:jc w:val="both"/>
        <w:rPr>
          <w:rFonts w:ascii="Arial" w:hAnsi="Arial" w:cs="Arial"/>
          <w:b/>
          <w:sz w:val="20"/>
          <w:szCs w:val="20"/>
        </w:rPr>
      </w:pPr>
    </w:p>
    <w:p w14:paraId="25E24559" w14:textId="77777777" w:rsidR="00BD6E5E" w:rsidRPr="00BD6E5E" w:rsidRDefault="00BD6E5E" w:rsidP="00BD6E5E">
      <w:pPr>
        <w:spacing w:after="0"/>
        <w:jc w:val="both"/>
        <w:rPr>
          <w:rFonts w:ascii="Arial" w:hAnsi="Arial" w:cs="Arial"/>
          <w:sz w:val="20"/>
          <w:szCs w:val="20"/>
        </w:rPr>
      </w:pPr>
      <w:r w:rsidRPr="00BD6E5E">
        <w:rPr>
          <w:rFonts w:ascii="Arial" w:hAnsi="Arial" w:cs="Arial"/>
          <w:sz w:val="20"/>
          <w:szCs w:val="20"/>
        </w:rPr>
        <w:t>Por otra parte, la señora Zoila Rodríguez continúa explicando los puntos que se incluyeron en la nota a los Estados Financieros:</w:t>
      </w:r>
    </w:p>
    <w:p w14:paraId="748B284B" w14:textId="77777777" w:rsidR="00BD6E5E" w:rsidRPr="00BD6E5E" w:rsidRDefault="00BD6E5E" w:rsidP="00BD6E5E">
      <w:pPr>
        <w:spacing w:after="0"/>
        <w:jc w:val="both"/>
        <w:rPr>
          <w:rFonts w:ascii="Arial" w:hAnsi="Arial" w:cs="Arial"/>
          <w:sz w:val="20"/>
          <w:szCs w:val="20"/>
        </w:rPr>
      </w:pPr>
    </w:p>
    <w:p w14:paraId="1995B198" w14:textId="77777777" w:rsidR="00BD6E5E" w:rsidRPr="00BD6E5E" w:rsidRDefault="00BD6E5E" w:rsidP="00BD6E5E">
      <w:pPr>
        <w:pStyle w:val="Default"/>
        <w:jc w:val="both"/>
        <w:rPr>
          <w:b/>
          <w:color w:val="auto"/>
          <w:sz w:val="20"/>
          <w:szCs w:val="20"/>
        </w:rPr>
      </w:pPr>
      <w:r w:rsidRPr="00BD6E5E">
        <w:rPr>
          <w:b/>
          <w:bCs/>
          <w:color w:val="auto"/>
          <w:sz w:val="20"/>
          <w:szCs w:val="20"/>
        </w:rPr>
        <w:t xml:space="preserve">Familiares del personal clave </w:t>
      </w:r>
    </w:p>
    <w:p w14:paraId="1ECAE0DF" w14:textId="77777777" w:rsidR="00BD6E5E" w:rsidRDefault="00BD6E5E" w:rsidP="00BD6E5E">
      <w:pPr>
        <w:spacing w:after="0"/>
        <w:jc w:val="both"/>
        <w:rPr>
          <w:rFonts w:ascii="Arial" w:hAnsi="Arial" w:cs="Arial"/>
          <w:sz w:val="20"/>
          <w:szCs w:val="20"/>
          <w:lang w:val="es-ES"/>
        </w:rPr>
      </w:pPr>
    </w:p>
    <w:p w14:paraId="68219DE1" w14:textId="77777777" w:rsidR="00BD6E5E" w:rsidRPr="00053F9E" w:rsidRDefault="00BD6E5E" w:rsidP="00BD6E5E">
      <w:pPr>
        <w:spacing w:after="0"/>
        <w:jc w:val="both"/>
        <w:rPr>
          <w:rFonts w:ascii="Arial" w:hAnsi="Arial" w:cs="Arial"/>
          <w:sz w:val="20"/>
          <w:szCs w:val="20"/>
        </w:rPr>
      </w:pPr>
      <w:r w:rsidRPr="00053F9E">
        <w:rPr>
          <w:rFonts w:ascii="Arial" w:hAnsi="Arial" w:cs="Arial"/>
          <w:sz w:val="20"/>
          <w:szCs w:val="20"/>
        </w:rPr>
        <w:t>Durante el periodo, existió la siguiente transacción económica por parte de familiar cercano de un miembro de Junta Directiva:</w:t>
      </w:r>
    </w:p>
    <w:p w14:paraId="39030933" w14:textId="1C3E36A6" w:rsidR="00A06119" w:rsidRPr="0000100D" w:rsidRDefault="00BD6E5E" w:rsidP="0000100D">
      <w:r>
        <w:rPr>
          <w:noProof/>
          <w:lang w:eastAsia="es-CR"/>
        </w:rPr>
        <w:drawing>
          <wp:inline distT="0" distB="0" distL="0" distR="0" wp14:anchorId="2883AA73" wp14:editId="176DE9FF">
            <wp:extent cx="5731510" cy="504825"/>
            <wp:effectExtent l="0" t="0" r="254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504825"/>
                    </a:xfrm>
                    <a:prstGeom prst="rect">
                      <a:avLst/>
                    </a:prstGeom>
                  </pic:spPr>
                </pic:pic>
              </a:graphicData>
            </a:graphic>
          </wp:inline>
        </w:drawing>
      </w:r>
    </w:p>
    <w:p w14:paraId="20057635" w14:textId="25E76464" w:rsidR="00BD6E5E" w:rsidRPr="00053F9E" w:rsidRDefault="00BD6E5E" w:rsidP="00BD6E5E">
      <w:pPr>
        <w:pStyle w:val="Default"/>
        <w:rPr>
          <w:b/>
          <w:bCs/>
          <w:sz w:val="20"/>
          <w:szCs w:val="20"/>
        </w:rPr>
      </w:pPr>
      <w:r w:rsidRPr="00053F9E">
        <w:rPr>
          <w:b/>
          <w:bCs/>
          <w:sz w:val="20"/>
          <w:szCs w:val="20"/>
        </w:rPr>
        <w:t xml:space="preserve">Sociedades o entidades donde participan: </w:t>
      </w:r>
    </w:p>
    <w:p w14:paraId="0C94A101" w14:textId="77777777" w:rsidR="00BD6E5E" w:rsidRDefault="00BD6E5E" w:rsidP="00BD6E5E">
      <w:pPr>
        <w:spacing w:after="0"/>
        <w:rPr>
          <w:sz w:val="20"/>
          <w:szCs w:val="20"/>
        </w:rPr>
      </w:pPr>
    </w:p>
    <w:p w14:paraId="3CF15D5C" w14:textId="684315F7" w:rsidR="00BD6E5E" w:rsidRDefault="00BD6E5E" w:rsidP="00BD6E5E">
      <w:pPr>
        <w:spacing w:after="0"/>
        <w:jc w:val="both"/>
        <w:rPr>
          <w:rFonts w:ascii="Arial" w:hAnsi="Arial" w:cs="Arial"/>
          <w:sz w:val="20"/>
          <w:szCs w:val="20"/>
        </w:rPr>
      </w:pPr>
      <w:r w:rsidRPr="00053F9E">
        <w:rPr>
          <w:rFonts w:ascii="Arial" w:hAnsi="Arial" w:cs="Arial"/>
          <w:sz w:val="20"/>
          <w:szCs w:val="20"/>
        </w:rPr>
        <w:t>Durante el periodo, existió dos sociedades relacionadas con Miembros de Junta Directiva, que recibieron pagos por contratos de servicios ambientales, según el siguiente detalle:</w:t>
      </w:r>
    </w:p>
    <w:p w14:paraId="5A4E1D31" w14:textId="3F6FFB72" w:rsidR="0000100D" w:rsidRPr="00053F9E" w:rsidRDefault="0000100D" w:rsidP="00BD6E5E">
      <w:pPr>
        <w:spacing w:after="0"/>
        <w:jc w:val="both"/>
        <w:rPr>
          <w:rFonts w:ascii="Arial" w:hAnsi="Arial" w:cs="Arial"/>
          <w:sz w:val="20"/>
          <w:szCs w:val="20"/>
        </w:rPr>
      </w:pPr>
    </w:p>
    <w:p w14:paraId="12975C87" w14:textId="3569F32E" w:rsidR="00BD6E5E" w:rsidRDefault="00BD6E5E" w:rsidP="00BD6E5E">
      <w:r>
        <w:rPr>
          <w:noProof/>
          <w:lang w:eastAsia="es-CR"/>
        </w:rPr>
        <w:drawing>
          <wp:inline distT="0" distB="0" distL="0" distR="0" wp14:anchorId="41C2CBBB" wp14:editId="213EFA06">
            <wp:extent cx="5731510" cy="638175"/>
            <wp:effectExtent l="0" t="0" r="254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38175"/>
                    </a:xfrm>
                    <a:prstGeom prst="rect">
                      <a:avLst/>
                    </a:prstGeom>
                  </pic:spPr>
                </pic:pic>
              </a:graphicData>
            </a:graphic>
          </wp:inline>
        </w:drawing>
      </w:r>
    </w:p>
    <w:p w14:paraId="53C5732B" w14:textId="77777777" w:rsidR="00BD6E5E" w:rsidRDefault="00BD6E5E" w:rsidP="00BD6E5E">
      <w:pPr>
        <w:pStyle w:val="Default"/>
        <w:jc w:val="both"/>
        <w:rPr>
          <w:sz w:val="20"/>
          <w:szCs w:val="20"/>
        </w:rPr>
      </w:pPr>
      <w:r>
        <w:rPr>
          <w:sz w:val="20"/>
          <w:szCs w:val="20"/>
        </w:rPr>
        <w:t xml:space="preserve">Adicionalmente, 2 Directores de Junta Directiva son miembros de la Junta Directiva de la Oficina Nacional Forestal, entidad que percibió del Fonafifo la suma de ¢73.781.880, según lo establece la Ley de Presupuesto Ordinario y Extraordinario de la República para el Ejercicio Económico del 2021, relacionado con el artículo N° 64 del Reglamento a la Ley Forestal N° 7575. </w:t>
      </w:r>
    </w:p>
    <w:p w14:paraId="58E02770" w14:textId="460E16AF" w:rsidR="00BD6E5E" w:rsidRDefault="00BD6E5E" w:rsidP="00BD6E5E">
      <w:pPr>
        <w:pStyle w:val="Default"/>
        <w:jc w:val="both"/>
        <w:rPr>
          <w:sz w:val="20"/>
          <w:szCs w:val="20"/>
        </w:rPr>
      </w:pPr>
    </w:p>
    <w:p w14:paraId="004193E2" w14:textId="637BFA57" w:rsidR="006C3316" w:rsidRDefault="006C3316" w:rsidP="00BD6E5E">
      <w:pPr>
        <w:pStyle w:val="Default"/>
        <w:jc w:val="both"/>
        <w:rPr>
          <w:sz w:val="20"/>
          <w:szCs w:val="20"/>
        </w:rPr>
      </w:pPr>
    </w:p>
    <w:p w14:paraId="4EB03FC5" w14:textId="77777777" w:rsidR="006C3316" w:rsidRDefault="006C3316" w:rsidP="00BD6E5E">
      <w:pPr>
        <w:pStyle w:val="Default"/>
        <w:jc w:val="both"/>
        <w:rPr>
          <w:sz w:val="20"/>
          <w:szCs w:val="20"/>
        </w:rPr>
      </w:pPr>
    </w:p>
    <w:p w14:paraId="2A55E654" w14:textId="77777777" w:rsidR="00BD6E5E" w:rsidRDefault="00BD6E5E" w:rsidP="00BD6E5E">
      <w:pPr>
        <w:pStyle w:val="Default"/>
        <w:jc w:val="both"/>
        <w:rPr>
          <w:sz w:val="20"/>
          <w:szCs w:val="20"/>
        </w:rPr>
      </w:pPr>
      <w:r>
        <w:rPr>
          <w:sz w:val="20"/>
          <w:szCs w:val="20"/>
        </w:rPr>
        <w:t>Por último, considerando como parte relacionada al Fideicomiso 544 FONAFIFO/BNCR, el Fonafifo mantuvo durante el periodo las siguientes transacciones económicas:</w:t>
      </w:r>
    </w:p>
    <w:p w14:paraId="3C71FAE9" w14:textId="77777777" w:rsidR="00BD6E5E" w:rsidRDefault="00BD6E5E" w:rsidP="00BD6E5E">
      <w:pPr>
        <w:pStyle w:val="Default"/>
        <w:jc w:val="both"/>
        <w:rPr>
          <w:sz w:val="20"/>
          <w:szCs w:val="20"/>
        </w:rPr>
      </w:pPr>
    </w:p>
    <w:p w14:paraId="7BB380AD" w14:textId="206F10BA" w:rsidR="00BD6E5E" w:rsidRDefault="00BD6E5E" w:rsidP="00A93641">
      <w:pPr>
        <w:pStyle w:val="Default"/>
        <w:jc w:val="center"/>
        <w:rPr>
          <w:rFonts w:ascii="Times New Roman" w:hAnsi="Times New Roman" w:cs="Times New Roman"/>
          <w:sz w:val="23"/>
          <w:szCs w:val="23"/>
        </w:rPr>
      </w:pPr>
      <w:r>
        <w:rPr>
          <w:noProof/>
          <w:lang w:val="es-CR" w:eastAsia="es-CR"/>
        </w:rPr>
        <w:drawing>
          <wp:inline distT="0" distB="0" distL="0" distR="0" wp14:anchorId="724C93D2" wp14:editId="39067CAB">
            <wp:extent cx="5076825" cy="9334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6825" cy="933450"/>
                    </a:xfrm>
                    <a:prstGeom prst="rect">
                      <a:avLst/>
                    </a:prstGeom>
                  </pic:spPr>
                </pic:pic>
              </a:graphicData>
            </a:graphic>
          </wp:inline>
        </w:drawing>
      </w:r>
    </w:p>
    <w:p w14:paraId="305C6A5B" w14:textId="77777777" w:rsidR="00BD6E5E" w:rsidRDefault="00BD6E5E" w:rsidP="00BD6E5E">
      <w:pPr>
        <w:spacing w:after="0" w:line="240" w:lineRule="auto"/>
        <w:jc w:val="both"/>
        <w:rPr>
          <w:rFonts w:ascii="Arial" w:hAnsi="Arial" w:cs="Arial"/>
          <w:b/>
          <w:sz w:val="20"/>
          <w:szCs w:val="20"/>
        </w:rPr>
      </w:pPr>
    </w:p>
    <w:p w14:paraId="6468E220" w14:textId="77777777" w:rsidR="00BD6E5E" w:rsidRPr="00392A0A" w:rsidRDefault="00BD6E5E" w:rsidP="00BD6E5E">
      <w:pPr>
        <w:spacing w:after="0" w:line="240" w:lineRule="auto"/>
        <w:jc w:val="both"/>
        <w:rPr>
          <w:rFonts w:ascii="Arial" w:hAnsi="Arial" w:cs="Arial"/>
          <w:sz w:val="20"/>
          <w:szCs w:val="20"/>
        </w:rPr>
      </w:pPr>
      <w:r w:rsidRPr="00392A0A">
        <w:rPr>
          <w:rFonts w:ascii="Arial" w:hAnsi="Arial" w:cs="Arial"/>
          <w:sz w:val="20"/>
          <w:szCs w:val="20"/>
        </w:rPr>
        <w:t>Una vez presentados los Estados Financieros, por unanimidad se acuerda:</w:t>
      </w:r>
    </w:p>
    <w:p w14:paraId="26B7C0E4" w14:textId="77777777" w:rsidR="00BD6E5E" w:rsidRPr="00392A0A" w:rsidRDefault="00BD6E5E" w:rsidP="00BD6E5E">
      <w:pPr>
        <w:spacing w:after="0" w:line="240" w:lineRule="auto"/>
        <w:jc w:val="both"/>
        <w:rPr>
          <w:rFonts w:ascii="Arial" w:hAnsi="Arial" w:cs="Arial"/>
          <w:sz w:val="20"/>
          <w:szCs w:val="20"/>
        </w:rPr>
      </w:pPr>
    </w:p>
    <w:p w14:paraId="726FA771" w14:textId="77777777" w:rsidR="00BD6E5E" w:rsidRPr="006403C3" w:rsidRDefault="00BD6E5E" w:rsidP="00BD6E5E">
      <w:pPr>
        <w:spacing w:after="0" w:line="240" w:lineRule="auto"/>
        <w:jc w:val="both"/>
        <w:rPr>
          <w:rFonts w:ascii="Arial" w:hAnsi="Arial" w:cs="Arial"/>
          <w:b/>
          <w:sz w:val="20"/>
          <w:szCs w:val="20"/>
        </w:rPr>
      </w:pPr>
      <w:r w:rsidRPr="006403C3">
        <w:rPr>
          <w:rFonts w:ascii="Arial" w:hAnsi="Arial" w:cs="Arial"/>
          <w:b/>
          <w:sz w:val="20"/>
          <w:szCs w:val="20"/>
        </w:rPr>
        <w:t>ACUERDO CUARTO</w:t>
      </w:r>
      <w:r w:rsidRPr="006403C3">
        <w:rPr>
          <w:rFonts w:ascii="Arial" w:hAnsi="Arial" w:cs="Arial"/>
          <w:sz w:val="20"/>
          <w:szCs w:val="20"/>
        </w:rPr>
        <w:t xml:space="preserve">. Se aprueban los Estados Financieros consolidados al cierre de </w:t>
      </w:r>
      <w:r>
        <w:rPr>
          <w:rFonts w:ascii="Arial" w:hAnsi="Arial" w:cs="Arial"/>
          <w:sz w:val="20"/>
          <w:szCs w:val="20"/>
        </w:rPr>
        <w:t>diciembre</w:t>
      </w:r>
      <w:r w:rsidRPr="006403C3">
        <w:rPr>
          <w:rFonts w:ascii="Arial" w:hAnsi="Arial" w:cs="Arial"/>
          <w:sz w:val="20"/>
          <w:szCs w:val="20"/>
        </w:rPr>
        <w:t xml:space="preserve"> </w:t>
      </w:r>
      <w:r>
        <w:rPr>
          <w:rFonts w:ascii="Arial" w:hAnsi="Arial" w:cs="Arial"/>
          <w:sz w:val="20"/>
          <w:szCs w:val="20"/>
        </w:rPr>
        <w:t>del 2021</w:t>
      </w:r>
      <w:r w:rsidRPr="006403C3">
        <w:rPr>
          <w:rFonts w:ascii="Arial" w:hAnsi="Arial" w:cs="Arial"/>
          <w:sz w:val="20"/>
          <w:szCs w:val="20"/>
        </w:rPr>
        <w:t xml:space="preserve">, presentados por la Administración. </w:t>
      </w:r>
      <w:r w:rsidRPr="006403C3">
        <w:rPr>
          <w:rFonts w:ascii="Arial" w:hAnsi="Arial" w:cs="Arial"/>
          <w:b/>
          <w:sz w:val="20"/>
          <w:szCs w:val="20"/>
        </w:rPr>
        <w:t>ACUERDO FIRME.</w:t>
      </w:r>
    </w:p>
    <w:p w14:paraId="4077983B" w14:textId="77777777" w:rsidR="00BD6E5E" w:rsidRPr="006403C3" w:rsidRDefault="00BD6E5E" w:rsidP="00BD6E5E">
      <w:pPr>
        <w:spacing w:after="0" w:line="240" w:lineRule="auto"/>
        <w:jc w:val="both"/>
        <w:rPr>
          <w:rFonts w:ascii="Arial" w:hAnsi="Arial" w:cs="Arial"/>
          <w:sz w:val="20"/>
          <w:szCs w:val="20"/>
        </w:rPr>
      </w:pPr>
    </w:p>
    <w:p w14:paraId="751292AF" w14:textId="0D12377B" w:rsidR="00205CDF" w:rsidRPr="00BD6E5E" w:rsidRDefault="00205CDF" w:rsidP="00205CDF">
      <w:pPr>
        <w:spacing w:after="0" w:line="240" w:lineRule="auto"/>
        <w:jc w:val="both"/>
        <w:rPr>
          <w:rFonts w:ascii="Arial" w:hAnsi="Arial" w:cs="Arial"/>
          <w:b/>
          <w:sz w:val="20"/>
          <w:szCs w:val="20"/>
        </w:rPr>
      </w:pPr>
      <w:r>
        <w:rPr>
          <w:rFonts w:ascii="Arial" w:hAnsi="Arial" w:cs="Arial"/>
          <w:b/>
          <w:bCs/>
          <w:sz w:val="20"/>
          <w:szCs w:val="20"/>
          <w:lang w:val="es-ES"/>
        </w:rPr>
        <w:t>ARTÍCULO N°4</w:t>
      </w:r>
      <w:r w:rsidRPr="00205CDF">
        <w:rPr>
          <w:rFonts w:ascii="Arial" w:hAnsi="Arial" w:cs="Arial"/>
          <w:b/>
          <w:bCs/>
          <w:sz w:val="20"/>
          <w:szCs w:val="20"/>
          <w:u w:val="single"/>
          <w:lang w:val="es-ES"/>
        </w:rPr>
        <w:t xml:space="preserve">: </w:t>
      </w:r>
      <w:r w:rsidRPr="00205CDF">
        <w:rPr>
          <w:rFonts w:ascii="Arial" w:hAnsi="Arial" w:cs="Arial"/>
          <w:b/>
          <w:sz w:val="20"/>
          <w:szCs w:val="20"/>
          <w:u w:val="single"/>
        </w:rPr>
        <w:t>SEGUIMIENTO ACUERDO TERCERO, ACTA 10-2021 DEL 26 DE OCTUBRE SOBRE PRESENTACIÓN DE INFORME CONSULTORÍA CONTRATADA POR LA OFICINA NACIONAL FORESTAL RELACIONADA CON EL ANÁLISIS SOBRE LOS OBJETIVOS DE FONAFIFO ESTABLECIDOS POR LA LEY FORESTAL E INFORME JURÍDICO DE FONAFIFO.</w:t>
      </w:r>
    </w:p>
    <w:p w14:paraId="5FF8A9E6" w14:textId="4471EBE6" w:rsidR="000264B5" w:rsidRDefault="000264B5" w:rsidP="006847BA">
      <w:pPr>
        <w:spacing w:after="0" w:line="240" w:lineRule="auto"/>
        <w:jc w:val="both"/>
        <w:rPr>
          <w:rFonts w:ascii="Arial" w:hAnsi="Arial" w:cs="Arial"/>
          <w:b/>
          <w:sz w:val="20"/>
          <w:szCs w:val="20"/>
        </w:rPr>
      </w:pPr>
    </w:p>
    <w:p w14:paraId="4E02125A" w14:textId="77777777" w:rsidR="00A93641" w:rsidRDefault="005D0AAA" w:rsidP="00A93641">
      <w:pPr>
        <w:spacing w:after="0" w:line="240" w:lineRule="auto"/>
        <w:jc w:val="both"/>
        <w:rPr>
          <w:rFonts w:ascii="Arial" w:hAnsi="Arial" w:cs="Arial"/>
          <w:sz w:val="20"/>
          <w:szCs w:val="20"/>
        </w:rPr>
      </w:pPr>
      <w:r w:rsidRPr="005D0AAA">
        <w:rPr>
          <w:rFonts w:ascii="Arial" w:hAnsi="Arial" w:cs="Arial"/>
          <w:sz w:val="20"/>
          <w:szCs w:val="20"/>
        </w:rPr>
        <w:t>El señor Felipe Vega menciona que, en lo que compete a la Oficina Nacional Forestal el día de mañana se va a tener el primer informe de la asesoría legal, que se realizó mediante concurso público y la cual recayó en un abogado que se llama Carlos Lanzas y la otra semana quedaría el informe consolidado y completo para presentarlo a la Junta Directiva del Fonafifo como se había acordado.</w:t>
      </w:r>
    </w:p>
    <w:p w14:paraId="1240FB65" w14:textId="099C58A9" w:rsidR="005D0AAA" w:rsidRDefault="005D0AAA" w:rsidP="00A93641">
      <w:pPr>
        <w:spacing w:after="0" w:line="240" w:lineRule="auto"/>
        <w:jc w:val="both"/>
        <w:rPr>
          <w:rFonts w:ascii="Arial" w:hAnsi="Arial" w:cs="Arial"/>
          <w:sz w:val="20"/>
          <w:szCs w:val="20"/>
        </w:rPr>
      </w:pPr>
      <w:r w:rsidRPr="005D0AAA">
        <w:rPr>
          <w:rFonts w:ascii="Arial" w:hAnsi="Arial" w:cs="Arial"/>
          <w:sz w:val="20"/>
          <w:szCs w:val="20"/>
        </w:rPr>
        <w:t>El señor Vega agrega que, el atraso se debió a que hubo un concurso fallido por el tema de que la ONF buscaba ciertas condiciones de los oferentes que no se cumplieron y se tuvo que bajar un poco las pretensiones, al final por experiencia y otras condiciones fue el señor Lanzas el que quedó adjudicado.</w:t>
      </w:r>
    </w:p>
    <w:p w14:paraId="68CA5E35" w14:textId="7D2F015F" w:rsidR="00DA6F8B" w:rsidRPr="005D0AAA" w:rsidRDefault="00DA6F8B" w:rsidP="00A93641">
      <w:pPr>
        <w:spacing w:after="0" w:line="240" w:lineRule="auto"/>
        <w:jc w:val="both"/>
        <w:rPr>
          <w:rFonts w:ascii="Arial" w:hAnsi="Arial" w:cs="Arial"/>
          <w:sz w:val="20"/>
          <w:szCs w:val="20"/>
        </w:rPr>
      </w:pPr>
    </w:p>
    <w:p w14:paraId="61F91ABF" w14:textId="77777777" w:rsidR="005D0AAA" w:rsidRPr="005D0AAA" w:rsidRDefault="005D0AAA" w:rsidP="00A93641">
      <w:pPr>
        <w:spacing w:after="0" w:line="240" w:lineRule="auto"/>
        <w:jc w:val="both"/>
        <w:rPr>
          <w:rFonts w:ascii="Arial" w:hAnsi="Arial" w:cs="Arial"/>
          <w:sz w:val="20"/>
          <w:szCs w:val="20"/>
        </w:rPr>
      </w:pPr>
      <w:r w:rsidRPr="005D0AAA">
        <w:rPr>
          <w:rFonts w:ascii="Arial" w:hAnsi="Arial" w:cs="Arial"/>
          <w:sz w:val="20"/>
          <w:szCs w:val="20"/>
        </w:rPr>
        <w:t>El señor Gustavo Elizondo sugiere que se dé un plazo pertinente para que en la próxima sesión se presente este tema.</w:t>
      </w:r>
    </w:p>
    <w:p w14:paraId="0808442F" w14:textId="77777777" w:rsidR="00A93641" w:rsidRDefault="00A93641" w:rsidP="00A93641">
      <w:pPr>
        <w:spacing w:after="0" w:line="240" w:lineRule="auto"/>
        <w:jc w:val="both"/>
        <w:rPr>
          <w:rFonts w:ascii="Arial" w:hAnsi="Arial" w:cs="Arial"/>
          <w:sz w:val="20"/>
          <w:szCs w:val="20"/>
        </w:rPr>
      </w:pPr>
    </w:p>
    <w:p w14:paraId="2FCDCD67" w14:textId="6ECEA120" w:rsidR="009E4130" w:rsidRDefault="005D0AAA" w:rsidP="00A93641">
      <w:pPr>
        <w:spacing w:after="0" w:line="240" w:lineRule="auto"/>
        <w:jc w:val="both"/>
        <w:rPr>
          <w:rFonts w:ascii="Arial" w:hAnsi="Arial" w:cs="Arial"/>
          <w:sz w:val="20"/>
          <w:szCs w:val="20"/>
        </w:rPr>
      </w:pPr>
      <w:r w:rsidRPr="005D0AAA">
        <w:rPr>
          <w:rFonts w:ascii="Arial" w:hAnsi="Arial" w:cs="Arial"/>
          <w:sz w:val="20"/>
          <w:szCs w:val="20"/>
        </w:rPr>
        <w:t>Una vez discutido, por unanimidad se acuerda:</w:t>
      </w:r>
    </w:p>
    <w:p w14:paraId="3671F95B" w14:textId="4383BC13" w:rsidR="009E4130" w:rsidRPr="005D0AAA" w:rsidRDefault="009E4130" w:rsidP="006847BA">
      <w:pPr>
        <w:spacing w:after="0" w:line="240" w:lineRule="auto"/>
        <w:jc w:val="both"/>
        <w:rPr>
          <w:rFonts w:ascii="Arial" w:hAnsi="Arial" w:cs="Arial"/>
          <w:sz w:val="20"/>
          <w:szCs w:val="20"/>
        </w:rPr>
      </w:pPr>
    </w:p>
    <w:p w14:paraId="3D4A70DF" w14:textId="11D15C54" w:rsidR="0000100D" w:rsidRPr="006C3316" w:rsidRDefault="0027082F" w:rsidP="00205CDF">
      <w:pPr>
        <w:spacing w:after="0" w:line="240" w:lineRule="auto"/>
        <w:jc w:val="both"/>
        <w:rPr>
          <w:rFonts w:ascii="Arial" w:hAnsi="Arial" w:cs="Arial"/>
          <w:b/>
          <w:sz w:val="20"/>
          <w:szCs w:val="20"/>
        </w:rPr>
      </w:pPr>
      <w:r w:rsidRPr="00E76BDE">
        <w:rPr>
          <w:rFonts w:ascii="Arial" w:hAnsi="Arial" w:cs="Arial"/>
          <w:b/>
          <w:sz w:val="20"/>
          <w:szCs w:val="20"/>
        </w:rPr>
        <w:t>ACUERDO QUINTO</w:t>
      </w:r>
      <w:r w:rsidR="00E64F75">
        <w:rPr>
          <w:rFonts w:ascii="Arial" w:hAnsi="Arial" w:cs="Arial"/>
          <w:b/>
          <w:sz w:val="20"/>
          <w:szCs w:val="20"/>
        </w:rPr>
        <w:t xml:space="preserve">. </w:t>
      </w:r>
      <w:r w:rsidR="006847BA" w:rsidRPr="006847BA">
        <w:rPr>
          <w:rFonts w:ascii="Arial" w:hAnsi="Arial" w:cs="Arial"/>
          <w:sz w:val="20"/>
          <w:szCs w:val="20"/>
        </w:rPr>
        <w:t xml:space="preserve">La Junta Directiva otorga plazo a la siguiente sesión para que la Oficina Nacional Forestal presente los hallazgos de la consultoría contratada para el análisis de los objetivos de Fonafifo establecidos por la Ley Forestal y que, a su vez, la </w:t>
      </w:r>
      <w:r w:rsidR="00095191" w:rsidRPr="006847BA">
        <w:rPr>
          <w:rFonts w:ascii="Arial" w:hAnsi="Arial" w:cs="Arial"/>
          <w:sz w:val="20"/>
          <w:szCs w:val="20"/>
        </w:rPr>
        <w:t>Dirección</w:t>
      </w:r>
      <w:r w:rsidR="006847BA" w:rsidRPr="006847BA">
        <w:rPr>
          <w:rFonts w:ascii="Arial" w:hAnsi="Arial" w:cs="Arial"/>
          <w:sz w:val="20"/>
          <w:szCs w:val="20"/>
        </w:rPr>
        <w:t xml:space="preserve"> </w:t>
      </w:r>
      <w:r w:rsidR="00095191" w:rsidRPr="006847BA">
        <w:rPr>
          <w:rFonts w:ascii="Arial" w:hAnsi="Arial" w:cs="Arial"/>
          <w:sz w:val="20"/>
          <w:szCs w:val="20"/>
        </w:rPr>
        <w:t>Jurídica</w:t>
      </w:r>
      <w:r w:rsidR="006847BA" w:rsidRPr="006847BA">
        <w:rPr>
          <w:rFonts w:ascii="Arial" w:hAnsi="Arial" w:cs="Arial"/>
          <w:sz w:val="20"/>
          <w:szCs w:val="20"/>
        </w:rPr>
        <w:t xml:space="preserve"> presente el criterio jurídico sobre este tema. </w:t>
      </w:r>
      <w:r w:rsidR="006847BA" w:rsidRPr="006847BA">
        <w:rPr>
          <w:rFonts w:ascii="Arial" w:hAnsi="Arial" w:cs="Arial"/>
          <w:b/>
          <w:sz w:val="20"/>
          <w:szCs w:val="20"/>
        </w:rPr>
        <w:t>ACUERDO FIRME.</w:t>
      </w:r>
    </w:p>
    <w:p w14:paraId="2731CE8D" w14:textId="4E84C791" w:rsidR="0000100D" w:rsidRDefault="0000100D" w:rsidP="00205CDF">
      <w:pPr>
        <w:spacing w:after="0" w:line="240" w:lineRule="auto"/>
        <w:jc w:val="both"/>
        <w:rPr>
          <w:rFonts w:ascii="Arial" w:hAnsi="Arial" w:cs="Arial"/>
          <w:b/>
          <w:bCs/>
          <w:sz w:val="20"/>
          <w:szCs w:val="20"/>
          <w:lang w:val="es-ES"/>
        </w:rPr>
      </w:pPr>
    </w:p>
    <w:p w14:paraId="5B3BEFA8" w14:textId="51CCC66C" w:rsidR="00205CDF" w:rsidRDefault="00205CDF" w:rsidP="00205CDF">
      <w:pPr>
        <w:spacing w:after="0" w:line="240" w:lineRule="auto"/>
        <w:jc w:val="both"/>
        <w:rPr>
          <w:rFonts w:ascii="Arial" w:hAnsi="Arial" w:cs="Arial"/>
          <w:b/>
          <w:sz w:val="20"/>
          <w:szCs w:val="20"/>
          <w:u w:val="single"/>
        </w:rPr>
      </w:pPr>
      <w:r>
        <w:rPr>
          <w:rFonts w:ascii="Arial" w:hAnsi="Arial" w:cs="Arial"/>
          <w:b/>
          <w:bCs/>
          <w:sz w:val="20"/>
          <w:szCs w:val="20"/>
          <w:lang w:val="es-ES"/>
        </w:rPr>
        <w:t>ARTÍCULO N°5</w:t>
      </w:r>
      <w:r w:rsidRPr="00973E52">
        <w:rPr>
          <w:rFonts w:ascii="Arial" w:hAnsi="Arial" w:cs="Arial"/>
          <w:b/>
          <w:bCs/>
          <w:sz w:val="20"/>
          <w:szCs w:val="20"/>
          <w:lang w:val="es-ES"/>
        </w:rPr>
        <w:t>:</w:t>
      </w:r>
      <w:r>
        <w:rPr>
          <w:rFonts w:ascii="Arial" w:hAnsi="Arial" w:cs="Arial"/>
          <w:b/>
          <w:bCs/>
          <w:sz w:val="20"/>
          <w:szCs w:val="20"/>
          <w:lang w:val="es-ES"/>
        </w:rPr>
        <w:t xml:space="preserve"> </w:t>
      </w:r>
      <w:r w:rsidRPr="00205CDF">
        <w:rPr>
          <w:rFonts w:ascii="Arial" w:hAnsi="Arial" w:cs="Arial"/>
          <w:b/>
          <w:sz w:val="20"/>
          <w:szCs w:val="20"/>
          <w:u w:val="single"/>
        </w:rPr>
        <w:t>PRESENTACIÓN INFORME AVANCES IMPLEMENTACIÓN EXPEDIENTE DIGITAL</w:t>
      </w:r>
    </w:p>
    <w:p w14:paraId="3150AE9B" w14:textId="3D17636C" w:rsidR="00205CDF" w:rsidRDefault="00205CDF" w:rsidP="00205CDF">
      <w:pPr>
        <w:spacing w:after="0" w:line="240" w:lineRule="auto"/>
        <w:jc w:val="both"/>
        <w:rPr>
          <w:rFonts w:ascii="Arial" w:hAnsi="Arial" w:cs="Arial"/>
          <w:b/>
          <w:sz w:val="20"/>
          <w:szCs w:val="20"/>
          <w:u w:val="single"/>
        </w:rPr>
      </w:pPr>
    </w:p>
    <w:p w14:paraId="7DA17C15" w14:textId="1B6E7F51" w:rsidR="006C3316" w:rsidRPr="007E57C3" w:rsidRDefault="00362609" w:rsidP="00362609">
      <w:pPr>
        <w:jc w:val="both"/>
        <w:rPr>
          <w:rFonts w:ascii="Arial" w:hAnsi="Arial" w:cs="Arial"/>
          <w:sz w:val="20"/>
          <w:szCs w:val="20"/>
        </w:rPr>
      </w:pPr>
      <w:r>
        <w:rPr>
          <w:noProof/>
          <w:lang w:eastAsia="es-CR"/>
        </w:rPr>
        <w:drawing>
          <wp:anchor distT="0" distB="0" distL="114300" distR="114300" simplePos="0" relativeHeight="251676672" behindDoc="1" locked="0" layoutInCell="1" allowOverlap="1" wp14:anchorId="51F2BAB6" wp14:editId="60D5F341">
            <wp:simplePos x="0" y="0"/>
            <wp:positionH relativeFrom="column">
              <wp:posOffset>-3810</wp:posOffset>
            </wp:positionH>
            <wp:positionV relativeFrom="paragraph">
              <wp:posOffset>532765</wp:posOffset>
            </wp:positionV>
            <wp:extent cx="5612130" cy="895350"/>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895350"/>
                    </a:xfrm>
                    <a:prstGeom prst="rect">
                      <a:avLst/>
                    </a:prstGeom>
                  </pic:spPr>
                </pic:pic>
              </a:graphicData>
            </a:graphic>
            <wp14:sizeRelH relativeFrom="page">
              <wp14:pctWidth>0</wp14:pctWidth>
            </wp14:sizeRelH>
            <wp14:sizeRelV relativeFrom="page">
              <wp14:pctHeight>0</wp14:pctHeight>
            </wp14:sizeRelV>
          </wp:anchor>
        </w:drawing>
      </w:r>
      <w:r w:rsidR="00C05AF4" w:rsidRPr="007E57C3">
        <w:rPr>
          <w:rFonts w:ascii="Arial" w:hAnsi="Arial" w:cs="Arial"/>
          <w:sz w:val="20"/>
          <w:szCs w:val="20"/>
        </w:rPr>
        <w:t>El señor Gilmar Navarrete muestra a la Junta Directiva la plataforma que contiene diferentes módulos con los cuales se administra el programa</w:t>
      </w:r>
      <w:r w:rsidR="00C05AF4">
        <w:rPr>
          <w:rFonts w:ascii="Arial" w:hAnsi="Arial" w:cs="Arial"/>
          <w:sz w:val="20"/>
          <w:szCs w:val="20"/>
        </w:rPr>
        <w:t xml:space="preserve"> de PSA</w:t>
      </w:r>
      <w:r w:rsidR="00C05AF4" w:rsidRPr="007E57C3">
        <w:rPr>
          <w:rFonts w:ascii="Arial" w:hAnsi="Arial" w:cs="Arial"/>
          <w:sz w:val="20"/>
          <w:szCs w:val="20"/>
        </w:rPr>
        <w:t>. En general hay uno de los módulos que se llama ediPSA que es el que se va a presentar en este momento.</w:t>
      </w:r>
    </w:p>
    <w:p w14:paraId="6513AD5B" w14:textId="52A78EDA" w:rsidR="00C05AF4" w:rsidRDefault="00C05AF4" w:rsidP="00C05AF4"/>
    <w:p w14:paraId="756CA1BD" w14:textId="77777777" w:rsidR="00362609" w:rsidRDefault="00362609" w:rsidP="00C05AF4">
      <w:pPr>
        <w:jc w:val="both"/>
        <w:rPr>
          <w:rFonts w:ascii="Arial" w:hAnsi="Arial" w:cs="Arial"/>
          <w:sz w:val="20"/>
          <w:szCs w:val="20"/>
        </w:rPr>
      </w:pPr>
    </w:p>
    <w:p w14:paraId="1FFFBD8C" w14:textId="77777777" w:rsidR="00362609" w:rsidRDefault="00362609" w:rsidP="00C05AF4">
      <w:pPr>
        <w:jc w:val="both"/>
        <w:rPr>
          <w:rFonts w:ascii="Arial" w:hAnsi="Arial" w:cs="Arial"/>
          <w:sz w:val="20"/>
          <w:szCs w:val="20"/>
        </w:rPr>
      </w:pPr>
    </w:p>
    <w:p w14:paraId="3F887356" w14:textId="77777777" w:rsidR="00362609" w:rsidRDefault="00362609" w:rsidP="00362609">
      <w:pPr>
        <w:spacing w:after="0" w:line="240" w:lineRule="auto"/>
        <w:jc w:val="both"/>
        <w:rPr>
          <w:rFonts w:ascii="Arial" w:hAnsi="Arial" w:cs="Arial"/>
          <w:sz w:val="20"/>
          <w:szCs w:val="20"/>
        </w:rPr>
      </w:pPr>
    </w:p>
    <w:p w14:paraId="2E5EEF62" w14:textId="77777777" w:rsidR="00362609" w:rsidRDefault="00362609" w:rsidP="00362609">
      <w:pPr>
        <w:spacing w:after="0" w:line="240" w:lineRule="auto"/>
        <w:jc w:val="both"/>
        <w:rPr>
          <w:rFonts w:ascii="Arial" w:hAnsi="Arial" w:cs="Arial"/>
          <w:sz w:val="20"/>
          <w:szCs w:val="20"/>
        </w:rPr>
      </w:pPr>
    </w:p>
    <w:p w14:paraId="5A37AF4F" w14:textId="77777777" w:rsidR="00362609" w:rsidRDefault="00362609" w:rsidP="00362609">
      <w:pPr>
        <w:spacing w:after="0" w:line="240" w:lineRule="auto"/>
        <w:jc w:val="both"/>
        <w:rPr>
          <w:rFonts w:ascii="Arial" w:hAnsi="Arial" w:cs="Arial"/>
          <w:sz w:val="20"/>
          <w:szCs w:val="20"/>
        </w:rPr>
      </w:pPr>
    </w:p>
    <w:p w14:paraId="20EE0DC1" w14:textId="77777777" w:rsidR="00362609" w:rsidRDefault="00362609" w:rsidP="00362609">
      <w:pPr>
        <w:spacing w:after="0" w:line="240" w:lineRule="auto"/>
        <w:jc w:val="both"/>
        <w:rPr>
          <w:rFonts w:ascii="Arial" w:hAnsi="Arial" w:cs="Arial"/>
          <w:sz w:val="20"/>
          <w:szCs w:val="20"/>
        </w:rPr>
      </w:pPr>
    </w:p>
    <w:p w14:paraId="770F4B7C" w14:textId="18728750" w:rsidR="00362609" w:rsidRDefault="00362609" w:rsidP="00362609">
      <w:pPr>
        <w:spacing w:after="0" w:line="240" w:lineRule="auto"/>
        <w:jc w:val="both"/>
        <w:rPr>
          <w:rFonts w:ascii="Arial" w:hAnsi="Arial" w:cs="Arial"/>
          <w:sz w:val="20"/>
          <w:szCs w:val="20"/>
        </w:rPr>
      </w:pPr>
    </w:p>
    <w:p w14:paraId="7CBDBD1C" w14:textId="1A664F7D" w:rsidR="00A93641" w:rsidRDefault="00A93641" w:rsidP="00362609">
      <w:pPr>
        <w:spacing w:after="0" w:line="240" w:lineRule="auto"/>
        <w:jc w:val="both"/>
        <w:rPr>
          <w:rFonts w:ascii="Arial" w:hAnsi="Arial" w:cs="Arial"/>
          <w:sz w:val="20"/>
          <w:szCs w:val="20"/>
        </w:rPr>
      </w:pPr>
    </w:p>
    <w:p w14:paraId="620426FB" w14:textId="07EF831E" w:rsidR="00A93641" w:rsidRDefault="00A93641" w:rsidP="00362609">
      <w:pPr>
        <w:spacing w:after="0" w:line="240" w:lineRule="auto"/>
        <w:jc w:val="both"/>
        <w:rPr>
          <w:rFonts w:ascii="Arial" w:hAnsi="Arial" w:cs="Arial"/>
          <w:sz w:val="20"/>
          <w:szCs w:val="20"/>
        </w:rPr>
      </w:pPr>
    </w:p>
    <w:p w14:paraId="0A85CDE0" w14:textId="77777777" w:rsidR="00A93641" w:rsidRDefault="00A93641" w:rsidP="00362609">
      <w:pPr>
        <w:spacing w:after="0" w:line="240" w:lineRule="auto"/>
        <w:jc w:val="both"/>
        <w:rPr>
          <w:rFonts w:ascii="Arial" w:hAnsi="Arial" w:cs="Arial"/>
          <w:sz w:val="20"/>
          <w:szCs w:val="20"/>
        </w:rPr>
      </w:pPr>
    </w:p>
    <w:p w14:paraId="3EEE5B11" w14:textId="20CFDC32" w:rsidR="00C05AF4" w:rsidRDefault="00C05AF4" w:rsidP="00362609">
      <w:pPr>
        <w:spacing w:after="0" w:line="240" w:lineRule="auto"/>
        <w:jc w:val="both"/>
        <w:rPr>
          <w:rFonts w:ascii="Arial" w:hAnsi="Arial" w:cs="Arial"/>
          <w:sz w:val="20"/>
          <w:szCs w:val="20"/>
        </w:rPr>
      </w:pPr>
      <w:r w:rsidRPr="007E57C3">
        <w:rPr>
          <w:rFonts w:ascii="Arial" w:hAnsi="Arial" w:cs="Arial"/>
          <w:sz w:val="20"/>
          <w:szCs w:val="20"/>
        </w:rPr>
        <w:t>Como antecedente el señor Navarrete comenta que, en el año 2015 cuando se tomó la decisión de crear la nueva plataforma de administración del Programa de Pago por Servicios Ambientales, se consideró un módulo para ir almacenando todos los documentos que el sistema fuera generando, al cual se le bautizó como el ediPSA.</w:t>
      </w:r>
    </w:p>
    <w:p w14:paraId="613F1F49" w14:textId="77777777" w:rsidR="00362609" w:rsidRPr="007E57C3" w:rsidRDefault="00362609" w:rsidP="00362609">
      <w:pPr>
        <w:spacing w:after="0" w:line="240" w:lineRule="auto"/>
        <w:jc w:val="both"/>
        <w:rPr>
          <w:rFonts w:ascii="Arial" w:hAnsi="Arial" w:cs="Arial"/>
          <w:sz w:val="20"/>
          <w:szCs w:val="20"/>
        </w:rPr>
      </w:pPr>
    </w:p>
    <w:p w14:paraId="5928814D" w14:textId="6134EA58" w:rsidR="00C05AF4" w:rsidRPr="007E57C3" w:rsidRDefault="00C05AF4" w:rsidP="00C05AF4">
      <w:pPr>
        <w:jc w:val="both"/>
        <w:rPr>
          <w:rFonts w:ascii="Arial" w:hAnsi="Arial" w:cs="Arial"/>
          <w:sz w:val="20"/>
          <w:szCs w:val="20"/>
        </w:rPr>
      </w:pPr>
      <w:r w:rsidRPr="007E57C3">
        <w:rPr>
          <w:rFonts w:ascii="Arial" w:hAnsi="Arial" w:cs="Arial"/>
          <w:sz w:val="20"/>
          <w:szCs w:val="20"/>
        </w:rPr>
        <w:t xml:space="preserve">Este </w:t>
      </w:r>
      <w:r>
        <w:rPr>
          <w:rFonts w:ascii="Arial" w:hAnsi="Arial" w:cs="Arial"/>
          <w:sz w:val="20"/>
          <w:szCs w:val="20"/>
        </w:rPr>
        <w:t xml:space="preserve">repositorio de información se prevé que se constituirá en el </w:t>
      </w:r>
      <w:r w:rsidRPr="007E57C3">
        <w:rPr>
          <w:rFonts w:ascii="Arial" w:hAnsi="Arial" w:cs="Arial"/>
          <w:sz w:val="20"/>
          <w:szCs w:val="20"/>
        </w:rPr>
        <w:t>expediente</w:t>
      </w:r>
      <w:r>
        <w:rPr>
          <w:rFonts w:ascii="Arial" w:hAnsi="Arial" w:cs="Arial"/>
          <w:sz w:val="20"/>
          <w:szCs w:val="20"/>
        </w:rPr>
        <w:t xml:space="preserve"> digital que, en el mediano plazo,</w:t>
      </w:r>
      <w:r w:rsidRPr="007E57C3">
        <w:rPr>
          <w:rFonts w:ascii="Arial" w:hAnsi="Arial" w:cs="Arial"/>
          <w:sz w:val="20"/>
          <w:szCs w:val="20"/>
        </w:rPr>
        <w:t xml:space="preserve"> </w:t>
      </w:r>
      <w:r>
        <w:rPr>
          <w:rFonts w:ascii="Arial" w:hAnsi="Arial" w:cs="Arial"/>
          <w:sz w:val="20"/>
          <w:szCs w:val="20"/>
        </w:rPr>
        <w:t xml:space="preserve">será utilizado para que las </w:t>
      </w:r>
      <w:r w:rsidRPr="007E57C3">
        <w:rPr>
          <w:rFonts w:ascii="Arial" w:hAnsi="Arial" w:cs="Arial"/>
          <w:sz w:val="20"/>
          <w:szCs w:val="20"/>
        </w:rPr>
        <w:t xml:space="preserve">personas </w:t>
      </w:r>
      <w:r>
        <w:rPr>
          <w:rFonts w:ascii="Arial" w:hAnsi="Arial" w:cs="Arial"/>
          <w:sz w:val="20"/>
          <w:szCs w:val="20"/>
        </w:rPr>
        <w:t xml:space="preserve">interesadas </w:t>
      </w:r>
      <w:r w:rsidRPr="007E57C3">
        <w:rPr>
          <w:rFonts w:ascii="Arial" w:hAnsi="Arial" w:cs="Arial"/>
          <w:sz w:val="20"/>
          <w:szCs w:val="20"/>
        </w:rPr>
        <w:t>pueden hacer su</w:t>
      </w:r>
      <w:r>
        <w:rPr>
          <w:rFonts w:ascii="Arial" w:hAnsi="Arial" w:cs="Arial"/>
          <w:sz w:val="20"/>
          <w:szCs w:val="20"/>
        </w:rPr>
        <w:t>s</w:t>
      </w:r>
      <w:r w:rsidRPr="007E57C3">
        <w:rPr>
          <w:rFonts w:ascii="Arial" w:hAnsi="Arial" w:cs="Arial"/>
          <w:sz w:val="20"/>
          <w:szCs w:val="20"/>
        </w:rPr>
        <w:t xml:space="preserve"> consulta</w:t>
      </w:r>
      <w:r>
        <w:rPr>
          <w:rFonts w:ascii="Arial" w:hAnsi="Arial" w:cs="Arial"/>
          <w:sz w:val="20"/>
          <w:szCs w:val="20"/>
        </w:rPr>
        <w:t>s</w:t>
      </w:r>
      <w:r w:rsidRPr="007E57C3">
        <w:rPr>
          <w:rFonts w:ascii="Arial" w:hAnsi="Arial" w:cs="Arial"/>
          <w:sz w:val="20"/>
          <w:szCs w:val="20"/>
        </w:rPr>
        <w:t xml:space="preserve">, por eso </w:t>
      </w:r>
      <w:r>
        <w:rPr>
          <w:rFonts w:ascii="Arial" w:hAnsi="Arial" w:cs="Arial"/>
          <w:sz w:val="20"/>
          <w:szCs w:val="20"/>
        </w:rPr>
        <w:t xml:space="preserve">desde su concepción </w:t>
      </w:r>
      <w:r w:rsidRPr="007E57C3">
        <w:rPr>
          <w:rFonts w:ascii="Arial" w:hAnsi="Arial" w:cs="Arial"/>
          <w:sz w:val="20"/>
          <w:szCs w:val="20"/>
        </w:rPr>
        <w:t>tiene un menú de consulta pública y un menú de consulta privada.</w:t>
      </w:r>
    </w:p>
    <w:p w14:paraId="57885440" w14:textId="0042CB11" w:rsidR="00046CA9" w:rsidRDefault="00C05AF4" w:rsidP="00DA6F8B">
      <w:pPr>
        <w:jc w:val="both"/>
        <w:rPr>
          <w:rFonts w:ascii="Arial" w:hAnsi="Arial" w:cs="Arial"/>
          <w:sz w:val="20"/>
          <w:szCs w:val="20"/>
        </w:rPr>
      </w:pPr>
      <w:r w:rsidRPr="007E57C3">
        <w:rPr>
          <w:rFonts w:ascii="Arial" w:hAnsi="Arial" w:cs="Arial"/>
          <w:sz w:val="20"/>
          <w:szCs w:val="20"/>
        </w:rPr>
        <w:t xml:space="preserve">El de consulta privada es el que </w:t>
      </w:r>
      <w:r>
        <w:rPr>
          <w:rFonts w:ascii="Arial" w:hAnsi="Arial" w:cs="Arial"/>
          <w:sz w:val="20"/>
          <w:szCs w:val="20"/>
        </w:rPr>
        <w:t xml:space="preserve">actualmente </w:t>
      </w:r>
      <w:r w:rsidRPr="007E57C3">
        <w:rPr>
          <w:rFonts w:ascii="Arial" w:hAnsi="Arial" w:cs="Arial"/>
          <w:sz w:val="20"/>
          <w:szCs w:val="20"/>
        </w:rPr>
        <w:t>se utiliza a lo interno de la institución para diferentes gestiones y el de consulta pública todavía no se ha publicitado ni se ha hecho de conocimiento porque se está en un proceso de construcción</w:t>
      </w:r>
      <w:r>
        <w:rPr>
          <w:rFonts w:ascii="Arial" w:hAnsi="Arial" w:cs="Arial"/>
          <w:sz w:val="20"/>
          <w:szCs w:val="20"/>
        </w:rPr>
        <w:t>.</w:t>
      </w:r>
      <w:r w:rsidRPr="007E57C3">
        <w:rPr>
          <w:rFonts w:ascii="Arial" w:hAnsi="Arial" w:cs="Arial"/>
          <w:sz w:val="20"/>
          <w:szCs w:val="20"/>
        </w:rPr>
        <w:t xml:space="preserve"> </w:t>
      </w:r>
    </w:p>
    <w:p w14:paraId="3C143715" w14:textId="24AC296B" w:rsidR="00C05AF4" w:rsidRDefault="00C05AF4" w:rsidP="00A06119">
      <w:pPr>
        <w:spacing w:after="0" w:line="240" w:lineRule="auto"/>
        <w:jc w:val="both"/>
        <w:rPr>
          <w:rFonts w:ascii="Arial" w:hAnsi="Arial" w:cs="Arial"/>
          <w:sz w:val="20"/>
          <w:szCs w:val="20"/>
        </w:rPr>
      </w:pPr>
      <w:r w:rsidRPr="007E57C3">
        <w:rPr>
          <w:rFonts w:ascii="Arial" w:hAnsi="Arial" w:cs="Arial"/>
          <w:sz w:val="20"/>
          <w:szCs w:val="20"/>
        </w:rPr>
        <w:t>El señor Navarrete comenta que, Fonafifo tradicionalmente ha manejado los expedientes de pago por servicios ambientales de manera física y los expedientes son muy grandes porque van acumulando información año con año y existen expedientes con periodos de 10, 15 y hasta 16 años dependiendo de las actividades.</w:t>
      </w:r>
    </w:p>
    <w:p w14:paraId="47D5F6D6" w14:textId="1308C5B5" w:rsidR="00A06119" w:rsidRDefault="00A06119" w:rsidP="00A06119">
      <w:pPr>
        <w:spacing w:after="0" w:line="240" w:lineRule="auto"/>
        <w:jc w:val="both"/>
        <w:rPr>
          <w:rFonts w:ascii="Arial" w:hAnsi="Arial" w:cs="Arial"/>
          <w:sz w:val="20"/>
          <w:szCs w:val="20"/>
        </w:rPr>
      </w:pPr>
    </w:p>
    <w:p w14:paraId="6E9205EF" w14:textId="57A0CE00" w:rsidR="00C05AF4" w:rsidRPr="007E57C3" w:rsidRDefault="00C05AF4" w:rsidP="009E4130">
      <w:pPr>
        <w:spacing w:after="0" w:line="240" w:lineRule="auto"/>
        <w:jc w:val="both"/>
        <w:rPr>
          <w:rFonts w:ascii="Arial" w:hAnsi="Arial" w:cs="Arial"/>
          <w:sz w:val="20"/>
          <w:szCs w:val="20"/>
        </w:rPr>
      </w:pPr>
      <w:r w:rsidRPr="007E57C3">
        <w:rPr>
          <w:rFonts w:ascii="Arial" w:hAnsi="Arial" w:cs="Arial"/>
          <w:sz w:val="20"/>
          <w:szCs w:val="20"/>
        </w:rPr>
        <w:t>En su momento, se tenía que tomar la decisión de establecer un año base a partir del cual toda la información se fuera digitalizando y convivir con un sistema híbrido de expediente físico y expediente digital, por tanto, en este momento Fonafifo está en la parte del expediente híbrido, no se tiene al 100% del expediente original digitalizado en ediPSA, sino que se va construyendo poco a poco.</w:t>
      </w:r>
    </w:p>
    <w:p w14:paraId="786CE3B4" w14:textId="4CC4EA97" w:rsidR="009E4130" w:rsidRDefault="009E4130" w:rsidP="009E4130">
      <w:pPr>
        <w:spacing w:after="0" w:line="240" w:lineRule="auto"/>
        <w:jc w:val="both"/>
        <w:rPr>
          <w:rFonts w:ascii="Arial" w:hAnsi="Arial" w:cs="Arial"/>
          <w:sz w:val="20"/>
          <w:szCs w:val="20"/>
        </w:rPr>
      </w:pPr>
    </w:p>
    <w:p w14:paraId="72FA827B" w14:textId="0C17643B" w:rsidR="00C05AF4" w:rsidRPr="007E57C3" w:rsidRDefault="00C05AF4" w:rsidP="009E4130">
      <w:pPr>
        <w:spacing w:after="0" w:line="240" w:lineRule="auto"/>
        <w:jc w:val="both"/>
        <w:rPr>
          <w:rFonts w:ascii="Arial" w:hAnsi="Arial" w:cs="Arial"/>
          <w:sz w:val="20"/>
          <w:szCs w:val="20"/>
        </w:rPr>
      </w:pPr>
      <w:r w:rsidRPr="007E57C3">
        <w:rPr>
          <w:rFonts w:ascii="Arial" w:hAnsi="Arial" w:cs="Arial"/>
          <w:sz w:val="20"/>
          <w:szCs w:val="20"/>
        </w:rPr>
        <w:t>Este año de inicio fue el 2020 donde ya se giraron las instrucciones para que las oficinas regionales empezaran a digitalizar la información mínima que se necesitaba para poder gestionar los pagos de cada uno de esos contratos.</w:t>
      </w:r>
    </w:p>
    <w:p w14:paraId="380A6542" w14:textId="77777777" w:rsidR="009E4130" w:rsidRDefault="009E4130" w:rsidP="009E4130">
      <w:pPr>
        <w:spacing w:after="0" w:line="240" w:lineRule="auto"/>
        <w:jc w:val="both"/>
        <w:rPr>
          <w:rFonts w:ascii="Arial" w:hAnsi="Arial" w:cs="Arial"/>
          <w:sz w:val="20"/>
          <w:szCs w:val="20"/>
        </w:rPr>
      </w:pPr>
    </w:p>
    <w:p w14:paraId="091818C3" w14:textId="124D1C7D" w:rsidR="009E4130" w:rsidRDefault="00C05AF4" w:rsidP="009E4130">
      <w:pPr>
        <w:spacing w:after="0" w:line="240" w:lineRule="auto"/>
        <w:jc w:val="both"/>
        <w:rPr>
          <w:rFonts w:ascii="Arial" w:hAnsi="Arial" w:cs="Arial"/>
          <w:sz w:val="20"/>
          <w:szCs w:val="20"/>
        </w:rPr>
      </w:pPr>
      <w:r w:rsidRPr="007E57C3">
        <w:rPr>
          <w:rFonts w:ascii="Arial" w:hAnsi="Arial" w:cs="Arial"/>
          <w:sz w:val="20"/>
          <w:szCs w:val="20"/>
        </w:rPr>
        <w:t xml:space="preserve">Esa información mínima era lo que en el pasado representaba una inversión de recursos </w:t>
      </w:r>
      <w:r>
        <w:rPr>
          <w:rFonts w:ascii="Arial" w:hAnsi="Arial" w:cs="Arial"/>
          <w:sz w:val="20"/>
          <w:szCs w:val="20"/>
        </w:rPr>
        <w:t xml:space="preserve">debido al </w:t>
      </w:r>
      <w:r w:rsidRPr="007E57C3">
        <w:rPr>
          <w:rFonts w:ascii="Arial" w:hAnsi="Arial" w:cs="Arial"/>
          <w:sz w:val="20"/>
          <w:szCs w:val="20"/>
        </w:rPr>
        <w:t>fotocopia</w:t>
      </w:r>
      <w:r>
        <w:rPr>
          <w:rFonts w:ascii="Arial" w:hAnsi="Arial" w:cs="Arial"/>
          <w:sz w:val="20"/>
          <w:szCs w:val="20"/>
        </w:rPr>
        <w:t>do de los expedientes físicos</w:t>
      </w:r>
      <w:r w:rsidRPr="007E57C3">
        <w:rPr>
          <w:rFonts w:ascii="Arial" w:hAnsi="Arial" w:cs="Arial"/>
          <w:sz w:val="20"/>
          <w:szCs w:val="20"/>
        </w:rPr>
        <w:t>, en ese sentido, se obtuvo una primera ganancia porque se dejó de invertir recursos en fotocopiado.</w:t>
      </w:r>
    </w:p>
    <w:p w14:paraId="6F600075" w14:textId="77777777" w:rsidR="009E4130" w:rsidRDefault="009E4130" w:rsidP="009E4130">
      <w:pPr>
        <w:spacing w:after="0" w:line="240" w:lineRule="auto"/>
        <w:jc w:val="both"/>
        <w:rPr>
          <w:rFonts w:ascii="Arial" w:hAnsi="Arial" w:cs="Arial"/>
          <w:sz w:val="20"/>
          <w:szCs w:val="20"/>
        </w:rPr>
      </w:pPr>
    </w:p>
    <w:p w14:paraId="52AF8B37" w14:textId="01DB6EF8" w:rsidR="00C05AF4" w:rsidRPr="00BE0F3F" w:rsidRDefault="00C05AF4" w:rsidP="009E4130">
      <w:pPr>
        <w:spacing w:after="0" w:line="240" w:lineRule="auto"/>
        <w:jc w:val="both"/>
        <w:rPr>
          <w:rFonts w:ascii="Arial" w:hAnsi="Arial" w:cs="Arial"/>
          <w:sz w:val="20"/>
          <w:szCs w:val="20"/>
        </w:rPr>
      </w:pPr>
      <w:r w:rsidRPr="00BE0F3F">
        <w:rPr>
          <w:rFonts w:ascii="Arial" w:hAnsi="Arial" w:cs="Arial"/>
          <w:sz w:val="20"/>
          <w:szCs w:val="20"/>
        </w:rPr>
        <w:t xml:space="preserve">El señor Navarrete agrega que, ahora todos los documentos físicos que se reciben se digitalizan y almacenan en este </w:t>
      </w:r>
      <w:r>
        <w:rPr>
          <w:rFonts w:ascii="Arial" w:hAnsi="Arial" w:cs="Arial"/>
          <w:sz w:val="20"/>
          <w:szCs w:val="20"/>
        </w:rPr>
        <w:t>repositorio de información</w:t>
      </w:r>
      <w:r w:rsidRPr="00BE0F3F">
        <w:rPr>
          <w:rFonts w:ascii="Arial" w:hAnsi="Arial" w:cs="Arial"/>
          <w:sz w:val="20"/>
          <w:szCs w:val="20"/>
        </w:rPr>
        <w:t>.</w:t>
      </w:r>
    </w:p>
    <w:p w14:paraId="10FC71C9" w14:textId="174FABBA" w:rsidR="0000100D" w:rsidRDefault="0000100D" w:rsidP="009E4130">
      <w:pPr>
        <w:spacing w:after="0" w:line="240" w:lineRule="auto"/>
        <w:jc w:val="both"/>
        <w:rPr>
          <w:rFonts w:ascii="Arial" w:hAnsi="Arial" w:cs="Arial"/>
          <w:sz w:val="20"/>
          <w:szCs w:val="20"/>
        </w:rPr>
      </w:pPr>
    </w:p>
    <w:p w14:paraId="337CAC06" w14:textId="401C191E" w:rsidR="00C05AF4" w:rsidRPr="00BE0F3F" w:rsidRDefault="00C05AF4" w:rsidP="009E4130">
      <w:pPr>
        <w:spacing w:after="0" w:line="240" w:lineRule="auto"/>
        <w:jc w:val="both"/>
        <w:rPr>
          <w:rFonts w:ascii="Arial" w:hAnsi="Arial" w:cs="Arial"/>
          <w:sz w:val="20"/>
          <w:szCs w:val="20"/>
        </w:rPr>
      </w:pPr>
      <w:r>
        <w:rPr>
          <w:rFonts w:ascii="Arial" w:hAnsi="Arial" w:cs="Arial"/>
          <w:sz w:val="20"/>
          <w:szCs w:val="20"/>
        </w:rPr>
        <w:t xml:space="preserve">Cuando se ingresa al módulo del ediPSA, en el </w:t>
      </w:r>
      <w:r w:rsidRPr="00BE0F3F">
        <w:rPr>
          <w:rFonts w:ascii="Arial" w:hAnsi="Arial" w:cs="Arial"/>
          <w:sz w:val="20"/>
          <w:szCs w:val="20"/>
        </w:rPr>
        <w:t>área privada, se</w:t>
      </w:r>
      <w:r>
        <w:rPr>
          <w:rFonts w:ascii="Arial" w:hAnsi="Arial" w:cs="Arial"/>
          <w:sz w:val="20"/>
          <w:szCs w:val="20"/>
        </w:rPr>
        <w:t xml:space="preserve"> muestra </w:t>
      </w:r>
      <w:r w:rsidRPr="00BE0F3F">
        <w:rPr>
          <w:rFonts w:ascii="Arial" w:hAnsi="Arial" w:cs="Arial"/>
          <w:sz w:val="20"/>
          <w:szCs w:val="20"/>
        </w:rPr>
        <w:t>de primera mano la información a manera de resumen del contrato y se puede descargar la información total y que se encuentra en el repositorio asociado a ese contrato.</w:t>
      </w:r>
    </w:p>
    <w:p w14:paraId="0176D5C3" w14:textId="77777777" w:rsidR="009E4130" w:rsidRDefault="009E4130" w:rsidP="009E4130">
      <w:pPr>
        <w:spacing w:after="0" w:line="240" w:lineRule="auto"/>
        <w:jc w:val="both"/>
        <w:rPr>
          <w:rFonts w:ascii="Arial" w:hAnsi="Arial" w:cs="Arial"/>
          <w:sz w:val="20"/>
          <w:szCs w:val="20"/>
        </w:rPr>
      </w:pPr>
    </w:p>
    <w:p w14:paraId="50E0435C" w14:textId="1F28F61F" w:rsidR="00C05AF4" w:rsidRPr="00BE0F3F" w:rsidRDefault="00C05AF4" w:rsidP="009E4130">
      <w:pPr>
        <w:spacing w:after="0" w:line="240" w:lineRule="auto"/>
        <w:jc w:val="both"/>
        <w:rPr>
          <w:rFonts w:ascii="Arial" w:hAnsi="Arial" w:cs="Arial"/>
          <w:sz w:val="20"/>
          <w:szCs w:val="20"/>
        </w:rPr>
      </w:pPr>
      <w:r>
        <w:rPr>
          <w:rFonts w:ascii="Arial" w:hAnsi="Arial" w:cs="Arial"/>
          <w:sz w:val="20"/>
          <w:szCs w:val="20"/>
        </w:rPr>
        <w:t>En la pantalla puede observar a</w:t>
      </w:r>
      <w:r w:rsidRPr="00BE0F3F">
        <w:rPr>
          <w:rFonts w:ascii="Arial" w:hAnsi="Arial" w:cs="Arial"/>
          <w:sz w:val="20"/>
          <w:szCs w:val="20"/>
        </w:rPr>
        <w:t>l lado izquierdo el número de contrato, el número de expediente, el nombre</w:t>
      </w:r>
      <w:r>
        <w:rPr>
          <w:rFonts w:ascii="Arial" w:hAnsi="Arial" w:cs="Arial"/>
          <w:sz w:val="20"/>
          <w:szCs w:val="20"/>
        </w:rPr>
        <w:t xml:space="preserve"> del beneficiario</w:t>
      </w:r>
      <w:r w:rsidRPr="00BE0F3F">
        <w:rPr>
          <w:rFonts w:ascii="Arial" w:hAnsi="Arial" w:cs="Arial"/>
          <w:sz w:val="20"/>
          <w:szCs w:val="20"/>
        </w:rPr>
        <w:t>, la actividad</w:t>
      </w:r>
      <w:r>
        <w:rPr>
          <w:rFonts w:ascii="Arial" w:hAnsi="Arial" w:cs="Arial"/>
          <w:sz w:val="20"/>
          <w:szCs w:val="20"/>
        </w:rPr>
        <w:t xml:space="preserve"> PSA</w:t>
      </w:r>
      <w:r w:rsidRPr="00BE0F3F">
        <w:rPr>
          <w:rFonts w:ascii="Arial" w:hAnsi="Arial" w:cs="Arial"/>
          <w:sz w:val="20"/>
          <w:szCs w:val="20"/>
        </w:rPr>
        <w:t xml:space="preserve">, </w:t>
      </w:r>
      <w:r>
        <w:rPr>
          <w:rFonts w:ascii="Arial" w:hAnsi="Arial" w:cs="Arial"/>
          <w:sz w:val="20"/>
          <w:szCs w:val="20"/>
        </w:rPr>
        <w:t>la vigencia</w:t>
      </w:r>
      <w:r w:rsidRPr="00BE0F3F">
        <w:rPr>
          <w:rFonts w:ascii="Arial" w:hAnsi="Arial" w:cs="Arial"/>
          <w:sz w:val="20"/>
          <w:szCs w:val="20"/>
        </w:rPr>
        <w:t>, la organización que lo gestionó (si lo hubiera), el área PSA, si se encuentra activo y la información de contacto.</w:t>
      </w:r>
    </w:p>
    <w:p w14:paraId="70D3801F" w14:textId="54F79ACF" w:rsidR="006C3316" w:rsidRDefault="006C3316" w:rsidP="009E4130">
      <w:pPr>
        <w:spacing w:after="0" w:line="240" w:lineRule="auto"/>
        <w:jc w:val="both"/>
        <w:rPr>
          <w:rFonts w:ascii="Arial" w:hAnsi="Arial" w:cs="Arial"/>
          <w:sz w:val="20"/>
          <w:szCs w:val="20"/>
        </w:rPr>
      </w:pPr>
    </w:p>
    <w:p w14:paraId="468510D0" w14:textId="15644A77" w:rsidR="00C05AF4" w:rsidRDefault="00C05AF4" w:rsidP="009E4130">
      <w:pPr>
        <w:spacing w:after="0" w:line="240" w:lineRule="auto"/>
        <w:jc w:val="both"/>
        <w:rPr>
          <w:rFonts w:ascii="Arial" w:hAnsi="Arial" w:cs="Arial"/>
          <w:sz w:val="20"/>
          <w:szCs w:val="20"/>
        </w:rPr>
      </w:pPr>
      <w:r w:rsidRPr="006964A3">
        <w:rPr>
          <w:rFonts w:ascii="Arial" w:hAnsi="Arial" w:cs="Arial"/>
          <w:sz w:val="20"/>
          <w:szCs w:val="20"/>
        </w:rPr>
        <w:t xml:space="preserve">Al lado derecho se encuentran las diferentes categorías de archivos que se van almacenando en los expedientes y están ordenados cronológicamente, </w:t>
      </w:r>
      <w:r>
        <w:rPr>
          <w:rFonts w:ascii="Arial" w:hAnsi="Arial" w:cs="Arial"/>
          <w:sz w:val="20"/>
          <w:szCs w:val="20"/>
        </w:rPr>
        <w:t xml:space="preserve">por ejemplo, </w:t>
      </w:r>
      <w:r w:rsidRPr="006964A3">
        <w:rPr>
          <w:rFonts w:ascii="Arial" w:hAnsi="Arial" w:cs="Arial"/>
          <w:sz w:val="20"/>
          <w:szCs w:val="20"/>
        </w:rPr>
        <w:t>se p</w:t>
      </w:r>
      <w:r>
        <w:rPr>
          <w:rFonts w:ascii="Arial" w:hAnsi="Arial" w:cs="Arial"/>
          <w:sz w:val="20"/>
          <w:szCs w:val="20"/>
        </w:rPr>
        <w:t xml:space="preserve">uede </w:t>
      </w:r>
      <w:r w:rsidRPr="006964A3">
        <w:rPr>
          <w:rFonts w:ascii="Arial" w:hAnsi="Arial" w:cs="Arial"/>
          <w:sz w:val="20"/>
          <w:szCs w:val="20"/>
        </w:rPr>
        <w:t>visualizar la orden de pago con la cual se gestionó la primera cuota de un contrato.</w:t>
      </w:r>
    </w:p>
    <w:p w14:paraId="4389696F" w14:textId="20014438" w:rsidR="009E4130" w:rsidRDefault="009E4130" w:rsidP="009E4130">
      <w:pPr>
        <w:spacing w:after="0" w:line="240" w:lineRule="auto"/>
        <w:jc w:val="both"/>
        <w:rPr>
          <w:rFonts w:ascii="Arial" w:hAnsi="Arial" w:cs="Arial"/>
          <w:sz w:val="20"/>
          <w:szCs w:val="20"/>
        </w:rPr>
      </w:pPr>
    </w:p>
    <w:p w14:paraId="6BA2E48B" w14:textId="3F4F1D8B" w:rsidR="00362609" w:rsidRDefault="00362609" w:rsidP="009E4130">
      <w:pPr>
        <w:spacing w:after="0" w:line="240" w:lineRule="auto"/>
        <w:jc w:val="both"/>
        <w:rPr>
          <w:rFonts w:ascii="Arial" w:hAnsi="Arial" w:cs="Arial"/>
          <w:sz w:val="20"/>
          <w:szCs w:val="20"/>
        </w:rPr>
      </w:pPr>
    </w:p>
    <w:p w14:paraId="592D42B9" w14:textId="34C1F5FF" w:rsidR="00362609" w:rsidRDefault="00362609" w:rsidP="009E4130">
      <w:pPr>
        <w:spacing w:after="0" w:line="240" w:lineRule="auto"/>
        <w:jc w:val="both"/>
        <w:rPr>
          <w:rFonts w:ascii="Arial" w:hAnsi="Arial" w:cs="Arial"/>
          <w:sz w:val="20"/>
          <w:szCs w:val="20"/>
        </w:rPr>
      </w:pPr>
    </w:p>
    <w:p w14:paraId="10071168" w14:textId="27D6D022" w:rsidR="00362609" w:rsidRDefault="00362609" w:rsidP="009E4130">
      <w:pPr>
        <w:spacing w:after="0" w:line="240" w:lineRule="auto"/>
        <w:jc w:val="both"/>
        <w:rPr>
          <w:rFonts w:ascii="Arial" w:hAnsi="Arial" w:cs="Arial"/>
          <w:sz w:val="20"/>
          <w:szCs w:val="20"/>
        </w:rPr>
      </w:pPr>
    </w:p>
    <w:p w14:paraId="76FB633E" w14:textId="5C6FD849" w:rsidR="00362609" w:rsidRDefault="00362609" w:rsidP="009E4130">
      <w:pPr>
        <w:spacing w:after="0" w:line="240" w:lineRule="auto"/>
        <w:jc w:val="both"/>
        <w:rPr>
          <w:rFonts w:ascii="Arial" w:hAnsi="Arial" w:cs="Arial"/>
          <w:sz w:val="20"/>
          <w:szCs w:val="20"/>
        </w:rPr>
      </w:pPr>
    </w:p>
    <w:p w14:paraId="49C9467B" w14:textId="7DEA5407" w:rsidR="00362609" w:rsidRDefault="00362609" w:rsidP="009E4130">
      <w:pPr>
        <w:spacing w:after="0" w:line="240" w:lineRule="auto"/>
        <w:jc w:val="both"/>
        <w:rPr>
          <w:rFonts w:ascii="Arial" w:hAnsi="Arial" w:cs="Arial"/>
          <w:sz w:val="20"/>
          <w:szCs w:val="20"/>
        </w:rPr>
      </w:pPr>
    </w:p>
    <w:p w14:paraId="21A68BBA" w14:textId="44EAB719" w:rsidR="00362609" w:rsidRDefault="00362609" w:rsidP="009E4130">
      <w:pPr>
        <w:spacing w:after="0" w:line="240" w:lineRule="auto"/>
        <w:jc w:val="both"/>
        <w:rPr>
          <w:rFonts w:ascii="Arial" w:hAnsi="Arial" w:cs="Arial"/>
          <w:sz w:val="20"/>
          <w:szCs w:val="20"/>
        </w:rPr>
      </w:pPr>
    </w:p>
    <w:p w14:paraId="7B7F108C" w14:textId="445D43FA" w:rsidR="00362609" w:rsidRDefault="00362609" w:rsidP="009E4130">
      <w:pPr>
        <w:spacing w:after="0" w:line="240" w:lineRule="auto"/>
        <w:jc w:val="both"/>
        <w:rPr>
          <w:rFonts w:ascii="Arial" w:hAnsi="Arial" w:cs="Arial"/>
          <w:sz w:val="20"/>
          <w:szCs w:val="20"/>
        </w:rPr>
      </w:pPr>
    </w:p>
    <w:p w14:paraId="4905AAA8" w14:textId="3ADA067B" w:rsidR="00362609" w:rsidRDefault="00362609" w:rsidP="009E4130">
      <w:pPr>
        <w:spacing w:after="0" w:line="240" w:lineRule="auto"/>
        <w:jc w:val="both"/>
        <w:rPr>
          <w:rFonts w:ascii="Arial" w:hAnsi="Arial" w:cs="Arial"/>
          <w:sz w:val="20"/>
          <w:szCs w:val="20"/>
        </w:rPr>
      </w:pPr>
    </w:p>
    <w:p w14:paraId="59377805" w14:textId="77777777" w:rsidR="00362609" w:rsidRDefault="00362609" w:rsidP="009E4130">
      <w:pPr>
        <w:spacing w:after="0" w:line="240" w:lineRule="auto"/>
        <w:jc w:val="both"/>
        <w:rPr>
          <w:rFonts w:ascii="Arial" w:hAnsi="Arial" w:cs="Arial"/>
          <w:sz w:val="20"/>
          <w:szCs w:val="20"/>
        </w:rPr>
      </w:pPr>
    </w:p>
    <w:p w14:paraId="0F27AD03" w14:textId="7F4839F1" w:rsidR="00DA6F8B" w:rsidRDefault="00046CA9" w:rsidP="009E4130">
      <w:pPr>
        <w:jc w:val="both"/>
        <w:rPr>
          <w:rFonts w:ascii="Arial" w:hAnsi="Arial" w:cs="Arial"/>
          <w:sz w:val="20"/>
          <w:szCs w:val="20"/>
        </w:rPr>
      </w:pPr>
      <w:r>
        <w:rPr>
          <w:noProof/>
          <w:lang w:eastAsia="es-CR"/>
        </w:rPr>
        <w:drawing>
          <wp:inline distT="0" distB="0" distL="0" distR="0" wp14:anchorId="02BE7F67" wp14:editId="73CB6252">
            <wp:extent cx="5612130" cy="14001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400175"/>
                    </a:xfrm>
                    <a:prstGeom prst="rect">
                      <a:avLst/>
                    </a:prstGeom>
                  </pic:spPr>
                </pic:pic>
              </a:graphicData>
            </a:graphic>
          </wp:inline>
        </w:drawing>
      </w:r>
    </w:p>
    <w:p w14:paraId="10C80392" w14:textId="4433F06C" w:rsidR="00C05AF4" w:rsidRDefault="00C05AF4" w:rsidP="00A06119">
      <w:pPr>
        <w:spacing w:after="0" w:line="240" w:lineRule="auto"/>
        <w:jc w:val="both"/>
        <w:rPr>
          <w:rFonts w:ascii="Arial" w:hAnsi="Arial" w:cs="Arial"/>
          <w:sz w:val="20"/>
          <w:szCs w:val="20"/>
        </w:rPr>
      </w:pPr>
      <w:r w:rsidRPr="006964A3">
        <w:rPr>
          <w:rFonts w:ascii="Arial" w:hAnsi="Arial" w:cs="Arial"/>
          <w:sz w:val="20"/>
          <w:szCs w:val="20"/>
        </w:rPr>
        <w:t>Esta herramienta le permitió a Fonafifo en el año 2020-2021 no detener l</w:t>
      </w:r>
      <w:r>
        <w:rPr>
          <w:rFonts w:ascii="Arial" w:hAnsi="Arial" w:cs="Arial"/>
          <w:sz w:val="20"/>
          <w:szCs w:val="20"/>
        </w:rPr>
        <w:t>os</w:t>
      </w:r>
      <w:r w:rsidRPr="006964A3">
        <w:rPr>
          <w:rFonts w:ascii="Arial" w:hAnsi="Arial" w:cs="Arial"/>
          <w:sz w:val="20"/>
          <w:szCs w:val="20"/>
        </w:rPr>
        <w:t xml:space="preserve"> </w:t>
      </w:r>
      <w:r>
        <w:rPr>
          <w:rFonts w:ascii="Arial" w:hAnsi="Arial" w:cs="Arial"/>
          <w:sz w:val="20"/>
          <w:szCs w:val="20"/>
        </w:rPr>
        <w:t>trámites de pagos</w:t>
      </w:r>
      <w:r w:rsidRPr="006964A3">
        <w:rPr>
          <w:rFonts w:ascii="Arial" w:hAnsi="Arial" w:cs="Arial"/>
          <w:sz w:val="20"/>
          <w:szCs w:val="20"/>
        </w:rPr>
        <w:t xml:space="preserve">, la pandemia realmente no impactó la gestión de </w:t>
      </w:r>
      <w:r>
        <w:rPr>
          <w:rFonts w:ascii="Arial" w:hAnsi="Arial" w:cs="Arial"/>
          <w:sz w:val="20"/>
          <w:szCs w:val="20"/>
        </w:rPr>
        <w:t>la institución,</w:t>
      </w:r>
      <w:r w:rsidRPr="006964A3">
        <w:rPr>
          <w:rFonts w:ascii="Arial" w:hAnsi="Arial" w:cs="Arial"/>
          <w:sz w:val="20"/>
          <w:szCs w:val="20"/>
        </w:rPr>
        <w:t xml:space="preserve"> porque se contaba con esta herramienta y cuando se dieron las instrucciones de que se tenía que hacer teletrabajo, el trabajo no se vio afectado gracias a que las diferentes unidades podían acceder a este instrumento.</w:t>
      </w:r>
    </w:p>
    <w:p w14:paraId="10DB0107" w14:textId="77777777" w:rsidR="00A06119" w:rsidRPr="006964A3" w:rsidRDefault="00A06119" w:rsidP="00A06119">
      <w:pPr>
        <w:spacing w:after="0" w:line="240" w:lineRule="auto"/>
        <w:jc w:val="both"/>
        <w:rPr>
          <w:rFonts w:ascii="Arial" w:hAnsi="Arial" w:cs="Arial"/>
          <w:sz w:val="20"/>
          <w:szCs w:val="20"/>
        </w:rPr>
      </w:pPr>
    </w:p>
    <w:p w14:paraId="0F1C5957" w14:textId="7395B1D8" w:rsidR="00DA6F8B" w:rsidRDefault="00C05AF4" w:rsidP="00DA6F8B">
      <w:pPr>
        <w:jc w:val="both"/>
        <w:rPr>
          <w:rFonts w:ascii="Arial" w:hAnsi="Arial" w:cs="Arial"/>
          <w:sz w:val="20"/>
          <w:szCs w:val="20"/>
        </w:rPr>
      </w:pPr>
      <w:r w:rsidRPr="006964A3">
        <w:rPr>
          <w:rFonts w:ascii="Arial" w:hAnsi="Arial" w:cs="Arial"/>
          <w:sz w:val="20"/>
          <w:szCs w:val="20"/>
        </w:rPr>
        <w:t xml:space="preserve">Por otra parte, </w:t>
      </w:r>
      <w:r>
        <w:rPr>
          <w:rFonts w:ascii="Arial" w:hAnsi="Arial" w:cs="Arial"/>
          <w:sz w:val="20"/>
          <w:szCs w:val="20"/>
        </w:rPr>
        <w:t>toda la información que genera la conformación del expediente de PSA se registra en este repositorio, desde el momento en que la</w:t>
      </w:r>
      <w:r w:rsidRPr="006964A3">
        <w:rPr>
          <w:rFonts w:ascii="Arial" w:hAnsi="Arial" w:cs="Arial"/>
          <w:sz w:val="20"/>
          <w:szCs w:val="20"/>
        </w:rPr>
        <w:t xml:space="preserve"> persona saca su cita, se genera un documento y </w:t>
      </w:r>
      <w:r w:rsidR="00350202">
        <w:rPr>
          <w:rFonts w:ascii="Arial" w:hAnsi="Arial" w:cs="Arial"/>
          <w:sz w:val="20"/>
          <w:szCs w:val="20"/>
        </w:rPr>
        <w:t xml:space="preserve">este </w:t>
      </w:r>
      <w:r w:rsidRPr="006964A3">
        <w:rPr>
          <w:rFonts w:ascii="Arial" w:hAnsi="Arial" w:cs="Arial"/>
          <w:sz w:val="20"/>
          <w:szCs w:val="20"/>
        </w:rPr>
        <w:t xml:space="preserve">documento inmediatamente pasa a ser parte de este repositorio, </w:t>
      </w:r>
      <w:r>
        <w:rPr>
          <w:rFonts w:ascii="Arial" w:hAnsi="Arial" w:cs="Arial"/>
          <w:sz w:val="20"/>
          <w:szCs w:val="20"/>
        </w:rPr>
        <w:t xml:space="preserve">así como cuando </w:t>
      </w:r>
      <w:r w:rsidRPr="006964A3">
        <w:rPr>
          <w:rFonts w:ascii="Arial" w:hAnsi="Arial" w:cs="Arial"/>
          <w:sz w:val="20"/>
          <w:szCs w:val="20"/>
        </w:rPr>
        <w:t xml:space="preserve">el contrato es firmado por las partes, se escanea y se </w:t>
      </w:r>
      <w:r>
        <w:rPr>
          <w:rFonts w:ascii="Arial" w:hAnsi="Arial" w:cs="Arial"/>
          <w:sz w:val="20"/>
          <w:szCs w:val="20"/>
        </w:rPr>
        <w:t>carga al re</w:t>
      </w:r>
      <w:r w:rsidR="00DA6F8B">
        <w:rPr>
          <w:rFonts w:ascii="Arial" w:hAnsi="Arial" w:cs="Arial"/>
          <w:sz w:val="20"/>
          <w:szCs w:val="20"/>
        </w:rPr>
        <w:t>positorio.</w:t>
      </w:r>
    </w:p>
    <w:p w14:paraId="30988E35" w14:textId="4D9C05A5" w:rsidR="00C05AF4" w:rsidRDefault="00C05AF4" w:rsidP="00DA6F8B">
      <w:pPr>
        <w:spacing w:after="0" w:line="240" w:lineRule="auto"/>
        <w:jc w:val="both"/>
        <w:rPr>
          <w:rFonts w:ascii="Arial" w:hAnsi="Arial" w:cs="Arial"/>
          <w:sz w:val="20"/>
          <w:szCs w:val="20"/>
        </w:rPr>
      </w:pPr>
      <w:r w:rsidRPr="006964A3">
        <w:rPr>
          <w:rFonts w:ascii="Arial" w:hAnsi="Arial" w:cs="Arial"/>
          <w:sz w:val="20"/>
          <w:szCs w:val="20"/>
        </w:rPr>
        <w:t xml:space="preserve">El señor Navarrete señala que, </w:t>
      </w:r>
      <w:r w:rsidR="00016B58" w:rsidRPr="006964A3">
        <w:rPr>
          <w:rFonts w:ascii="Arial" w:hAnsi="Arial" w:cs="Arial"/>
          <w:sz w:val="20"/>
          <w:szCs w:val="20"/>
        </w:rPr>
        <w:t>aún</w:t>
      </w:r>
      <w:r w:rsidRPr="006964A3">
        <w:rPr>
          <w:rFonts w:ascii="Arial" w:hAnsi="Arial" w:cs="Arial"/>
          <w:sz w:val="20"/>
          <w:szCs w:val="20"/>
        </w:rPr>
        <w:t xml:space="preserve"> hace falta mucho para ser un expediente digital, entendiendo que expediente digital sea un símil al expediente físico donde se abre un libro y se van pasando las hojas con índice y foliado.</w:t>
      </w:r>
    </w:p>
    <w:p w14:paraId="76050110" w14:textId="7EAD68A5" w:rsidR="009E4130" w:rsidRDefault="009E4130" w:rsidP="009E4130">
      <w:pPr>
        <w:spacing w:after="0" w:line="240" w:lineRule="auto"/>
        <w:jc w:val="both"/>
        <w:rPr>
          <w:rFonts w:ascii="Arial" w:hAnsi="Arial" w:cs="Arial"/>
          <w:sz w:val="20"/>
          <w:szCs w:val="20"/>
        </w:rPr>
      </w:pPr>
    </w:p>
    <w:p w14:paraId="679457A6" w14:textId="3906CA5C" w:rsidR="00C05AF4" w:rsidRDefault="00C05AF4" w:rsidP="009E4130">
      <w:pPr>
        <w:spacing w:after="0" w:line="240" w:lineRule="auto"/>
        <w:jc w:val="both"/>
        <w:rPr>
          <w:rFonts w:ascii="Arial" w:hAnsi="Arial" w:cs="Arial"/>
          <w:sz w:val="20"/>
          <w:szCs w:val="20"/>
        </w:rPr>
      </w:pPr>
      <w:r w:rsidRPr="006964A3">
        <w:rPr>
          <w:rFonts w:ascii="Arial" w:hAnsi="Arial" w:cs="Arial"/>
          <w:sz w:val="20"/>
          <w:szCs w:val="20"/>
        </w:rPr>
        <w:t>Todo eso es parte de las cosas que se han venido proponiendo en un plan de trabajo para, en el mediano plazo lograr y transformar este repositorio de información en una herramienta mucho más amigable que permita brindar a los clientes acceso a un expediente digital en forma y organizado, es por eso que todavía no se ha puesto al servicio del público, por ahora, es un instrumento interno de trabajo el cual fue y es muy valioso para poder realizar las gestiones en la oficina.</w:t>
      </w:r>
    </w:p>
    <w:p w14:paraId="548E03E9" w14:textId="77777777" w:rsidR="009E4130" w:rsidRPr="006964A3" w:rsidRDefault="009E4130" w:rsidP="009E4130">
      <w:pPr>
        <w:spacing w:after="0" w:line="240" w:lineRule="auto"/>
        <w:jc w:val="both"/>
        <w:rPr>
          <w:rFonts w:ascii="Arial" w:hAnsi="Arial" w:cs="Arial"/>
          <w:sz w:val="20"/>
          <w:szCs w:val="20"/>
        </w:rPr>
      </w:pPr>
    </w:p>
    <w:p w14:paraId="492F4AF9" w14:textId="0360E8DB" w:rsidR="009E4130" w:rsidRDefault="00C05AF4" w:rsidP="0000100D">
      <w:pPr>
        <w:jc w:val="both"/>
        <w:rPr>
          <w:rFonts w:ascii="Arial" w:hAnsi="Arial" w:cs="Arial"/>
          <w:sz w:val="20"/>
          <w:szCs w:val="20"/>
        </w:rPr>
      </w:pPr>
      <w:r w:rsidRPr="00A61FF4">
        <w:rPr>
          <w:rFonts w:ascii="Arial" w:hAnsi="Arial" w:cs="Arial"/>
          <w:sz w:val="20"/>
          <w:szCs w:val="20"/>
        </w:rPr>
        <w:t>El señor Gustavo Elizondo manifiesta que, esta herramienta es música muy agradable a los oídos en procura de la simplificación de trámites y hacer que cada vez más los usuarios, que son los que tienen solicitudes de crédito o están en el programa de servicios ambientales, puedan acceder sin importar el lugar en donde se encuentren.</w:t>
      </w:r>
    </w:p>
    <w:p w14:paraId="5743627E" w14:textId="365C1F67" w:rsidR="00C05AF4" w:rsidRDefault="00C05AF4" w:rsidP="009E4130">
      <w:pPr>
        <w:spacing w:after="0" w:line="240" w:lineRule="auto"/>
        <w:jc w:val="both"/>
        <w:rPr>
          <w:rFonts w:ascii="Arial" w:hAnsi="Arial" w:cs="Arial"/>
          <w:sz w:val="20"/>
          <w:szCs w:val="20"/>
        </w:rPr>
      </w:pPr>
      <w:r w:rsidRPr="0031496D">
        <w:rPr>
          <w:rFonts w:ascii="Arial" w:hAnsi="Arial" w:cs="Arial"/>
          <w:sz w:val="20"/>
          <w:szCs w:val="20"/>
        </w:rPr>
        <w:t>Agrega que, un aspecto importante es que cuando esta herramienta se implemente, se le brinde una capacitación adecuada al usuario, tratando de que sea lo más accesible posible para que cualquiera pueda ingresar sin ningún problema, ya que hay que recordar que muchos productores no tienen acceso a muchas de esas herramientas.</w:t>
      </w:r>
    </w:p>
    <w:p w14:paraId="21882D68" w14:textId="472E13A4" w:rsidR="0000100D" w:rsidRPr="0031496D" w:rsidRDefault="0000100D" w:rsidP="009E4130">
      <w:pPr>
        <w:spacing w:after="0" w:line="240" w:lineRule="auto"/>
        <w:jc w:val="both"/>
        <w:rPr>
          <w:rFonts w:ascii="Arial" w:hAnsi="Arial" w:cs="Arial"/>
          <w:sz w:val="20"/>
          <w:szCs w:val="20"/>
        </w:rPr>
      </w:pPr>
    </w:p>
    <w:p w14:paraId="0D566AA7" w14:textId="5A1F0D78" w:rsidR="00362609" w:rsidRDefault="00C05AF4" w:rsidP="00362609">
      <w:pPr>
        <w:jc w:val="both"/>
        <w:rPr>
          <w:rFonts w:ascii="Arial" w:hAnsi="Arial" w:cs="Arial"/>
          <w:sz w:val="20"/>
          <w:szCs w:val="20"/>
        </w:rPr>
      </w:pPr>
      <w:r w:rsidRPr="0031496D">
        <w:rPr>
          <w:rFonts w:ascii="Arial" w:hAnsi="Arial" w:cs="Arial"/>
          <w:sz w:val="20"/>
          <w:szCs w:val="20"/>
        </w:rPr>
        <w:t xml:space="preserve">El señor Elizondo </w:t>
      </w:r>
      <w:r>
        <w:rPr>
          <w:rFonts w:ascii="Arial" w:hAnsi="Arial" w:cs="Arial"/>
          <w:sz w:val="20"/>
          <w:szCs w:val="20"/>
        </w:rPr>
        <w:t>adiciona</w:t>
      </w:r>
      <w:r w:rsidRPr="0031496D">
        <w:rPr>
          <w:rFonts w:ascii="Arial" w:hAnsi="Arial" w:cs="Arial"/>
          <w:sz w:val="20"/>
          <w:szCs w:val="20"/>
        </w:rPr>
        <w:t xml:space="preserve"> que, otro tema importante es el análisis de riesgo que tiene el manejo de estas bases de datos, y que deben ir muy de cerca con lo dispuesto por la PRODHAB, es decir, tener reportadas esas bases de datos, por el tipo de información sensible que se encontrará en ellas.</w:t>
      </w:r>
    </w:p>
    <w:p w14:paraId="0F5E3ACD" w14:textId="5F74D07A" w:rsidR="00C05AF4" w:rsidRDefault="00C05AF4" w:rsidP="006C3316">
      <w:pPr>
        <w:spacing w:after="0" w:line="240" w:lineRule="auto"/>
        <w:jc w:val="both"/>
        <w:rPr>
          <w:rFonts w:ascii="Arial" w:hAnsi="Arial" w:cs="Arial"/>
          <w:sz w:val="20"/>
          <w:szCs w:val="20"/>
        </w:rPr>
      </w:pPr>
      <w:r w:rsidRPr="0031496D">
        <w:rPr>
          <w:rFonts w:ascii="Arial" w:hAnsi="Arial" w:cs="Arial"/>
          <w:sz w:val="20"/>
          <w:szCs w:val="20"/>
        </w:rPr>
        <w:t>El señor Gilmar Navarrete señala que, la parte de la protección de los datos es fundamental y por eso es que Fonafifo está trabajando en conjunto con la Contraloría de Servicios y la compañera encargada de Archivo y se creó una Comisión Interna Interdisciplinaria para no solo mejorar la condición del expediente digital con todas la</w:t>
      </w:r>
      <w:r w:rsidR="00D47C6C">
        <w:rPr>
          <w:rFonts w:ascii="Arial" w:hAnsi="Arial" w:cs="Arial"/>
          <w:sz w:val="20"/>
          <w:szCs w:val="20"/>
        </w:rPr>
        <w:t xml:space="preserve">s recomendaciones y con todas </w:t>
      </w:r>
      <w:r w:rsidRPr="0031496D">
        <w:rPr>
          <w:rFonts w:ascii="Arial" w:hAnsi="Arial" w:cs="Arial"/>
          <w:sz w:val="20"/>
          <w:szCs w:val="20"/>
        </w:rPr>
        <w:t xml:space="preserve">las regulaciones que éste debe tener, sino también pensando en otro gran proyecto que tiene Fonafifo que es el gestor documental el cual es una herramienta mucho más amplia. </w:t>
      </w:r>
    </w:p>
    <w:p w14:paraId="5FC49A07" w14:textId="77777777" w:rsidR="006C3316" w:rsidRPr="0031496D" w:rsidRDefault="006C3316" w:rsidP="006C3316">
      <w:pPr>
        <w:spacing w:after="0" w:line="240" w:lineRule="auto"/>
        <w:jc w:val="both"/>
        <w:rPr>
          <w:rFonts w:ascii="Arial" w:hAnsi="Arial" w:cs="Arial"/>
          <w:sz w:val="20"/>
          <w:szCs w:val="20"/>
        </w:rPr>
      </w:pPr>
    </w:p>
    <w:p w14:paraId="54BFCAA1" w14:textId="0FE5A833" w:rsidR="00362609" w:rsidRDefault="00362609" w:rsidP="00362609">
      <w:pPr>
        <w:spacing w:after="0" w:line="240" w:lineRule="auto"/>
        <w:jc w:val="both"/>
        <w:rPr>
          <w:rFonts w:ascii="Arial" w:hAnsi="Arial" w:cs="Arial"/>
          <w:sz w:val="20"/>
          <w:szCs w:val="20"/>
        </w:rPr>
      </w:pPr>
    </w:p>
    <w:p w14:paraId="4FDFB738" w14:textId="77777777" w:rsidR="00362609" w:rsidRDefault="00362609" w:rsidP="00362609">
      <w:pPr>
        <w:spacing w:after="0" w:line="240" w:lineRule="auto"/>
        <w:jc w:val="both"/>
        <w:rPr>
          <w:rFonts w:ascii="Arial" w:hAnsi="Arial" w:cs="Arial"/>
          <w:sz w:val="20"/>
          <w:szCs w:val="20"/>
        </w:rPr>
      </w:pPr>
    </w:p>
    <w:p w14:paraId="0253D6AA" w14:textId="77777777" w:rsidR="00362609" w:rsidRDefault="00362609" w:rsidP="00362609">
      <w:pPr>
        <w:spacing w:after="0" w:line="240" w:lineRule="auto"/>
        <w:jc w:val="both"/>
        <w:rPr>
          <w:rFonts w:ascii="Arial" w:hAnsi="Arial" w:cs="Arial"/>
          <w:sz w:val="20"/>
          <w:szCs w:val="20"/>
        </w:rPr>
      </w:pPr>
    </w:p>
    <w:p w14:paraId="05DAA9D2" w14:textId="77777777" w:rsidR="00362609" w:rsidRDefault="00362609" w:rsidP="00362609">
      <w:pPr>
        <w:spacing w:after="0" w:line="240" w:lineRule="auto"/>
        <w:jc w:val="both"/>
        <w:rPr>
          <w:rFonts w:ascii="Arial" w:hAnsi="Arial" w:cs="Arial"/>
          <w:sz w:val="20"/>
          <w:szCs w:val="20"/>
        </w:rPr>
      </w:pPr>
    </w:p>
    <w:p w14:paraId="2570735F" w14:textId="3999988A" w:rsidR="00362609" w:rsidRDefault="00362609" w:rsidP="00362609">
      <w:pPr>
        <w:spacing w:after="0" w:line="240" w:lineRule="auto"/>
        <w:jc w:val="both"/>
        <w:rPr>
          <w:rFonts w:ascii="Arial" w:hAnsi="Arial" w:cs="Arial"/>
          <w:sz w:val="20"/>
          <w:szCs w:val="20"/>
        </w:rPr>
      </w:pPr>
    </w:p>
    <w:p w14:paraId="547DC9F0" w14:textId="77777777" w:rsidR="00A74D27" w:rsidRDefault="00A74D27" w:rsidP="00362609">
      <w:pPr>
        <w:spacing w:after="0" w:line="240" w:lineRule="auto"/>
        <w:jc w:val="both"/>
        <w:rPr>
          <w:rFonts w:ascii="Arial" w:hAnsi="Arial" w:cs="Arial"/>
          <w:sz w:val="20"/>
          <w:szCs w:val="20"/>
        </w:rPr>
      </w:pPr>
    </w:p>
    <w:p w14:paraId="353DA970" w14:textId="6606C466" w:rsidR="00DA6F8B" w:rsidRDefault="00C05AF4" w:rsidP="00362609">
      <w:pPr>
        <w:spacing w:after="0" w:line="240" w:lineRule="auto"/>
        <w:jc w:val="both"/>
        <w:rPr>
          <w:rFonts w:ascii="Arial" w:hAnsi="Arial" w:cs="Arial"/>
          <w:sz w:val="20"/>
          <w:szCs w:val="20"/>
        </w:rPr>
      </w:pPr>
      <w:r w:rsidRPr="0031496D">
        <w:rPr>
          <w:rFonts w:ascii="Arial" w:hAnsi="Arial" w:cs="Arial"/>
          <w:sz w:val="20"/>
          <w:szCs w:val="20"/>
        </w:rPr>
        <w:t>El señor Felipe Vega menciona que, es un avance interesante en cómo la información se digitaliza a lo interno y cómo eso le sirve al funcionario, sin embargo, como muy bien dice el señor Navarrete, falta mucho por delante, desde su perspectiva y representación como usuario, desea que esta herramienta avance, ya que todavía el usuario tiene que estar presentándose a dejar papeles. La aspiración es que, precisamente estas cosas se cumplan para el usuario y Fonafifo debe invertir lo que sea necesario para que esta herramienta avance lo más pronto posible y que la institución esté a la altura de lo que ya otras instituciones han avanzado en esta materia.</w:t>
      </w:r>
    </w:p>
    <w:p w14:paraId="2CA9626F" w14:textId="77777777" w:rsidR="00362609" w:rsidRDefault="00362609" w:rsidP="00362609">
      <w:pPr>
        <w:spacing w:after="0" w:line="240" w:lineRule="auto"/>
        <w:jc w:val="both"/>
        <w:rPr>
          <w:rFonts w:ascii="Arial" w:hAnsi="Arial" w:cs="Arial"/>
          <w:sz w:val="20"/>
          <w:szCs w:val="20"/>
        </w:rPr>
      </w:pPr>
    </w:p>
    <w:p w14:paraId="55757020" w14:textId="3E9D57CA" w:rsidR="00C05AF4" w:rsidRDefault="00C05AF4" w:rsidP="00A06119">
      <w:pPr>
        <w:spacing w:after="0" w:line="240" w:lineRule="auto"/>
        <w:jc w:val="both"/>
        <w:rPr>
          <w:rFonts w:ascii="Arial" w:hAnsi="Arial" w:cs="Arial"/>
          <w:sz w:val="20"/>
          <w:szCs w:val="20"/>
        </w:rPr>
      </w:pPr>
      <w:r w:rsidRPr="0031496D">
        <w:rPr>
          <w:rFonts w:ascii="Arial" w:hAnsi="Arial" w:cs="Arial"/>
          <w:sz w:val="20"/>
          <w:szCs w:val="20"/>
        </w:rPr>
        <w:t>El señor Gilmar Navarrete agrega que, se tiene un gran reto con los usuarios y es el que éstos puedan tener su firma digital, ya que esto permitiría ir más rápidamente al enfocarse en un módulo donde solo se reciban documentos autenticados con firma digital y de esa manera poder ir complementando todo lo que es el expediente digital, sin embargo, mientras eso no suceda, se va a tener que mantener un esquema híbrido para permitirle a aquellas personas que no tienen firma digital poder presentar los documentos de manera física y así la institución poder digitalizar</w:t>
      </w:r>
      <w:r>
        <w:rPr>
          <w:rFonts w:ascii="Arial" w:hAnsi="Arial" w:cs="Arial"/>
          <w:sz w:val="20"/>
          <w:szCs w:val="20"/>
        </w:rPr>
        <w:t>los</w:t>
      </w:r>
      <w:r w:rsidRPr="0031496D">
        <w:rPr>
          <w:rFonts w:ascii="Arial" w:hAnsi="Arial" w:cs="Arial"/>
          <w:sz w:val="20"/>
          <w:szCs w:val="20"/>
        </w:rPr>
        <w:t>.</w:t>
      </w:r>
    </w:p>
    <w:p w14:paraId="4176AE9C" w14:textId="77777777" w:rsidR="00350202" w:rsidRDefault="00350202" w:rsidP="00A06119">
      <w:pPr>
        <w:spacing w:after="0" w:line="240" w:lineRule="auto"/>
        <w:jc w:val="both"/>
        <w:rPr>
          <w:rFonts w:ascii="Arial" w:hAnsi="Arial" w:cs="Arial"/>
          <w:sz w:val="20"/>
          <w:szCs w:val="20"/>
        </w:rPr>
      </w:pPr>
    </w:p>
    <w:p w14:paraId="155B7011" w14:textId="21D347D0" w:rsidR="00C05AF4" w:rsidRDefault="00C05AF4" w:rsidP="00A06119">
      <w:pPr>
        <w:spacing w:after="0" w:line="240" w:lineRule="auto"/>
        <w:jc w:val="both"/>
        <w:rPr>
          <w:rFonts w:ascii="Arial" w:hAnsi="Arial" w:cs="Arial"/>
          <w:sz w:val="20"/>
          <w:szCs w:val="20"/>
        </w:rPr>
      </w:pPr>
      <w:r w:rsidRPr="0031496D">
        <w:rPr>
          <w:rFonts w:ascii="Arial" w:hAnsi="Arial" w:cs="Arial"/>
          <w:sz w:val="20"/>
          <w:szCs w:val="20"/>
        </w:rPr>
        <w:t>Existe una serie de aristas que no es el momento para discutirlas, pero sí hay que valorarlas, por ejemplo, el que los clientes puedan digitalizar la información y poder trasladársela a Fonafifo es un proceso que implica capacitar a las personas y explicarles cuáles son los medios mínimos que necesita para que eso suceda y que las plataformas puedan recibir la información.</w:t>
      </w:r>
    </w:p>
    <w:p w14:paraId="5A124EE3" w14:textId="5A584185" w:rsidR="00DA6F8B" w:rsidRPr="0031496D" w:rsidRDefault="00DA6F8B" w:rsidP="00A06119">
      <w:pPr>
        <w:spacing w:after="0" w:line="240" w:lineRule="auto"/>
        <w:jc w:val="both"/>
        <w:rPr>
          <w:rFonts w:ascii="Arial" w:hAnsi="Arial" w:cs="Arial"/>
          <w:sz w:val="20"/>
          <w:szCs w:val="20"/>
        </w:rPr>
      </w:pPr>
    </w:p>
    <w:p w14:paraId="5AED5DF2" w14:textId="6E385ADB" w:rsidR="009E4130" w:rsidRPr="0031496D" w:rsidRDefault="00C05AF4" w:rsidP="009E4130">
      <w:pPr>
        <w:jc w:val="both"/>
        <w:rPr>
          <w:rFonts w:ascii="Arial" w:hAnsi="Arial" w:cs="Arial"/>
          <w:sz w:val="20"/>
          <w:szCs w:val="20"/>
        </w:rPr>
      </w:pPr>
      <w:r w:rsidRPr="0031496D">
        <w:rPr>
          <w:rFonts w:ascii="Arial" w:hAnsi="Arial" w:cs="Arial"/>
          <w:sz w:val="20"/>
          <w:szCs w:val="20"/>
        </w:rPr>
        <w:t xml:space="preserve">En el corto plazo, dentro del Plan con la Unidad de Tecnologías de Información y Comunicación, se tiene previsto que la solicitud de ingreso al pago por servicios ambientales sea totalmente digital, y con tiempo se va a hacer la publicación de la herramienta para que las personas que vayan a aplicar en el </w:t>
      </w:r>
      <w:r>
        <w:rPr>
          <w:rFonts w:ascii="Arial" w:hAnsi="Arial" w:cs="Arial"/>
          <w:sz w:val="20"/>
          <w:szCs w:val="20"/>
        </w:rPr>
        <w:t xml:space="preserve">año </w:t>
      </w:r>
      <w:r w:rsidRPr="0031496D">
        <w:rPr>
          <w:rFonts w:ascii="Arial" w:hAnsi="Arial" w:cs="Arial"/>
          <w:sz w:val="20"/>
          <w:szCs w:val="20"/>
        </w:rPr>
        <w:t>2023 estén informadas de previo.</w:t>
      </w:r>
    </w:p>
    <w:p w14:paraId="0B11597F" w14:textId="77777777" w:rsidR="00C05AF4" w:rsidRPr="0031496D" w:rsidRDefault="00C05AF4" w:rsidP="00C05AF4">
      <w:pPr>
        <w:jc w:val="both"/>
        <w:rPr>
          <w:rFonts w:ascii="Arial" w:hAnsi="Arial" w:cs="Arial"/>
          <w:sz w:val="20"/>
          <w:szCs w:val="20"/>
        </w:rPr>
      </w:pPr>
      <w:r w:rsidRPr="0031496D">
        <w:rPr>
          <w:rFonts w:ascii="Arial" w:hAnsi="Arial" w:cs="Arial"/>
          <w:sz w:val="20"/>
          <w:szCs w:val="20"/>
        </w:rPr>
        <w:t xml:space="preserve">Este es uno de los procesos que se necesita ir encaminando con el fin de que la institución siga liderando, no sólo al ofrecer el pago a las personas sino también, herramientas de consulta para que estén siempre informadas de la gestión que </w:t>
      </w:r>
      <w:r>
        <w:rPr>
          <w:rFonts w:ascii="Arial" w:hAnsi="Arial" w:cs="Arial"/>
          <w:sz w:val="20"/>
          <w:szCs w:val="20"/>
        </w:rPr>
        <w:t>van llevando con la institución.</w:t>
      </w:r>
    </w:p>
    <w:p w14:paraId="33A316E8" w14:textId="77777777" w:rsidR="00C05AF4" w:rsidRPr="0031496D" w:rsidRDefault="00C05AF4" w:rsidP="00C05AF4">
      <w:pPr>
        <w:jc w:val="both"/>
        <w:rPr>
          <w:rFonts w:ascii="Arial" w:hAnsi="Arial" w:cs="Arial"/>
          <w:sz w:val="20"/>
          <w:szCs w:val="20"/>
        </w:rPr>
      </w:pPr>
      <w:r w:rsidRPr="0031496D">
        <w:rPr>
          <w:rFonts w:ascii="Arial" w:hAnsi="Arial" w:cs="Arial"/>
          <w:sz w:val="20"/>
          <w:szCs w:val="20"/>
        </w:rPr>
        <w:t>El señor Navarrete adiciona que, se va a realizar los esfuerzos para poder presentar a la Junta un plan con montos y poder dimensionar cuánto es lo que la institución debería invertir para poder alcanzar los objetivos con esta herramienta.</w:t>
      </w:r>
    </w:p>
    <w:p w14:paraId="50856268" w14:textId="2828BEA5" w:rsidR="009E4130" w:rsidRPr="0000100D" w:rsidRDefault="00C05AF4" w:rsidP="0000100D">
      <w:pPr>
        <w:jc w:val="both"/>
        <w:rPr>
          <w:rFonts w:ascii="Arial" w:hAnsi="Arial" w:cs="Arial"/>
          <w:sz w:val="20"/>
          <w:szCs w:val="20"/>
        </w:rPr>
      </w:pPr>
      <w:r w:rsidRPr="0031496D">
        <w:rPr>
          <w:rFonts w:ascii="Arial" w:hAnsi="Arial" w:cs="Arial"/>
          <w:sz w:val="20"/>
          <w:szCs w:val="20"/>
        </w:rPr>
        <w:t>Una vez realizada la presentación, por unanimidad se acuerda:</w:t>
      </w:r>
    </w:p>
    <w:p w14:paraId="695E3FF5" w14:textId="48F094B3" w:rsidR="00C05AF4" w:rsidRPr="00C40CBF" w:rsidRDefault="00C05AF4" w:rsidP="00C05AF4">
      <w:pPr>
        <w:spacing w:after="0" w:line="240" w:lineRule="auto"/>
        <w:jc w:val="both"/>
        <w:rPr>
          <w:rFonts w:ascii="Arial" w:hAnsi="Arial" w:cs="Arial"/>
          <w:sz w:val="20"/>
          <w:szCs w:val="20"/>
        </w:rPr>
      </w:pPr>
      <w:r w:rsidRPr="00E76BDE">
        <w:rPr>
          <w:rFonts w:ascii="Arial" w:hAnsi="Arial" w:cs="Arial"/>
          <w:b/>
          <w:sz w:val="20"/>
          <w:szCs w:val="20"/>
        </w:rPr>
        <w:t xml:space="preserve">ACUERDO </w:t>
      </w:r>
      <w:r>
        <w:rPr>
          <w:rFonts w:ascii="Arial" w:hAnsi="Arial" w:cs="Arial"/>
          <w:b/>
          <w:sz w:val="20"/>
          <w:szCs w:val="20"/>
        </w:rPr>
        <w:t>SEX</w:t>
      </w:r>
      <w:r w:rsidRPr="00E76BDE">
        <w:rPr>
          <w:rFonts w:ascii="Arial" w:hAnsi="Arial" w:cs="Arial"/>
          <w:b/>
          <w:sz w:val="20"/>
          <w:szCs w:val="20"/>
        </w:rPr>
        <w:t>TO</w:t>
      </w:r>
      <w:r w:rsidRPr="00C40CBF">
        <w:rPr>
          <w:rFonts w:ascii="Arial" w:hAnsi="Arial" w:cs="Arial"/>
          <w:sz w:val="20"/>
          <w:szCs w:val="20"/>
        </w:rPr>
        <w:t xml:space="preserve">. La Junta Directiva da por conocida y recibida </w:t>
      </w:r>
      <w:r>
        <w:rPr>
          <w:rFonts w:ascii="Arial" w:hAnsi="Arial" w:cs="Arial"/>
          <w:sz w:val="20"/>
          <w:szCs w:val="20"/>
        </w:rPr>
        <w:t xml:space="preserve">la </w:t>
      </w:r>
      <w:r w:rsidRPr="00C40CBF">
        <w:rPr>
          <w:rFonts w:ascii="Arial" w:hAnsi="Arial" w:cs="Arial"/>
          <w:sz w:val="20"/>
          <w:szCs w:val="20"/>
        </w:rPr>
        <w:t xml:space="preserve">presentación </w:t>
      </w:r>
      <w:r>
        <w:rPr>
          <w:rFonts w:ascii="Arial" w:hAnsi="Arial" w:cs="Arial"/>
          <w:sz w:val="20"/>
          <w:szCs w:val="20"/>
        </w:rPr>
        <w:t xml:space="preserve">del </w:t>
      </w:r>
      <w:r w:rsidRPr="00C40CBF">
        <w:rPr>
          <w:rFonts w:ascii="Arial" w:hAnsi="Arial" w:cs="Arial"/>
          <w:sz w:val="20"/>
          <w:szCs w:val="20"/>
        </w:rPr>
        <w:t xml:space="preserve">informe </w:t>
      </w:r>
      <w:r>
        <w:rPr>
          <w:rFonts w:ascii="Arial" w:hAnsi="Arial" w:cs="Arial"/>
          <w:sz w:val="20"/>
          <w:szCs w:val="20"/>
        </w:rPr>
        <w:t xml:space="preserve">sobre los </w:t>
      </w:r>
      <w:r w:rsidRPr="00C40CBF">
        <w:rPr>
          <w:rFonts w:ascii="Arial" w:hAnsi="Arial" w:cs="Arial"/>
          <w:sz w:val="20"/>
          <w:szCs w:val="20"/>
        </w:rPr>
        <w:t xml:space="preserve">avances </w:t>
      </w:r>
      <w:r>
        <w:rPr>
          <w:rFonts w:ascii="Arial" w:hAnsi="Arial" w:cs="Arial"/>
          <w:sz w:val="20"/>
          <w:szCs w:val="20"/>
        </w:rPr>
        <w:t xml:space="preserve">en la </w:t>
      </w:r>
      <w:r w:rsidRPr="00C40CBF">
        <w:rPr>
          <w:rFonts w:ascii="Arial" w:hAnsi="Arial" w:cs="Arial"/>
          <w:sz w:val="20"/>
          <w:szCs w:val="20"/>
        </w:rPr>
        <w:t xml:space="preserve">implementación </w:t>
      </w:r>
      <w:r>
        <w:rPr>
          <w:rFonts w:ascii="Arial" w:hAnsi="Arial" w:cs="Arial"/>
          <w:sz w:val="20"/>
          <w:szCs w:val="20"/>
        </w:rPr>
        <w:t xml:space="preserve">del </w:t>
      </w:r>
      <w:r w:rsidRPr="00C40CBF">
        <w:rPr>
          <w:rFonts w:ascii="Arial" w:hAnsi="Arial" w:cs="Arial"/>
          <w:sz w:val="20"/>
          <w:szCs w:val="20"/>
        </w:rPr>
        <w:t>expediente digital</w:t>
      </w:r>
      <w:r>
        <w:rPr>
          <w:rFonts w:ascii="Arial" w:hAnsi="Arial" w:cs="Arial"/>
          <w:sz w:val="20"/>
          <w:szCs w:val="20"/>
        </w:rPr>
        <w:t xml:space="preserve">, </w:t>
      </w:r>
      <w:r w:rsidRPr="00C40CBF">
        <w:rPr>
          <w:rFonts w:ascii="Arial" w:hAnsi="Arial" w:cs="Arial"/>
          <w:sz w:val="20"/>
          <w:szCs w:val="20"/>
        </w:rPr>
        <w:t>realizada por el señor Gilmar Navarrete.</w:t>
      </w:r>
      <w:r>
        <w:rPr>
          <w:rFonts w:ascii="Arial" w:hAnsi="Arial" w:cs="Arial"/>
          <w:b/>
          <w:sz w:val="20"/>
          <w:szCs w:val="20"/>
        </w:rPr>
        <w:t xml:space="preserve"> ACUERDO FIRME.</w:t>
      </w:r>
    </w:p>
    <w:p w14:paraId="0EFFF894" w14:textId="07C33B74" w:rsidR="0000100D" w:rsidRDefault="0000100D" w:rsidP="00205CDF">
      <w:pPr>
        <w:spacing w:after="0" w:line="240" w:lineRule="auto"/>
        <w:jc w:val="both"/>
        <w:rPr>
          <w:rFonts w:ascii="Arial" w:hAnsi="Arial" w:cs="Arial"/>
          <w:b/>
          <w:bCs/>
          <w:sz w:val="20"/>
          <w:szCs w:val="20"/>
          <w:lang w:val="es-ES"/>
        </w:rPr>
      </w:pPr>
    </w:p>
    <w:p w14:paraId="53830238" w14:textId="41FEA139" w:rsidR="00205CDF" w:rsidRPr="00205CDF" w:rsidRDefault="00205CDF" w:rsidP="00205CDF">
      <w:pPr>
        <w:spacing w:after="0" w:line="240" w:lineRule="auto"/>
        <w:jc w:val="both"/>
        <w:rPr>
          <w:rFonts w:ascii="Arial" w:hAnsi="Arial" w:cs="Arial"/>
          <w:b/>
          <w:sz w:val="20"/>
          <w:szCs w:val="20"/>
          <w:u w:val="single"/>
        </w:rPr>
      </w:pPr>
      <w:r>
        <w:rPr>
          <w:rFonts w:ascii="Arial" w:hAnsi="Arial" w:cs="Arial"/>
          <w:b/>
          <w:bCs/>
          <w:sz w:val="20"/>
          <w:szCs w:val="20"/>
          <w:lang w:val="es-ES"/>
        </w:rPr>
        <w:t>ARTÍCULO N°6</w:t>
      </w:r>
      <w:r w:rsidRPr="00973E52">
        <w:rPr>
          <w:rFonts w:ascii="Arial" w:hAnsi="Arial" w:cs="Arial"/>
          <w:b/>
          <w:bCs/>
          <w:sz w:val="20"/>
          <w:szCs w:val="20"/>
          <w:lang w:val="es-ES"/>
        </w:rPr>
        <w:t>:</w:t>
      </w:r>
      <w:r>
        <w:rPr>
          <w:rFonts w:ascii="Arial" w:hAnsi="Arial" w:cs="Arial"/>
          <w:b/>
          <w:bCs/>
          <w:sz w:val="20"/>
          <w:szCs w:val="20"/>
          <w:lang w:val="es-ES"/>
        </w:rPr>
        <w:t xml:space="preserve"> </w:t>
      </w:r>
      <w:r w:rsidRPr="00205CDF">
        <w:rPr>
          <w:rFonts w:ascii="Arial" w:hAnsi="Arial" w:cs="Arial"/>
          <w:b/>
          <w:sz w:val="20"/>
          <w:szCs w:val="20"/>
          <w:u w:val="single"/>
        </w:rPr>
        <w:t>LECTURA DE CORRESPONDENCIA</w:t>
      </w:r>
    </w:p>
    <w:p w14:paraId="0FA54D1B" w14:textId="0827E3BC" w:rsidR="00205CDF" w:rsidRDefault="00205CDF" w:rsidP="00623EFE">
      <w:pPr>
        <w:spacing w:after="0" w:line="240" w:lineRule="auto"/>
        <w:jc w:val="both"/>
        <w:rPr>
          <w:rFonts w:ascii="Arial" w:hAnsi="Arial" w:cs="Arial"/>
          <w:b/>
          <w:bCs/>
          <w:sz w:val="20"/>
          <w:szCs w:val="20"/>
          <w:lang w:val="es-ES"/>
        </w:rPr>
      </w:pPr>
    </w:p>
    <w:p w14:paraId="7D586741" w14:textId="2EDF94D9" w:rsidR="00205CDF" w:rsidRDefault="00205CDF" w:rsidP="00623EFE">
      <w:pPr>
        <w:spacing w:after="0" w:line="240" w:lineRule="auto"/>
        <w:jc w:val="both"/>
        <w:rPr>
          <w:rFonts w:ascii="Arial" w:hAnsi="Arial" w:cs="Arial"/>
          <w:b/>
          <w:bCs/>
          <w:sz w:val="20"/>
          <w:szCs w:val="20"/>
          <w:lang w:val="es-ES"/>
        </w:rPr>
      </w:pPr>
      <w:r>
        <w:rPr>
          <w:rFonts w:ascii="Arial" w:hAnsi="Arial" w:cs="Arial"/>
          <w:b/>
          <w:bCs/>
          <w:sz w:val="20"/>
          <w:szCs w:val="20"/>
          <w:lang w:val="es-ES"/>
        </w:rPr>
        <w:t>Se hace de conocimiento la siguiente correspondencia:</w:t>
      </w:r>
    </w:p>
    <w:p w14:paraId="525E1901" w14:textId="7EF222D6" w:rsidR="00205CDF" w:rsidRDefault="00205CDF" w:rsidP="00623EFE">
      <w:pPr>
        <w:spacing w:after="0" w:line="240" w:lineRule="auto"/>
        <w:jc w:val="both"/>
        <w:rPr>
          <w:rFonts w:ascii="Arial" w:hAnsi="Arial" w:cs="Arial"/>
          <w:b/>
          <w:bCs/>
          <w:sz w:val="20"/>
          <w:szCs w:val="20"/>
          <w:lang w:val="es-ES"/>
        </w:rPr>
      </w:pPr>
    </w:p>
    <w:p w14:paraId="7769DECD" w14:textId="77777777" w:rsidR="00205CDF" w:rsidRPr="004453A0" w:rsidRDefault="00205CDF" w:rsidP="00F17649">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Correo enviado a Junta Directiva el 04 de marzo con los Estados Financieros de Fonafifo</w:t>
      </w:r>
    </w:p>
    <w:p w14:paraId="4EEBB9DC" w14:textId="0C987F68" w:rsidR="00362609" w:rsidRPr="004453A0" w:rsidRDefault="00362609" w:rsidP="00F17649">
      <w:pPr>
        <w:pStyle w:val="Prrafodelista"/>
        <w:spacing w:after="0" w:line="240" w:lineRule="auto"/>
        <w:ind w:left="0"/>
        <w:contextualSpacing w:val="0"/>
        <w:jc w:val="both"/>
        <w:rPr>
          <w:rFonts w:eastAsiaTheme="minorEastAsia"/>
          <w:sz w:val="20"/>
          <w:szCs w:val="20"/>
        </w:rPr>
      </w:pPr>
    </w:p>
    <w:p w14:paraId="0158A776" w14:textId="6B3B1436" w:rsidR="00205CDF" w:rsidRDefault="00205CDF" w:rsidP="00F17649">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Oficio DG-025-2022 respuesta a nota del señor Álvaro Solano</w:t>
      </w:r>
    </w:p>
    <w:p w14:paraId="77382CDE" w14:textId="577D2E95" w:rsidR="00362609" w:rsidRDefault="00362609" w:rsidP="00362609">
      <w:pPr>
        <w:spacing w:after="0" w:line="240" w:lineRule="auto"/>
        <w:jc w:val="both"/>
        <w:rPr>
          <w:rFonts w:ascii="Arial" w:hAnsi="Arial" w:cs="Arial"/>
          <w:sz w:val="20"/>
          <w:szCs w:val="20"/>
        </w:rPr>
      </w:pPr>
    </w:p>
    <w:p w14:paraId="7870DBCC" w14:textId="00682938" w:rsidR="00A74D27" w:rsidRDefault="00A74D27" w:rsidP="00362609">
      <w:pPr>
        <w:spacing w:after="0" w:line="240" w:lineRule="auto"/>
        <w:jc w:val="both"/>
        <w:rPr>
          <w:rFonts w:ascii="Arial" w:hAnsi="Arial" w:cs="Arial"/>
          <w:sz w:val="20"/>
          <w:szCs w:val="20"/>
        </w:rPr>
      </w:pPr>
    </w:p>
    <w:p w14:paraId="3701EAD6" w14:textId="06F1B698" w:rsidR="00A74D27" w:rsidRDefault="00A74D27" w:rsidP="00362609">
      <w:pPr>
        <w:spacing w:after="0" w:line="240" w:lineRule="auto"/>
        <w:jc w:val="both"/>
        <w:rPr>
          <w:rFonts w:ascii="Arial" w:hAnsi="Arial" w:cs="Arial"/>
          <w:sz w:val="20"/>
          <w:szCs w:val="20"/>
        </w:rPr>
      </w:pPr>
    </w:p>
    <w:p w14:paraId="01F6A8CF" w14:textId="3C6280F3" w:rsidR="00A74D27" w:rsidRDefault="00A74D27" w:rsidP="00362609">
      <w:pPr>
        <w:spacing w:after="0" w:line="240" w:lineRule="auto"/>
        <w:jc w:val="both"/>
        <w:rPr>
          <w:rFonts w:ascii="Arial" w:hAnsi="Arial" w:cs="Arial"/>
          <w:sz w:val="20"/>
          <w:szCs w:val="20"/>
        </w:rPr>
      </w:pPr>
    </w:p>
    <w:p w14:paraId="29F9BB0D" w14:textId="57ADCCF8" w:rsidR="00A74D27" w:rsidRDefault="00A74D27" w:rsidP="00362609">
      <w:pPr>
        <w:spacing w:after="0" w:line="240" w:lineRule="auto"/>
        <w:jc w:val="both"/>
        <w:rPr>
          <w:rFonts w:ascii="Arial" w:hAnsi="Arial" w:cs="Arial"/>
          <w:sz w:val="20"/>
          <w:szCs w:val="20"/>
        </w:rPr>
      </w:pPr>
    </w:p>
    <w:p w14:paraId="419D2660" w14:textId="35128339" w:rsidR="00A74D27" w:rsidRDefault="00A74D27" w:rsidP="00362609">
      <w:pPr>
        <w:spacing w:after="0" w:line="240" w:lineRule="auto"/>
        <w:jc w:val="both"/>
        <w:rPr>
          <w:rFonts w:ascii="Arial" w:hAnsi="Arial" w:cs="Arial"/>
          <w:sz w:val="20"/>
          <w:szCs w:val="20"/>
        </w:rPr>
      </w:pPr>
    </w:p>
    <w:p w14:paraId="2240EF5F" w14:textId="77777777" w:rsidR="00A74D27" w:rsidRDefault="00A74D27" w:rsidP="00362609">
      <w:pPr>
        <w:spacing w:after="0" w:line="240" w:lineRule="auto"/>
        <w:jc w:val="both"/>
        <w:rPr>
          <w:rFonts w:ascii="Arial" w:hAnsi="Arial" w:cs="Arial"/>
          <w:sz w:val="20"/>
          <w:szCs w:val="20"/>
        </w:rPr>
      </w:pPr>
    </w:p>
    <w:p w14:paraId="176C8D20" w14:textId="411E310B" w:rsidR="001B2BB8" w:rsidRDefault="001B2BB8" w:rsidP="00362609">
      <w:pPr>
        <w:spacing w:after="0" w:line="240" w:lineRule="auto"/>
        <w:jc w:val="both"/>
        <w:rPr>
          <w:rFonts w:ascii="Arial" w:hAnsi="Arial" w:cs="Arial"/>
          <w:sz w:val="20"/>
          <w:szCs w:val="20"/>
        </w:rPr>
      </w:pPr>
      <w:r>
        <w:rPr>
          <w:rFonts w:ascii="Arial" w:hAnsi="Arial" w:cs="Arial"/>
          <w:sz w:val="20"/>
          <w:szCs w:val="20"/>
        </w:rPr>
        <w:t xml:space="preserve">Se menciona que este oficio corresponde a la respuesta que se le dio </w:t>
      </w:r>
      <w:r w:rsidRPr="001B2BB8">
        <w:rPr>
          <w:rFonts w:ascii="Arial" w:hAnsi="Arial" w:cs="Arial"/>
          <w:sz w:val="20"/>
          <w:szCs w:val="20"/>
        </w:rPr>
        <w:t>al señor Álvaro Solano indicando más que todo que como la nota que él había remitido no estaba firmada lo procedente en ese caso era el rechazo y archivo de la petición según dispone la normativa de la Ley Ge</w:t>
      </w:r>
      <w:r w:rsidR="006335AA">
        <w:rPr>
          <w:rFonts w:ascii="Arial" w:hAnsi="Arial" w:cs="Arial"/>
          <w:sz w:val="20"/>
          <w:szCs w:val="20"/>
        </w:rPr>
        <w:t>neral de Administración Pública.</w:t>
      </w:r>
    </w:p>
    <w:p w14:paraId="3068D9EA" w14:textId="7C5D6EE2" w:rsidR="00362609" w:rsidRPr="008A55F6" w:rsidRDefault="00362609" w:rsidP="00362609">
      <w:pPr>
        <w:spacing w:after="0" w:line="240" w:lineRule="auto"/>
        <w:jc w:val="both"/>
        <w:rPr>
          <w:rFonts w:ascii="Arial" w:hAnsi="Arial" w:cs="Arial"/>
          <w:sz w:val="20"/>
          <w:szCs w:val="20"/>
        </w:rPr>
      </w:pPr>
    </w:p>
    <w:p w14:paraId="411D16DC" w14:textId="1DA8AD6D" w:rsidR="00205CDF" w:rsidRDefault="00205CDF" w:rsidP="008A55F6">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Oficio DM-0209-2022 respuesta del Ministerio sobre propuesta presentada por la Oficina Nacional Forestal para aumentar montos de PSA en reforestación.</w:t>
      </w:r>
    </w:p>
    <w:p w14:paraId="65FD9361" w14:textId="77777777" w:rsidR="008A55F6" w:rsidRDefault="008A55F6" w:rsidP="008A55F6">
      <w:pPr>
        <w:spacing w:after="0"/>
        <w:jc w:val="both"/>
        <w:rPr>
          <w:rFonts w:ascii="Arial" w:hAnsi="Arial" w:cs="Arial"/>
          <w:sz w:val="20"/>
          <w:szCs w:val="20"/>
        </w:rPr>
      </w:pPr>
    </w:p>
    <w:p w14:paraId="6EC8DC6A" w14:textId="1C00CE78" w:rsidR="008A6E5F" w:rsidRPr="008A6E5F" w:rsidRDefault="008A6E5F" w:rsidP="00AE4C25">
      <w:pPr>
        <w:spacing w:after="0" w:line="240" w:lineRule="auto"/>
        <w:jc w:val="both"/>
        <w:rPr>
          <w:rFonts w:ascii="Arial" w:hAnsi="Arial" w:cs="Arial"/>
          <w:sz w:val="20"/>
          <w:szCs w:val="20"/>
        </w:rPr>
      </w:pPr>
      <w:r w:rsidRPr="008A6E5F">
        <w:rPr>
          <w:rFonts w:ascii="Arial" w:hAnsi="Arial" w:cs="Arial"/>
          <w:sz w:val="20"/>
          <w:szCs w:val="20"/>
        </w:rPr>
        <w:t>Se recuerda a la Junta Directiva que se había tomado un acuerdo de dar por conocida y recibida la propuesta de aumentar los montos de PSA reforestación que presentó la Oficina Nacional Forestal y que se remitiría a la Ministra para un análisis, e igualmente a la parte técnica de Fonafifo para que también realizara un análisis y se dio un plazo al 09 de marzo para que se brindara respuesta.</w:t>
      </w:r>
    </w:p>
    <w:p w14:paraId="04650F19" w14:textId="6FD0F2D0" w:rsidR="00DA6F8B" w:rsidRDefault="00DA6F8B" w:rsidP="00AE4C25">
      <w:pPr>
        <w:spacing w:after="0" w:line="240" w:lineRule="auto"/>
        <w:jc w:val="both"/>
        <w:rPr>
          <w:rFonts w:ascii="Arial" w:hAnsi="Arial" w:cs="Arial"/>
          <w:sz w:val="20"/>
          <w:szCs w:val="20"/>
        </w:rPr>
      </w:pPr>
    </w:p>
    <w:p w14:paraId="2ABCC113" w14:textId="02A4B94A" w:rsidR="008A6E5F" w:rsidRPr="008A6E5F" w:rsidRDefault="008A6E5F" w:rsidP="00AE4C25">
      <w:pPr>
        <w:spacing w:after="0" w:line="240" w:lineRule="auto"/>
        <w:jc w:val="both"/>
        <w:rPr>
          <w:rFonts w:ascii="Arial" w:hAnsi="Arial" w:cs="Arial"/>
          <w:sz w:val="20"/>
          <w:szCs w:val="20"/>
        </w:rPr>
      </w:pPr>
      <w:r w:rsidRPr="008A6E5F">
        <w:rPr>
          <w:rFonts w:ascii="Arial" w:hAnsi="Arial" w:cs="Arial"/>
          <w:sz w:val="20"/>
          <w:szCs w:val="20"/>
        </w:rPr>
        <w:t>Por lo anterior, este es e</w:t>
      </w:r>
      <w:r w:rsidR="00AE4C25">
        <w:rPr>
          <w:rFonts w:ascii="Arial" w:hAnsi="Arial" w:cs="Arial"/>
          <w:sz w:val="20"/>
          <w:szCs w:val="20"/>
        </w:rPr>
        <w:t>l oficio que remitió la señora M</w:t>
      </w:r>
      <w:r w:rsidRPr="008A6E5F">
        <w:rPr>
          <w:rFonts w:ascii="Arial" w:hAnsi="Arial" w:cs="Arial"/>
          <w:sz w:val="20"/>
          <w:szCs w:val="20"/>
        </w:rPr>
        <w:t>inistra, en el sentido de que recibió la propuesta, la analizó y considerando que para los proyectos nuevos 2022 el presupuesto era de aproximadamente de 2.859 millones de colones y comparando lo que sería la erogación de la primera cuota, de acuerdo a esta propuesta, se necesitaría un monto aproximado de 668 millones de colones adicionales sobrepasando el presupuesto total con que cuenta el programa de PSA para este año, lo cual impacta de manera significativa la disponibilidad de recursos para contratar nuevas hectáreas</w:t>
      </w:r>
      <w:r w:rsidR="00A06119">
        <w:rPr>
          <w:rFonts w:ascii="Arial" w:hAnsi="Arial" w:cs="Arial"/>
          <w:sz w:val="20"/>
          <w:szCs w:val="20"/>
        </w:rPr>
        <w:t xml:space="preserve"> </w:t>
      </w:r>
      <w:r w:rsidRPr="008A6E5F">
        <w:rPr>
          <w:rFonts w:ascii="Arial" w:hAnsi="Arial" w:cs="Arial"/>
          <w:sz w:val="20"/>
          <w:szCs w:val="20"/>
        </w:rPr>
        <w:t>en las actividades de protección de bosques y regeneración natural y otras actividades y que no es oportuno en este momento, proceder con esa propuesta de incremento presentada por la ONF.</w:t>
      </w:r>
    </w:p>
    <w:p w14:paraId="5163653E" w14:textId="5DCE4841" w:rsidR="00DA1906" w:rsidRDefault="00DA1906" w:rsidP="00AE4C25">
      <w:pPr>
        <w:spacing w:after="0" w:line="240" w:lineRule="auto"/>
        <w:jc w:val="both"/>
        <w:rPr>
          <w:rFonts w:ascii="Arial" w:hAnsi="Arial" w:cs="Arial"/>
          <w:sz w:val="20"/>
          <w:szCs w:val="20"/>
        </w:rPr>
      </w:pPr>
    </w:p>
    <w:p w14:paraId="4940CA7D" w14:textId="0C728DA9" w:rsidR="00D50C63" w:rsidRDefault="00D50C63" w:rsidP="00D50C63">
      <w:pPr>
        <w:spacing w:after="0" w:line="240" w:lineRule="auto"/>
        <w:jc w:val="both"/>
        <w:rPr>
          <w:rFonts w:ascii="Arial" w:hAnsi="Arial" w:cs="Arial"/>
          <w:sz w:val="20"/>
          <w:szCs w:val="20"/>
        </w:rPr>
      </w:pPr>
      <w:r w:rsidRPr="00D50C63">
        <w:rPr>
          <w:rFonts w:ascii="Arial" w:hAnsi="Arial" w:cs="Arial"/>
          <w:sz w:val="20"/>
          <w:szCs w:val="20"/>
        </w:rPr>
        <w:t>El señor Felipe Vega menciona que, es respetable la respuesta de la señora Ministra, sin embargo, le parece que se están confundiendo un poco los conceptos, a su parecer este tema no es un asunto de ejercicio presupuestario, lo que está de fondo es cuánto vale una tonelada de carbono y la ONF está haciendo una propuesta actualizando el valor de la tonelada de carbono de acuerdo a lo que Fonafifo está recibiendo de los premios internacionales y lo que le han venido pagando las instancias.</w:t>
      </w:r>
    </w:p>
    <w:p w14:paraId="66E96AF9" w14:textId="3E000E92" w:rsidR="00D50C63" w:rsidRDefault="00D50C63" w:rsidP="00D50C63">
      <w:pPr>
        <w:spacing w:after="0" w:line="240" w:lineRule="auto"/>
        <w:jc w:val="both"/>
        <w:rPr>
          <w:rFonts w:ascii="Arial" w:hAnsi="Arial" w:cs="Arial"/>
          <w:sz w:val="20"/>
          <w:szCs w:val="20"/>
        </w:rPr>
      </w:pPr>
    </w:p>
    <w:p w14:paraId="55A4EE1B" w14:textId="4ECE2AA4" w:rsidR="00D50C63" w:rsidRDefault="00D50C63" w:rsidP="00D50C63">
      <w:pPr>
        <w:spacing w:after="0" w:line="240" w:lineRule="auto"/>
        <w:jc w:val="both"/>
        <w:rPr>
          <w:rFonts w:ascii="Arial" w:hAnsi="Arial" w:cs="Arial"/>
          <w:sz w:val="20"/>
          <w:szCs w:val="20"/>
        </w:rPr>
      </w:pPr>
      <w:r w:rsidRPr="00D50C63">
        <w:rPr>
          <w:rFonts w:ascii="Arial" w:hAnsi="Arial" w:cs="Arial"/>
          <w:sz w:val="20"/>
          <w:szCs w:val="20"/>
        </w:rPr>
        <w:t>El señor Vega señala que, Noruega dio a Fonafifo 10 dólares y pareciera que la tendencia en el mercado formal es de 10 dólares y en el mercado voluntario incluso está por encima de eso. Si Fonafifo recibe fondos sobre 10 dólares, porqué se va a pagar al productor sobre la base de $4.67 eso está un poco raro porque no respondería a lo que es la función pública.</w:t>
      </w:r>
    </w:p>
    <w:p w14:paraId="256CCD46" w14:textId="77777777" w:rsidR="00D50C63" w:rsidRPr="00D50C63" w:rsidRDefault="00D50C63" w:rsidP="00D50C63">
      <w:pPr>
        <w:spacing w:after="0" w:line="240" w:lineRule="auto"/>
        <w:jc w:val="both"/>
        <w:rPr>
          <w:rFonts w:ascii="Arial" w:hAnsi="Arial" w:cs="Arial"/>
          <w:sz w:val="20"/>
          <w:szCs w:val="20"/>
        </w:rPr>
      </w:pPr>
    </w:p>
    <w:p w14:paraId="334F73B3" w14:textId="5A0BC328" w:rsidR="00D50C63" w:rsidRDefault="00D50C63" w:rsidP="00D50C63">
      <w:pPr>
        <w:spacing w:after="0" w:line="240" w:lineRule="auto"/>
        <w:jc w:val="both"/>
        <w:rPr>
          <w:rFonts w:ascii="Arial" w:hAnsi="Arial" w:cs="Arial"/>
          <w:sz w:val="20"/>
          <w:szCs w:val="20"/>
        </w:rPr>
      </w:pPr>
      <w:r w:rsidRPr="00D50C63">
        <w:rPr>
          <w:rFonts w:ascii="Arial" w:hAnsi="Arial" w:cs="Arial"/>
          <w:sz w:val="20"/>
          <w:szCs w:val="20"/>
        </w:rPr>
        <w:t xml:space="preserve"> Si Fonafifo está vendiendo a 10 dólares se supone que recortaría 2 dólares de gastos administrativos y el resto se lo daría al productor para que reciba esos recursos.</w:t>
      </w:r>
    </w:p>
    <w:p w14:paraId="104AAF60" w14:textId="77777777" w:rsidR="00D50C63" w:rsidRPr="00D50C63" w:rsidRDefault="00D50C63" w:rsidP="00D50C63">
      <w:pPr>
        <w:spacing w:after="0" w:line="240" w:lineRule="auto"/>
        <w:jc w:val="both"/>
        <w:rPr>
          <w:rFonts w:ascii="Arial" w:hAnsi="Arial" w:cs="Arial"/>
          <w:sz w:val="20"/>
          <w:szCs w:val="20"/>
        </w:rPr>
      </w:pPr>
    </w:p>
    <w:p w14:paraId="0A167777" w14:textId="1C36A130" w:rsidR="00D50C63" w:rsidRDefault="00D50C63" w:rsidP="00D50C63">
      <w:pPr>
        <w:spacing w:after="0" w:line="240" w:lineRule="auto"/>
        <w:jc w:val="both"/>
        <w:rPr>
          <w:rFonts w:ascii="Arial" w:hAnsi="Arial" w:cs="Arial"/>
          <w:sz w:val="20"/>
          <w:szCs w:val="20"/>
        </w:rPr>
      </w:pPr>
      <w:r w:rsidRPr="00D50C63">
        <w:rPr>
          <w:rFonts w:ascii="Arial" w:hAnsi="Arial" w:cs="Arial"/>
          <w:sz w:val="20"/>
          <w:szCs w:val="20"/>
        </w:rPr>
        <w:t>El señor Vega agrega que, la propuesta se basa en montos que la ONF cree deberían cambiar en función de lo que Fonafifo recibe por el pago de la tonelada de carbono y afirma que la ONF presentará una contrapropuesta a la respuesta de la señora Ministra.</w:t>
      </w:r>
    </w:p>
    <w:p w14:paraId="628D34EC" w14:textId="2B40C66E" w:rsidR="009E4130" w:rsidRDefault="009E4130" w:rsidP="00D50C63">
      <w:pPr>
        <w:spacing w:after="0" w:line="240" w:lineRule="auto"/>
        <w:jc w:val="both"/>
        <w:rPr>
          <w:rFonts w:ascii="Arial" w:hAnsi="Arial" w:cs="Arial"/>
          <w:sz w:val="20"/>
          <w:szCs w:val="20"/>
        </w:rPr>
      </w:pPr>
    </w:p>
    <w:p w14:paraId="1AF1D71D" w14:textId="581CC3B7" w:rsidR="00D50C63" w:rsidRDefault="00D50C63" w:rsidP="00D50C63">
      <w:pPr>
        <w:spacing w:after="0" w:line="240" w:lineRule="auto"/>
        <w:jc w:val="both"/>
        <w:rPr>
          <w:rFonts w:ascii="Arial" w:hAnsi="Arial" w:cs="Arial"/>
          <w:sz w:val="20"/>
          <w:szCs w:val="20"/>
        </w:rPr>
      </w:pPr>
      <w:r w:rsidRPr="00D50C63">
        <w:rPr>
          <w:rFonts w:ascii="Arial" w:hAnsi="Arial" w:cs="Arial"/>
          <w:sz w:val="20"/>
          <w:szCs w:val="20"/>
        </w:rPr>
        <w:t>El señor Franklin Paniagua señala que la respuesta de la señora Ministra no tiene que ver con lo que el señor Felipe Vega explica, en ese sentido no habría una contrapropuesta, porque trata de temas diferentes.</w:t>
      </w:r>
    </w:p>
    <w:p w14:paraId="33458D05" w14:textId="3529F627" w:rsidR="0000100D" w:rsidRDefault="0000100D" w:rsidP="0000100D">
      <w:pPr>
        <w:spacing w:after="0" w:line="240" w:lineRule="auto"/>
        <w:jc w:val="both"/>
        <w:rPr>
          <w:rFonts w:ascii="Arial" w:hAnsi="Arial" w:cs="Arial"/>
          <w:sz w:val="20"/>
          <w:szCs w:val="20"/>
        </w:rPr>
      </w:pPr>
    </w:p>
    <w:p w14:paraId="404DB68B" w14:textId="0361A351" w:rsidR="0000100D" w:rsidRDefault="00D50C63" w:rsidP="0000100D">
      <w:pPr>
        <w:spacing w:after="0" w:line="240" w:lineRule="auto"/>
        <w:jc w:val="both"/>
      </w:pPr>
      <w:r w:rsidRPr="00D50C63">
        <w:rPr>
          <w:rFonts w:ascii="Arial" w:hAnsi="Arial" w:cs="Arial"/>
          <w:sz w:val="20"/>
          <w:szCs w:val="20"/>
        </w:rPr>
        <w:t>Por otra parte, el señor Paniagua menciona que, la explicación del porqué se le otorgó el premio Earthshot a Costa Rica es que se le da por el programa de pago por servicios ambientales y por el sistema de áreas protegidas a título general no en función del valor de una tonelada</w:t>
      </w:r>
      <w:r>
        <w:t>.</w:t>
      </w:r>
    </w:p>
    <w:p w14:paraId="084A8FF7" w14:textId="585958D3" w:rsidR="00362609" w:rsidRDefault="00362609" w:rsidP="00362609">
      <w:pPr>
        <w:spacing w:after="0" w:line="240" w:lineRule="auto"/>
        <w:jc w:val="both"/>
      </w:pPr>
    </w:p>
    <w:p w14:paraId="378454EF" w14:textId="7523B9AF" w:rsidR="00362609" w:rsidRDefault="00D50C63" w:rsidP="00362609">
      <w:pPr>
        <w:jc w:val="both"/>
        <w:rPr>
          <w:rFonts w:ascii="Arial" w:hAnsi="Arial" w:cs="Arial"/>
          <w:sz w:val="20"/>
          <w:szCs w:val="20"/>
        </w:rPr>
      </w:pPr>
      <w:r w:rsidRPr="00D50C63">
        <w:rPr>
          <w:rFonts w:ascii="Arial" w:hAnsi="Arial" w:cs="Arial"/>
          <w:sz w:val="20"/>
          <w:szCs w:val="20"/>
        </w:rPr>
        <w:t xml:space="preserve">Lo único donde ha habido una conversación sobre valor de tonelada ha sido en el contexto del ERPA con el Banco Mundial y recientemente con los </w:t>
      </w:r>
      <w:r w:rsidR="002F60E1" w:rsidRPr="00D50C63">
        <w:rPr>
          <w:rFonts w:ascii="Arial" w:hAnsi="Arial" w:cs="Arial"/>
          <w:sz w:val="20"/>
          <w:szCs w:val="20"/>
        </w:rPr>
        <w:t>noruegos</w:t>
      </w:r>
      <w:r w:rsidRPr="00D50C63">
        <w:rPr>
          <w:rFonts w:ascii="Arial" w:hAnsi="Arial" w:cs="Arial"/>
          <w:sz w:val="20"/>
          <w:szCs w:val="20"/>
        </w:rPr>
        <w:t xml:space="preserve"> que utilizaron la referencia del valor mínimo utilizado por LEAF que es el de $10 dólares.</w:t>
      </w:r>
    </w:p>
    <w:p w14:paraId="1251747A" w14:textId="77777777" w:rsidR="00A74D27" w:rsidRDefault="00A74D27" w:rsidP="006C3316">
      <w:pPr>
        <w:spacing w:after="0" w:line="240" w:lineRule="auto"/>
        <w:jc w:val="both"/>
        <w:rPr>
          <w:rFonts w:ascii="Arial" w:hAnsi="Arial" w:cs="Arial"/>
          <w:sz w:val="20"/>
          <w:szCs w:val="20"/>
        </w:rPr>
      </w:pPr>
    </w:p>
    <w:p w14:paraId="1EDF2B70" w14:textId="77777777" w:rsidR="00A74D27" w:rsidRDefault="00A74D27" w:rsidP="006C3316">
      <w:pPr>
        <w:spacing w:after="0" w:line="240" w:lineRule="auto"/>
        <w:jc w:val="both"/>
        <w:rPr>
          <w:rFonts w:ascii="Arial" w:hAnsi="Arial" w:cs="Arial"/>
          <w:sz w:val="20"/>
          <w:szCs w:val="20"/>
        </w:rPr>
      </w:pPr>
    </w:p>
    <w:p w14:paraId="6F13F348" w14:textId="77777777" w:rsidR="00A74D27" w:rsidRDefault="00A74D27" w:rsidP="006C3316">
      <w:pPr>
        <w:spacing w:after="0" w:line="240" w:lineRule="auto"/>
        <w:jc w:val="both"/>
        <w:rPr>
          <w:rFonts w:ascii="Arial" w:hAnsi="Arial" w:cs="Arial"/>
          <w:sz w:val="20"/>
          <w:szCs w:val="20"/>
        </w:rPr>
      </w:pPr>
    </w:p>
    <w:p w14:paraId="386FCC4F" w14:textId="77777777" w:rsidR="00A74D27" w:rsidRDefault="00A74D27" w:rsidP="006C3316">
      <w:pPr>
        <w:spacing w:after="0" w:line="240" w:lineRule="auto"/>
        <w:jc w:val="both"/>
        <w:rPr>
          <w:rFonts w:ascii="Arial" w:hAnsi="Arial" w:cs="Arial"/>
          <w:sz w:val="20"/>
          <w:szCs w:val="20"/>
        </w:rPr>
      </w:pPr>
    </w:p>
    <w:p w14:paraId="285DB5AC" w14:textId="77777777" w:rsidR="00A74D27" w:rsidRDefault="00A74D27" w:rsidP="006C3316">
      <w:pPr>
        <w:spacing w:after="0" w:line="240" w:lineRule="auto"/>
        <w:jc w:val="both"/>
        <w:rPr>
          <w:rFonts w:ascii="Arial" w:hAnsi="Arial" w:cs="Arial"/>
          <w:sz w:val="20"/>
          <w:szCs w:val="20"/>
        </w:rPr>
      </w:pPr>
    </w:p>
    <w:p w14:paraId="1C0D61BF" w14:textId="095CC842" w:rsidR="00A74D27" w:rsidRDefault="00A74D27" w:rsidP="006C3316">
      <w:pPr>
        <w:spacing w:after="0" w:line="240" w:lineRule="auto"/>
        <w:jc w:val="both"/>
        <w:rPr>
          <w:rFonts w:ascii="Arial" w:hAnsi="Arial" w:cs="Arial"/>
          <w:sz w:val="20"/>
          <w:szCs w:val="20"/>
        </w:rPr>
      </w:pPr>
    </w:p>
    <w:p w14:paraId="477B3B08" w14:textId="725577EA" w:rsidR="00FE1428" w:rsidRDefault="00FE1428" w:rsidP="006C3316">
      <w:pPr>
        <w:spacing w:after="0" w:line="240" w:lineRule="auto"/>
        <w:jc w:val="both"/>
        <w:rPr>
          <w:rFonts w:ascii="Arial" w:hAnsi="Arial" w:cs="Arial"/>
          <w:sz w:val="20"/>
          <w:szCs w:val="20"/>
        </w:rPr>
      </w:pPr>
    </w:p>
    <w:p w14:paraId="53E63176" w14:textId="77777777" w:rsidR="00FE1428" w:rsidRDefault="00FE1428" w:rsidP="006C3316">
      <w:pPr>
        <w:spacing w:after="0" w:line="240" w:lineRule="auto"/>
        <w:jc w:val="both"/>
        <w:rPr>
          <w:rFonts w:ascii="Arial" w:hAnsi="Arial" w:cs="Arial"/>
          <w:sz w:val="20"/>
          <w:szCs w:val="20"/>
        </w:rPr>
      </w:pPr>
    </w:p>
    <w:p w14:paraId="5E2F9AA6" w14:textId="2E0F4D18" w:rsidR="00D50C63" w:rsidRDefault="00D50C63" w:rsidP="006C3316">
      <w:pPr>
        <w:spacing w:after="0" w:line="240" w:lineRule="auto"/>
        <w:jc w:val="both"/>
        <w:rPr>
          <w:rFonts w:ascii="Arial" w:hAnsi="Arial" w:cs="Arial"/>
          <w:sz w:val="20"/>
          <w:szCs w:val="20"/>
        </w:rPr>
      </w:pPr>
      <w:r w:rsidRPr="00D50C63">
        <w:rPr>
          <w:rFonts w:ascii="Arial" w:hAnsi="Arial" w:cs="Arial"/>
          <w:sz w:val="20"/>
          <w:szCs w:val="20"/>
        </w:rPr>
        <w:t xml:space="preserve">El señor Paniagua señala que, no hay ningún problema en que ONF haga una propuesta en relación con el precio de la tonelada de carbono o con el precio de lo que se paga por hectárea y, en su momento cuando se discuta como Junta Directiva esos valores, se pueden hacer muchas aclaraciones y aclara además que, lo que se negocia a nivel internacional es jurisdiccional, es decir, es del país en su conjunto y que no va a corresponder de manera directa al valor de los contratos que se hagan. </w:t>
      </w:r>
    </w:p>
    <w:p w14:paraId="0C0B4BB0" w14:textId="77777777" w:rsidR="006C3316" w:rsidRPr="00D50C63" w:rsidRDefault="006C3316" w:rsidP="006C3316">
      <w:pPr>
        <w:spacing w:after="0" w:line="240" w:lineRule="auto"/>
        <w:jc w:val="both"/>
        <w:rPr>
          <w:rFonts w:ascii="Arial" w:hAnsi="Arial" w:cs="Arial"/>
          <w:sz w:val="20"/>
          <w:szCs w:val="20"/>
        </w:rPr>
      </w:pPr>
    </w:p>
    <w:p w14:paraId="2408E944" w14:textId="5FC75207" w:rsidR="00350202" w:rsidRDefault="00D50C63" w:rsidP="00350202">
      <w:pPr>
        <w:spacing w:after="0" w:line="240" w:lineRule="auto"/>
        <w:jc w:val="both"/>
        <w:rPr>
          <w:rFonts w:ascii="Arial" w:hAnsi="Arial" w:cs="Arial"/>
          <w:sz w:val="20"/>
          <w:szCs w:val="20"/>
        </w:rPr>
      </w:pPr>
      <w:r w:rsidRPr="00D50C63">
        <w:rPr>
          <w:rFonts w:ascii="Arial" w:hAnsi="Arial" w:cs="Arial"/>
          <w:sz w:val="20"/>
          <w:szCs w:val="20"/>
        </w:rPr>
        <w:t>Para todo lo que es Patrimonio Natural del Estado eso no se convierte en un contrato de PSA o en contratos de CREF o de pago por resultados, hacia los productores privados ya que no son los únicos agentes, los pueblos indígenas también tienen en función a su territorio, un porcentaje de esos recursos y eso es importante tenerlo claro, sin embargo, la noción de tener una propuesta de parte de la ONF sobre el precio de la tonelada es completamente vá</w:t>
      </w:r>
      <w:r w:rsidR="008D5502">
        <w:rPr>
          <w:rFonts w:ascii="Arial" w:hAnsi="Arial" w:cs="Arial"/>
          <w:sz w:val="20"/>
          <w:szCs w:val="20"/>
        </w:rPr>
        <w:t>lido.</w:t>
      </w:r>
    </w:p>
    <w:p w14:paraId="1809288B" w14:textId="7C5ABACE" w:rsidR="00DA6F8B" w:rsidRPr="004453A0" w:rsidRDefault="00DA6F8B" w:rsidP="00350202">
      <w:pPr>
        <w:spacing w:after="0" w:line="240" w:lineRule="auto"/>
        <w:jc w:val="both"/>
        <w:rPr>
          <w:rFonts w:ascii="Arial" w:hAnsi="Arial" w:cs="Arial"/>
          <w:sz w:val="20"/>
          <w:szCs w:val="20"/>
        </w:rPr>
      </w:pPr>
    </w:p>
    <w:p w14:paraId="4A14928C" w14:textId="77777777" w:rsidR="00205CDF" w:rsidRPr="004453A0" w:rsidRDefault="00205CDF" w:rsidP="00F17649">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Oficio DM-0212-2022 Intermediario financiero para administrar fondos provenientes de la venta de créditos de carbono a la organización Emergent</w:t>
      </w:r>
    </w:p>
    <w:p w14:paraId="6A513FBF" w14:textId="77777777" w:rsidR="00350202" w:rsidRDefault="00350202" w:rsidP="00350202">
      <w:pPr>
        <w:spacing w:after="0" w:line="240" w:lineRule="auto"/>
        <w:jc w:val="both"/>
        <w:rPr>
          <w:rFonts w:ascii="Arial" w:hAnsi="Arial" w:cs="Arial"/>
          <w:sz w:val="20"/>
          <w:szCs w:val="20"/>
        </w:rPr>
      </w:pPr>
    </w:p>
    <w:p w14:paraId="75DBA6BB" w14:textId="4CE70CA4" w:rsidR="00DA6F8B" w:rsidRDefault="006E0630" w:rsidP="00350202">
      <w:pPr>
        <w:spacing w:after="0" w:line="240" w:lineRule="auto"/>
        <w:jc w:val="both"/>
        <w:rPr>
          <w:rFonts w:ascii="Arial" w:hAnsi="Arial" w:cs="Arial"/>
          <w:sz w:val="20"/>
          <w:szCs w:val="20"/>
        </w:rPr>
      </w:pPr>
      <w:r w:rsidRPr="006E0630">
        <w:rPr>
          <w:rFonts w:ascii="Arial" w:hAnsi="Arial" w:cs="Arial"/>
          <w:sz w:val="20"/>
          <w:szCs w:val="20"/>
        </w:rPr>
        <w:t xml:space="preserve">Se </w:t>
      </w:r>
      <w:r w:rsidR="00EF05BD" w:rsidRPr="006E0630">
        <w:rPr>
          <w:rFonts w:ascii="Arial" w:hAnsi="Arial" w:cs="Arial"/>
          <w:sz w:val="20"/>
          <w:szCs w:val="20"/>
        </w:rPr>
        <w:t>indica</w:t>
      </w:r>
      <w:r w:rsidRPr="006E0630">
        <w:rPr>
          <w:rFonts w:ascii="Arial" w:hAnsi="Arial" w:cs="Arial"/>
          <w:sz w:val="20"/>
          <w:szCs w:val="20"/>
        </w:rPr>
        <w:t xml:space="preserve"> que, este oficio fue remitido por el señor Franklin Paniagua como Ministro a.i. de Ambiente y Energía, al señor José Vicente Troya, representante residente de PNUD en Costa Rica, y en resumen más que todo invita al PNUD a explorar con las autoridades de Emergent y en coordinación con Fonafifo, la posibilidad de actuar como intermediario financiero para una posible transacción de unidades TREES entre Costa Rica y Emergent, es decir, que PNUD funja como intermediario financiero para administrar estos fondos provenientes de la venta de créditos de carbono</w:t>
      </w:r>
      <w:r>
        <w:t>.</w:t>
      </w:r>
    </w:p>
    <w:p w14:paraId="56DCE058" w14:textId="77777777" w:rsidR="00DA6F8B" w:rsidRPr="00DA6F8B" w:rsidRDefault="00DA6F8B" w:rsidP="00350202">
      <w:pPr>
        <w:spacing w:after="0" w:line="240" w:lineRule="auto"/>
        <w:jc w:val="both"/>
        <w:rPr>
          <w:rFonts w:ascii="Arial" w:hAnsi="Arial" w:cs="Arial"/>
          <w:sz w:val="20"/>
          <w:szCs w:val="20"/>
        </w:rPr>
      </w:pPr>
    </w:p>
    <w:p w14:paraId="05947EFF" w14:textId="23E3169F" w:rsidR="00205CDF" w:rsidRPr="00356388" w:rsidRDefault="00205CDF" w:rsidP="00F17649">
      <w:pPr>
        <w:pStyle w:val="Prrafodelista"/>
        <w:numPr>
          <w:ilvl w:val="0"/>
          <w:numId w:val="39"/>
        </w:numPr>
        <w:spacing w:after="0" w:line="240" w:lineRule="auto"/>
        <w:ind w:left="0" w:firstLine="0"/>
        <w:jc w:val="both"/>
        <w:rPr>
          <w:sz w:val="20"/>
          <w:szCs w:val="20"/>
        </w:rPr>
      </w:pPr>
      <w:r w:rsidRPr="004453A0">
        <w:rPr>
          <w:rFonts w:ascii="Arial" w:hAnsi="Arial" w:cs="Arial"/>
          <w:sz w:val="20"/>
          <w:szCs w:val="20"/>
        </w:rPr>
        <w:t>Carta de renuncia de la señora Nelly Vásquez como miembro de Junta Directiva de Fonafifo</w:t>
      </w:r>
    </w:p>
    <w:p w14:paraId="23D3E914" w14:textId="37EBCF57" w:rsidR="009E4130" w:rsidRDefault="009E4130" w:rsidP="009E4130">
      <w:pPr>
        <w:spacing w:after="0" w:line="240" w:lineRule="auto"/>
        <w:jc w:val="both"/>
        <w:rPr>
          <w:rFonts w:ascii="Arial" w:hAnsi="Arial" w:cs="Arial"/>
          <w:sz w:val="20"/>
          <w:szCs w:val="20"/>
        </w:rPr>
      </w:pPr>
    </w:p>
    <w:p w14:paraId="085062AD" w14:textId="34C27A20" w:rsidR="002047CE" w:rsidRPr="008B2E1D" w:rsidRDefault="002047CE" w:rsidP="009E4130">
      <w:pPr>
        <w:spacing w:after="0" w:line="240" w:lineRule="auto"/>
        <w:jc w:val="both"/>
        <w:rPr>
          <w:rFonts w:ascii="Arial" w:hAnsi="Arial" w:cs="Arial"/>
          <w:sz w:val="20"/>
          <w:szCs w:val="20"/>
        </w:rPr>
      </w:pPr>
      <w:r w:rsidRPr="008B2E1D">
        <w:rPr>
          <w:rFonts w:ascii="Arial" w:hAnsi="Arial" w:cs="Arial"/>
          <w:sz w:val="20"/>
          <w:szCs w:val="20"/>
        </w:rPr>
        <w:t>Se menciona sobre la carta de renuncia de la señora Nelly Vázquez como miembro suplente de Junta Directiva de Fonafifo, la cual rige a partir hoy y en donde la señora Vásquez expresa que dicha renuncia se debe más que todo a su deseo de enfocarse en otros asuntos y compromisos que tiene.</w:t>
      </w:r>
    </w:p>
    <w:p w14:paraId="34EE494D" w14:textId="77777777" w:rsidR="009E4130" w:rsidRDefault="009E4130" w:rsidP="009E4130">
      <w:pPr>
        <w:spacing w:after="0" w:line="240" w:lineRule="auto"/>
        <w:jc w:val="both"/>
        <w:rPr>
          <w:rFonts w:ascii="Arial" w:hAnsi="Arial" w:cs="Arial"/>
          <w:sz w:val="20"/>
          <w:szCs w:val="20"/>
        </w:rPr>
      </w:pPr>
    </w:p>
    <w:p w14:paraId="0EE62CFD" w14:textId="1B8452CF" w:rsidR="002047CE" w:rsidRDefault="002047CE" w:rsidP="009E4130">
      <w:pPr>
        <w:spacing w:after="0" w:line="240" w:lineRule="auto"/>
        <w:jc w:val="both"/>
        <w:rPr>
          <w:rFonts w:ascii="Arial" w:hAnsi="Arial" w:cs="Arial"/>
          <w:sz w:val="20"/>
          <w:szCs w:val="20"/>
        </w:rPr>
      </w:pPr>
      <w:r w:rsidRPr="008B2E1D">
        <w:rPr>
          <w:rFonts w:ascii="Arial" w:hAnsi="Arial" w:cs="Arial"/>
          <w:sz w:val="20"/>
          <w:szCs w:val="20"/>
        </w:rPr>
        <w:t>El señor Felipe Vega solicita que se tome un acuerdo para agradecerle a la señora Vásquez por todo el esfuerzo realizado, que es un esfuerzo ad honoren y sería muy bueno enviarle una nota para que quede claro el agradecimiento institucional.</w:t>
      </w:r>
    </w:p>
    <w:p w14:paraId="3E6996C2" w14:textId="77777777" w:rsidR="009E4130" w:rsidRPr="008B2E1D" w:rsidRDefault="009E4130" w:rsidP="009E4130">
      <w:pPr>
        <w:spacing w:after="0" w:line="240" w:lineRule="auto"/>
        <w:jc w:val="both"/>
        <w:rPr>
          <w:rFonts w:ascii="Arial" w:hAnsi="Arial" w:cs="Arial"/>
          <w:sz w:val="20"/>
          <w:szCs w:val="20"/>
        </w:rPr>
      </w:pPr>
    </w:p>
    <w:p w14:paraId="587E2C2D" w14:textId="363C114B" w:rsidR="009E4130" w:rsidRDefault="002047CE" w:rsidP="0000100D">
      <w:pPr>
        <w:jc w:val="both"/>
        <w:rPr>
          <w:rFonts w:ascii="Arial" w:hAnsi="Arial" w:cs="Arial"/>
          <w:sz w:val="20"/>
          <w:szCs w:val="20"/>
        </w:rPr>
      </w:pPr>
      <w:r w:rsidRPr="008B2E1D">
        <w:rPr>
          <w:rFonts w:ascii="Arial" w:hAnsi="Arial" w:cs="Arial"/>
          <w:sz w:val="20"/>
          <w:szCs w:val="20"/>
        </w:rPr>
        <w:t xml:space="preserve">El señor Gustavo Elizondo </w:t>
      </w:r>
      <w:r>
        <w:rPr>
          <w:rFonts w:ascii="Arial" w:hAnsi="Arial" w:cs="Arial"/>
          <w:sz w:val="20"/>
          <w:szCs w:val="20"/>
        </w:rPr>
        <w:t>concuerda en que</w:t>
      </w:r>
      <w:r w:rsidRPr="008B2E1D">
        <w:rPr>
          <w:rFonts w:ascii="Arial" w:hAnsi="Arial" w:cs="Arial"/>
          <w:sz w:val="20"/>
          <w:szCs w:val="20"/>
        </w:rPr>
        <w:t xml:space="preserve"> se le extienda un agradecimiento a doña Nelly por toda la colaboración y apoyo como suplente en esta Junta, la señora Vásquez siempre </w:t>
      </w:r>
      <w:r>
        <w:rPr>
          <w:rFonts w:ascii="Arial" w:hAnsi="Arial" w:cs="Arial"/>
          <w:sz w:val="20"/>
          <w:szCs w:val="20"/>
        </w:rPr>
        <w:t xml:space="preserve">tuvo mucha voluntad y disposición para participar y cuando </w:t>
      </w:r>
      <w:r w:rsidRPr="008B2E1D">
        <w:rPr>
          <w:rFonts w:ascii="Arial" w:hAnsi="Arial" w:cs="Arial"/>
          <w:sz w:val="20"/>
          <w:szCs w:val="20"/>
        </w:rPr>
        <w:t xml:space="preserve">asistió a las sesiones </w:t>
      </w:r>
      <w:r>
        <w:rPr>
          <w:rFonts w:ascii="Arial" w:hAnsi="Arial" w:cs="Arial"/>
          <w:sz w:val="20"/>
          <w:szCs w:val="20"/>
        </w:rPr>
        <w:t xml:space="preserve">lo hizo </w:t>
      </w:r>
      <w:r w:rsidRPr="008B2E1D">
        <w:rPr>
          <w:rFonts w:ascii="Arial" w:hAnsi="Arial" w:cs="Arial"/>
          <w:sz w:val="20"/>
          <w:szCs w:val="20"/>
        </w:rPr>
        <w:t>de muy buena manera</w:t>
      </w:r>
      <w:r>
        <w:rPr>
          <w:rFonts w:ascii="Arial" w:hAnsi="Arial" w:cs="Arial"/>
          <w:sz w:val="20"/>
          <w:szCs w:val="20"/>
        </w:rPr>
        <w:t xml:space="preserve">, </w:t>
      </w:r>
      <w:r w:rsidRPr="008B2E1D">
        <w:rPr>
          <w:rFonts w:ascii="Arial" w:hAnsi="Arial" w:cs="Arial"/>
          <w:sz w:val="20"/>
          <w:szCs w:val="20"/>
        </w:rPr>
        <w:t>siempre tuvo una participación importante y estuvo enterada de todo lo que pasaba en la Junta Directiva.</w:t>
      </w:r>
    </w:p>
    <w:p w14:paraId="3004E010" w14:textId="7B719169" w:rsidR="00350202" w:rsidRDefault="002047CE" w:rsidP="009E4130">
      <w:pPr>
        <w:spacing w:after="0" w:line="240" w:lineRule="auto"/>
        <w:rPr>
          <w:rFonts w:ascii="Arial" w:hAnsi="Arial" w:cs="Arial"/>
          <w:sz w:val="20"/>
          <w:szCs w:val="20"/>
        </w:rPr>
      </w:pPr>
      <w:r w:rsidRPr="008B2E1D">
        <w:rPr>
          <w:rFonts w:ascii="Arial" w:hAnsi="Arial" w:cs="Arial"/>
          <w:sz w:val="20"/>
          <w:szCs w:val="20"/>
        </w:rPr>
        <w:t>Dado lo anterior, por unanimidad se acuerda:</w:t>
      </w:r>
    </w:p>
    <w:p w14:paraId="2AD33149" w14:textId="33250D07" w:rsidR="0000100D" w:rsidRDefault="0000100D" w:rsidP="00F17649">
      <w:pPr>
        <w:spacing w:after="0" w:line="240" w:lineRule="auto"/>
        <w:jc w:val="both"/>
        <w:rPr>
          <w:rFonts w:ascii="Arial" w:hAnsi="Arial" w:cs="Arial"/>
          <w:b/>
          <w:bCs/>
          <w:sz w:val="20"/>
          <w:szCs w:val="20"/>
        </w:rPr>
      </w:pPr>
    </w:p>
    <w:p w14:paraId="2CD8A446" w14:textId="56628D9B" w:rsidR="00205CDF" w:rsidRDefault="00356388" w:rsidP="00F17649">
      <w:pPr>
        <w:spacing w:after="0" w:line="240" w:lineRule="auto"/>
        <w:jc w:val="both"/>
        <w:rPr>
          <w:rFonts w:ascii="Arial" w:hAnsi="Arial" w:cs="Arial"/>
          <w:b/>
          <w:bCs/>
          <w:sz w:val="20"/>
          <w:szCs w:val="20"/>
        </w:rPr>
      </w:pPr>
      <w:r w:rsidRPr="00745871">
        <w:rPr>
          <w:rFonts w:ascii="Arial" w:hAnsi="Arial" w:cs="Arial"/>
          <w:b/>
          <w:bCs/>
          <w:sz w:val="20"/>
          <w:szCs w:val="20"/>
        </w:rPr>
        <w:t xml:space="preserve">ACUERDO </w:t>
      </w:r>
      <w:r w:rsidR="00F8030D">
        <w:rPr>
          <w:rFonts w:ascii="Arial" w:hAnsi="Arial" w:cs="Arial"/>
          <w:b/>
          <w:bCs/>
          <w:sz w:val="20"/>
          <w:szCs w:val="20"/>
        </w:rPr>
        <w:t>SÉTIM</w:t>
      </w:r>
      <w:r w:rsidR="002E734E" w:rsidRPr="00745871">
        <w:rPr>
          <w:rFonts w:ascii="Arial" w:hAnsi="Arial" w:cs="Arial"/>
          <w:b/>
          <w:bCs/>
          <w:sz w:val="20"/>
          <w:szCs w:val="20"/>
        </w:rPr>
        <w:t>O</w:t>
      </w:r>
      <w:r w:rsidRPr="00745871">
        <w:rPr>
          <w:rFonts w:ascii="Arial" w:hAnsi="Arial" w:cs="Arial"/>
          <w:b/>
          <w:bCs/>
          <w:sz w:val="20"/>
          <w:szCs w:val="20"/>
        </w:rPr>
        <w:t xml:space="preserve">. </w:t>
      </w:r>
      <w:r w:rsidRPr="00356388">
        <w:rPr>
          <w:rFonts w:ascii="Arial" w:hAnsi="Arial" w:cs="Arial"/>
          <w:bCs/>
          <w:sz w:val="20"/>
          <w:szCs w:val="20"/>
        </w:rPr>
        <w:t xml:space="preserve">Se acuerda remitir una nota de agradecimiento a la señora Nelly Vásquez por haber formado parte de la Junta Directiva de Fonafifo y haber </w:t>
      </w:r>
      <w:r w:rsidR="00357CB2">
        <w:rPr>
          <w:rFonts w:ascii="Arial" w:hAnsi="Arial" w:cs="Arial"/>
          <w:bCs/>
          <w:sz w:val="20"/>
          <w:szCs w:val="20"/>
        </w:rPr>
        <w:t xml:space="preserve">ejercido sus funciones como miembro suplente </w:t>
      </w:r>
      <w:r w:rsidR="004A3D55">
        <w:rPr>
          <w:rFonts w:ascii="Arial" w:hAnsi="Arial" w:cs="Arial"/>
          <w:bCs/>
          <w:sz w:val="20"/>
          <w:szCs w:val="20"/>
        </w:rPr>
        <w:t>de una mane</w:t>
      </w:r>
      <w:r w:rsidR="00357CB2">
        <w:rPr>
          <w:rFonts w:ascii="Arial" w:hAnsi="Arial" w:cs="Arial"/>
          <w:bCs/>
          <w:sz w:val="20"/>
          <w:szCs w:val="20"/>
        </w:rPr>
        <w:t xml:space="preserve">ra muy activa, </w:t>
      </w:r>
      <w:r w:rsidRPr="00356388">
        <w:rPr>
          <w:rFonts w:ascii="Arial" w:hAnsi="Arial" w:cs="Arial"/>
          <w:bCs/>
          <w:sz w:val="20"/>
          <w:szCs w:val="20"/>
        </w:rPr>
        <w:t>realiza</w:t>
      </w:r>
      <w:r w:rsidR="00445B40">
        <w:rPr>
          <w:rFonts w:ascii="Arial" w:hAnsi="Arial" w:cs="Arial"/>
          <w:bCs/>
          <w:sz w:val="20"/>
          <w:szCs w:val="20"/>
        </w:rPr>
        <w:t>n</w:t>
      </w:r>
      <w:r w:rsidRPr="00356388">
        <w:rPr>
          <w:rFonts w:ascii="Arial" w:hAnsi="Arial" w:cs="Arial"/>
          <w:bCs/>
          <w:sz w:val="20"/>
          <w:szCs w:val="20"/>
        </w:rPr>
        <w:t>do valiosos aportes y colabora</w:t>
      </w:r>
      <w:r w:rsidR="00445B40">
        <w:rPr>
          <w:rFonts w:ascii="Arial" w:hAnsi="Arial" w:cs="Arial"/>
          <w:bCs/>
          <w:sz w:val="20"/>
          <w:szCs w:val="20"/>
        </w:rPr>
        <w:t>n</w:t>
      </w:r>
      <w:r w:rsidRPr="00356388">
        <w:rPr>
          <w:rFonts w:ascii="Arial" w:hAnsi="Arial" w:cs="Arial"/>
          <w:bCs/>
          <w:sz w:val="20"/>
          <w:szCs w:val="20"/>
        </w:rPr>
        <w:t>do en la toma de decisiones importantes para beneficio de la institución.</w:t>
      </w:r>
      <w:r w:rsidR="00357CB2">
        <w:rPr>
          <w:rFonts w:ascii="Arial" w:hAnsi="Arial" w:cs="Arial"/>
          <w:bCs/>
          <w:sz w:val="20"/>
          <w:szCs w:val="20"/>
        </w:rPr>
        <w:t xml:space="preserve"> </w:t>
      </w:r>
      <w:r w:rsidR="00357CB2" w:rsidRPr="00357CB2">
        <w:rPr>
          <w:rFonts w:ascii="Arial" w:hAnsi="Arial" w:cs="Arial"/>
          <w:b/>
          <w:bCs/>
          <w:sz w:val="20"/>
          <w:szCs w:val="20"/>
        </w:rPr>
        <w:t>ACUERDO FIRME.</w:t>
      </w:r>
    </w:p>
    <w:p w14:paraId="1F2800ED" w14:textId="486B8F90" w:rsidR="00356388" w:rsidRDefault="00356388" w:rsidP="00F17649">
      <w:pPr>
        <w:spacing w:after="0" w:line="240" w:lineRule="auto"/>
        <w:jc w:val="both"/>
        <w:rPr>
          <w:sz w:val="20"/>
          <w:szCs w:val="20"/>
        </w:rPr>
      </w:pPr>
    </w:p>
    <w:p w14:paraId="616F6379" w14:textId="0EA34FA7" w:rsidR="00A74D27" w:rsidRDefault="00A74D27" w:rsidP="00F17649">
      <w:pPr>
        <w:spacing w:after="0" w:line="240" w:lineRule="auto"/>
        <w:jc w:val="both"/>
        <w:rPr>
          <w:sz w:val="20"/>
          <w:szCs w:val="20"/>
        </w:rPr>
      </w:pPr>
    </w:p>
    <w:p w14:paraId="2A3364FA" w14:textId="21DE99B0" w:rsidR="00A74D27" w:rsidRDefault="00A74D27" w:rsidP="00F17649">
      <w:pPr>
        <w:spacing w:after="0" w:line="240" w:lineRule="auto"/>
        <w:jc w:val="both"/>
        <w:rPr>
          <w:sz w:val="20"/>
          <w:szCs w:val="20"/>
        </w:rPr>
      </w:pPr>
    </w:p>
    <w:p w14:paraId="73BAAF74" w14:textId="0C704859" w:rsidR="00A74D27" w:rsidRDefault="00A74D27" w:rsidP="00F17649">
      <w:pPr>
        <w:spacing w:after="0" w:line="240" w:lineRule="auto"/>
        <w:jc w:val="both"/>
        <w:rPr>
          <w:sz w:val="20"/>
          <w:szCs w:val="20"/>
        </w:rPr>
      </w:pPr>
    </w:p>
    <w:p w14:paraId="244C8789" w14:textId="66BD81A9" w:rsidR="00A74D27" w:rsidRPr="004453A0" w:rsidRDefault="00A74D27" w:rsidP="00F17649">
      <w:pPr>
        <w:spacing w:after="0" w:line="240" w:lineRule="auto"/>
        <w:jc w:val="both"/>
        <w:rPr>
          <w:sz w:val="20"/>
          <w:szCs w:val="20"/>
        </w:rPr>
      </w:pPr>
    </w:p>
    <w:p w14:paraId="0E22EEA5" w14:textId="333F15B8" w:rsidR="00205CDF" w:rsidRPr="00745871" w:rsidRDefault="00205CDF" w:rsidP="00F17649">
      <w:pPr>
        <w:pStyle w:val="Prrafodelista"/>
        <w:numPr>
          <w:ilvl w:val="0"/>
          <w:numId w:val="39"/>
        </w:numPr>
        <w:spacing w:after="0" w:line="240" w:lineRule="auto"/>
        <w:ind w:left="0" w:firstLine="0"/>
        <w:jc w:val="both"/>
        <w:rPr>
          <w:rFonts w:ascii="Segoe UI" w:eastAsia="Segoe UI" w:hAnsi="Segoe UI" w:cs="Segoe UI"/>
          <w:color w:val="201F1E"/>
          <w:sz w:val="20"/>
          <w:szCs w:val="20"/>
        </w:rPr>
      </w:pPr>
      <w:r w:rsidRPr="004453A0">
        <w:rPr>
          <w:rFonts w:ascii="Arial" w:hAnsi="Arial" w:cs="Arial"/>
          <w:sz w:val="20"/>
          <w:szCs w:val="20"/>
        </w:rPr>
        <w:t>Oficio JMVFE-JFA-036-2022, del diputado José María Villalta Flórez-Estrada sobre solicitud de audiencia a productores (as) de bambú</w:t>
      </w:r>
    </w:p>
    <w:p w14:paraId="6A7E2B00" w14:textId="0C0A7809" w:rsidR="00DB4925" w:rsidRDefault="00DB4925" w:rsidP="00DB4925">
      <w:pPr>
        <w:spacing w:after="0" w:line="240" w:lineRule="auto"/>
        <w:jc w:val="both"/>
        <w:rPr>
          <w:rFonts w:ascii="Arial" w:hAnsi="Arial" w:cs="Arial"/>
          <w:sz w:val="20"/>
          <w:szCs w:val="20"/>
        </w:rPr>
      </w:pPr>
    </w:p>
    <w:p w14:paraId="2C0AA2D3" w14:textId="5802F99E" w:rsidR="002D366B" w:rsidRDefault="002D366B" w:rsidP="00DB4925">
      <w:pPr>
        <w:spacing w:after="0" w:line="240" w:lineRule="auto"/>
        <w:jc w:val="both"/>
        <w:rPr>
          <w:rFonts w:ascii="Arial" w:hAnsi="Arial" w:cs="Arial"/>
          <w:sz w:val="20"/>
          <w:szCs w:val="20"/>
        </w:rPr>
      </w:pPr>
      <w:r w:rsidRPr="002D366B">
        <w:rPr>
          <w:rFonts w:ascii="Arial" w:hAnsi="Arial" w:cs="Arial"/>
          <w:sz w:val="20"/>
          <w:szCs w:val="20"/>
        </w:rPr>
        <w:t xml:space="preserve">Se hace referencia a que, en el oficio, el Diputado Villalta comunica </w:t>
      </w:r>
      <w:r w:rsidR="00083AF4">
        <w:rPr>
          <w:rFonts w:ascii="Arial" w:hAnsi="Arial" w:cs="Arial"/>
          <w:sz w:val="20"/>
          <w:szCs w:val="20"/>
        </w:rPr>
        <w:t>que</w:t>
      </w:r>
      <w:r w:rsidRPr="002D366B">
        <w:rPr>
          <w:rFonts w:ascii="Arial" w:hAnsi="Arial" w:cs="Arial"/>
          <w:sz w:val="20"/>
          <w:szCs w:val="20"/>
        </w:rPr>
        <w:t xml:space="preserve"> un grupo de productores y productoras de bambú, del Asentamiento Camuro de la Rita de Pococí, le solicitaron una audiencia con el fin de exponer la problemática que enfrentan sobre embargos y el proceso judicial en relación con el financiamiento de un proyecto de bambú, por tanto, él como diputado solicita a Fonafifo conceder un espacio </w:t>
      </w:r>
      <w:r w:rsidR="00083AF4">
        <w:rPr>
          <w:rFonts w:ascii="Arial" w:hAnsi="Arial" w:cs="Arial"/>
          <w:sz w:val="20"/>
          <w:szCs w:val="20"/>
        </w:rPr>
        <w:t xml:space="preserve">a </w:t>
      </w:r>
      <w:r w:rsidRPr="002D366B">
        <w:rPr>
          <w:rFonts w:ascii="Arial" w:hAnsi="Arial" w:cs="Arial"/>
          <w:sz w:val="20"/>
          <w:szCs w:val="20"/>
        </w:rPr>
        <w:t>dicho grupo de productores(as) para conversar sobre el tema.</w:t>
      </w:r>
    </w:p>
    <w:p w14:paraId="4690CD16" w14:textId="5D61DEAA" w:rsidR="00362609" w:rsidRDefault="00362609" w:rsidP="00362609">
      <w:pPr>
        <w:spacing w:after="0" w:line="240" w:lineRule="auto"/>
        <w:jc w:val="both"/>
        <w:rPr>
          <w:rFonts w:ascii="Arial" w:hAnsi="Arial" w:cs="Arial"/>
          <w:sz w:val="20"/>
          <w:szCs w:val="20"/>
        </w:rPr>
      </w:pPr>
    </w:p>
    <w:p w14:paraId="2F154801" w14:textId="3C189624" w:rsidR="002D366B" w:rsidRDefault="002D366B" w:rsidP="00362609">
      <w:pPr>
        <w:spacing w:after="0" w:line="240" w:lineRule="auto"/>
        <w:jc w:val="both"/>
        <w:rPr>
          <w:rFonts w:ascii="Arial" w:hAnsi="Arial" w:cs="Arial"/>
          <w:sz w:val="20"/>
          <w:szCs w:val="20"/>
        </w:rPr>
      </w:pPr>
      <w:r w:rsidRPr="002D366B">
        <w:rPr>
          <w:rFonts w:ascii="Arial" w:hAnsi="Arial" w:cs="Arial"/>
          <w:sz w:val="20"/>
          <w:szCs w:val="20"/>
        </w:rPr>
        <w:t>El señor Jorge Mario Rodríguez solicitó al diputado Villalta una audiencia para explicarle cómo está la situación con</w:t>
      </w:r>
      <w:r w:rsidR="0007696D">
        <w:rPr>
          <w:rFonts w:ascii="Arial" w:hAnsi="Arial" w:cs="Arial"/>
          <w:sz w:val="20"/>
          <w:szCs w:val="20"/>
        </w:rPr>
        <w:t xml:space="preserve"> esto</w:t>
      </w:r>
      <w:r w:rsidRPr="002D366B">
        <w:rPr>
          <w:rFonts w:ascii="Arial" w:hAnsi="Arial" w:cs="Arial"/>
          <w:sz w:val="20"/>
          <w:szCs w:val="20"/>
        </w:rPr>
        <w:t xml:space="preserve">s productores y se está a la espera de que </w:t>
      </w:r>
      <w:r w:rsidR="0007696D">
        <w:rPr>
          <w:rFonts w:ascii="Arial" w:hAnsi="Arial" w:cs="Arial"/>
          <w:sz w:val="20"/>
          <w:szCs w:val="20"/>
        </w:rPr>
        <w:t xml:space="preserve">se </w:t>
      </w:r>
      <w:r w:rsidRPr="002D366B">
        <w:rPr>
          <w:rFonts w:ascii="Arial" w:hAnsi="Arial" w:cs="Arial"/>
          <w:sz w:val="20"/>
          <w:szCs w:val="20"/>
        </w:rPr>
        <w:t>le brinde</w:t>
      </w:r>
      <w:r w:rsidR="0007696D">
        <w:rPr>
          <w:rFonts w:ascii="Arial" w:hAnsi="Arial" w:cs="Arial"/>
          <w:sz w:val="20"/>
          <w:szCs w:val="20"/>
        </w:rPr>
        <w:t xml:space="preserve"> dich</w:t>
      </w:r>
      <w:r w:rsidRPr="002D366B">
        <w:rPr>
          <w:rFonts w:ascii="Arial" w:hAnsi="Arial" w:cs="Arial"/>
          <w:sz w:val="20"/>
          <w:szCs w:val="20"/>
        </w:rPr>
        <w:t>a audiencia.</w:t>
      </w:r>
    </w:p>
    <w:p w14:paraId="1644B20E" w14:textId="77777777" w:rsidR="00362609" w:rsidRPr="002D366B" w:rsidRDefault="00362609" w:rsidP="00362609">
      <w:pPr>
        <w:spacing w:after="0" w:line="240" w:lineRule="auto"/>
        <w:jc w:val="both"/>
        <w:rPr>
          <w:rFonts w:ascii="Arial" w:hAnsi="Arial" w:cs="Arial"/>
          <w:sz w:val="20"/>
          <w:szCs w:val="20"/>
        </w:rPr>
      </w:pPr>
    </w:p>
    <w:p w14:paraId="042E7A09" w14:textId="05895255" w:rsidR="00350202" w:rsidRDefault="00B26442" w:rsidP="00DA6F8B">
      <w:pPr>
        <w:jc w:val="both"/>
        <w:rPr>
          <w:rFonts w:ascii="Arial" w:hAnsi="Arial" w:cs="Arial"/>
          <w:sz w:val="20"/>
          <w:szCs w:val="20"/>
        </w:rPr>
      </w:pPr>
      <w:r w:rsidRPr="00C05191">
        <w:rPr>
          <w:rFonts w:ascii="Arial" w:hAnsi="Arial" w:cs="Arial"/>
          <w:sz w:val="20"/>
          <w:szCs w:val="20"/>
        </w:rPr>
        <w:t>El señor Felipe Vega señala que es necesaria una respuesta de parte de la Junta Directiva y ver cuáles son los temas que hay que abordar con estos productores.</w:t>
      </w:r>
    </w:p>
    <w:p w14:paraId="49D5F9F8" w14:textId="427A2CDE" w:rsidR="00DA6F8B" w:rsidRDefault="00B26442" w:rsidP="00350202">
      <w:pPr>
        <w:spacing w:after="0" w:line="240" w:lineRule="auto"/>
        <w:jc w:val="both"/>
        <w:rPr>
          <w:rFonts w:ascii="Arial" w:hAnsi="Arial" w:cs="Arial"/>
          <w:sz w:val="20"/>
          <w:szCs w:val="20"/>
        </w:rPr>
      </w:pPr>
      <w:r w:rsidRPr="00C05191">
        <w:rPr>
          <w:rFonts w:ascii="Arial" w:hAnsi="Arial" w:cs="Arial"/>
          <w:sz w:val="20"/>
          <w:szCs w:val="20"/>
        </w:rPr>
        <w:t>Le parece que la gestión realizada por la administración está bien, para que actualice al señor Diputado, sin embargo, como Junta Directiva se debe mostrar transparenc</w:t>
      </w:r>
      <w:r w:rsidR="00350202">
        <w:rPr>
          <w:rFonts w:ascii="Arial" w:hAnsi="Arial" w:cs="Arial"/>
          <w:sz w:val="20"/>
          <w:szCs w:val="20"/>
        </w:rPr>
        <w:t xml:space="preserve">ia y claridad en las </w:t>
      </w:r>
      <w:r w:rsidRPr="00C05191">
        <w:rPr>
          <w:rFonts w:ascii="Arial" w:hAnsi="Arial" w:cs="Arial"/>
          <w:sz w:val="20"/>
          <w:szCs w:val="20"/>
        </w:rPr>
        <w:t>peticiones que hacen los productores y total apertura para que estas cosas se analicen tal como lo están pidiendo.</w:t>
      </w:r>
    </w:p>
    <w:p w14:paraId="641811F2" w14:textId="77777777" w:rsidR="009E4130" w:rsidRDefault="009E4130" w:rsidP="00350202">
      <w:pPr>
        <w:spacing w:after="0" w:line="240" w:lineRule="auto"/>
        <w:jc w:val="both"/>
        <w:rPr>
          <w:rFonts w:ascii="Arial" w:hAnsi="Arial" w:cs="Arial"/>
          <w:sz w:val="20"/>
          <w:szCs w:val="20"/>
        </w:rPr>
      </w:pPr>
    </w:p>
    <w:p w14:paraId="0E7E07B7" w14:textId="27AC46F4" w:rsidR="00B26442" w:rsidRPr="00C05191" w:rsidRDefault="00B26442" w:rsidP="00350202">
      <w:pPr>
        <w:spacing w:after="0" w:line="240" w:lineRule="auto"/>
        <w:jc w:val="both"/>
        <w:rPr>
          <w:rFonts w:ascii="Arial" w:hAnsi="Arial" w:cs="Arial"/>
          <w:sz w:val="20"/>
          <w:szCs w:val="20"/>
        </w:rPr>
      </w:pPr>
      <w:r w:rsidRPr="00C05191">
        <w:rPr>
          <w:rFonts w:ascii="Arial" w:hAnsi="Arial" w:cs="Arial"/>
          <w:sz w:val="20"/>
          <w:szCs w:val="20"/>
        </w:rPr>
        <w:t>El señor Gustavo Elizondo sugiere que, de previo a cualquier cita con ellos, le gustaría que exista la información para no presentarse con las manos vacías y poder explicarles a los productores la situación, además agrega que, es importante que los productores sientan que la Junta Directiva es de puertas abiertas y que cualquiera puede presentar su inquietud y eso no significa que se quite respaldo a las acciones de la administración.</w:t>
      </w:r>
    </w:p>
    <w:p w14:paraId="2B8CA9F7" w14:textId="77777777" w:rsidR="00350202" w:rsidRDefault="00350202" w:rsidP="00350202">
      <w:pPr>
        <w:spacing w:after="0" w:line="240" w:lineRule="auto"/>
        <w:jc w:val="both"/>
        <w:rPr>
          <w:rFonts w:ascii="Arial" w:hAnsi="Arial" w:cs="Arial"/>
          <w:sz w:val="20"/>
          <w:szCs w:val="20"/>
        </w:rPr>
      </w:pPr>
    </w:p>
    <w:p w14:paraId="13FAA411" w14:textId="463CBE02" w:rsidR="00B26442" w:rsidRPr="00C05191" w:rsidRDefault="00B26442" w:rsidP="00350202">
      <w:pPr>
        <w:spacing w:after="0" w:line="240" w:lineRule="auto"/>
        <w:jc w:val="both"/>
        <w:rPr>
          <w:rFonts w:ascii="Arial" w:hAnsi="Arial" w:cs="Arial"/>
          <w:sz w:val="20"/>
          <w:szCs w:val="20"/>
        </w:rPr>
      </w:pPr>
      <w:r w:rsidRPr="00C05191">
        <w:rPr>
          <w:rFonts w:ascii="Arial" w:hAnsi="Arial" w:cs="Arial"/>
          <w:sz w:val="20"/>
          <w:szCs w:val="20"/>
        </w:rPr>
        <w:t xml:space="preserve">La señora Johanna Gamboa comenta que, la administración solicitó un informe al Departamento de Crédito, el cual fue elaborado por el señor Cristian Baltodano, en el cual se detalla la situación, en resumen, ha habido apertura por parte de Fonafifo, manifestada en los arreglos de pago muy favorables ofrecidos para los clientes, sin embargo, han existido múltiples incumplimientos en las fechas de pago y atrasos en el pago de las operaciones crediticias y a consideración de Fonafifo ha habido poco interés para solucionar la situación por parte de los productores y productoras. </w:t>
      </w:r>
    </w:p>
    <w:p w14:paraId="104DAF69" w14:textId="77777777" w:rsidR="00046CA9" w:rsidRDefault="00046CA9" w:rsidP="00046CA9">
      <w:pPr>
        <w:spacing w:after="0" w:line="240" w:lineRule="auto"/>
        <w:jc w:val="both"/>
        <w:rPr>
          <w:rFonts w:ascii="Arial" w:hAnsi="Arial" w:cs="Arial"/>
          <w:sz w:val="20"/>
          <w:szCs w:val="20"/>
        </w:rPr>
      </w:pPr>
    </w:p>
    <w:p w14:paraId="1174D694" w14:textId="60CC14FA" w:rsidR="00B26442" w:rsidRPr="00C05191" w:rsidRDefault="00B26442" w:rsidP="00046CA9">
      <w:pPr>
        <w:spacing w:after="0" w:line="240" w:lineRule="auto"/>
        <w:jc w:val="both"/>
        <w:rPr>
          <w:rFonts w:ascii="Arial" w:hAnsi="Arial" w:cs="Arial"/>
          <w:sz w:val="20"/>
          <w:szCs w:val="20"/>
        </w:rPr>
      </w:pPr>
      <w:r w:rsidRPr="00C05191">
        <w:rPr>
          <w:rFonts w:ascii="Arial" w:hAnsi="Arial" w:cs="Arial"/>
          <w:sz w:val="20"/>
          <w:szCs w:val="20"/>
        </w:rPr>
        <w:t>En algún momento los productores consultaron la posibilidad de que se condonaran las deudas, sin embargo, Fonafifo reiteró que, por disposición legal, es imposible condonar deudas de acuerdo con lo establecido en el artículo 51 de la Ley Forestal y que, la única salida, además de la readecuación ofrecida sería el trámite de un proyecto de Ley que específicamente condone estos créditos.</w:t>
      </w:r>
    </w:p>
    <w:p w14:paraId="0315D25D" w14:textId="4445ED8D" w:rsidR="00EC5A53" w:rsidRPr="00626C1B" w:rsidRDefault="00626C1B" w:rsidP="0007566D">
      <w:pPr>
        <w:spacing w:after="0" w:line="240" w:lineRule="auto"/>
        <w:jc w:val="both"/>
        <w:rPr>
          <w:rFonts w:ascii="Arial" w:hAnsi="Arial" w:cs="Arial"/>
          <w:bCs/>
          <w:sz w:val="20"/>
          <w:szCs w:val="20"/>
        </w:rPr>
      </w:pPr>
      <w:r w:rsidRPr="00626C1B">
        <w:rPr>
          <w:rFonts w:ascii="Arial" w:hAnsi="Arial" w:cs="Arial"/>
          <w:bCs/>
          <w:sz w:val="20"/>
          <w:szCs w:val="20"/>
        </w:rPr>
        <w:t>Una vez discutido, por unanimidad se acuerda:</w:t>
      </w:r>
    </w:p>
    <w:p w14:paraId="1FBFE265" w14:textId="77777777" w:rsidR="00EC5A53" w:rsidRPr="00626C1B" w:rsidRDefault="00EC5A53" w:rsidP="0007566D">
      <w:pPr>
        <w:spacing w:after="0" w:line="240" w:lineRule="auto"/>
        <w:jc w:val="both"/>
        <w:rPr>
          <w:rFonts w:ascii="Arial" w:hAnsi="Arial" w:cs="Arial"/>
          <w:bCs/>
          <w:sz w:val="20"/>
          <w:szCs w:val="20"/>
        </w:rPr>
      </w:pPr>
    </w:p>
    <w:p w14:paraId="4EAADF73" w14:textId="22116F13" w:rsidR="00745871" w:rsidRDefault="00745871" w:rsidP="0007566D">
      <w:pPr>
        <w:spacing w:after="0" w:line="240" w:lineRule="auto"/>
        <w:jc w:val="both"/>
        <w:rPr>
          <w:rFonts w:ascii="Arial" w:hAnsi="Arial" w:cs="Arial"/>
          <w:b/>
          <w:bCs/>
          <w:sz w:val="20"/>
          <w:szCs w:val="20"/>
        </w:rPr>
      </w:pPr>
      <w:r w:rsidRPr="0007566D">
        <w:rPr>
          <w:rFonts w:ascii="Arial" w:hAnsi="Arial" w:cs="Arial"/>
          <w:b/>
          <w:bCs/>
          <w:sz w:val="20"/>
          <w:szCs w:val="20"/>
        </w:rPr>
        <w:t xml:space="preserve">ACUERDO </w:t>
      </w:r>
      <w:r w:rsidR="003F3F90" w:rsidRPr="0007566D">
        <w:rPr>
          <w:rFonts w:ascii="Arial" w:hAnsi="Arial" w:cs="Arial"/>
          <w:b/>
          <w:bCs/>
          <w:sz w:val="20"/>
          <w:szCs w:val="20"/>
        </w:rPr>
        <w:t>OCTAV</w:t>
      </w:r>
      <w:r w:rsidRPr="0007566D">
        <w:rPr>
          <w:rFonts w:ascii="Arial" w:hAnsi="Arial" w:cs="Arial"/>
          <w:b/>
          <w:bCs/>
          <w:sz w:val="20"/>
          <w:szCs w:val="20"/>
        </w:rPr>
        <w:t>O</w:t>
      </w:r>
      <w:r w:rsidRPr="0007566D">
        <w:rPr>
          <w:rFonts w:ascii="Arial" w:hAnsi="Arial" w:cs="Arial"/>
          <w:bCs/>
          <w:sz w:val="20"/>
          <w:szCs w:val="20"/>
        </w:rPr>
        <w:t xml:space="preserve">. Se instruye a la administración para que coordine una reunión virtual con los(as) </w:t>
      </w:r>
      <w:r w:rsidR="0007566D" w:rsidRPr="0007566D">
        <w:rPr>
          <w:rFonts w:ascii="Arial" w:hAnsi="Arial" w:cs="Arial"/>
          <w:bCs/>
          <w:sz w:val="20"/>
          <w:szCs w:val="20"/>
        </w:rPr>
        <w:t xml:space="preserve">representantes del Asentamiento Camuro de la Rita de Pococí, el Departamento de Crédito de Fonafifo y </w:t>
      </w:r>
      <w:r w:rsidR="00674791">
        <w:rPr>
          <w:rFonts w:ascii="Arial" w:hAnsi="Arial" w:cs="Arial"/>
          <w:bCs/>
          <w:sz w:val="20"/>
          <w:szCs w:val="20"/>
        </w:rPr>
        <w:t xml:space="preserve">la Comisión creada por </w:t>
      </w:r>
      <w:r w:rsidR="0007566D" w:rsidRPr="0007566D">
        <w:rPr>
          <w:rFonts w:ascii="Arial" w:hAnsi="Arial" w:cs="Arial"/>
          <w:bCs/>
          <w:sz w:val="20"/>
          <w:szCs w:val="20"/>
        </w:rPr>
        <w:t xml:space="preserve">los señores Gustavo Elizondo y Felipe Vega como representantes de la Junta Directiva, para analizar la problemática que enfrentan los(as) productores(as) de bambú. </w:t>
      </w:r>
      <w:r w:rsidR="009E4130">
        <w:rPr>
          <w:rFonts w:ascii="Arial" w:hAnsi="Arial" w:cs="Arial"/>
          <w:b/>
          <w:bCs/>
          <w:sz w:val="20"/>
          <w:szCs w:val="20"/>
        </w:rPr>
        <w:t>ACUERDO FIRME.</w:t>
      </w:r>
    </w:p>
    <w:p w14:paraId="4D8E32DC" w14:textId="455FD229" w:rsidR="009E4130" w:rsidRPr="009E4130" w:rsidRDefault="009E4130" w:rsidP="009E4130">
      <w:pPr>
        <w:spacing w:after="0" w:line="240" w:lineRule="auto"/>
        <w:jc w:val="both"/>
        <w:rPr>
          <w:rFonts w:ascii="Arial" w:hAnsi="Arial" w:cs="Arial"/>
          <w:b/>
          <w:bCs/>
          <w:sz w:val="20"/>
          <w:szCs w:val="20"/>
        </w:rPr>
      </w:pPr>
    </w:p>
    <w:p w14:paraId="7ACCD420" w14:textId="77777777" w:rsidR="00205CDF" w:rsidRPr="004453A0" w:rsidRDefault="00205CDF" w:rsidP="00F17649">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Nota del señor Álvaro Solano</w:t>
      </w:r>
    </w:p>
    <w:p w14:paraId="749E4F46" w14:textId="0104CB5A" w:rsidR="0000100D" w:rsidRPr="004453A0" w:rsidRDefault="0000100D" w:rsidP="00F17649">
      <w:pPr>
        <w:spacing w:after="0" w:line="240" w:lineRule="auto"/>
        <w:jc w:val="both"/>
        <w:rPr>
          <w:rFonts w:ascii="Arial" w:hAnsi="Arial" w:cs="Arial"/>
          <w:sz w:val="20"/>
          <w:szCs w:val="20"/>
        </w:rPr>
      </w:pPr>
    </w:p>
    <w:p w14:paraId="64EAC073" w14:textId="1B3051D9" w:rsidR="00205CDF" w:rsidRPr="000622A7" w:rsidRDefault="00205CDF" w:rsidP="00F17649">
      <w:pPr>
        <w:pStyle w:val="Prrafodelista"/>
        <w:numPr>
          <w:ilvl w:val="0"/>
          <w:numId w:val="39"/>
        </w:numPr>
        <w:spacing w:after="0" w:line="240" w:lineRule="auto"/>
        <w:ind w:left="0" w:firstLine="0"/>
        <w:jc w:val="both"/>
        <w:rPr>
          <w:rFonts w:eastAsiaTheme="minorEastAsia"/>
          <w:sz w:val="20"/>
          <w:szCs w:val="20"/>
        </w:rPr>
      </w:pPr>
      <w:r w:rsidRPr="004453A0">
        <w:rPr>
          <w:rFonts w:ascii="Arial" w:hAnsi="Arial" w:cs="Arial"/>
          <w:sz w:val="20"/>
          <w:szCs w:val="20"/>
        </w:rPr>
        <w:t>Oficio DIGECA-224-2022 calificación obtenida en PGAI</w:t>
      </w:r>
    </w:p>
    <w:p w14:paraId="43F9BE02" w14:textId="77777777" w:rsidR="00A119C3" w:rsidRDefault="00A119C3" w:rsidP="00CB24A9">
      <w:pPr>
        <w:pStyle w:val="paragraph"/>
        <w:spacing w:before="0" w:beforeAutospacing="0" w:after="0" w:afterAutospacing="0"/>
        <w:jc w:val="both"/>
        <w:textAlignment w:val="baseline"/>
        <w:rPr>
          <w:rFonts w:asciiTheme="minorHAnsi" w:eastAsiaTheme="minorEastAsia" w:hAnsiTheme="minorHAnsi" w:cstheme="minorBidi"/>
          <w:sz w:val="20"/>
          <w:szCs w:val="20"/>
          <w:lang w:eastAsia="en-US"/>
        </w:rPr>
      </w:pPr>
    </w:p>
    <w:p w14:paraId="360DFA14" w14:textId="6ED1FAAC" w:rsidR="006C3316" w:rsidRDefault="00CB24A9" w:rsidP="00CB24A9">
      <w:pPr>
        <w:pStyle w:val="paragraph"/>
        <w:spacing w:before="0" w:beforeAutospacing="0" w:after="0" w:afterAutospacing="0"/>
        <w:jc w:val="both"/>
        <w:textAlignment w:val="baseline"/>
        <w:rPr>
          <w:rStyle w:val="eop"/>
          <w:rFonts w:ascii="Arial" w:hAnsi="Arial" w:cs="Arial"/>
          <w:sz w:val="20"/>
          <w:szCs w:val="20"/>
        </w:rPr>
      </w:pPr>
      <w:r w:rsidRPr="00CB24A9">
        <w:rPr>
          <w:rStyle w:val="eop"/>
          <w:rFonts w:ascii="Arial" w:hAnsi="Arial" w:cs="Arial"/>
          <w:sz w:val="20"/>
          <w:szCs w:val="20"/>
        </w:rPr>
        <w:t>Se comenta que, en este oficio DIGECA informa sobre la nota obtenida en la implementación del PGAI y con mucho orgullo y satisfacción Fonafifo continúa con una nota de 106 puntos, para una calificación de excelencia ambiental institucional.</w:t>
      </w:r>
    </w:p>
    <w:p w14:paraId="0517E72E" w14:textId="7FE49FF5" w:rsidR="006C3316" w:rsidRDefault="006C3316" w:rsidP="00CB24A9">
      <w:pPr>
        <w:pStyle w:val="paragraph"/>
        <w:spacing w:before="0" w:beforeAutospacing="0" w:after="0" w:afterAutospacing="0"/>
        <w:jc w:val="both"/>
        <w:textAlignment w:val="baseline"/>
        <w:rPr>
          <w:rStyle w:val="eop"/>
          <w:rFonts w:ascii="Arial" w:hAnsi="Arial" w:cs="Arial"/>
          <w:sz w:val="20"/>
          <w:szCs w:val="20"/>
        </w:rPr>
      </w:pPr>
    </w:p>
    <w:p w14:paraId="43F81FB2" w14:textId="77777777" w:rsidR="00A74D27" w:rsidRDefault="00A74D27" w:rsidP="00CB24A9">
      <w:pPr>
        <w:pStyle w:val="paragraph"/>
        <w:spacing w:before="0" w:beforeAutospacing="0" w:after="0" w:afterAutospacing="0"/>
        <w:jc w:val="both"/>
        <w:textAlignment w:val="baseline"/>
        <w:rPr>
          <w:rStyle w:val="eop"/>
          <w:rFonts w:ascii="Arial" w:hAnsi="Arial" w:cs="Arial"/>
          <w:sz w:val="20"/>
          <w:szCs w:val="20"/>
        </w:rPr>
      </w:pPr>
    </w:p>
    <w:p w14:paraId="6FAFB3F7" w14:textId="77777777" w:rsidR="00A74D27" w:rsidRDefault="00A74D27" w:rsidP="00CB24A9">
      <w:pPr>
        <w:pStyle w:val="paragraph"/>
        <w:spacing w:before="0" w:beforeAutospacing="0" w:after="0" w:afterAutospacing="0"/>
        <w:jc w:val="both"/>
        <w:textAlignment w:val="baseline"/>
        <w:rPr>
          <w:rStyle w:val="eop"/>
          <w:rFonts w:ascii="Arial" w:hAnsi="Arial" w:cs="Arial"/>
          <w:sz w:val="20"/>
          <w:szCs w:val="20"/>
        </w:rPr>
      </w:pPr>
    </w:p>
    <w:p w14:paraId="7E955B6B" w14:textId="77777777" w:rsidR="00A74D27" w:rsidRDefault="00A74D27" w:rsidP="00CB24A9">
      <w:pPr>
        <w:pStyle w:val="paragraph"/>
        <w:spacing w:before="0" w:beforeAutospacing="0" w:after="0" w:afterAutospacing="0"/>
        <w:jc w:val="both"/>
        <w:textAlignment w:val="baseline"/>
        <w:rPr>
          <w:rStyle w:val="eop"/>
          <w:rFonts w:ascii="Arial" w:hAnsi="Arial" w:cs="Arial"/>
          <w:sz w:val="20"/>
          <w:szCs w:val="20"/>
        </w:rPr>
      </w:pPr>
    </w:p>
    <w:p w14:paraId="0C71FF55" w14:textId="77777777" w:rsidR="00A74D27" w:rsidRDefault="00A74D27" w:rsidP="00CB24A9">
      <w:pPr>
        <w:pStyle w:val="paragraph"/>
        <w:spacing w:before="0" w:beforeAutospacing="0" w:after="0" w:afterAutospacing="0"/>
        <w:jc w:val="both"/>
        <w:textAlignment w:val="baseline"/>
        <w:rPr>
          <w:rStyle w:val="eop"/>
          <w:rFonts w:ascii="Arial" w:hAnsi="Arial" w:cs="Arial"/>
          <w:sz w:val="20"/>
          <w:szCs w:val="20"/>
        </w:rPr>
      </w:pPr>
    </w:p>
    <w:p w14:paraId="1AD51DB5" w14:textId="77777777" w:rsidR="00A74D27" w:rsidRDefault="00A74D27" w:rsidP="00CB24A9">
      <w:pPr>
        <w:pStyle w:val="paragraph"/>
        <w:spacing w:before="0" w:beforeAutospacing="0" w:after="0" w:afterAutospacing="0"/>
        <w:jc w:val="both"/>
        <w:textAlignment w:val="baseline"/>
        <w:rPr>
          <w:rStyle w:val="eop"/>
          <w:rFonts w:ascii="Arial" w:hAnsi="Arial" w:cs="Arial"/>
          <w:sz w:val="20"/>
          <w:szCs w:val="20"/>
        </w:rPr>
      </w:pPr>
    </w:p>
    <w:p w14:paraId="53DCEB68" w14:textId="1C822BBE" w:rsidR="00A74D27" w:rsidRDefault="00A74D27" w:rsidP="00CB24A9">
      <w:pPr>
        <w:pStyle w:val="paragraph"/>
        <w:spacing w:before="0" w:beforeAutospacing="0" w:after="0" w:afterAutospacing="0"/>
        <w:jc w:val="both"/>
        <w:textAlignment w:val="baseline"/>
        <w:rPr>
          <w:rStyle w:val="eop"/>
          <w:rFonts w:ascii="Arial" w:hAnsi="Arial" w:cs="Arial"/>
          <w:sz w:val="20"/>
          <w:szCs w:val="20"/>
        </w:rPr>
      </w:pPr>
    </w:p>
    <w:p w14:paraId="48D4EBF1" w14:textId="77777777" w:rsidR="00FE1428" w:rsidRDefault="00FE1428" w:rsidP="00CB24A9">
      <w:pPr>
        <w:pStyle w:val="paragraph"/>
        <w:spacing w:before="0" w:beforeAutospacing="0" w:after="0" w:afterAutospacing="0"/>
        <w:jc w:val="both"/>
        <w:textAlignment w:val="baseline"/>
        <w:rPr>
          <w:rStyle w:val="eop"/>
          <w:rFonts w:ascii="Arial" w:hAnsi="Arial" w:cs="Arial"/>
          <w:sz w:val="20"/>
          <w:szCs w:val="20"/>
        </w:rPr>
      </w:pPr>
      <w:bookmarkStart w:id="0" w:name="_GoBack"/>
      <w:bookmarkEnd w:id="0"/>
    </w:p>
    <w:p w14:paraId="7F83983C" w14:textId="30A5633D" w:rsidR="00CB24A9" w:rsidRPr="00CB24A9" w:rsidRDefault="00CB24A9" w:rsidP="00CB24A9">
      <w:pPr>
        <w:pStyle w:val="paragraph"/>
        <w:spacing w:before="0" w:beforeAutospacing="0" w:after="0" w:afterAutospacing="0"/>
        <w:jc w:val="both"/>
        <w:textAlignment w:val="baseline"/>
        <w:rPr>
          <w:rStyle w:val="eop"/>
          <w:rFonts w:ascii="Arial" w:hAnsi="Arial" w:cs="Arial"/>
          <w:sz w:val="20"/>
          <w:szCs w:val="20"/>
        </w:rPr>
      </w:pPr>
      <w:r w:rsidRPr="00CB24A9">
        <w:rPr>
          <w:rStyle w:val="eop"/>
          <w:rFonts w:ascii="Arial" w:hAnsi="Arial" w:cs="Arial"/>
          <w:sz w:val="20"/>
          <w:szCs w:val="20"/>
        </w:rPr>
        <w:t>El señor Gustavo Elizondo propone que se envíe una nota de parte de la Junta Directiva a la administración y la Comisión, externando la felicitación por ese logro e instándolos a que sigan en esa línea.</w:t>
      </w:r>
    </w:p>
    <w:p w14:paraId="4B3A9234" w14:textId="17C3D58B" w:rsidR="00362609" w:rsidRDefault="00362609" w:rsidP="00CB24A9">
      <w:pPr>
        <w:pStyle w:val="paragraph"/>
        <w:spacing w:before="0" w:beforeAutospacing="0" w:after="0" w:afterAutospacing="0"/>
        <w:jc w:val="both"/>
        <w:textAlignment w:val="baseline"/>
        <w:rPr>
          <w:rFonts w:asciiTheme="minorHAnsi" w:eastAsiaTheme="minorEastAsia" w:hAnsiTheme="minorHAnsi" w:cstheme="minorBidi"/>
          <w:b/>
          <w:sz w:val="20"/>
          <w:szCs w:val="20"/>
          <w:lang w:eastAsia="en-US"/>
        </w:rPr>
      </w:pPr>
    </w:p>
    <w:p w14:paraId="79E26C80" w14:textId="623579D1" w:rsidR="00CB24A9" w:rsidRDefault="00CB24A9" w:rsidP="00CB24A9">
      <w:pPr>
        <w:pStyle w:val="paragraph"/>
        <w:spacing w:before="0" w:beforeAutospacing="0" w:after="0" w:afterAutospacing="0"/>
        <w:jc w:val="both"/>
        <w:textAlignment w:val="baseline"/>
        <w:rPr>
          <w:rStyle w:val="eop"/>
          <w:rFonts w:ascii="Arial" w:hAnsi="Arial" w:cs="Arial"/>
          <w:sz w:val="20"/>
          <w:szCs w:val="20"/>
        </w:rPr>
      </w:pPr>
      <w:r w:rsidRPr="00CB24A9">
        <w:rPr>
          <w:rStyle w:val="eop"/>
          <w:rFonts w:ascii="Arial" w:hAnsi="Arial" w:cs="Arial"/>
          <w:sz w:val="20"/>
          <w:szCs w:val="20"/>
        </w:rPr>
        <w:t>Por unanimidad se acu</w:t>
      </w:r>
      <w:r>
        <w:rPr>
          <w:rStyle w:val="eop"/>
          <w:rFonts w:ascii="Arial" w:hAnsi="Arial" w:cs="Arial"/>
          <w:sz w:val="20"/>
          <w:szCs w:val="20"/>
        </w:rPr>
        <w:t>e</w:t>
      </w:r>
      <w:r w:rsidRPr="00CB24A9">
        <w:rPr>
          <w:rStyle w:val="eop"/>
          <w:rFonts w:ascii="Arial" w:hAnsi="Arial" w:cs="Arial"/>
          <w:sz w:val="20"/>
          <w:szCs w:val="20"/>
        </w:rPr>
        <w:t>rda:</w:t>
      </w:r>
    </w:p>
    <w:p w14:paraId="5E30A64C" w14:textId="3DD1D0A8" w:rsidR="00362609" w:rsidRDefault="00362609" w:rsidP="000622A7">
      <w:pPr>
        <w:spacing w:after="0" w:line="240" w:lineRule="auto"/>
        <w:jc w:val="both"/>
        <w:rPr>
          <w:rFonts w:ascii="Arial" w:eastAsiaTheme="minorEastAsia" w:hAnsi="Arial" w:cs="Arial"/>
          <w:b/>
          <w:sz w:val="20"/>
          <w:szCs w:val="20"/>
        </w:rPr>
      </w:pPr>
    </w:p>
    <w:p w14:paraId="27C0B15F" w14:textId="789A9AC6" w:rsidR="000622A7" w:rsidRPr="000622A7" w:rsidRDefault="000622A7" w:rsidP="000622A7">
      <w:pPr>
        <w:spacing w:after="0" w:line="240" w:lineRule="auto"/>
        <w:jc w:val="both"/>
        <w:rPr>
          <w:rFonts w:ascii="Arial" w:eastAsiaTheme="minorEastAsia" w:hAnsi="Arial" w:cs="Arial"/>
          <w:b/>
          <w:sz w:val="20"/>
          <w:szCs w:val="20"/>
        </w:rPr>
      </w:pPr>
      <w:r w:rsidRPr="000622A7">
        <w:rPr>
          <w:rFonts w:ascii="Arial" w:eastAsiaTheme="minorEastAsia" w:hAnsi="Arial" w:cs="Arial"/>
          <w:b/>
          <w:sz w:val="20"/>
          <w:szCs w:val="20"/>
        </w:rPr>
        <w:t>ACUEDO NOVENO</w:t>
      </w:r>
      <w:r w:rsidRPr="000622A7">
        <w:rPr>
          <w:rFonts w:ascii="Arial" w:eastAsiaTheme="minorEastAsia" w:hAnsi="Arial" w:cs="Arial"/>
          <w:sz w:val="20"/>
          <w:szCs w:val="20"/>
        </w:rPr>
        <w:t>. Se instruye a la administración para</w:t>
      </w:r>
      <w:r>
        <w:rPr>
          <w:rFonts w:ascii="Arial" w:eastAsiaTheme="minorEastAsia" w:hAnsi="Arial" w:cs="Arial"/>
          <w:sz w:val="20"/>
          <w:szCs w:val="20"/>
        </w:rPr>
        <w:t xml:space="preserve"> </w:t>
      </w:r>
      <w:r w:rsidRPr="000622A7">
        <w:rPr>
          <w:rFonts w:ascii="Arial" w:eastAsiaTheme="minorEastAsia" w:hAnsi="Arial" w:cs="Arial"/>
          <w:sz w:val="20"/>
          <w:szCs w:val="20"/>
        </w:rPr>
        <w:t>que remita a la Comisión del Programa</w:t>
      </w:r>
      <w:r>
        <w:rPr>
          <w:rFonts w:ascii="Arial" w:eastAsiaTheme="minorEastAsia" w:hAnsi="Arial" w:cs="Arial"/>
          <w:sz w:val="20"/>
          <w:szCs w:val="20"/>
        </w:rPr>
        <w:t xml:space="preserve"> d</w:t>
      </w:r>
      <w:r w:rsidRPr="000622A7">
        <w:rPr>
          <w:rFonts w:ascii="Arial" w:eastAsiaTheme="minorEastAsia" w:hAnsi="Arial" w:cs="Arial"/>
          <w:sz w:val="20"/>
          <w:szCs w:val="20"/>
        </w:rPr>
        <w:t xml:space="preserve">e </w:t>
      </w:r>
      <w:r>
        <w:rPr>
          <w:rFonts w:ascii="Arial" w:eastAsiaTheme="minorEastAsia" w:hAnsi="Arial" w:cs="Arial"/>
          <w:sz w:val="20"/>
          <w:szCs w:val="20"/>
        </w:rPr>
        <w:t>Gestión</w:t>
      </w:r>
      <w:r w:rsidRPr="000622A7">
        <w:rPr>
          <w:rFonts w:ascii="Arial" w:eastAsiaTheme="minorEastAsia" w:hAnsi="Arial" w:cs="Arial"/>
          <w:sz w:val="20"/>
          <w:szCs w:val="20"/>
        </w:rPr>
        <w:t xml:space="preserve"> Ambiental Institucional </w:t>
      </w:r>
      <w:r>
        <w:rPr>
          <w:rFonts w:ascii="Arial" w:eastAsiaTheme="minorEastAsia" w:hAnsi="Arial" w:cs="Arial"/>
          <w:sz w:val="20"/>
          <w:szCs w:val="20"/>
        </w:rPr>
        <w:t xml:space="preserve">(CPGAI), una </w:t>
      </w:r>
      <w:r w:rsidRPr="000622A7">
        <w:rPr>
          <w:rFonts w:ascii="Arial" w:eastAsiaTheme="minorEastAsia" w:hAnsi="Arial" w:cs="Arial"/>
          <w:sz w:val="20"/>
          <w:szCs w:val="20"/>
        </w:rPr>
        <w:t xml:space="preserve">nota de felicitación por el logro obtenido e instando a que </w:t>
      </w:r>
      <w:r>
        <w:rPr>
          <w:rFonts w:ascii="Arial" w:eastAsiaTheme="minorEastAsia" w:hAnsi="Arial" w:cs="Arial"/>
          <w:sz w:val="20"/>
          <w:szCs w:val="20"/>
        </w:rPr>
        <w:t>se continúe</w:t>
      </w:r>
      <w:r w:rsidRPr="000622A7">
        <w:rPr>
          <w:rFonts w:ascii="Arial" w:eastAsiaTheme="minorEastAsia" w:hAnsi="Arial" w:cs="Arial"/>
          <w:sz w:val="20"/>
          <w:szCs w:val="20"/>
        </w:rPr>
        <w:t xml:space="preserve"> trabajando en esa línea</w:t>
      </w:r>
      <w:r w:rsidRPr="000622A7">
        <w:rPr>
          <w:rFonts w:ascii="Arial" w:eastAsiaTheme="minorEastAsia" w:hAnsi="Arial" w:cs="Arial"/>
          <w:b/>
          <w:sz w:val="20"/>
          <w:szCs w:val="20"/>
        </w:rPr>
        <w:t>. ACUERDO FIRME.</w:t>
      </w:r>
    </w:p>
    <w:p w14:paraId="5FEBE4AB" w14:textId="357F3D6D" w:rsidR="00350202" w:rsidRPr="000622A7" w:rsidRDefault="00350202" w:rsidP="000622A7">
      <w:pPr>
        <w:spacing w:after="0" w:line="240" w:lineRule="auto"/>
        <w:jc w:val="both"/>
        <w:rPr>
          <w:rFonts w:ascii="Arial" w:eastAsiaTheme="minorEastAsia" w:hAnsi="Arial" w:cs="Arial"/>
          <w:sz w:val="20"/>
          <w:szCs w:val="20"/>
        </w:rPr>
      </w:pPr>
    </w:p>
    <w:p w14:paraId="5F1F8979" w14:textId="4024C133" w:rsidR="00F17649" w:rsidRPr="00DC226D" w:rsidRDefault="00F17649" w:rsidP="00F17649">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Una vez presentada la correspondencia</w:t>
      </w:r>
      <w:r w:rsidRPr="00DC226D">
        <w:rPr>
          <w:rStyle w:val="eop"/>
          <w:rFonts w:ascii="Arial" w:hAnsi="Arial" w:cs="Arial"/>
          <w:sz w:val="20"/>
          <w:szCs w:val="20"/>
        </w:rPr>
        <w:t>, por unanimidad se acuerda:</w:t>
      </w:r>
    </w:p>
    <w:p w14:paraId="3CA8F90C" w14:textId="4AB1D3DE" w:rsidR="00046CA9" w:rsidRDefault="00046CA9" w:rsidP="00623EFE">
      <w:pPr>
        <w:spacing w:after="0" w:line="240" w:lineRule="auto"/>
        <w:jc w:val="both"/>
        <w:rPr>
          <w:rFonts w:ascii="Arial" w:hAnsi="Arial" w:cs="Arial"/>
          <w:b/>
          <w:bCs/>
          <w:sz w:val="20"/>
          <w:szCs w:val="20"/>
        </w:rPr>
      </w:pPr>
    </w:p>
    <w:p w14:paraId="43C3C1DE" w14:textId="4793A839" w:rsidR="00F17649" w:rsidRDefault="00F17649" w:rsidP="00623EFE">
      <w:pPr>
        <w:spacing w:after="0" w:line="240" w:lineRule="auto"/>
        <w:jc w:val="both"/>
        <w:rPr>
          <w:rFonts w:ascii="Arial" w:hAnsi="Arial" w:cs="Arial"/>
          <w:b/>
          <w:bCs/>
          <w:sz w:val="20"/>
          <w:szCs w:val="20"/>
        </w:rPr>
      </w:pPr>
      <w:r w:rsidRPr="000634F1">
        <w:rPr>
          <w:rFonts w:ascii="Arial" w:hAnsi="Arial" w:cs="Arial"/>
          <w:b/>
          <w:bCs/>
          <w:sz w:val="20"/>
          <w:szCs w:val="20"/>
        </w:rPr>
        <w:t xml:space="preserve">ACUERDO </w:t>
      </w:r>
      <w:r w:rsidR="00AB3954" w:rsidRPr="000634F1">
        <w:rPr>
          <w:rFonts w:ascii="Arial" w:hAnsi="Arial" w:cs="Arial"/>
          <w:b/>
          <w:bCs/>
          <w:sz w:val="20"/>
          <w:szCs w:val="20"/>
        </w:rPr>
        <w:t>DÉCIMO.</w:t>
      </w:r>
      <w:r w:rsidRPr="000634F1">
        <w:rPr>
          <w:rFonts w:ascii="Arial" w:hAnsi="Arial" w:cs="Arial"/>
          <w:bCs/>
          <w:sz w:val="20"/>
          <w:szCs w:val="20"/>
        </w:rPr>
        <w:t xml:space="preserve"> La</w:t>
      </w:r>
      <w:r w:rsidRPr="00F17649">
        <w:rPr>
          <w:rFonts w:ascii="Arial" w:hAnsi="Arial" w:cs="Arial"/>
          <w:bCs/>
          <w:sz w:val="20"/>
          <w:szCs w:val="20"/>
        </w:rPr>
        <w:t xml:space="preserve"> Junta da por conocida y recibida la siguiente correspondencia</w:t>
      </w:r>
      <w:r>
        <w:rPr>
          <w:rFonts w:ascii="Arial" w:hAnsi="Arial" w:cs="Arial"/>
          <w:b/>
          <w:bCs/>
          <w:sz w:val="20"/>
          <w:szCs w:val="20"/>
        </w:rPr>
        <w:t>:</w:t>
      </w:r>
    </w:p>
    <w:p w14:paraId="7387E19D" w14:textId="6E22651D" w:rsidR="00F17649" w:rsidRDefault="00F17649" w:rsidP="00623EFE">
      <w:pPr>
        <w:spacing w:after="0" w:line="240" w:lineRule="auto"/>
        <w:jc w:val="both"/>
        <w:rPr>
          <w:rFonts w:ascii="Arial" w:hAnsi="Arial" w:cs="Arial"/>
          <w:b/>
          <w:bCs/>
          <w:sz w:val="20"/>
          <w:szCs w:val="20"/>
        </w:rPr>
      </w:pPr>
    </w:p>
    <w:p w14:paraId="520F46BF" w14:textId="78F6B575" w:rsidR="00DA6F8B" w:rsidRPr="009E4130" w:rsidRDefault="00F17649" w:rsidP="00DA6F8B">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Correo enviado a Junta Directiva el 04 de marzo con los Estados Financieros de Fonafifo</w:t>
      </w:r>
    </w:p>
    <w:p w14:paraId="42012697" w14:textId="6F3010BE" w:rsidR="00DA6F8B" w:rsidRPr="00DA6F8B" w:rsidRDefault="00F17649" w:rsidP="00DA6F8B">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Oficio DG-025-2022 respuesta a nota del señor Álvaro Solano</w:t>
      </w:r>
    </w:p>
    <w:p w14:paraId="3C618B26" w14:textId="596AC3CD" w:rsidR="00DA6F8B" w:rsidRPr="009E4130" w:rsidRDefault="00F17649" w:rsidP="00DA6F8B">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Oficio DM-0209-2022 respuesta del Ministerio sobre propuesta presentada por la Oficina Nacional Forestal para aumentar montos de PSA en reforestación.</w:t>
      </w:r>
    </w:p>
    <w:p w14:paraId="57E5FB02" w14:textId="49667A2C" w:rsidR="00DA6F8B" w:rsidRPr="009E4130" w:rsidRDefault="00F17649" w:rsidP="00DA6F8B">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Oficio DM-0212-2022 Intermediario financiero para administrar fondos provenientes de la venta de créditos de carbono a la organización Emergent</w:t>
      </w:r>
    </w:p>
    <w:p w14:paraId="1E6E33F3" w14:textId="1A783AC5" w:rsidR="00DA6F8B" w:rsidRPr="009E4130" w:rsidRDefault="00F17649" w:rsidP="00DA6F8B">
      <w:pPr>
        <w:pStyle w:val="Prrafodelista"/>
        <w:numPr>
          <w:ilvl w:val="0"/>
          <w:numId w:val="39"/>
        </w:numPr>
        <w:spacing w:after="0" w:line="240" w:lineRule="auto"/>
        <w:ind w:left="0" w:firstLine="0"/>
        <w:jc w:val="both"/>
        <w:rPr>
          <w:sz w:val="20"/>
          <w:szCs w:val="20"/>
        </w:rPr>
      </w:pPr>
      <w:r w:rsidRPr="004453A0">
        <w:rPr>
          <w:rFonts w:ascii="Arial" w:hAnsi="Arial" w:cs="Arial"/>
          <w:sz w:val="20"/>
          <w:szCs w:val="20"/>
        </w:rPr>
        <w:t>Carta de renuncia de la señora Nelly Vásquez como miembro de Junta Directiva de Fonafifo</w:t>
      </w:r>
    </w:p>
    <w:p w14:paraId="4FA479D7" w14:textId="74C0E967" w:rsidR="00DA6F8B" w:rsidRPr="009E4130" w:rsidRDefault="00F17649" w:rsidP="00DA6F8B">
      <w:pPr>
        <w:pStyle w:val="Prrafodelista"/>
        <w:numPr>
          <w:ilvl w:val="0"/>
          <w:numId w:val="39"/>
        </w:numPr>
        <w:spacing w:after="0" w:line="240" w:lineRule="auto"/>
        <w:ind w:left="0" w:firstLine="0"/>
        <w:jc w:val="both"/>
        <w:rPr>
          <w:rFonts w:ascii="Segoe UI" w:eastAsia="Segoe UI" w:hAnsi="Segoe UI" w:cs="Segoe UI"/>
          <w:color w:val="201F1E"/>
          <w:sz w:val="20"/>
          <w:szCs w:val="20"/>
        </w:rPr>
      </w:pPr>
      <w:r w:rsidRPr="004453A0">
        <w:rPr>
          <w:rFonts w:ascii="Arial" w:hAnsi="Arial" w:cs="Arial"/>
          <w:sz w:val="20"/>
          <w:szCs w:val="20"/>
        </w:rPr>
        <w:t>Oficio JMVFE-JFA-036-2022, del diputado José María Villalta Flórez-Estrada sobre solicitud de audiencia a productores (as) de bambú</w:t>
      </w:r>
    </w:p>
    <w:p w14:paraId="1F2B3FCB" w14:textId="1E66EF43" w:rsidR="00DA6F8B" w:rsidRPr="009E4130" w:rsidRDefault="00F17649" w:rsidP="00DA6F8B">
      <w:pPr>
        <w:pStyle w:val="Prrafodelista"/>
        <w:numPr>
          <w:ilvl w:val="0"/>
          <w:numId w:val="39"/>
        </w:numPr>
        <w:spacing w:after="0" w:line="240" w:lineRule="auto"/>
        <w:ind w:left="0" w:firstLine="0"/>
        <w:jc w:val="both"/>
        <w:rPr>
          <w:rFonts w:ascii="Arial" w:hAnsi="Arial" w:cs="Arial"/>
          <w:sz w:val="20"/>
          <w:szCs w:val="20"/>
        </w:rPr>
      </w:pPr>
      <w:r w:rsidRPr="004453A0">
        <w:rPr>
          <w:rFonts w:ascii="Arial" w:hAnsi="Arial" w:cs="Arial"/>
          <w:sz w:val="20"/>
          <w:szCs w:val="20"/>
        </w:rPr>
        <w:t>Nota del señor Álvaro Solano</w:t>
      </w:r>
    </w:p>
    <w:p w14:paraId="5052DA2E" w14:textId="4C7294E5" w:rsidR="00F17649" w:rsidRPr="004453A0" w:rsidRDefault="00F17649" w:rsidP="00DA6F8B">
      <w:pPr>
        <w:pStyle w:val="Prrafodelista"/>
        <w:numPr>
          <w:ilvl w:val="0"/>
          <w:numId w:val="39"/>
        </w:numPr>
        <w:spacing w:after="0" w:line="240" w:lineRule="auto"/>
        <w:ind w:left="0" w:firstLine="0"/>
        <w:jc w:val="both"/>
        <w:rPr>
          <w:rFonts w:eastAsiaTheme="minorEastAsia"/>
          <w:sz w:val="20"/>
          <w:szCs w:val="20"/>
        </w:rPr>
      </w:pPr>
      <w:r w:rsidRPr="004453A0">
        <w:rPr>
          <w:rFonts w:ascii="Arial" w:hAnsi="Arial" w:cs="Arial"/>
          <w:sz w:val="20"/>
          <w:szCs w:val="20"/>
        </w:rPr>
        <w:t>Oficio DIGECA-224-2022 calificación obtenida en PGAI</w:t>
      </w:r>
      <w:r>
        <w:rPr>
          <w:rFonts w:ascii="Arial" w:hAnsi="Arial" w:cs="Arial"/>
          <w:sz w:val="20"/>
          <w:szCs w:val="20"/>
        </w:rPr>
        <w:t xml:space="preserve">. </w:t>
      </w:r>
      <w:r w:rsidRPr="00F17649">
        <w:rPr>
          <w:rFonts w:ascii="Arial" w:hAnsi="Arial" w:cs="Arial"/>
          <w:b/>
          <w:sz w:val="20"/>
          <w:szCs w:val="20"/>
        </w:rPr>
        <w:t>ACUERDO FIRME</w:t>
      </w:r>
      <w:r>
        <w:rPr>
          <w:rFonts w:ascii="Arial" w:hAnsi="Arial" w:cs="Arial"/>
          <w:sz w:val="20"/>
          <w:szCs w:val="20"/>
        </w:rPr>
        <w:t>.</w:t>
      </w:r>
    </w:p>
    <w:p w14:paraId="76128CEB" w14:textId="51C127DE" w:rsidR="009E4130" w:rsidRPr="00F17649" w:rsidRDefault="009E4130" w:rsidP="00F17649">
      <w:pPr>
        <w:spacing w:after="0" w:line="240" w:lineRule="auto"/>
        <w:jc w:val="both"/>
        <w:rPr>
          <w:rFonts w:ascii="Arial" w:hAnsi="Arial" w:cs="Arial"/>
          <w:b/>
          <w:bCs/>
          <w:sz w:val="20"/>
          <w:szCs w:val="20"/>
        </w:rPr>
      </w:pPr>
    </w:p>
    <w:p w14:paraId="350522E5" w14:textId="57885FBC" w:rsidR="00994593" w:rsidRPr="00C36D58" w:rsidRDefault="000C61FC" w:rsidP="00994593">
      <w:pPr>
        <w:spacing w:after="0" w:line="240" w:lineRule="auto"/>
        <w:jc w:val="both"/>
        <w:rPr>
          <w:rFonts w:ascii="Arial" w:hAnsi="Arial" w:cs="Arial"/>
          <w:b/>
          <w:bCs/>
          <w:sz w:val="20"/>
          <w:szCs w:val="20"/>
        </w:rPr>
      </w:pPr>
      <w:r w:rsidRPr="00C36D58">
        <w:rPr>
          <w:rFonts w:ascii="Arial" w:hAnsi="Arial" w:cs="Arial"/>
          <w:b/>
          <w:bCs/>
          <w:sz w:val="20"/>
          <w:szCs w:val="20"/>
          <w:lang w:val="es-ES"/>
        </w:rPr>
        <w:t>ARTÍCULO N°</w:t>
      </w:r>
      <w:r w:rsidR="00C36D58" w:rsidRPr="00C36D58">
        <w:rPr>
          <w:rFonts w:ascii="Arial" w:hAnsi="Arial" w:cs="Arial"/>
          <w:b/>
          <w:bCs/>
          <w:sz w:val="20"/>
          <w:szCs w:val="20"/>
          <w:lang w:val="es-ES"/>
        </w:rPr>
        <w:t>7</w:t>
      </w:r>
      <w:r w:rsidRPr="00C36D58">
        <w:rPr>
          <w:rFonts w:ascii="Arial" w:hAnsi="Arial" w:cs="Arial"/>
          <w:b/>
          <w:bCs/>
          <w:sz w:val="20"/>
          <w:szCs w:val="20"/>
          <w:lang w:val="es-ES"/>
        </w:rPr>
        <w:t xml:space="preserve">: </w:t>
      </w:r>
      <w:r w:rsidR="00994593" w:rsidRPr="00C36D58">
        <w:rPr>
          <w:rFonts w:ascii="Arial" w:hAnsi="Arial" w:cs="Arial"/>
          <w:b/>
          <w:bCs/>
          <w:sz w:val="20"/>
          <w:szCs w:val="20"/>
          <w:u w:val="single"/>
          <w:lang w:val="es-ES"/>
        </w:rPr>
        <w:t>PUNTOS VARIOS</w:t>
      </w:r>
    </w:p>
    <w:p w14:paraId="239D4390" w14:textId="77777777" w:rsidR="00994593" w:rsidRPr="00FB7057" w:rsidRDefault="00994593" w:rsidP="0065010B">
      <w:pPr>
        <w:spacing w:after="0" w:line="240" w:lineRule="auto"/>
        <w:jc w:val="both"/>
        <w:rPr>
          <w:rFonts w:ascii="Arial" w:hAnsi="Arial" w:cs="Arial"/>
          <w:sz w:val="20"/>
          <w:szCs w:val="20"/>
          <w:lang w:val="es-ES_tradnl"/>
        </w:rPr>
      </w:pPr>
    </w:p>
    <w:p w14:paraId="1CFE55D0" w14:textId="40168475" w:rsidR="001524AC" w:rsidRDefault="001524AC" w:rsidP="00973E52">
      <w:pPr>
        <w:pStyle w:val="Prrafodelista"/>
        <w:numPr>
          <w:ilvl w:val="0"/>
          <w:numId w:val="5"/>
        </w:numPr>
        <w:autoSpaceDE w:val="0"/>
        <w:autoSpaceDN w:val="0"/>
        <w:adjustRightInd w:val="0"/>
        <w:spacing w:after="0" w:line="240" w:lineRule="auto"/>
        <w:ind w:left="0" w:firstLine="0"/>
        <w:jc w:val="both"/>
        <w:rPr>
          <w:rFonts w:ascii="Arial" w:hAnsi="Arial" w:cs="Arial"/>
          <w:b/>
          <w:sz w:val="20"/>
          <w:szCs w:val="20"/>
        </w:rPr>
      </w:pPr>
      <w:r w:rsidRPr="001524AC">
        <w:rPr>
          <w:rFonts w:ascii="Arial" w:hAnsi="Arial" w:cs="Arial"/>
          <w:b/>
          <w:sz w:val="20"/>
          <w:szCs w:val="20"/>
        </w:rPr>
        <w:t>EXPEDIENTES LLAMADOS A AUDIENCIA</w:t>
      </w:r>
    </w:p>
    <w:p w14:paraId="3AE4628F" w14:textId="3F65C8A8" w:rsidR="001524AC" w:rsidRDefault="001524AC" w:rsidP="001524AC">
      <w:pPr>
        <w:autoSpaceDE w:val="0"/>
        <w:autoSpaceDN w:val="0"/>
        <w:adjustRightInd w:val="0"/>
        <w:spacing w:after="0" w:line="240" w:lineRule="auto"/>
        <w:jc w:val="both"/>
        <w:rPr>
          <w:rFonts w:ascii="Arial" w:hAnsi="Arial" w:cs="Arial"/>
          <w:b/>
          <w:sz w:val="20"/>
          <w:szCs w:val="20"/>
        </w:rPr>
      </w:pPr>
    </w:p>
    <w:p w14:paraId="1EBBBB1B" w14:textId="16984161" w:rsidR="0097612A" w:rsidRDefault="0097612A" w:rsidP="0097612A">
      <w:pPr>
        <w:pStyle w:val="paragraph"/>
        <w:spacing w:before="0" w:beforeAutospacing="0" w:after="0" w:afterAutospacing="0"/>
        <w:jc w:val="both"/>
        <w:textAlignment w:val="baseline"/>
        <w:rPr>
          <w:rStyle w:val="normaltextrun"/>
          <w:rFonts w:ascii="Arial" w:hAnsi="Arial" w:cs="Arial"/>
          <w:sz w:val="20"/>
          <w:szCs w:val="20"/>
        </w:rPr>
      </w:pPr>
      <w:r w:rsidRPr="00DC226D">
        <w:rPr>
          <w:rStyle w:val="normaltextrun"/>
          <w:rFonts w:ascii="Arial" w:hAnsi="Arial" w:cs="Arial"/>
          <w:sz w:val="20"/>
          <w:szCs w:val="20"/>
        </w:rPr>
        <w:t>La Dirección Jurídica informa que es necesario establecer un procedimiento ordinario para determinar la exi</w:t>
      </w:r>
      <w:r w:rsidR="00117A9E">
        <w:rPr>
          <w:rStyle w:val="normaltextrun"/>
          <w:rFonts w:ascii="Arial" w:hAnsi="Arial" w:cs="Arial"/>
          <w:sz w:val="20"/>
          <w:szCs w:val="20"/>
        </w:rPr>
        <w:t>stencia de incumplimiento del siguiente proyecto</w:t>
      </w:r>
      <w:r w:rsidRPr="00DC226D">
        <w:rPr>
          <w:rStyle w:val="normaltextrun"/>
          <w:rFonts w:ascii="Arial" w:hAnsi="Arial" w:cs="Arial"/>
          <w:sz w:val="20"/>
          <w:szCs w:val="20"/>
        </w:rPr>
        <w:t>:</w:t>
      </w:r>
    </w:p>
    <w:p w14:paraId="2E8A62F1" w14:textId="25ACD546" w:rsidR="00155021" w:rsidRDefault="00155021" w:rsidP="001345AD">
      <w:pPr>
        <w:pStyle w:val="paragraph"/>
        <w:spacing w:before="0" w:beforeAutospacing="0" w:after="0" w:afterAutospacing="0"/>
        <w:jc w:val="both"/>
        <w:textAlignment w:val="baseline"/>
        <w:rPr>
          <w:rStyle w:val="eop"/>
          <w:rFonts w:ascii="Arial" w:hAnsi="Arial" w:cs="Arial"/>
          <w:sz w:val="20"/>
          <w:szCs w:val="20"/>
        </w:rPr>
      </w:pPr>
    </w:p>
    <w:p w14:paraId="7B4EDB9C" w14:textId="6BE8925B" w:rsidR="00385FF7" w:rsidRDefault="008273A3" w:rsidP="0000100D">
      <w:pPr>
        <w:pStyle w:val="paragraph"/>
        <w:spacing w:before="0" w:beforeAutospacing="0" w:after="0" w:afterAutospacing="0"/>
        <w:jc w:val="center"/>
        <w:textAlignment w:val="baseline"/>
        <w:rPr>
          <w:rStyle w:val="eop"/>
          <w:rFonts w:ascii="Arial" w:hAnsi="Arial" w:cs="Arial"/>
          <w:sz w:val="20"/>
          <w:szCs w:val="20"/>
        </w:rPr>
      </w:pPr>
      <w:r>
        <w:rPr>
          <w:noProof/>
        </w:rPr>
        <w:drawing>
          <wp:inline distT="0" distB="0" distL="0" distR="0" wp14:anchorId="5A70AB36" wp14:editId="57177C5A">
            <wp:extent cx="4867275" cy="7715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325" cy="827329"/>
                    </a:xfrm>
                    <a:prstGeom prst="rect">
                      <a:avLst/>
                    </a:prstGeom>
                  </pic:spPr>
                </pic:pic>
              </a:graphicData>
            </a:graphic>
          </wp:inline>
        </w:drawing>
      </w:r>
    </w:p>
    <w:p w14:paraId="113F47C5" w14:textId="7843B0B9" w:rsidR="00340E6A" w:rsidRDefault="00340E6A" w:rsidP="001345AD">
      <w:pPr>
        <w:pStyle w:val="paragraph"/>
        <w:spacing w:before="0" w:beforeAutospacing="0" w:after="0" w:afterAutospacing="0"/>
        <w:jc w:val="both"/>
        <w:textAlignment w:val="baseline"/>
        <w:rPr>
          <w:rStyle w:val="eop"/>
          <w:rFonts w:ascii="Arial" w:hAnsi="Arial" w:cs="Arial"/>
          <w:sz w:val="20"/>
          <w:szCs w:val="20"/>
        </w:rPr>
      </w:pPr>
    </w:p>
    <w:p w14:paraId="3309AE63" w14:textId="5093EF91" w:rsidR="001345AD" w:rsidRPr="00DC226D" w:rsidRDefault="00117A9E" w:rsidP="001345AD">
      <w:pPr>
        <w:pStyle w:val="paragraph"/>
        <w:spacing w:before="0" w:beforeAutospacing="0" w:after="0" w:afterAutospacing="0"/>
        <w:jc w:val="both"/>
        <w:textAlignment w:val="baseline"/>
        <w:rPr>
          <w:rStyle w:val="eop"/>
          <w:rFonts w:ascii="Arial" w:hAnsi="Arial" w:cs="Arial"/>
          <w:sz w:val="20"/>
          <w:szCs w:val="20"/>
        </w:rPr>
      </w:pPr>
      <w:r>
        <w:rPr>
          <w:rStyle w:val="eop"/>
          <w:rFonts w:ascii="Arial" w:hAnsi="Arial" w:cs="Arial"/>
          <w:sz w:val="20"/>
          <w:szCs w:val="20"/>
        </w:rPr>
        <w:t>Una vez presentado</w:t>
      </w:r>
      <w:r w:rsidR="001345AD" w:rsidRPr="00DC226D">
        <w:rPr>
          <w:rStyle w:val="eop"/>
          <w:rFonts w:ascii="Arial" w:hAnsi="Arial" w:cs="Arial"/>
          <w:sz w:val="20"/>
          <w:szCs w:val="20"/>
        </w:rPr>
        <w:t>, por unanimidad se acuerda:</w:t>
      </w:r>
    </w:p>
    <w:p w14:paraId="10B1D144" w14:textId="2449013B" w:rsidR="009E4130" w:rsidRDefault="009E4130" w:rsidP="02B31E3F">
      <w:pPr>
        <w:autoSpaceDE w:val="0"/>
        <w:autoSpaceDN w:val="0"/>
        <w:adjustRightInd w:val="0"/>
        <w:spacing w:after="0" w:line="240" w:lineRule="auto"/>
        <w:jc w:val="both"/>
        <w:rPr>
          <w:rFonts w:ascii="Arial" w:hAnsi="Arial" w:cs="Arial"/>
          <w:b/>
          <w:bCs/>
          <w:sz w:val="20"/>
          <w:szCs w:val="20"/>
        </w:rPr>
      </w:pPr>
    </w:p>
    <w:p w14:paraId="17BFFE7B" w14:textId="4C6560BF" w:rsidR="001345AD" w:rsidRDefault="004178A7" w:rsidP="02B31E3F">
      <w:pPr>
        <w:autoSpaceDE w:val="0"/>
        <w:autoSpaceDN w:val="0"/>
        <w:adjustRightInd w:val="0"/>
        <w:spacing w:after="0" w:line="240" w:lineRule="auto"/>
        <w:jc w:val="both"/>
        <w:rPr>
          <w:rStyle w:val="normaltextrun"/>
          <w:rFonts w:ascii="Arial" w:hAnsi="Arial" w:cs="Arial"/>
          <w:sz w:val="20"/>
          <w:szCs w:val="20"/>
        </w:rPr>
      </w:pPr>
      <w:r w:rsidRPr="02B31E3F">
        <w:rPr>
          <w:rFonts w:ascii="Arial" w:hAnsi="Arial" w:cs="Arial"/>
          <w:b/>
          <w:bCs/>
          <w:sz w:val="20"/>
          <w:szCs w:val="20"/>
        </w:rPr>
        <w:t>ACUERDO DÉCIMO PRIMERO</w:t>
      </w:r>
      <w:r w:rsidR="001345AD" w:rsidRPr="02B31E3F">
        <w:rPr>
          <w:rStyle w:val="normaltextrun"/>
          <w:rFonts w:ascii="Arial" w:hAnsi="Arial" w:cs="Arial"/>
          <w:b/>
          <w:bCs/>
          <w:sz w:val="20"/>
          <w:szCs w:val="20"/>
        </w:rPr>
        <w:t>.</w:t>
      </w:r>
      <w:r w:rsidR="001345AD" w:rsidRPr="02B31E3F">
        <w:rPr>
          <w:rStyle w:val="normaltextrun"/>
          <w:rFonts w:ascii="Arial" w:hAnsi="Arial" w:cs="Arial"/>
          <w:sz w:val="20"/>
          <w:szCs w:val="20"/>
        </w:rPr>
        <w:t xml:space="preserve"> De conformidad con lo dispuesto en el artículo 308 y siguientes de la Ley General de la Administración Pública, deberá iniciarse un procedimiento administrativo a fin de que la administración pueda contar con todos los elementos que le permitan resolver – como en derecho corresponda- el presente asunto, para lo cual se nombra a la Dirección Jurídica como Órgano Director del Procedimiento Administrativo de los expedientes seguidos al efecto:</w:t>
      </w:r>
    </w:p>
    <w:p w14:paraId="683D7014" w14:textId="77777777" w:rsidR="00DB4925" w:rsidRPr="006C3316" w:rsidRDefault="00DB4925" w:rsidP="02B31E3F">
      <w:pPr>
        <w:autoSpaceDE w:val="0"/>
        <w:autoSpaceDN w:val="0"/>
        <w:adjustRightInd w:val="0"/>
        <w:spacing w:after="0" w:line="240" w:lineRule="auto"/>
        <w:jc w:val="both"/>
        <w:rPr>
          <w:rStyle w:val="normaltextrun"/>
          <w:rFonts w:ascii="Arial" w:hAnsi="Arial" w:cs="Arial"/>
          <w:sz w:val="20"/>
          <w:szCs w:val="20"/>
        </w:rPr>
      </w:pPr>
    </w:p>
    <w:p w14:paraId="2FD2154E" w14:textId="58FAEBAB" w:rsidR="006C3316" w:rsidRDefault="008273A3" w:rsidP="00DB4925">
      <w:pPr>
        <w:pStyle w:val="paragraph"/>
        <w:spacing w:before="0" w:beforeAutospacing="0" w:after="0" w:afterAutospacing="0"/>
        <w:jc w:val="both"/>
        <w:textAlignment w:val="baseline"/>
        <w:rPr>
          <w:rFonts w:ascii="Arial" w:hAnsi="Arial" w:cs="Arial"/>
          <w:sz w:val="20"/>
          <w:szCs w:val="20"/>
        </w:rPr>
      </w:pPr>
      <w:r w:rsidRPr="02B31E3F">
        <w:rPr>
          <w:rFonts w:ascii="Arial" w:hAnsi="Arial" w:cs="Arial"/>
          <w:sz w:val="20"/>
          <w:szCs w:val="20"/>
        </w:rPr>
        <w:t>VIAGRASA S.A. Y QUEBRADA LA LLORONA S.A. SC-01-20-0330-2008</w:t>
      </w:r>
      <w:r w:rsidRPr="02B31E3F">
        <w:rPr>
          <w:rFonts w:ascii="Arial" w:hAnsi="Arial" w:cs="Arial"/>
          <w:b/>
          <w:bCs/>
          <w:sz w:val="20"/>
          <w:szCs w:val="20"/>
        </w:rPr>
        <w:t xml:space="preserve">. </w:t>
      </w:r>
      <w:r w:rsidR="001345AD" w:rsidRPr="02B31E3F">
        <w:rPr>
          <w:rFonts w:ascii="Arial" w:hAnsi="Arial" w:cs="Arial"/>
          <w:b/>
          <w:bCs/>
          <w:sz w:val="20"/>
          <w:szCs w:val="20"/>
        </w:rPr>
        <w:t>ACUERDO FIRME</w:t>
      </w:r>
      <w:r w:rsidR="001345AD" w:rsidRPr="02B31E3F">
        <w:rPr>
          <w:rFonts w:ascii="Arial" w:hAnsi="Arial" w:cs="Arial"/>
          <w:sz w:val="20"/>
          <w:szCs w:val="20"/>
        </w:rPr>
        <w:t>.</w:t>
      </w:r>
    </w:p>
    <w:p w14:paraId="60F59958" w14:textId="6C61A789" w:rsidR="00362609" w:rsidRDefault="00362609" w:rsidP="00DB4925">
      <w:pPr>
        <w:pStyle w:val="paragraph"/>
        <w:spacing w:before="0" w:beforeAutospacing="0" w:after="0" w:afterAutospacing="0"/>
        <w:jc w:val="both"/>
        <w:textAlignment w:val="baseline"/>
        <w:rPr>
          <w:rFonts w:ascii="Arial" w:hAnsi="Arial" w:cs="Arial"/>
          <w:sz w:val="20"/>
          <w:szCs w:val="20"/>
        </w:rPr>
      </w:pPr>
    </w:p>
    <w:p w14:paraId="79651BBE" w14:textId="4DD12419" w:rsidR="00A74D27" w:rsidRDefault="00A74D27" w:rsidP="00DB4925">
      <w:pPr>
        <w:pStyle w:val="paragraph"/>
        <w:spacing w:before="0" w:beforeAutospacing="0" w:after="0" w:afterAutospacing="0"/>
        <w:jc w:val="both"/>
        <w:textAlignment w:val="baseline"/>
        <w:rPr>
          <w:rFonts w:ascii="Arial" w:hAnsi="Arial" w:cs="Arial"/>
          <w:sz w:val="20"/>
          <w:szCs w:val="20"/>
        </w:rPr>
      </w:pPr>
    </w:p>
    <w:p w14:paraId="6B62BCF4" w14:textId="3D6A7856" w:rsidR="00A74D27" w:rsidRDefault="00A74D27" w:rsidP="00DB4925">
      <w:pPr>
        <w:pStyle w:val="paragraph"/>
        <w:spacing w:before="0" w:beforeAutospacing="0" w:after="0" w:afterAutospacing="0"/>
        <w:jc w:val="both"/>
        <w:textAlignment w:val="baseline"/>
        <w:rPr>
          <w:rFonts w:ascii="Arial" w:hAnsi="Arial" w:cs="Arial"/>
          <w:sz w:val="20"/>
          <w:szCs w:val="20"/>
        </w:rPr>
      </w:pPr>
    </w:p>
    <w:p w14:paraId="38974978" w14:textId="77777777" w:rsidR="00A74D27" w:rsidRPr="00A06119" w:rsidRDefault="00A74D27" w:rsidP="00DB4925">
      <w:pPr>
        <w:pStyle w:val="paragraph"/>
        <w:spacing w:before="0" w:beforeAutospacing="0" w:after="0" w:afterAutospacing="0"/>
        <w:jc w:val="both"/>
        <w:textAlignment w:val="baseline"/>
        <w:rPr>
          <w:rFonts w:ascii="Arial" w:hAnsi="Arial" w:cs="Arial"/>
          <w:sz w:val="20"/>
          <w:szCs w:val="20"/>
        </w:rPr>
      </w:pPr>
    </w:p>
    <w:p w14:paraId="47C78318" w14:textId="52B910D1" w:rsidR="00C36D58" w:rsidRPr="00DA6F8B" w:rsidRDefault="00C36D58" w:rsidP="00DA6F8B">
      <w:pPr>
        <w:pStyle w:val="Prrafodelista"/>
        <w:numPr>
          <w:ilvl w:val="0"/>
          <w:numId w:val="5"/>
        </w:numPr>
        <w:autoSpaceDE w:val="0"/>
        <w:autoSpaceDN w:val="0"/>
        <w:adjustRightInd w:val="0"/>
        <w:spacing w:after="0" w:line="240" w:lineRule="auto"/>
        <w:ind w:left="0" w:firstLine="0"/>
        <w:jc w:val="both"/>
        <w:rPr>
          <w:rFonts w:ascii="Arial" w:hAnsi="Arial" w:cs="Arial"/>
          <w:b/>
          <w:sz w:val="20"/>
          <w:szCs w:val="20"/>
        </w:rPr>
      </w:pPr>
      <w:r w:rsidRPr="00DA6F8B">
        <w:rPr>
          <w:rFonts w:ascii="Arial" w:hAnsi="Arial" w:cs="Arial"/>
          <w:b/>
          <w:sz w:val="20"/>
          <w:szCs w:val="20"/>
        </w:rPr>
        <w:t>PROYECTO 22.352 RELACIONADO CON LA REDUCCIÓN DEL PORCENTAJE A FONAFIFO DEL IMPUESTO A LOS COMBUSTIBLES</w:t>
      </w:r>
    </w:p>
    <w:p w14:paraId="6B76177E" w14:textId="039F1502" w:rsidR="00362609" w:rsidRDefault="00362609" w:rsidP="00640C81">
      <w:pPr>
        <w:spacing w:after="0" w:line="240" w:lineRule="auto"/>
        <w:jc w:val="both"/>
        <w:rPr>
          <w:rFonts w:ascii="Arial" w:hAnsi="Arial" w:cs="Arial"/>
          <w:sz w:val="20"/>
          <w:szCs w:val="20"/>
        </w:rPr>
      </w:pPr>
    </w:p>
    <w:p w14:paraId="40C59CA7" w14:textId="2EA783C0" w:rsidR="00350202" w:rsidRDefault="001D2A62" w:rsidP="00640C81">
      <w:pPr>
        <w:spacing w:after="0" w:line="240" w:lineRule="auto"/>
        <w:jc w:val="both"/>
        <w:rPr>
          <w:rFonts w:ascii="Arial" w:hAnsi="Arial" w:cs="Arial"/>
          <w:sz w:val="20"/>
          <w:szCs w:val="20"/>
        </w:rPr>
      </w:pPr>
      <w:r w:rsidRPr="001D2A62">
        <w:rPr>
          <w:rFonts w:ascii="Arial" w:hAnsi="Arial" w:cs="Arial"/>
          <w:sz w:val="20"/>
          <w:szCs w:val="20"/>
        </w:rPr>
        <w:t>El señor Ricardo Granados informa que, este fue un proyecto de ley que le consultaron al despacho del Ministerio no fue directamente a Fonafifo y dieron un plazo perentorio para contestar.</w:t>
      </w:r>
    </w:p>
    <w:p w14:paraId="064B8554" w14:textId="4BBE38B0" w:rsidR="001D2A62" w:rsidRPr="001D2A62" w:rsidRDefault="001D2A62" w:rsidP="00350202">
      <w:pPr>
        <w:spacing w:after="0" w:line="240" w:lineRule="auto"/>
        <w:jc w:val="both"/>
        <w:rPr>
          <w:rFonts w:ascii="Arial" w:hAnsi="Arial" w:cs="Arial"/>
          <w:sz w:val="20"/>
          <w:szCs w:val="20"/>
        </w:rPr>
      </w:pPr>
      <w:r w:rsidRPr="001D2A62">
        <w:rPr>
          <w:rFonts w:ascii="Arial" w:hAnsi="Arial" w:cs="Arial"/>
          <w:sz w:val="20"/>
          <w:szCs w:val="20"/>
        </w:rPr>
        <w:t xml:space="preserve">A manera de resumen, el proyecto lo que pretende es reducir la asignación presupuestaria del impuesto único a los combustibles en un 1%, es decir, bajarlo del 3,5 al 2,5 %. </w:t>
      </w:r>
    </w:p>
    <w:p w14:paraId="3EC5ECC7" w14:textId="4F2B5D71" w:rsidR="00350202" w:rsidRDefault="001D2A62" w:rsidP="00350202">
      <w:pPr>
        <w:spacing w:after="0" w:line="240" w:lineRule="auto"/>
        <w:jc w:val="both"/>
        <w:rPr>
          <w:rFonts w:ascii="Arial" w:hAnsi="Arial" w:cs="Arial"/>
          <w:sz w:val="20"/>
          <w:szCs w:val="20"/>
        </w:rPr>
      </w:pPr>
      <w:r w:rsidRPr="001D2A62">
        <w:rPr>
          <w:rFonts w:ascii="Arial" w:hAnsi="Arial" w:cs="Arial"/>
          <w:sz w:val="20"/>
          <w:szCs w:val="20"/>
        </w:rPr>
        <w:t>La ot</w:t>
      </w:r>
      <w:r w:rsidR="00626CEE">
        <w:rPr>
          <w:rFonts w:ascii="Arial" w:hAnsi="Arial" w:cs="Arial"/>
          <w:sz w:val="20"/>
          <w:szCs w:val="20"/>
        </w:rPr>
        <w:t>ra parte de la propuesta es que, d</w:t>
      </w:r>
      <w:r w:rsidR="00626CEE" w:rsidRPr="00626CEE">
        <w:rPr>
          <w:rFonts w:ascii="Arial" w:hAnsi="Arial" w:cs="Arial"/>
          <w:sz w:val="20"/>
          <w:szCs w:val="20"/>
        </w:rPr>
        <w:t>el producto anual de los ingresos provenientes de la recaudación del impuesto único a los combustibles, se destinará 48,60% con carácter específico y obligatorio para el Ministerio de Hacienda,</w:t>
      </w:r>
      <w:r w:rsidR="009E1843">
        <w:rPr>
          <w:rFonts w:ascii="Arial" w:hAnsi="Arial" w:cs="Arial"/>
          <w:sz w:val="20"/>
          <w:szCs w:val="20"/>
        </w:rPr>
        <w:t xml:space="preserve"> </w:t>
      </w:r>
      <w:r w:rsidRPr="001D2A62">
        <w:rPr>
          <w:rFonts w:ascii="Arial" w:hAnsi="Arial" w:cs="Arial"/>
          <w:sz w:val="20"/>
          <w:szCs w:val="20"/>
        </w:rPr>
        <w:t>es decir, que no se considere como una finalidad de ley el tema de la de la conservación de los servicios ambientales.</w:t>
      </w:r>
    </w:p>
    <w:p w14:paraId="7CD42977" w14:textId="392F0A74" w:rsidR="009E4130" w:rsidRDefault="009E4130" w:rsidP="00350202">
      <w:pPr>
        <w:spacing w:after="0" w:line="240" w:lineRule="auto"/>
        <w:jc w:val="both"/>
        <w:rPr>
          <w:rFonts w:ascii="Arial" w:hAnsi="Arial" w:cs="Arial"/>
          <w:sz w:val="20"/>
          <w:szCs w:val="20"/>
        </w:rPr>
      </w:pPr>
    </w:p>
    <w:p w14:paraId="23C89C06" w14:textId="29664C88" w:rsidR="001D2A62" w:rsidRDefault="001D2A62" w:rsidP="009E4130">
      <w:pPr>
        <w:spacing w:after="0" w:line="240" w:lineRule="auto"/>
        <w:jc w:val="both"/>
        <w:rPr>
          <w:rFonts w:ascii="Arial" w:hAnsi="Arial" w:cs="Arial"/>
          <w:sz w:val="20"/>
          <w:szCs w:val="20"/>
        </w:rPr>
      </w:pPr>
      <w:r w:rsidRPr="001D2A62">
        <w:rPr>
          <w:rFonts w:ascii="Arial" w:hAnsi="Arial" w:cs="Arial"/>
          <w:sz w:val="20"/>
          <w:szCs w:val="20"/>
        </w:rPr>
        <w:t>Lo anterior, es por supuesto, un doble golpe, no solo al reducir el porcentaje que por ley corresponde del impuesto, sino que, además Hacienda califica que la mitad de ese impuesto no está cobijado por el tema de dedicación por finalidad.</w:t>
      </w:r>
    </w:p>
    <w:p w14:paraId="4A25555A" w14:textId="77777777" w:rsidR="009E4130" w:rsidRDefault="009E4130" w:rsidP="009E4130">
      <w:pPr>
        <w:spacing w:after="0" w:line="240" w:lineRule="auto"/>
        <w:jc w:val="both"/>
        <w:rPr>
          <w:rFonts w:ascii="Arial" w:hAnsi="Arial" w:cs="Arial"/>
          <w:sz w:val="20"/>
          <w:szCs w:val="20"/>
        </w:rPr>
      </w:pPr>
    </w:p>
    <w:p w14:paraId="62164A13" w14:textId="677D39F5" w:rsidR="001D2A62" w:rsidRDefault="001D2A62" w:rsidP="009E4130">
      <w:pPr>
        <w:spacing w:after="0" w:line="240" w:lineRule="auto"/>
        <w:jc w:val="both"/>
        <w:rPr>
          <w:rFonts w:ascii="Arial" w:hAnsi="Arial" w:cs="Arial"/>
          <w:sz w:val="20"/>
          <w:szCs w:val="20"/>
        </w:rPr>
      </w:pPr>
      <w:r w:rsidRPr="001D2A62">
        <w:rPr>
          <w:rFonts w:ascii="Arial" w:hAnsi="Arial" w:cs="Arial"/>
          <w:sz w:val="20"/>
          <w:szCs w:val="20"/>
        </w:rPr>
        <w:t>El señor Granados señala que, obviamente la respuesta fue negativa, se hizo un estimado y aproximadamente eso impactaría en unas 15.000 hectáreas anuales, además se recomendó a la persona que iba a contestar ese proyecto, para que hubiera una oposición absoluta de parte del Ministerio sobre la propuesta ya que no tiene sentido esa reducción porque el perjuicio es total.</w:t>
      </w:r>
    </w:p>
    <w:p w14:paraId="41927E3E" w14:textId="26385B15" w:rsidR="00DA6F8B" w:rsidRPr="001D2A62" w:rsidRDefault="001D2A62" w:rsidP="009E4130">
      <w:pPr>
        <w:spacing w:after="0" w:line="240" w:lineRule="auto"/>
        <w:jc w:val="both"/>
        <w:rPr>
          <w:rFonts w:ascii="Arial" w:hAnsi="Arial" w:cs="Arial"/>
          <w:sz w:val="20"/>
          <w:szCs w:val="20"/>
        </w:rPr>
      </w:pPr>
      <w:r w:rsidRPr="001D2A62">
        <w:rPr>
          <w:rFonts w:ascii="Arial" w:hAnsi="Arial" w:cs="Arial"/>
          <w:sz w:val="20"/>
          <w:szCs w:val="20"/>
        </w:rPr>
        <w:t>Asimismo, el señor Ricardo Granados menciona que no tiene conocimiento de cómo quedó al final la respuesta ya que se iba a brindar desde el Ministerio, pero se trae el t</w:t>
      </w:r>
      <w:r w:rsidR="009E4130">
        <w:rPr>
          <w:rFonts w:ascii="Arial" w:hAnsi="Arial" w:cs="Arial"/>
          <w:sz w:val="20"/>
          <w:szCs w:val="20"/>
        </w:rPr>
        <w:t xml:space="preserve">ema a esta Junta para que </w:t>
      </w:r>
      <w:r w:rsidRPr="001D2A62">
        <w:rPr>
          <w:rFonts w:ascii="Arial" w:hAnsi="Arial" w:cs="Arial"/>
          <w:sz w:val="20"/>
          <w:szCs w:val="20"/>
        </w:rPr>
        <w:t>esté informada de lo que va a pasar con ese proyecto y darle seguimiento porque el impacto es muy alto y prácticamente traería graves problemas al programa.</w:t>
      </w:r>
    </w:p>
    <w:p w14:paraId="7550AD54" w14:textId="2A3412A4" w:rsidR="001D2A62" w:rsidRDefault="001D2A62" w:rsidP="009E4130">
      <w:pPr>
        <w:spacing w:after="0" w:line="240" w:lineRule="auto"/>
        <w:jc w:val="both"/>
        <w:rPr>
          <w:rFonts w:ascii="Arial" w:hAnsi="Arial" w:cs="Arial"/>
          <w:sz w:val="20"/>
          <w:szCs w:val="20"/>
        </w:rPr>
      </w:pPr>
      <w:r w:rsidRPr="001D2A62">
        <w:rPr>
          <w:rFonts w:ascii="Arial" w:hAnsi="Arial" w:cs="Arial"/>
          <w:sz w:val="20"/>
          <w:szCs w:val="20"/>
        </w:rPr>
        <w:t>Agrega además que, este tema es complicado, existen otros proyectos en esa línea más que todo por el tema de la emergencia mundial y el aumento de los precios de los combustibles.</w:t>
      </w:r>
    </w:p>
    <w:p w14:paraId="3523026F" w14:textId="77777777" w:rsidR="009E4130" w:rsidRPr="001D2A62" w:rsidRDefault="009E4130" w:rsidP="009E4130">
      <w:pPr>
        <w:spacing w:after="0" w:line="240" w:lineRule="auto"/>
        <w:jc w:val="both"/>
        <w:rPr>
          <w:rFonts w:ascii="Arial" w:hAnsi="Arial" w:cs="Arial"/>
          <w:sz w:val="20"/>
          <w:szCs w:val="20"/>
        </w:rPr>
      </w:pPr>
    </w:p>
    <w:p w14:paraId="331653D9" w14:textId="77777777" w:rsidR="001D2A62" w:rsidRPr="001D2A62" w:rsidRDefault="001D2A62" w:rsidP="009E4130">
      <w:pPr>
        <w:spacing w:after="0" w:line="240" w:lineRule="auto"/>
        <w:jc w:val="both"/>
        <w:rPr>
          <w:rFonts w:ascii="Arial" w:hAnsi="Arial" w:cs="Arial"/>
          <w:sz w:val="20"/>
          <w:szCs w:val="20"/>
        </w:rPr>
      </w:pPr>
      <w:r w:rsidRPr="001D2A62">
        <w:rPr>
          <w:rFonts w:ascii="Arial" w:hAnsi="Arial" w:cs="Arial"/>
          <w:sz w:val="20"/>
          <w:szCs w:val="20"/>
        </w:rPr>
        <w:t xml:space="preserve">El señor Granados se compromete a presentar en la próxima sesión, la respuesta oficial que hizo el MINAE e informar más en detalle el proyecto, en qué estado se encuentra, quién lo está impulsando, y por qué fue presentado. </w:t>
      </w:r>
    </w:p>
    <w:p w14:paraId="1FEE7DED" w14:textId="199F8B7D" w:rsidR="00200D32" w:rsidRPr="001D2A62" w:rsidRDefault="001D2A62" w:rsidP="009E4130">
      <w:pPr>
        <w:autoSpaceDE w:val="0"/>
        <w:autoSpaceDN w:val="0"/>
        <w:adjustRightInd w:val="0"/>
        <w:spacing w:after="0" w:line="240" w:lineRule="auto"/>
        <w:jc w:val="both"/>
        <w:rPr>
          <w:rFonts w:ascii="Arial" w:hAnsi="Arial" w:cs="Arial"/>
          <w:sz w:val="20"/>
          <w:szCs w:val="20"/>
        </w:rPr>
      </w:pPr>
      <w:r w:rsidRPr="001D2A62">
        <w:rPr>
          <w:rFonts w:ascii="Arial" w:hAnsi="Arial" w:cs="Arial"/>
          <w:sz w:val="20"/>
          <w:szCs w:val="20"/>
        </w:rPr>
        <w:t>Por unanimidad se acuerda:</w:t>
      </w:r>
    </w:p>
    <w:p w14:paraId="15576F5D" w14:textId="5657F429" w:rsidR="00307014" w:rsidRDefault="00307014" w:rsidP="009E4130">
      <w:pPr>
        <w:autoSpaceDE w:val="0"/>
        <w:autoSpaceDN w:val="0"/>
        <w:adjustRightInd w:val="0"/>
        <w:spacing w:after="0" w:line="240" w:lineRule="auto"/>
        <w:jc w:val="both"/>
        <w:rPr>
          <w:rFonts w:ascii="Arial" w:hAnsi="Arial" w:cs="Arial"/>
          <w:b/>
          <w:sz w:val="20"/>
          <w:szCs w:val="20"/>
        </w:rPr>
      </w:pPr>
    </w:p>
    <w:p w14:paraId="5A3B7559" w14:textId="2152E9FC" w:rsidR="00DA6F8B" w:rsidRDefault="00200D32" w:rsidP="009E4130">
      <w:pPr>
        <w:spacing w:after="0" w:line="240" w:lineRule="auto"/>
        <w:jc w:val="both"/>
        <w:rPr>
          <w:rFonts w:ascii="Arial" w:hAnsi="Arial" w:cs="Arial"/>
          <w:b/>
          <w:bCs/>
          <w:sz w:val="20"/>
          <w:szCs w:val="20"/>
        </w:rPr>
      </w:pPr>
      <w:r w:rsidRPr="000E081A">
        <w:rPr>
          <w:rFonts w:ascii="Arial" w:hAnsi="Arial" w:cs="Arial"/>
          <w:b/>
          <w:bCs/>
          <w:sz w:val="20"/>
          <w:szCs w:val="20"/>
        </w:rPr>
        <w:t xml:space="preserve">ACUERDO DÉCIMO </w:t>
      </w:r>
      <w:r>
        <w:rPr>
          <w:rFonts w:ascii="Arial" w:hAnsi="Arial" w:cs="Arial"/>
          <w:b/>
          <w:bCs/>
          <w:sz w:val="20"/>
          <w:szCs w:val="20"/>
        </w:rPr>
        <w:t>SEGUNDO.</w:t>
      </w:r>
      <w:r w:rsidR="006B4E6F">
        <w:rPr>
          <w:rFonts w:ascii="Arial" w:hAnsi="Arial" w:cs="Arial"/>
          <w:b/>
          <w:bCs/>
          <w:sz w:val="20"/>
          <w:szCs w:val="20"/>
        </w:rPr>
        <w:t xml:space="preserve"> </w:t>
      </w:r>
      <w:r w:rsidR="00F54123" w:rsidRPr="00F54123">
        <w:rPr>
          <w:rFonts w:ascii="Arial" w:hAnsi="Arial" w:cs="Arial"/>
          <w:bCs/>
          <w:sz w:val="20"/>
          <w:szCs w:val="20"/>
        </w:rPr>
        <w:t xml:space="preserve">Se instruye a la Dirección Jurídica para que, en la próxima sesión, presente un informe más detallado </w:t>
      </w:r>
      <w:r w:rsidR="00F54123">
        <w:rPr>
          <w:rFonts w:ascii="Arial" w:hAnsi="Arial" w:cs="Arial"/>
          <w:bCs/>
          <w:sz w:val="20"/>
          <w:szCs w:val="20"/>
        </w:rPr>
        <w:t xml:space="preserve">con respecto al </w:t>
      </w:r>
      <w:r w:rsidR="00F54123" w:rsidRPr="00F54123">
        <w:rPr>
          <w:rFonts w:ascii="Arial" w:hAnsi="Arial" w:cs="Arial"/>
          <w:bCs/>
          <w:sz w:val="20"/>
          <w:szCs w:val="20"/>
        </w:rPr>
        <w:t>proyecto de ley 22.352</w:t>
      </w:r>
      <w:r w:rsidR="002F60E1">
        <w:rPr>
          <w:rFonts w:ascii="Arial" w:hAnsi="Arial" w:cs="Arial"/>
          <w:bCs/>
          <w:sz w:val="20"/>
          <w:szCs w:val="20"/>
        </w:rPr>
        <w:t>:”</w:t>
      </w:r>
      <w:r w:rsidR="00F54123">
        <w:rPr>
          <w:rFonts w:ascii="Arial" w:hAnsi="Arial" w:cs="Arial"/>
          <w:bCs/>
          <w:sz w:val="20"/>
          <w:szCs w:val="20"/>
        </w:rPr>
        <w:t xml:space="preserve"> Le</w:t>
      </w:r>
      <w:r w:rsidR="00F54123" w:rsidRPr="00F54123">
        <w:rPr>
          <w:rFonts w:ascii="Arial" w:hAnsi="Arial" w:cs="Arial"/>
          <w:bCs/>
          <w:sz w:val="20"/>
          <w:szCs w:val="20"/>
        </w:rPr>
        <w:t>y para la generación de oportunidades ocupacionales en el área de mantenimiento y construcción de infraestructura vial a favor de las personas adscritas al Sistema Penitenciario Nacional</w:t>
      </w:r>
      <w:r w:rsidR="00F54123">
        <w:rPr>
          <w:rFonts w:ascii="Arial" w:hAnsi="Arial" w:cs="Arial"/>
          <w:bCs/>
          <w:sz w:val="20"/>
          <w:szCs w:val="20"/>
        </w:rPr>
        <w:t>”, el cual está</w:t>
      </w:r>
      <w:r w:rsidR="00F54123" w:rsidRPr="00F54123">
        <w:rPr>
          <w:rFonts w:ascii="Arial" w:hAnsi="Arial" w:cs="Arial"/>
          <w:bCs/>
          <w:sz w:val="20"/>
          <w:szCs w:val="20"/>
        </w:rPr>
        <w:t xml:space="preserve"> relacionado con la reducción del porcentaje a Fonafifo del impuesto a los combustibles</w:t>
      </w:r>
      <w:r w:rsidR="00F54123">
        <w:rPr>
          <w:rFonts w:ascii="Arial" w:hAnsi="Arial" w:cs="Arial"/>
          <w:b/>
          <w:bCs/>
          <w:sz w:val="20"/>
          <w:szCs w:val="20"/>
        </w:rPr>
        <w:t>. ACUERDO FIRME.</w:t>
      </w:r>
    </w:p>
    <w:p w14:paraId="7FAC77EC" w14:textId="7F99E568" w:rsidR="009E4130" w:rsidRPr="00A06119" w:rsidRDefault="009E4130" w:rsidP="009E4130">
      <w:pPr>
        <w:spacing w:after="0" w:line="240" w:lineRule="auto"/>
        <w:jc w:val="both"/>
        <w:rPr>
          <w:rFonts w:ascii="Arial" w:hAnsi="Arial" w:cs="Arial"/>
          <w:b/>
          <w:bCs/>
          <w:sz w:val="20"/>
          <w:szCs w:val="20"/>
        </w:rPr>
      </w:pPr>
    </w:p>
    <w:p w14:paraId="4BFD0403" w14:textId="2BDE8257" w:rsidR="00C36D58" w:rsidRPr="00C36D58" w:rsidRDefault="00C36D58" w:rsidP="009E4130">
      <w:pPr>
        <w:pStyle w:val="Prrafodelista"/>
        <w:numPr>
          <w:ilvl w:val="0"/>
          <w:numId w:val="5"/>
        </w:numPr>
        <w:autoSpaceDE w:val="0"/>
        <w:autoSpaceDN w:val="0"/>
        <w:adjustRightInd w:val="0"/>
        <w:spacing w:after="0" w:line="240" w:lineRule="auto"/>
        <w:ind w:left="0" w:firstLine="0"/>
        <w:jc w:val="both"/>
        <w:rPr>
          <w:rFonts w:ascii="Arial" w:hAnsi="Arial" w:cs="Arial"/>
          <w:b/>
          <w:sz w:val="20"/>
          <w:szCs w:val="20"/>
        </w:rPr>
      </w:pPr>
      <w:r w:rsidRPr="00C36D58">
        <w:rPr>
          <w:rFonts w:ascii="Arial" w:hAnsi="Arial" w:cs="Arial"/>
          <w:b/>
          <w:sz w:val="20"/>
          <w:szCs w:val="20"/>
        </w:rPr>
        <w:t>CONVENIO ICE-FONAFIFO</w:t>
      </w:r>
    </w:p>
    <w:p w14:paraId="448FCE31" w14:textId="1519721E" w:rsidR="00C36D58" w:rsidRDefault="00C36D58" w:rsidP="009E4130">
      <w:pPr>
        <w:pStyle w:val="Prrafodelista"/>
        <w:autoSpaceDE w:val="0"/>
        <w:autoSpaceDN w:val="0"/>
        <w:adjustRightInd w:val="0"/>
        <w:spacing w:after="0" w:line="240" w:lineRule="auto"/>
        <w:ind w:left="0"/>
        <w:jc w:val="both"/>
        <w:rPr>
          <w:rFonts w:ascii="Arial" w:hAnsi="Arial" w:cs="Arial"/>
          <w:b/>
          <w:sz w:val="20"/>
          <w:szCs w:val="20"/>
        </w:rPr>
      </w:pPr>
    </w:p>
    <w:p w14:paraId="53237027" w14:textId="7E8A8A0A" w:rsidR="00DB4925" w:rsidRDefault="000E1617" w:rsidP="009E4130">
      <w:pPr>
        <w:spacing w:after="0" w:line="240" w:lineRule="auto"/>
        <w:jc w:val="both"/>
        <w:rPr>
          <w:rFonts w:ascii="Arial" w:hAnsi="Arial" w:cs="Arial"/>
          <w:bCs/>
          <w:sz w:val="20"/>
          <w:szCs w:val="20"/>
        </w:rPr>
      </w:pPr>
      <w:r w:rsidRPr="004A56AC">
        <w:rPr>
          <w:rFonts w:ascii="Arial" w:hAnsi="Arial" w:cs="Arial"/>
          <w:bCs/>
          <w:sz w:val="20"/>
          <w:szCs w:val="20"/>
        </w:rPr>
        <w:t xml:space="preserve">El señor Gilmar Navarrete informa que, en el año 2015 Fonafifo firmó un convenio con el ICE ya que esa institución, para poder cumplir con las exigencias que le pedía el BID, con respecto a la parte ambiental por el proyecto de la cola del embalse del Reventazón, se acercó a Fonafifo para combinar recursos, </w:t>
      </w:r>
      <w:r>
        <w:rPr>
          <w:rFonts w:ascii="Arial" w:hAnsi="Arial" w:cs="Arial"/>
          <w:bCs/>
          <w:sz w:val="20"/>
          <w:szCs w:val="20"/>
        </w:rPr>
        <w:t xml:space="preserve">para beneficiar a los finqueros de la zona afectada al proponerle a Fonafifo que </w:t>
      </w:r>
      <w:r w:rsidRPr="004A56AC">
        <w:rPr>
          <w:rFonts w:ascii="Arial" w:hAnsi="Arial" w:cs="Arial"/>
          <w:bCs/>
          <w:sz w:val="20"/>
          <w:szCs w:val="20"/>
        </w:rPr>
        <w:t>por cada hectárea que Fonafifo somete a pago por servicios ambientales en la zona delimitada por el ICE y que es cercana al embalse del Reventazón, el ICE aporta un dólar</w:t>
      </w:r>
      <w:r>
        <w:rPr>
          <w:rFonts w:ascii="Arial" w:hAnsi="Arial" w:cs="Arial"/>
          <w:bCs/>
          <w:sz w:val="20"/>
          <w:szCs w:val="20"/>
        </w:rPr>
        <w:t xml:space="preserve"> adicional</w:t>
      </w:r>
      <w:r w:rsidRPr="004A56AC">
        <w:rPr>
          <w:rFonts w:ascii="Arial" w:hAnsi="Arial" w:cs="Arial"/>
          <w:bCs/>
          <w:sz w:val="20"/>
          <w:szCs w:val="20"/>
        </w:rPr>
        <w:t>.</w:t>
      </w:r>
    </w:p>
    <w:p w14:paraId="57D98760" w14:textId="4591A244" w:rsidR="00A74D27" w:rsidRDefault="000E1617" w:rsidP="009E4130">
      <w:pPr>
        <w:spacing w:after="0" w:line="240" w:lineRule="auto"/>
        <w:jc w:val="both"/>
        <w:rPr>
          <w:rFonts w:ascii="Arial" w:hAnsi="Arial" w:cs="Arial"/>
          <w:bCs/>
          <w:sz w:val="20"/>
          <w:szCs w:val="20"/>
        </w:rPr>
      </w:pPr>
      <w:r w:rsidRPr="004A56AC">
        <w:rPr>
          <w:rFonts w:ascii="Arial" w:hAnsi="Arial" w:cs="Arial"/>
          <w:bCs/>
          <w:sz w:val="20"/>
          <w:szCs w:val="20"/>
        </w:rPr>
        <w:t xml:space="preserve">Los propietarios de esas fincas reciben el doble de pago con respecto al programa nacional de servicios ambientales, fue bastante </w:t>
      </w:r>
      <w:r w:rsidR="00640C81" w:rsidRPr="004A56AC">
        <w:rPr>
          <w:rFonts w:ascii="Arial" w:hAnsi="Arial" w:cs="Arial"/>
          <w:bCs/>
          <w:sz w:val="20"/>
          <w:szCs w:val="20"/>
        </w:rPr>
        <w:t>exitoso,</w:t>
      </w:r>
      <w:r w:rsidRPr="004A56AC">
        <w:rPr>
          <w:rFonts w:ascii="Arial" w:hAnsi="Arial" w:cs="Arial"/>
          <w:bCs/>
          <w:sz w:val="20"/>
          <w:szCs w:val="20"/>
        </w:rPr>
        <w:t xml:space="preserve"> pero no se contempló en ese momento que, los contratos iban a cambiar de vigencia y que el convenio que se tenía en 2015, al llegar los contratos que eran a cinco años a su finalización en el 2020, no había manera de poder extenderles un contrato nuevamente bajo la figura del convenio del </w:t>
      </w:r>
      <w:r w:rsidR="00A74D27" w:rsidRPr="004A56AC">
        <w:rPr>
          <w:rFonts w:ascii="Arial" w:hAnsi="Arial" w:cs="Arial"/>
          <w:bCs/>
          <w:sz w:val="20"/>
          <w:szCs w:val="20"/>
        </w:rPr>
        <w:t>ICE,</w:t>
      </w:r>
      <w:r w:rsidRPr="004A56AC">
        <w:rPr>
          <w:rFonts w:ascii="Arial" w:hAnsi="Arial" w:cs="Arial"/>
          <w:bCs/>
          <w:sz w:val="20"/>
          <w:szCs w:val="20"/>
        </w:rPr>
        <w:t xml:space="preserve"> por tanto, los personeros del ICE se reunieron con</w:t>
      </w:r>
      <w:r w:rsidR="00A74D27">
        <w:rPr>
          <w:rFonts w:ascii="Arial" w:hAnsi="Arial" w:cs="Arial"/>
          <w:bCs/>
          <w:sz w:val="20"/>
          <w:szCs w:val="20"/>
        </w:rPr>
        <w:t xml:space="preserve"> </w:t>
      </w:r>
    </w:p>
    <w:p w14:paraId="60BA90FC" w14:textId="77777777" w:rsidR="00A74D27" w:rsidRDefault="000E1617" w:rsidP="009E4130">
      <w:pPr>
        <w:spacing w:after="0" w:line="240" w:lineRule="auto"/>
        <w:jc w:val="both"/>
        <w:rPr>
          <w:rFonts w:ascii="Arial" w:hAnsi="Arial" w:cs="Arial"/>
          <w:bCs/>
          <w:sz w:val="20"/>
          <w:szCs w:val="20"/>
        </w:rPr>
      </w:pPr>
      <w:r w:rsidRPr="004A56AC">
        <w:rPr>
          <w:rFonts w:ascii="Arial" w:hAnsi="Arial" w:cs="Arial"/>
          <w:bCs/>
          <w:sz w:val="20"/>
          <w:szCs w:val="20"/>
        </w:rPr>
        <w:t xml:space="preserve">Fonafifo y propusieron hacer un nuevo </w:t>
      </w:r>
      <w:r>
        <w:rPr>
          <w:rFonts w:ascii="Arial" w:hAnsi="Arial" w:cs="Arial"/>
          <w:bCs/>
          <w:sz w:val="20"/>
          <w:szCs w:val="20"/>
        </w:rPr>
        <w:t>convenio</w:t>
      </w:r>
      <w:r w:rsidRPr="004A56AC">
        <w:rPr>
          <w:rFonts w:ascii="Arial" w:hAnsi="Arial" w:cs="Arial"/>
          <w:bCs/>
          <w:sz w:val="20"/>
          <w:szCs w:val="20"/>
        </w:rPr>
        <w:t xml:space="preserve"> considerando las nuevas acciones, los nuevos</w:t>
      </w:r>
    </w:p>
    <w:p w14:paraId="20AE6896" w14:textId="77777777" w:rsidR="00A74D27" w:rsidRDefault="00A74D27" w:rsidP="009E4130">
      <w:pPr>
        <w:spacing w:after="0" w:line="240" w:lineRule="auto"/>
        <w:jc w:val="both"/>
        <w:rPr>
          <w:rFonts w:ascii="Arial" w:hAnsi="Arial" w:cs="Arial"/>
          <w:bCs/>
          <w:sz w:val="20"/>
          <w:szCs w:val="20"/>
        </w:rPr>
      </w:pPr>
    </w:p>
    <w:p w14:paraId="449B0A41" w14:textId="77777777" w:rsidR="00A74D27" w:rsidRDefault="00A74D27" w:rsidP="009E4130">
      <w:pPr>
        <w:spacing w:after="0" w:line="240" w:lineRule="auto"/>
        <w:jc w:val="both"/>
        <w:rPr>
          <w:rFonts w:ascii="Arial" w:hAnsi="Arial" w:cs="Arial"/>
          <w:bCs/>
          <w:sz w:val="20"/>
          <w:szCs w:val="20"/>
        </w:rPr>
      </w:pPr>
    </w:p>
    <w:p w14:paraId="1860D73A" w14:textId="77777777" w:rsidR="00A74D27" w:rsidRDefault="00A74D27" w:rsidP="009E4130">
      <w:pPr>
        <w:spacing w:after="0" w:line="240" w:lineRule="auto"/>
        <w:jc w:val="both"/>
        <w:rPr>
          <w:rFonts w:ascii="Arial" w:hAnsi="Arial" w:cs="Arial"/>
          <w:bCs/>
          <w:sz w:val="20"/>
          <w:szCs w:val="20"/>
        </w:rPr>
      </w:pPr>
    </w:p>
    <w:p w14:paraId="2CB09672" w14:textId="77777777" w:rsidR="00A74D27" w:rsidRDefault="00A74D27" w:rsidP="009E4130">
      <w:pPr>
        <w:spacing w:after="0" w:line="240" w:lineRule="auto"/>
        <w:jc w:val="both"/>
        <w:rPr>
          <w:rFonts w:ascii="Arial" w:hAnsi="Arial" w:cs="Arial"/>
          <w:bCs/>
          <w:sz w:val="20"/>
          <w:szCs w:val="20"/>
        </w:rPr>
      </w:pPr>
    </w:p>
    <w:p w14:paraId="40EEE0AC" w14:textId="77777777" w:rsidR="00A74D27" w:rsidRDefault="00A74D27" w:rsidP="009E4130">
      <w:pPr>
        <w:spacing w:after="0" w:line="240" w:lineRule="auto"/>
        <w:jc w:val="both"/>
        <w:rPr>
          <w:rFonts w:ascii="Arial" w:hAnsi="Arial" w:cs="Arial"/>
          <w:bCs/>
          <w:sz w:val="20"/>
          <w:szCs w:val="20"/>
        </w:rPr>
      </w:pPr>
    </w:p>
    <w:p w14:paraId="29CC8D77" w14:textId="77777777" w:rsidR="00A74D27" w:rsidRDefault="00A74D27" w:rsidP="009E4130">
      <w:pPr>
        <w:spacing w:after="0" w:line="240" w:lineRule="auto"/>
        <w:jc w:val="both"/>
        <w:rPr>
          <w:rFonts w:ascii="Arial" w:hAnsi="Arial" w:cs="Arial"/>
          <w:bCs/>
          <w:sz w:val="20"/>
          <w:szCs w:val="20"/>
        </w:rPr>
      </w:pPr>
    </w:p>
    <w:p w14:paraId="09E8E2FA" w14:textId="77777777" w:rsidR="00A74D27" w:rsidRDefault="00A74D27" w:rsidP="009E4130">
      <w:pPr>
        <w:spacing w:after="0" w:line="240" w:lineRule="auto"/>
        <w:jc w:val="both"/>
        <w:rPr>
          <w:rFonts w:ascii="Arial" w:hAnsi="Arial" w:cs="Arial"/>
          <w:bCs/>
          <w:sz w:val="20"/>
          <w:szCs w:val="20"/>
        </w:rPr>
      </w:pPr>
    </w:p>
    <w:p w14:paraId="78FAF229" w14:textId="275BDAE2" w:rsidR="000E1617" w:rsidRPr="004A56AC" w:rsidRDefault="000E1617" w:rsidP="009E4130">
      <w:pPr>
        <w:spacing w:after="0" w:line="240" w:lineRule="auto"/>
        <w:jc w:val="both"/>
        <w:rPr>
          <w:rFonts w:ascii="Arial" w:hAnsi="Arial" w:cs="Arial"/>
          <w:bCs/>
          <w:sz w:val="20"/>
          <w:szCs w:val="20"/>
        </w:rPr>
      </w:pPr>
      <w:r w:rsidRPr="004A56AC">
        <w:rPr>
          <w:rFonts w:ascii="Arial" w:hAnsi="Arial" w:cs="Arial"/>
          <w:bCs/>
          <w:sz w:val="20"/>
          <w:szCs w:val="20"/>
        </w:rPr>
        <w:t xml:space="preserve">plazos y el nuevo manual de procedimientos de pago por servicios ambientales y a la fecha ya se tiene el documento el cual es en los mismos términos, lo único que cambió fue las condiciones de los contratos que ya no van a ser a 5 </w:t>
      </w:r>
      <w:r>
        <w:rPr>
          <w:rFonts w:ascii="Arial" w:hAnsi="Arial" w:cs="Arial"/>
          <w:bCs/>
          <w:sz w:val="20"/>
          <w:szCs w:val="20"/>
        </w:rPr>
        <w:t xml:space="preserve">años </w:t>
      </w:r>
      <w:r w:rsidRPr="004A56AC">
        <w:rPr>
          <w:rFonts w:ascii="Arial" w:hAnsi="Arial" w:cs="Arial"/>
          <w:bCs/>
          <w:sz w:val="20"/>
          <w:szCs w:val="20"/>
        </w:rPr>
        <w:t xml:space="preserve">sino a 10 años, el ICE aporta medio millón de dólares para el proyecto, </w:t>
      </w:r>
      <w:r>
        <w:rPr>
          <w:rFonts w:ascii="Arial" w:hAnsi="Arial" w:cs="Arial"/>
          <w:bCs/>
          <w:sz w:val="20"/>
          <w:szCs w:val="20"/>
        </w:rPr>
        <w:t xml:space="preserve">la meta del convenio es </w:t>
      </w:r>
      <w:r w:rsidRPr="004A56AC">
        <w:rPr>
          <w:rFonts w:ascii="Arial" w:hAnsi="Arial" w:cs="Arial"/>
          <w:bCs/>
          <w:sz w:val="20"/>
          <w:szCs w:val="20"/>
        </w:rPr>
        <w:t>contratar alrededor de 600 hectáreas en protección de bosques y 5.000 árboles en sistemas agroforestales</w:t>
      </w:r>
      <w:r>
        <w:rPr>
          <w:rFonts w:ascii="Arial" w:hAnsi="Arial" w:cs="Arial"/>
          <w:bCs/>
          <w:sz w:val="20"/>
          <w:szCs w:val="20"/>
        </w:rPr>
        <w:t xml:space="preserve">. </w:t>
      </w:r>
    </w:p>
    <w:p w14:paraId="4E2901AF" w14:textId="11C190E8" w:rsidR="000E1617" w:rsidRPr="004A56AC" w:rsidRDefault="000E1617" w:rsidP="009E4130">
      <w:pPr>
        <w:spacing w:after="0" w:line="240" w:lineRule="auto"/>
        <w:jc w:val="both"/>
        <w:rPr>
          <w:rFonts w:ascii="Arial" w:hAnsi="Arial" w:cs="Arial"/>
          <w:bCs/>
          <w:sz w:val="20"/>
          <w:szCs w:val="20"/>
        </w:rPr>
      </w:pPr>
      <w:r w:rsidRPr="004A56AC">
        <w:rPr>
          <w:rFonts w:ascii="Arial" w:hAnsi="Arial" w:cs="Arial"/>
          <w:bCs/>
          <w:sz w:val="20"/>
          <w:szCs w:val="20"/>
        </w:rPr>
        <w:t>La ventaja es que el ICE se encarga de todas las regencias por lo que el propietario no tiene que sacar de su bolsillo para pagar el regente forestal y, por tanto, la persona recibe el 100 % de los fondos.</w:t>
      </w:r>
    </w:p>
    <w:p w14:paraId="0043A7C0" w14:textId="17C35418" w:rsidR="009E4130" w:rsidRDefault="009E4130" w:rsidP="00350202">
      <w:pPr>
        <w:spacing w:after="0" w:line="240" w:lineRule="auto"/>
        <w:jc w:val="both"/>
        <w:rPr>
          <w:rFonts w:ascii="Arial" w:hAnsi="Arial" w:cs="Arial"/>
          <w:bCs/>
          <w:sz w:val="20"/>
          <w:szCs w:val="20"/>
        </w:rPr>
      </w:pPr>
    </w:p>
    <w:p w14:paraId="16327AE8" w14:textId="33FCB1F4" w:rsidR="000E1617" w:rsidRDefault="000E1617" w:rsidP="00350202">
      <w:pPr>
        <w:spacing w:after="0" w:line="240" w:lineRule="auto"/>
        <w:jc w:val="both"/>
        <w:rPr>
          <w:rFonts w:ascii="Arial" w:hAnsi="Arial" w:cs="Arial"/>
          <w:bCs/>
          <w:sz w:val="20"/>
          <w:szCs w:val="20"/>
        </w:rPr>
      </w:pPr>
      <w:r w:rsidRPr="004A56AC">
        <w:rPr>
          <w:rFonts w:ascii="Arial" w:hAnsi="Arial" w:cs="Arial"/>
          <w:bCs/>
          <w:sz w:val="20"/>
          <w:szCs w:val="20"/>
        </w:rPr>
        <w:t>El señor Mauricio Chacón consulta si esto está coordinado con Comcure, y si no es así, si corresponde se debe invitar al ICE para que sea conocido y coordinado con Comcure o si corresponde directamente a Fonafifo solicitarle a Comcure el espacio para compartir esto, porque podría ser visto como un desacople entre el funcionamiento del Comcure y lo que sería propiamente el trabajo del ICE.</w:t>
      </w:r>
    </w:p>
    <w:p w14:paraId="193CE2A0" w14:textId="60ABD4C8" w:rsidR="00350202" w:rsidRDefault="00350202" w:rsidP="00350202">
      <w:pPr>
        <w:spacing w:after="0" w:line="240" w:lineRule="auto"/>
        <w:jc w:val="both"/>
        <w:rPr>
          <w:rFonts w:ascii="Arial" w:hAnsi="Arial" w:cs="Arial"/>
          <w:bCs/>
          <w:sz w:val="20"/>
          <w:szCs w:val="20"/>
        </w:rPr>
      </w:pPr>
    </w:p>
    <w:p w14:paraId="29A1D213" w14:textId="13F81485" w:rsidR="000E1617" w:rsidRPr="004A56AC" w:rsidRDefault="000E1617" w:rsidP="000E1617">
      <w:pPr>
        <w:jc w:val="both"/>
        <w:rPr>
          <w:rFonts w:ascii="Arial" w:hAnsi="Arial" w:cs="Arial"/>
          <w:bCs/>
          <w:sz w:val="20"/>
          <w:szCs w:val="20"/>
        </w:rPr>
      </w:pPr>
      <w:r w:rsidRPr="004A56AC">
        <w:rPr>
          <w:rFonts w:ascii="Arial" w:hAnsi="Arial" w:cs="Arial"/>
          <w:bCs/>
          <w:sz w:val="20"/>
          <w:szCs w:val="20"/>
        </w:rPr>
        <w:t>El señor Navarrete indica que va a realizar la consulta al ICE y agrega que, para firmar el convenio se necesita el aval de la Junta Directiva, por tanto, se somete a votación la propuesta de acuerdo.</w:t>
      </w:r>
    </w:p>
    <w:p w14:paraId="4004FACB" w14:textId="3B7DEE51" w:rsidR="000E1617" w:rsidRDefault="000E1617" w:rsidP="000E1617">
      <w:pPr>
        <w:jc w:val="both"/>
        <w:rPr>
          <w:rFonts w:ascii="Arial" w:hAnsi="Arial" w:cs="Arial"/>
          <w:bCs/>
          <w:sz w:val="20"/>
          <w:szCs w:val="20"/>
        </w:rPr>
      </w:pPr>
      <w:r w:rsidRPr="004A56AC">
        <w:rPr>
          <w:rFonts w:ascii="Arial" w:hAnsi="Arial" w:cs="Arial"/>
          <w:bCs/>
          <w:sz w:val="20"/>
          <w:szCs w:val="20"/>
        </w:rPr>
        <w:t>El señor Felipe Vega señala que, en el acuerdo le gustaría que se agregara un texto que diga que el acuerdo es basado en una continuación del convenio anterior.</w:t>
      </w:r>
    </w:p>
    <w:p w14:paraId="1A161A0F" w14:textId="0770F98B" w:rsidR="000E1617" w:rsidRPr="004A56AC" w:rsidRDefault="000E1617" w:rsidP="000E1617">
      <w:pPr>
        <w:jc w:val="both"/>
        <w:rPr>
          <w:rFonts w:ascii="Arial" w:hAnsi="Arial" w:cs="Arial"/>
          <w:bCs/>
          <w:sz w:val="20"/>
          <w:szCs w:val="20"/>
        </w:rPr>
      </w:pPr>
      <w:r w:rsidRPr="004A56AC">
        <w:rPr>
          <w:rFonts w:ascii="Arial" w:hAnsi="Arial" w:cs="Arial"/>
          <w:bCs/>
          <w:sz w:val="20"/>
          <w:szCs w:val="20"/>
        </w:rPr>
        <w:t>Por su parte, el señor Gustavo Elizondo recomienda que se sigan explorando alternativas ya que hay otras zonas bastante desprotegidas, en el Reventazón está muy bien la cobertura forestal, pero el ICE podría entrar incluso en reparaciones de cuencas de algún otro tipo.</w:t>
      </w:r>
    </w:p>
    <w:p w14:paraId="3DD8F4DA" w14:textId="49BB9C04" w:rsidR="00DA6F8B" w:rsidRPr="0000100D" w:rsidRDefault="000E1617" w:rsidP="0000100D">
      <w:pPr>
        <w:jc w:val="both"/>
        <w:rPr>
          <w:rFonts w:ascii="Arial" w:hAnsi="Arial" w:cs="Arial"/>
          <w:bCs/>
          <w:sz w:val="20"/>
          <w:szCs w:val="20"/>
        </w:rPr>
      </w:pPr>
      <w:r w:rsidRPr="004A56AC">
        <w:rPr>
          <w:rFonts w:ascii="Arial" w:hAnsi="Arial" w:cs="Arial"/>
          <w:bCs/>
          <w:sz w:val="20"/>
          <w:szCs w:val="20"/>
        </w:rPr>
        <w:t>Una vez discutido, por unanimidad se acuerda:</w:t>
      </w:r>
    </w:p>
    <w:p w14:paraId="3DB152D9" w14:textId="570AEB53" w:rsidR="00DA6F8B" w:rsidRDefault="000E1617" w:rsidP="00A74D27">
      <w:pPr>
        <w:spacing w:after="0" w:line="240" w:lineRule="auto"/>
        <w:jc w:val="both"/>
        <w:rPr>
          <w:rFonts w:ascii="Arial" w:hAnsi="Arial" w:cs="Arial"/>
          <w:b/>
          <w:sz w:val="20"/>
          <w:szCs w:val="20"/>
        </w:rPr>
      </w:pPr>
      <w:r w:rsidRPr="00C02330">
        <w:rPr>
          <w:rFonts w:ascii="Arial" w:hAnsi="Arial" w:cs="Arial"/>
          <w:b/>
          <w:sz w:val="20"/>
          <w:szCs w:val="20"/>
        </w:rPr>
        <w:t>ACUERDO DÉCIMO TERCERO.</w:t>
      </w:r>
      <w:r w:rsidRPr="00822E88">
        <w:t xml:space="preserve"> </w:t>
      </w:r>
      <w:r w:rsidRPr="00651C33">
        <w:rPr>
          <w:rFonts w:ascii="Arial" w:hAnsi="Arial" w:cs="Arial"/>
          <w:sz w:val="20"/>
          <w:szCs w:val="20"/>
        </w:rPr>
        <w:t>Se aprueba la suscripción de un nuevo convenio específico para el Financiamiento de Pago por Servicios Ambientales entre el Instituto Costarricense de Electricidad y el Fondo Nacional de Financiamiento Fores</w:t>
      </w:r>
      <w:r>
        <w:rPr>
          <w:rFonts w:ascii="Arial" w:hAnsi="Arial" w:cs="Arial"/>
          <w:sz w:val="20"/>
          <w:szCs w:val="20"/>
        </w:rPr>
        <w:t>tal, como continuación de</w:t>
      </w:r>
      <w:r w:rsidRPr="00651C33">
        <w:rPr>
          <w:rFonts w:ascii="Arial" w:hAnsi="Arial" w:cs="Arial"/>
          <w:sz w:val="20"/>
          <w:szCs w:val="20"/>
        </w:rPr>
        <w:t xml:space="preserve">l convenio específico de cooperación </w:t>
      </w:r>
      <w:r>
        <w:rPr>
          <w:rFonts w:ascii="Arial" w:hAnsi="Arial" w:cs="Arial"/>
          <w:sz w:val="20"/>
          <w:szCs w:val="20"/>
        </w:rPr>
        <w:t>N°</w:t>
      </w:r>
      <w:r w:rsidRPr="00651C33">
        <w:rPr>
          <w:rFonts w:ascii="Arial" w:hAnsi="Arial" w:cs="Arial"/>
          <w:sz w:val="20"/>
          <w:szCs w:val="20"/>
        </w:rPr>
        <w:t>CON-010-15 suscrito entre ambas</w:t>
      </w:r>
      <w:r>
        <w:rPr>
          <w:rFonts w:ascii="Arial" w:hAnsi="Arial" w:cs="Arial"/>
          <w:sz w:val="20"/>
          <w:szCs w:val="20"/>
        </w:rPr>
        <w:t xml:space="preserve"> entidades, </w:t>
      </w:r>
      <w:r w:rsidRPr="00651C33">
        <w:rPr>
          <w:rFonts w:ascii="Arial" w:hAnsi="Arial" w:cs="Arial"/>
          <w:sz w:val="20"/>
          <w:szCs w:val="20"/>
        </w:rPr>
        <w:t>en</w:t>
      </w:r>
      <w:r>
        <w:rPr>
          <w:rFonts w:ascii="Arial" w:hAnsi="Arial" w:cs="Arial"/>
          <w:sz w:val="20"/>
          <w:szCs w:val="20"/>
        </w:rPr>
        <w:t xml:space="preserve"> febrero</w:t>
      </w:r>
      <w:r w:rsidRPr="00651C33">
        <w:rPr>
          <w:rFonts w:ascii="Arial" w:hAnsi="Arial" w:cs="Arial"/>
          <w:sz w:val="20"/>
          <w:szCs w:val="20"/>
        </w:rPr>
        <w:t xml:space="preserve"> </w:t>
      </w:r>
      <w:r>
        <w:rPr>
          <w:rFonts w:ascii="Arial" w:hAnsi="Arial" w:cs="Arial"/>
          <w:sz w:val="20"/>
          <w:szCs w:val="20"/>
        </w:rPr>
        <w:t>d</w:t>
      </w:r>
      <w:r w:rsidRPr="00651C33">
        <w:rPr>
          <w:rFonts w:ascii="Arial" w:hAnsi="Arial" w:cs="Arial"/>
          <w:sz w:val="20"/>
          <w:szCs w:val="20"/>
        </w:rPr>
        <w:t>el año 2015.</w:t>
      </w:r>
      <w:r>
        <w:rPr>
          <w:rFonts w:ascii="Arial" w:hAnsi="Arial" w:cs="Arial"/>
          <w:b/>
          <w:sz w:val="20"/>
          <w:szCs w:val="20"/>
        </w:rPr>
        <w:t xml:space="preserve"> ACUERDO FIRME.</w:t>
      </w:r>
    </w:p>
    <w:p w14:paraId="58F2C1CB" w14:textId="77777777" w:rsidR="00A74D27" w:rsidRPr="00A74D27" w:rsidRDefault="00A74D27" w:rsidP="00A74D27">
      <w:pPr>
        <w:spacing w:after="0" w:line="240" w:lineRule="auto"/>
        <w:jc w:val="both"/>
        <w:rPr>
          <w:rFonts w:ascii="Arial" w:hAnsi="Arial" w:cs="Arial"/>
          <w:sz w:val="20"/>
          <w:szCs w:val="20"/>
        </w:rPr>
      </w:pPr>
    </w:p>
    <w:p w14:paraId="5BE6053E" w14:textId="017C193A" w:rsidR="00C36D58" w:rsidRPr="00C36D58" w:rsidRDefault="00C36D58" w:rsidP="00C36D58">
      <w:pPr>
        <w:pStyle w:val="Prrafodelista"/>
        <w:numPr>
          <w:ilvl w:val="0"/>
          <w:numId w:val="5"/>
        </w:numPr>
        <w:autoSpaceDE w:val="0"/>
        <w:autoSpaceDN w:val="0"/>
        <w:adjustRightInd w:val="0"/>
        <w:spacing w:after="0" w:line="240" w:lineRule="auto"/>
        <w:ind w:left="0" w:firstLine="0"/>
        <w:jc w:val="both"/>
        <w:rPr>
          <w:rFonts w:ascii="Arial" w:hAnsi="Arial" w:cs="Arial"/>
          <w:b/>
          <w:sz w:val="20"/>
          <w:szCs w:val="20"/>
        </w:rPr>
      </w:pPr>
      <w:r w:rsidRPr="00C36D58">
        <w:rPr>
          <w:rFonts w:ascii="Arial" w:hAnsi="Arial" w:cs="Arial"/>
          <w:b/>
          <w:sz w:val="20"/>
          <w:szCs w:val="20"/>
        </w:rPr>
        <w:t>PALABRAS DE DESPEDIDA PARA SEÑOR FRANKLIN PANIAGUA</w:t>
      </w:r>
    </w:p>
    <w:p w14:paraId="018C4D3C" w14:textId="49A8FE84" w:rsidR="00C36D58" w:rsidRDefault="00C36D58" w:rsidP="7590B33D">
      <w:pPr>
        <w:autoSpaceDE w:val="0"/>
        <w:autoSpaceDN w:val="0"/>
        <w:adjustRightInd w:val="0"/>
        <w:spacing w:after="0" w:line="240" w:lineRule="auto"/>
        <w:jc w:val="both"/>
        <w:rPr>
          <w:rStyle w:val="eop"/>
          <w:rFonts w:ascii="Arial" w:hAnsi="Arial" w:cs="Arial"/>
          <w:sz w:val="20"/>
          <w:szCs w:val="20"/>
        </w:rPr>
      </w:pPr>
    </w:p>
    <w:p w14:paraId="4590B163" w14:textId="4A102571" w:rsidR="00340E6A" w:rsidRPr="00DA6F8B" w:rsidRDefault="003D3E10" w:rsidP="00DA6F8B">
      <w:pPr>
        <w:jc w:val="both"/>
        <w:rPr>
          <w:rFonts w:ascii="Arial" w:hAnsi="Arial" w:cs="Arial"/>
          <w:sz w:val="20"/>
          <w:szCs w:val="20"/>
        </w:rPr>
      </w:pPr>
      <w:r w:rsidRPr="003D3E10">
        <w:rPr>
          <w:rFonts w:ascii="Arial" w:hAnsi="Arial" w:cs="Arial"/>
          <w:sz w:val="20"/>
          <w:szCs w:val="20"/>
        </w:rPr>
        <w:t>La Junta Directiva extiende un agradecimiento al señor Franklin Paniagua por su dedicación y participación activa, como representante del Ministerio en este órgano colegiado y le desea muchos éxitos en su nueva gestión, ya que al igual que la señora Nelly Vásquez, deja su cargo como Viceministro de Ambiente y Presidente de Junta Directiva a partir de hoy, para enrumbarse en una nueva oportunidad laboral.</w:t>
      </w:r>
      <w:r w:rsidR="00A74D27">
        <w:rPr>
          <w:rFonts w:ascii="Arial" w:hAnsi="Arial" w:cs="Arial"/>
          <w:sz w:val="20"/>
          <w:szCs w:val="20"/>
        </w:rPr>
        <w:t xml:space="preserve"> </w:t>
      </w:r>
      <w:r w:rsidRPr="003D3E10">
        <w:rPr>
          <w:rFonts w:ascii="Arial" w:hAnsi="Arial" w:cs="Arial"/>
          <w:sz w:val="20"/>
          <w:szCs w:val="20"/>
        </w:rPr>
        <w:t xml:space="preserve">El señor Paniagua agradece a los demás miembros, la dedicación, apertura, transparencia y compromiso mostrado, lo cual significó un ejemplo para él, en el sentido de que debía estar a la altura de personas con un gran conocimiento y vocación de servicio y eso siempre le sirvió como modelo a seguir, además agrega que, espera poder seguir trabajando juntos y haciendo cosas por el país que es lo más importante. </w:t>
      </w:r>
    </w:p>
    <w:p w14:paraId="690BB879" w14:textId="7C83EBBE" w:rsidR="003753AB" w:rsidRDefault="000A2F88" w:rsidP="00A74D27">
      <w:pPr>
        <w:spacing w:after="0" w:line="240" w:lineRule="auto"/>
        <w:jc w:val="both"/>
        <w:rPr>
          <w:rFonts w:ascii="Arial" w:hAnsi="Arial" w:cs="Arial"/>
          <w:b/>
          <w:sz w:val="20"/>
          <w:szCs w:val="20"/>
          <w:lang w:val="es-ES_tradnl"/>
        </w:rPr>
      </w:pPr>
      <w:r w:rsidRPr="00FD4871">
        <w:rPr>
          <w:rFonts w:ascii="Arial" w:hAnsi="Arial" w:cs="Arial"/>
          <w:b/>
          <w:sz w:val="20"/>
          <w:szCs w:val="20"/>
          <w:lang w:val="es-ES_tradnl"/>
        </w:rPr>
        <w:t xml:space="preserve">Sin más asuntos por tratar se levanta la sesión </w:t>
      </w:r>
      <w:r w:rsidRPr="00030A68">
        <w:rPr>
          <w:rFonts w:ascii="Arial" w:hAnsi="Arial" w:cs="Arial"/>
          <w:b/>
          <w:sz w:val="20"/>
          <w:szCs w:val="20"/>
          <w:lang w:val="es-ES_tradnl"/>
        </w:rPr>
        <w:t xml:space="preserve">a las </w:t>
      </w:r>
      <w:r w:rsidR="00030A68" w:rsidRPr="00030A68">
        <w:rPr>
          <w:rFonts w:ascii="Arial" w:hAnsi="Arial" w:cs="Arial"/>
          <w:b/>
          <w:sz w:val="20"/>
          <w:szCs w:val="20"/>
          <w:lang w:val="es-ES_tradnl"/>
        </w:rPr>
        <w:t>11:27</w:t>
      </w:r>
      <w:r w:rsidR="008016A9" w:rsidRPr="00030A68">
        <w:rPr>
          <w:rFonts w:ascii="Arial" w:hAnsi="Arial" w:cs="Arial"/>
          <w:b/>
          <w:sz w:val="20"/>
          <w:szCs w:val="20"/>
          <w:lang w:val="es-ES_tradnl"/>
        </w:rPr>
        <w:t xml:space="preserve"> </w:t>
      </w:r>
      <w:r w:rsidR="00030A68" w:rsidRPr="00030A68">
        <w:rPr>
          <w:rFonts w:ascii="Arial" w:hAnsi="Arial" w:cs="Arial"/>
          <w:b/>
          <w:sz w:val="20"/>
          <w:szCs w:val="20"/>
          <w:lang w:val="es-ES_tradnl"/>
        </w:rPr>
        <w:t>a</w:t>
      </w:r>
      <w:r w:rsidRPr="00030A68">
        <w:rPr>
          <w:rFonts w:ascii="Arial" w:hAnsi="Arial" w:cs="Arial"/>
          <w:b/>
          <w:sz w:val="20"/>
          <w:szCs w:val="20"/>
          <w:lang w:val="es-ES_tradnl"/>
        </w:rPr>
        <w:t>.m.</w:t>
      </w:r>
    </w:p>
    <w:p w14:paraId="6BF7E077" w14:textId="6124EF47" w:rsidR="00A74D27" w:rsidRDefault="00A74D27" w:rsidP="00A74D27">
      <w:pPr>
        <w:spacing w:after="0" w:line="240" w:lineRule="auto"/>
        <w:jc w:val="both"/>
        <w:rPr>
          <w:rFonts w:ascii="Arial" w:hAnsi="Arial" w:cs="Arial"/>
          <w:b/>
          <w:sz w:val="20"/>
          <w:szCs w:val="20"/>
          <w:lang w:val="es-ES_tradnl"/>
        </w:rPr>
      </w:pPr>
    </w:p>
    <w:p w14:paraId="60FC520E" w14:textId="77777777" w:rsidR="00A74D27" w:rsidRPr="00A74D27" w:rsidRDefault="00A74D27" w:rsidP="00A74D27">
      <w:pPr>
        <w:spacing w:after="0" w:line="240" w:lineRule="auto"/>
        <w:jc w:val="both"/>
        <w:rPr>
          <w:rFonts w:ascii="Arial" w:hAnsi="Arial" w:cs="Arial"/>
          <w:b/>
          <w:sz w:val="20"/>
          <w:szCs w:val="20"/>
          <w:lang w:val="es-ES_tradnl"/>
        </w:rPr>
      </w:pPr>
    </w:p>
    <w:p w14:paraId="2A655294" w14:textId="51972C31" w:rsidR="001A240C" w:rsidRDefault="001A240C" w:rsidP="00A74D27">
      <w:pPr>
        <w:spacing w:after="0" w:line="240" w:lineRule="auto"/>
        <w:jc w:val="both"/>
        <w:rPr>
          <w:rFonts w:ascii="Arial" w:hAnsi="Arial" w:cs="Arial"/>
          <w:b/>
          <w:sz w:val="20"/>
          <w:szCs w:val="20"/>
        </w:rPr>
      </w:pPr>
      <w:r w:rsidRPr="001A240C">
        <w:rPr>
          <w:rFonts w:ascii="Arial" w:hAnsi="Arial" w:cs="Arial"/>
          <w:b/>
          <w:sz w:val="20"/>
          <w:szCs w:val="20"/>
        </w:rPr>
        <w:t>SR.  FRANKLIN PANIAGUA ALFARO</w:t>
      </w:r>
      <w:r>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SR. FELIPE VEGA MONGE</w:t>
      </w:r>
    </w:p>
    <w:p w14:paraId="3F86AAF7" w14:textId="581B4B89" w:rsidR="00C655EB" w:rsidRPr="001A240C" w:rsidRDefault="001A240C" w:rsidP="00A74D27">
      <w:pPr>
        <w:spacing w:after="0" w:line="240" w:lineRule="auto"/>
        <w:jc w:val="both"/>
        <w:rPr>
          <w:rFonts w:ascii="Arial" w:hAnsi="Arial" w:cs="Arial"/>
          <w:b/>
          <w:sz w:val="20"/>
          <w:szCs w:val="20"/>
        </w:rPr>
      </w:pPr>
      <w:r>
        <w:rPr>
          <w:rFonts w:ascii="Arial" w:hAnsi="Arial" w:cs="Arial"/>
          <w:b/>
          <w:sz w:val="20"/>
          <w:szCs w:val="20"/>
        </w:rPr>
        <w:t>PRE</w:t>
      </w:r>
      <w:r w:rsidR="00385FF7">
        <w:rPr>
          <w:rFonts w:ascii="Arial" w:hAnsi="Arial" w:cs="Arial"/>
          <w:b/>
          <w:sz w:val="20"/>
          <w:szCs w:val="20"/>
        </w:rPr>
        <w:t>SIDENTE SUPLENTE</w:t>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r>
      <w:r w:rsidR="00385FF7">
        <w:rPr>
          <w:rFonts w:ascii="Arial" w:hAnsi="Arial" w:cs="Arial"/>
          <w:b/>
          <w:sz w:val="20"/>
          <w:szCs w:val="20"/>
        </w:rPr>
        <w:tab/>
        <w:t>SECRETARIO</w:t>
      </w:r>
    </w:p>
    <w:sectPr w:rsidR="00C655EB" w:rsidRPr="001A240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2E528" w14:textId="77777777" w:rsidR="00383EE0" w:rsidRDefault="00383EE0" w:rsidP="009D45AA">
      <w:pPr>
        <w:spacing w:after="0" w:line="240" w:lineRule="auto"/>
      </w:pPr>
      <w:r>
        <w:separator/>
      </w:r>
    </w:p>
  </w:endnote>
  <w:endnote w:type="continuationSeparator" w:id="0">
    <w:p w14:paraId="31B8EE9A" w14:textId="77777777" w:rsidR="00383EE0" w:rsidRDefault="00383EE0" w:rsidP="009D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7249C" w14:textId="77777777" w:rsidR="00383EE0" w:rsidRDefault="00383EE0" w:rsidP="009D45AA">
      <w:pPr>
        <w:spacing w:after="0" w:line="240" w:lineRule="auto"/>
      </w:pPr>
      <w:r>
        <w:separator/>
      </w:r>
    </w:p>
  </w:footnote>
  <w:footnote w:type="continuationSeparator" w:id="0">
    <w:p w14:paraId="252F9AB5" w14:textId="77777777" w:rsidR="00383EE0" w:rsidRDefault="00383EE0" w:rsidP="009D4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73EB3"/>
    <w:multiLevelType w:val="hybridMultilevel"/>
    <w:tmpl w:val="25EC173C"/>
    <w:lvl w:ilvl="0" w:tplc="9A623866">
      <w:start w:val="1"/>
      <w:numFmt w:val="bullet"/>
      <w:lvlText w:val=""/>
      <w:lvlJc w:val="left"/>
      <w:pPr>
        <w:tabs>
          <w:tab w:val="num" w:pos="720"/>
        </w:tabs>
        <w:ind w:left="720" w:hanging="360"/>
      </w:pPr>
      <w:rPr>
        <w:rFonts w:ascii="Wingdings" w:hAnsi="Wingdings" w:hint="default"/>
      </w:rPr>
    </w:lvl>
    <w:lvl w:ilvl="1" w:tplc="21EA76E6" w:tentative="1">
      <w:start w:val="1"/>
      <w:numFmt w:val="bullet"/>
      <w:lvlText w:val=""/>
      <w:lvlJc w:val="left"/>
      <w:pPr>
        <w:tabs>
          <w:tab w:val="num" w:pos="1440"/>
        </w:tabs>
        <w:ind w:left="1440" w:hanging="360"/>
      </w:pPr>
      <w:rPr>
        <w:rFonts w:ascii="Wingdings" w:hAnsi="Wingdings" w:hint="default"/>
      </w:rPr>
    </w:lvl>
    <w:lvl w:ilvl="2" w:tplc="D250EC9C" w:tentative="1">
      <w:start w:val="1"/>
      <w:numFmt w:val="bullet"/>
      <w:lvlText w:val=""/>
      <w:lvlJc w:val="left"/>
      <w:pPr>
        <w:tabs>
          <w:tab w:val="num" w:pos="2160"/>
        </w:tabs>
        <w:ind w:left="2160" w:hanging="360"/>
      </w:pPr>
      <w:rPr>
        <w:rFonts w:ascii="Wingdings" w:hAnsi="Wingdings" w:hint="default"/>
      </w:rPr>
    </w:lvl>
    <w:lvl w:ilvl="3" w:tplc="C25278E0" w:tentative="1">
      <w:start w:val="1"/>
      <w:numFmt w:val="bullet"/>
      <w:lvlText w:val=""/>
      <w:lvlJc w:val="left"/>
      <w:pPr>
        <w:tabs>
          <w:tab w:val="num" w:pos="2880"/>
        </w:tabs>
        <w:ind w:left="2880" w:hanging="360"/>
      </w:pPr>
      <w:rPr>
        <w:rFonts w:ascii="Wingdings" w:hAnsi="Wingdings" w:hint="default"/>
      </w:rPr>
    </w:lvl>
    <w:lvl w:ilvl="4" w:tplc="ABD6B8B6" w:tentative="1">
      <w:start w:val="1"/>
      <w:numFmt w:val="bullet"/>
      <w:lvlText w:val=""/>
      <w:lvlJc w:val="left"/>
      <w:pPr>
        <w:tabs>
          <w:tab w:val="num" w:pos="3600"/>
        </w:tabs>
        <w:ind w:left="3600" w:hanging="360"/>
      </w:pPr>
      <w:rPr>
        <w:rFonts w:ascii="Wingdings" w:hAnsi="Wingdings" w:hint="default"/>
      </w:rPr>
    </w:lvl>
    <w:lvl w:ilvl="5" w:tplc="A24E2BF0" w:tentative="1">
      <w:start w:val="1"/>
      <w:numFmt w:val="bullet"/>
      <w:lvlText w:val=""/>
      <w:lvlJc w:val="left"/>
      <w:pPr>
        <w:tabs>
          <w:tab w:val="num" w:pos="4320"/>
        </w:tabs>
        <w:ind w:left="4320" w:hanging="360"/>
      </w:pPr>
      <w:rPr>
        <w:rFonts w:ascii="Wingdings" w:hAnsi="Wingdings" w:hint="default"/>
      </w:rPr>
    </w:lvl>
    <w:lvl w:ilvl="6" w:tplc="058C323C" w:tentative="1">
      <w:start w:val="1"/>
      <w:numFmt w:val="bullet"/>
      <w:lvlText w:val=""/>
      <w:lvlJc w:val="left"/>
      <w:pPr>
        <w:tabs>
          <w:tab w:val="num" w:pos="5040"/>
        </w:tabs>
        <w:ind w:left="5040" w:hanging="360"/>
      </w:pPr>
      <w:rPr>
        <w:rFonts w:ascii="Wingdings" w:hAnsi="Wingdings" w:hint="default"/>
      </w:rPr>
    </w:lvl>
    <w:lvl w:ilvl="7" w:tplc="77626306" w:tentative="1">
      <w:start w:val="1"/>
      <w:numFmt w:val="bullet"/>
      <w:lvlText w:val=""/>
      <w:lvlJc w:val="left"/>
      <w:pPr>
        <w:tabs>
          <w:tab w:val="num" w:pos="5760"/>
        </w:tabs>
        <w:ind w:left="5760" w:hanging="360"/>
      </w:pPr>
      <w:rPr>
        <w:rFonts w:ascii="Wingdings" w:hAnsi="Wingdings" w:hint="default"/>
      </w:rPr>
    </w:lvl>
    <w:lvl w:ilvl="8" w:tplc="3120228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468CF"/>
    <w:multiLevelType w:val="multilevel"/>
    <w:tmpl w:val="46161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D02472"/>
    <w:multiLevelType w:val="hybridMultilevel"/>
    <w:tmpl w:val="E9FE5E64"/>
    <w:lvl w:ilvl="0" w:tplc="ACC6D9BE">
      <w:start w:val="1"/>
      <w:numFmt w:val="bullet"/>
      <w:lvlText w:val=""/>
      <w:lvlJc w:val="left"/>
      <w:pPr>
        <w:tabs>
          <w:tab w:val="num" w:pos="720"/>
        </w:tabs>
        <w:ind w:left="720" w:hanging="360"/>
      </w:pPr>
      <w:rPr>
        <w:rFonts w:ascii="Wingdings" w:hAnsi="Wingdings" w:hint="default"/>
      </w:rPr>
    </w:lvl>
    <w:lvl w:ilvl="1" w:tplc="F600E3E8" w:tentative="1">
      <w:start w:val="1"/>
      <w:numFmt w:val="bullet"/>
      <w:lvlText w:val=""/>
      <w:lvlJc w:val="left"/>
      <w:pPr>
        <w:tabs>
          <w:tab w:val="num" w:pos="1440"/>
        </w:tabs>
        <w:ind w:left="1440" w:hanging="360"/>
      </w:pPr>
      <w:rPr>
        <w:rFonts w:ascii="Wingdings" w:hAnsi="Wingdings" w:hint="default"/>
      </w:rPr>
    </w:lvl>
    <w:lvl w:ilvl="2" w:tplc="BB08D7AC" w:tentative="1">
      <w:start w:val="1"/>
      <w:numFmt w:val="bullet"/>
      <w:lvlText w:val=""/>
      <w:lvlJc w:val="left"/>
      <w:pPr>
        <w:tabs>
          <w:tab w:val="num" w:pos="2160"/>
        </w:tabs>
        <w:ind w:left="2160" w:hanging="360"/>
      </w:pPr>
      <w:rPr>
        <w:rFonts w:ascii="Wingdings" w:hAnsi="Wingdings" w:hint="default"/>
      </w:rPr>
    </w:lvl>
    <w:lvl w:ilvl="3" w:tplc="66DC8FA4" w:tentative="1">
      <w:start w:val="1"/>
      <w:numFmt w:val="bullet"/>
      <w:lvlText w:val=""/>
      <w:lvlJc w:val="left"/>
      <w:pPr>
        <w:tabs>
          <w:tab w:val="num" w:pos="2880"/>
        </w:tabs>
        <w:ind w:left="2880" w:hanging="360"/>
      </w:pPr>
      <w:rPr>
        <w:rFonts w:ascii="Wingdings" w:hAnsi="Wingdings" w:hint="default"/>
      </w:rPr>
    </w:lvl>
    <w:lvl w:ilvl="4" w:tplc="2A90246E" w:tentative="1">
      <w:start w:val="1"/>
      <w:numFmt w:val="bullet"/>
      <w:lvlText w:val=""/>
      <w:lvlJc w:val="left"/>
      <w:pPr>
        <w:tabs>
          <w:tab w:val="num" w:pos="3600"/>
        </w:tabs>
        <w:ind w:left="3600" w:hanging="360"/>
      </w:pPr>
      <w:rPr>
        <w:rFonts w:ascii="Wingdings" w:hAnsi="Wingdings" w:hint="default"/>
      </w:rPr>
    </w:lvl>
    <w:lvl w:ilvl="5" w:tplc="186AE7AC" w:tentative="1">
      <w:start w:val="1"/>
      <w:numFmt w:val="bullet"/>
      <w:lvlText w:val=""/>
      <w:lvlJc w:val="left"/>
      <w:pPr>
        <w:tabs>
          <w:tab w:val="num" w:pos="4320"/>
        </w:tabs>
        <w:ind w:left="4320" w:hanging="360"/>
      </w:pPr>
      <w:rPr>
        <w:rFonts w:ascii="Wingdings" w:hAnsi="Wingdings" w:hint="default"/>
      </w:rPr>
    </w:lvl>
    <w:lvl w:ilvl="6" w:tplc="47AA92E4" w:tentative="1">
      <w:start w:val="1"/>
      <w:numFmt w:val="bullet"/>
      <w:lvlText w:val=""/>
      <w:lvlJc w:val="left"/>
      <w:pPr>
        <w:tabs>
          <w:tab w:val="num" w:pos="5040"/>
        </w:tabs>
        <w:ind w:left="5040" w:hanging="360"/>
      </w:pPr>
      <w:rPr>
        <w:rFonts w:ascii="Wingdings" w:hAnsi="Wingdings" w:hint="default"/>
      </w:rPr>
    </w:lvl>
    <w:lvl w:ilvl="7" w:tplc="D6E493BC" w:tentative="1">
      <w:start w:val="1"/>
      <w:numFmt w:val="bullet"/>
      <w:lvlText w:val=""/>
      <w:lvlJc w:val="left"/>
      <w:pPr>
        <w:tabs>
          <w:tab w:val="num" w:pos="5760"/>
        </w:tabs>
        <w:ind w:left="5760" w:hanging="360"/>
      </w:pPr>
      <w:rPr>
        <w:rFonts w:ascii="Wingdings" w:hAnsi="Wingdings" w:hint="default"/>
      </w:rPr>
    </w:lvl>
    <w:lvl w:ilvl="8" w:tplc="F5F687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144DA7"/>
    <w:multiLevelType w:val="hybridMultilevel"/>
    <w:tmpl w:val="92CC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35679"/>
    <w:multiLevelType w:val="hybridMultilevel"/>
    <w:tmpl w:val="473C5B38"/>
    <w:lvl w:ilvl="0" w:tplc="1026BEDE">
      <w:start w:val="1"/>
      <w:numFmt w:val="bullet"/>
      <w:lvlText w:val=""/>
      <w:lvlJc w:val="left"/>
      <w:pPr>
        <w:ind w:left="720" w:hanging="360"/>
      </w:pPr>
      <w:rPr>
        <w:rFonts w:ascii="Symbol" w:hAnsi="Symbol" w:hint="default"/>
      </w:rPr>
    </w:lvl>
    <w:lvl w:ilvl="1" w:tplc="F57C5266">
      <w:start w:val="1"/>
      <w:numFmt w:val="bullet"/>
      <w:lvlText w:val="o"/>
      <w:lvlJc w:val="left"/>
      <w:pPr>
        <w:ind w:left="1440" w:hanging="360"/>
      </w:pPr>
      <w:rPr>
        <w:rFonts w:ascii="Courier New" w:hAnsi="Courier New" w:hint="default"/>
      </w:rPr>
    </w:lvl>
    <w:lvl w:ilvl="2" w:tplc="711CA230">
      <w:start w:val="1"/>
      <w:numFmt w:val="bullet"/>
      <w:lvlText w:val=""/>
      <w:lvlJc w:val="left"/>
      <w:pPr>
        <w:ind w:left="2160" w:hanging="360"/>
      </w:pPr>
      <w:rPr>
        <w:rFonts w:ascii="Wingdings" w:hAnsi="Wingdings" w:hint="default"/>
      </w:rPr>
    </w:lvl>
    <w:lvl w:ilvl="3" w:tplc="AA0C4242">
      <w:start w:val="1"/>
      <w:numFmt w:val="bullet"/>
      <w:lvlText w:val=""/>
      <w:lvlJc w:val="left"/>
      <w:pPr>
        <w:ind w:left="2880" w:hanging="360"/>
      </w:pPr>
      <w:rPr>
        <w:rFonts w:ascii="Symbol" w:hAnsi="Symbol" w:hint="default"/>
      </w:rPr>
    </w:lvl>
    <w:lvl w:ilvl="4" w:tplc="32461D5C">
      <w:start w:val="1"/>
      <w:numFmt w:val="bullet"/>
      <w:lvlText w:val="o"/>
      <w:lvlJc w:val="left"/>
      <w:pPr>
        <w:ind w:left="3600" w:hanging="360"/>
      </w:pPr>
      <w:rPr>
        <w:rFonts w:ascii="Courier New" w:hAnsi="Courier New" w:hint="default"/>
      </w:rPr>
    </w:lvl>
    <w:lvl w:ilvl="5" w:tplc="98407898">
      <w:start w:val="1"/>
      <w:numFmt w:val="bullet"/>
      <w:lvlText w:val=""/>
      <w:lvlJc w:val="left"/>
      <w:pPr>
        <w:ind w:left="4320" w:hanging="360"/>
      </w:pPr>
      <w:rPr>
        <w:rFonts w:ascii="Wingdings" w:hAnsi="Wingdings" w:hint="default"/>
      </w:rPr>
    </w:lvl>
    <w:lvl w:ilvl="6" w:tplc="FC40CD9A">
      <w:start w:val="1"/>
      <w:numFmt w:val="bullet"/>
      <w:lvlText w:val=""/>
      <w:lvlJc w:val="left"/>
      <w:pPr>
        <w:ind w:left="5040" w:hanging="360"/>
      </w:pPr>
      <w:rPr>
        <w:rFonts w:ascii="Symbol" w:hAnsi="Symbol" w:hint="default"/>
      </w:rPr>
    </w:lvl>
    <w:lvl w:ilvl="7" w:tplc="36D84B5E">
      <w:start w:val="1"/>
      <w:numFmt w:val="bullet"/>
      <w:lvlText w:val="o"/>
      <w:lvlJc w:val="left"/>
      <w:pPr>
        <w:ind w:left="5760" w:hanging="360"/>
      </w:pPr>
      <w:rPr>
        <w:rFonts w:ascii="Courier New" w:hAnsi="Courier New" w:hint="default"/>
      </w:rPr>
    </w:lvl>
    <w:lvl w:ilvl="8" w:tplc="A648B390">
      <w:start w:val="1"/>
      <w:numFmt w:val="bullet"/>
      <w:lvlText w:val=""/>
      <w:lvlJc w:val="left"/>
      <w:pPr>
        <w:ind w:left="6480" w:hanging="360"/>
      </w:pPr>
      <w:rPr>
        <w:rFonts w:ascii="Wingdings" w:hAnsi="Wingdings" w:hint="default"/>
      </w:rPr>
    </w:lvl>
  </w:abstractNum>
  <w:abstractNum w:abstractNumId="5" w15:restartNumberingAfterBreak="0">
    <w:nsid w:val="0B3779F3"/>
    <w:multiLevelType w:val="hybridMultilevel"/>
    <w:tmpl w:val="B55E5986"/>
    <w:lvl w:ilvl="0" w:tplc="140A0009">
      <w:start w:val="1"/>
      <w:numFmt w:val="bullet"/>
      <w:lvlText w:val=""/>
      <w:lvlJc w:val="left"/>
      <w:pPr>
        <w:ind w:left="1429" w:hanging="360"/>
      </w:pPr>
      <w:rPr>
        <w:rFonts w:ascii="Wingdings" w:hAnsi="Wingdings"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6" w15:restartNumberingAfterBreak="0">
    <w:nsid w:val="14704F98"/>
    <w:multiLevelType w:val="hybridMultilevel"/>
    <w:tmpl w:val="6812FF26"/>
    <w:lvl w:ilvl="0" w:tplc="E3B63D1C">
      <w:start w:val="1"/>
      <w:numFmt w:val="bullet"/>
      <w:lvlText w:val=""/>
      <w:lvlJc w:val="left"/>
      <w:pPr>
        <w:ind w:left="720" w:hanging="360"/>
      </w:pPr>
      <w:rPr>
        <w:rFonts w:ascii="Symbol" w:hAnsi="Symbol" w:hint="default"/>
      </w:rPr>
    </w:lvl>
    <w:lvl w:ilvl="1" w:tplc="BC64FF42">
      <w:start w:val="1"/>
      <w:numFmt w:val="bullet"/>
      <w:lvlText w:val="o"/>
      <w:lvlJc w:val="left"/>
      <w:pPr>
        <w:ind w:left="1440" w:hanging="360"/>
      </w:pPr>
      <w:rPr>
        <w:rFonts w:ascii="Courier New" w:hAnsi="Courier New" w:hint="default"/>
      </w:rPr>
    </w:lvl>
    <w:lvl w:ilvl="2" w:tplc="5268F326">
      <w:start w:val="1"/>
      <w:numFmt w:val="bullet"/>
      <w:lvlText w:val=""/>
      <w:lvlJc w:val="left"/>
      <w:pPr>
        <w:ind w:left="2160" w:hanging="360"/>
      </w:pPr>
      <w:rPr>
        <w:rFonts w:ascii="Wingdings" w:hAnsi="Wingdings" w:hint="default"/>
      </w:rPr>
    </w:lvl>
    <w:lvl w:ilvl="3" w:tplc="A8ECF6CE">
      <w:start w:val="1"/>
      <w:numFmt w:val="bullet"/>
      <w:lvlText w:val=""/>
      <w:lvlJc w:val="left"/>
      <w:pPr>
        <w:ind w:left="2880" w:hanging="360"/>
      </w:pPr>
      <w:rPr>
        <w:rFonts w:ascii="Symbol" w:hAnsi="Symbol" w:hint="default"/>
      </w:rPr>
    </w:lvl>
    <w:lvl w:ilvl="4" w:tplc="0098452E">
      <w:start w:val="1"/>
      <w:numFmt w:val="bullet"/>
      <w:lvlText w:val="o"/>
      <w:lvlJc w:val="left"/>
      <w:pPr>
        <w:ind w:left="3600" w:hanging="360"/>
      </w:pPr>
      <w:rPr>
        <w:rFonts w:ascii="Courier New" w:hAnsi="Courier New" w:hint="default"/>
      </w:rPr>
    </w:lvl>
    <w:lvl w:ilvl="5" w:tplc="6EECCEBE">
      <w:start w:val="1"/>
      <w:numFmt w:val="bullet"/>
      <w:lvlText w:val=""/>
      <w:lvlJc w:val="left"/>
      <w:pPr>
        <w:ind w:left="4320" w:hanging="360"/>
      </w:pPr>
      <w:rPr>
        <w:rFonts w:ascii="Wingdings" w:hAnsi="Wingdings" w:hint="default"/>
      </w:rPr>
    </w:lvl>
    <w:lvl w:ilvl="6" w:tplc="CD8E3FEE">
      <w:start w:val="1"/>
      <w:numFmt w:val="bullet"/>
      <w:lvlText w:val=""/>
      <w:lvlJc w:val="left"/>
      <w:pPr>
        <w:ind w:left="5040" w:hanging="360"/>
      </w:pPr>
      <w:rPr>
        <w:rFonts w:ascii="Symbol" w:hAnsi="Symbol" w:hint="default"/>
      </w:rPr>
    </w:lvl>
    <w:lvl w:ilvl="7" w:tplc="1AD6DBDC">
      <w:start w:val="1"/>
      <w:numFmt w:val="bullet"/>
      <w:lvlText w:val="o"/>
      <w:lvlJc w:val="left"/>
      <w:pPr>
        <w:ind w:left="5760" w:hanging="360"/>
      </w:pPr>
      <w:rPr>
        <w:rFonts w:ascii="Courier New" w:hAnsi="Courier New" w:hint="default"/>
      </w:rPr>
    </w:lvl>
    <w:lvl w:ilvl="8" w:tplc="26CE2FA0">
      <w:start w:val="1"/>
      <w:numFmt w:val="bullet"/>
      <w:lvlText w:val=""/>
      <w:lvlJc w:val="left"/>
      <w:pPr>
        <w:ind w:left="6480" w:hanging="360"/>
      </w:pPr>
      <w:rPr>
        <w:rFonts w:ascii="Wingdings" w:hAnsi="Wingdings" w:hint="default"/>
      </w:rPr>
    </w:lvl>
  </w:abstractNum>
  <w:abstractNum w:abstractNumId="7" w15:restartNumberingAfterBreak="0">
    <w:nsid w:val="15644DD0"/>
    <w:multiLevelType w:val="multilevel"/>
    <w:tmpl w:val="BC3E4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963663"/>
    <w:multiLevelType w:val="multilevel"/>
    <w:tmpl w:val="78B2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376008"/>
    <w:multiLevelType w:val="hybridMultilevel"/>
    <w:tmpl w:val="D11811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9DD6E4A"/>
    <w:multiLevelType w:val="hybridMultilevel"/>
    <w:tmpl w:val="CB8C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00306"/>
    <w:multiLevelType w:val="hybridMultilevel"/>
    <w:tmpl w:val="6CB48DD4"/>
    <w:lvl w:ilvl="0" w:tplc="8F728D0E">
      <w:start w:val="1"/>
      <w:numFmt w:val="bullet"/>
      <w:lvlText w:val=""/>
      <w:lvlJc w:val="left"/>
      <w:pPr>
        <w:tabs>
          <w:tab w:val="num" w:pos="720"/>
        </w:tabs>
        <w:ind w:left="720" w:hanging="360"/>
      </w:pPr>
      <w:rPr>
        <w:rFonts w:ascii="Wingdings" w:hAnsi="Wingdings" w:hint="default"/>
      </w:rPr>
    </w:lvl>
    <w:lvl w:ilvl="1" w:tplc="C84CC72A" w:tentative="1">
      <w:start w:val="1"/>
      <w:numFmt w:val="bullet"/>
      <w:lvlText w:val=""/>
      <w:lvlJc w:val="left"/>
      <w:pPr>
        <w:tabs>
          <w:tab w:val="num" w:pos="1440"/>
        </w:tabs>
        <w:ind w:left="1440" w:hanging="360"/>
      </w:pPr>
      <w:rPr>
        <w:rFonts w:ascii="Wingdings" w:hAnsi="Wingdings" w:hint="default"/>
      </w:rPr>
    </w:lvl>
    <w:lvl w:ilvl="2" w:tplc="502AD9EA" w:tentative="1">
      <w:start w:val="1"/>
      <w:numFmt w:val="bullet"/>
      <w:lvlText w:val=""/>
      <w:lvlJc w:val="left"/>
      <w:pPr>
        <w:tabs>
          <w:tab w:val="num" w:pos="2160"/>
        </w:tabs>
        <w:ind w:left="2160" w:hanging="360"/>
      </w:pPr>
      <w:rPr>
        <w:rFonts w:ascii="Wingdings" w:hAnsi="Wingdings" w:hint="default"/>
      </w:rPr>
    </w:lvl>
    <w:lvl w:ilvl="3" w:tplc="6FA0C976" w:tentative="1">
      <w:start w:val="1"/>
      <w:numFmt w:val="bullet"/>
      <w:lvlText w:val=""/>
      <w:lvlJc w:val="left"/>
      <w:pPr>
        <w:tabs>
          <w:tab w:val="num" w:pos="2880"/>
        </w:tabs>
        <w:ind w:left="2880" w:hanging="360"/>
      </w:pPr>
      <w:rPr>
        <w:rFonts w:ascii="Wingdings" w:hAnsi="Wingdings" w:hint="default"/>
      </w:rPr>
    </w:lvl>
    <w:lvl w:ilvl="4" w:tplc="4B4876F0" w:tentative="1">
      <w:start w:val="1"/>
      <w:numFmt w:val="bullet"/>
      <w:lvlText w:val=""/>
      <w:lvlJc w:val="left"/>
      <w:pPr>
        <w:tabs>
          <w:tab w:val="num" w:pos="3600"/>
        </w:tabs>
        <w:ind w:left="3600" w:hanging="360"/>
      </w:pPr>
      <w:rPr>
        <w:rFonts w:ascii="Wingdings" w:hAnsi="Wingdings" w:hint="default"/>
      </w:rPr>
    </w:lvl>
    <w:lvl w:ilvl="5" w:tplc="570E0FC4" w:tentative="1">
      <w:start w:val="1"/>
      <w:numFmt w:val="bullet"/>
      <w:lvlText w:val=""/>
      <w:lvlJc w:val="left"/>
      <w:pPr>
        <w:tabs>
          <w:tab w:val="num" w:pos="4320"/>
        </w:tabs>
        <w:ind w:left="4320" w:hanging="360"/>
      </w:pPr>
      <w:rPr>
        <w:rFonts w:ascii="Wingdings" w:hAnsi="Wingdings" w:hint="default"/>
      </w:rPr>
    </w:lvl>
    <w:lvl w:ilvl="6" w:tplc="2A0EA970" w:tentative="1">
      <w:start w:val="1"/>
      <w:numFmt w:val="bullet"/>
      <w:lvlText w:val=""/>
      <w:lvlJc w:val="left"/>
      <w:pPr>
        <w:tabs>
          <w:tab w:val="num" w:pos="5040"/>
        </w:tabs>
        <w:ind w:left="5040" w:hanging="360"/>
      </w:pPr>
      <w:rPr>
        <w:rFonts w:ascii="Wingdings" w:hAnsi="Wingdings" w:hint="default"/>
      </w:rPr>
    </w:lvl>
    <w:lvl w:ilvl="7" w:tplc="A84261FE" w:tentative="1">
      <w:start w:val="1"/>
      <w:numFmt w:val="bullet"/>
      <w:lvlText w:val=""/>
      <w:lvlJc w:val="left"/>
      <w:pPr>
        <w:tabs>
          <w:tab w:val="num" w:pos="5760"/>
        </w:tabs>
        <w:ind w:left="5760" w:hanging="360"/>
      </w:pPr>
      <w:rPr>
        <w:rFonts w:ascii="Wingdings" w:hAnsi="Wingdings" w:hint="default"/>
      </w:rPr>
    </w:lvl>
    <w:lvl w:ilvl="8" w:tplc="A42256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CA1678"/>
    <w:multiLevelType w:val="multilevel"/>
    <w:tmpl w:val="3BEC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4E6CBC"/>
    <w:multiLevelType w:val="multilevel"/>
    <w:tmpl w:val="7956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9709FB"/>
    <w:multiLevelType w:val="multilevel"/>
    <w:tmpl w:val="00F61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9A21E8"/>
    <w:multiLevelType w:val="hybridMultilevel"/>
    <w:tmpl w:val="89422C20"/>
    <w:lvl w:ilvl="0" w:tplc="CDFE26CE">
      <w:start w:val="1"/>
      <w:numFmt w:val="decimal"/>
      <w:lvlText w:val="%1."/>
      <w:lvlJc w:val="left"/>
      <w:pPr>
        <w:ind w:left="502" w:hanging="360"/>
      </w:p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16" w15:restartNumberingAfterBreak="0">
    <w:nsid w:val="30502F14"/>
    <w:multiLevelType w:val="hybridMultilevel"/>
    <w:tmpl w:val="A3A806D4"/>
    <w:lvl w:ilvl="0" w:tplc="35BCCE0E">
      <w:start w:val="1"/>
      <w:numFmt w:val="bullet"/>
      <w:lvlText w:val=""/>
      <w:lvlJc w:val="left"/>
      <w:pPr>
        <w:tabs>
          <w:tab w:val="num" w:pos="720"/>
        </w:tabs>
        <w:ind w:left="720" w:hanging="360"/>
      </w:pPr>
      <w:rPr>
        <w:rFonts w:ascii="Wingdings" w:hAnsi="Wingdings" w:hint="default"/>
      </w:rPr>
    </w:lvl>
    <w:lvl w:ilvl="1" w:tplc="AEF21602">
      <w:numFmt w:val="bullet"/>
      <w:lvlText w:val=""/>
      <w:lvlJc w:val="left"/>
      <w:pPr>
        <w:tabs>
          <w:tab w:val="num" w:pos="1440"/>
        </w:tabs>
        <w:ind w:left="1440" w:hanging="360"/>
      </w:pPr>
      <w:rPr>
        <w:rFonts w:ascii="Wingdings" w:hAnsi="Wingdings" w:hint="default"/>
      </w:rPr>
    </w:lvl>
    <w:lvl w:ilvl="2" w:tplc="918E6D40" w:tentative="1">
      <w:start w:val="1"/>
      <w:numFmt w:val="bullet"/>
      <w:lvlText w:val=""/>
      <w:lvlJc w:val="left"/>
      <w:pPr>
        <w:tabs>
          <w:tab w:val="num" w:pos="2160"/>
        </w:tabs>
        <w:ind w:left="2160" w:hanging="360"/>
      </w:pPr>
      <w:rPr>
        <w:rFonts w:ascii="Wingdings" w:hAnsi="Wingdings" w:hint="default"/>
      </w:rPr>
    </w:lvl>
    <w:lvl w:ilvl="3" w:tplc="AA3404B0" w:tentative="1">
      <w:start w:val="1"/>
      <w:numFmt w:val="bullet"/>
      <w:lvlText w:val=""/>
      <w:lvlJc w:val="left"/>
      <w:pPr>
        <w:tabs>
          <w:tab w:val="num" w:pos="2880"/>
        </w:tabs>
        <w:ind w:left="2880" w:hanging="360"/>
      </w:pPr>
      <w:rPr>
        <w:rFonts w:ascii="Wingdings" w:hAnsi="Wingdings" w:hint="default"/>
      </w:rPr>
    </w:lvl>
    <w:lvl w:ilvl="4" w:tplc="42DC49C8" w:tentative="1">
      <w:start w:val="1"/>
      <w:numFmt w:val="bullet"/>
      <w:lvlText w:val=""/>
      <w:lvlJc w:val="left"/>
      <w:pPr>
        <w:tabs>
          <w:tab w:val="num" w:pos="3600"/>
        </w:tabs>
        <w:ind w:left="3600" w:hanging="360"/>
      </w:pPr>
      <w:rPr>
        <w:rFonts w:ascii="Wingdings" w:hAnsi="Wingdings" w:hint="default"/>
      </w:rPr>
    </w:lvl>
    <w:lvl w:ilvl="5" w:tplc="CBE2170A" w:tentative="1">
      <w:start w:val="1"/>
      <w:numFmt w:val="bullet"/>
      <w:lvlText w:val=""/>
      <w:lvlJc w:val="left"/>
      <w:pPr>
        <w:tabs>
          <w:tab w:val="num" w:pos="4320"/>
        </w:tabs>
        <w:ind w:left="4320" w:hanging="360"/>
      </w:pPr>
      <w:rPr>
        <w:rFonts w:ascii="Wingdings" w:hAnsi="Wingdings" w:hint="default"/>
      </w:rPr>
    </w:lvl>
    <w:lvl w:ilvl="6" w:tplc="21181C90" w:tentative="1">
      <w:start w:val="1"/>
      <w:numFmt w:val="bullet"/>
      <w:lvlText w:val=""/>
      <w:lvlJc w:val="left"/>
      <w:pPr>
        <w:tabs>
          <w:tab w:val="num" w:pos="5040"/>
        </w:tabs>
        <w:ind w:left="5040" w:hanging="360"/>
      </w:pPr>
      <w:rPr>
        <w:rFonts w:ascii="Wingdings" w:hAnsi="Wingdings" w:hint="default"/>
      </w:rPr>
    </w:lvl>
    <w:lvl w:ilvl="7" w:tplc="0E60C502" w:tentative="1">
      <w:start w:val="1"/>
      <w:numFmt w:val="bullet"/>
      <w:lvlText w:val=""/>
      <w:lvlJc w:val="left"/>
      <w:pPr>
        <w:tabs>
          <w:tab w:val="num" w:pos="5760"/>
        </w:tabs>
        <w:ind w:left="5760" w:hanging="360"/>
      </w:pPr>
      <w:rPr>
        <w:rFonts w:ascii="Wingdings" w:hAnsi="Wingdings" w:hint="default"/>
      </w:rPr>
    </w:lvl>
    <w:lvl w:ilvl="8" w:tplc="5FBE699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7033ED"/>
    <w:multiLevelType w:val="hybridMultilevel"/>
    <w:tmpl w:val="B7D4C1F4"/>
    <w:lvl w:ilvl="0" w:tplc="5B3687F8">
      <w:start w:val="1"/>
      <w:numFmt w:val="bullet"/>
      <w:lvlText w:val=""/>
      <w:lvlJc w:val="left"/>
      <w:pPr>
        <w:tabs>
          <w:tab w:val="num" w:pos="720"/>
        </w:tabs>
        <w:ind w:left="720" w:hanging="360"/>
      </w:pPr>
      <w:rPr>
        <w:rFonts w:ascii="Wingdings" w:hAnsi="Wingdings" w:hint="default"/>
      </w:rPr>
    </w:lvl>
    <w:lvl w:ilvl="1" w:tplc="A2645068" w:tentative="1">
      <w:start w:val="1"/>
      <w:numFmt w:val="bullet"/>
      <w:lvlText w:val=""/>
      <w:lvlJc w:val="left"/>
      <w:pPr>
        <w:tabs>
          <w:tab w:val="num" w:pos="1440"/>
        </w:tabs>
        <w:ind w:left="1440" w:hanging="360"/>
      </w:pPr>
      <w:rPr>
        <w:rFonts w:ascii="Wingdings" w:hAnsi="Wingdings" w:hint="default"/>
      </w:rPr>
    </w:lvl>
    <w:lvl w:ilvl="2" w:tplc="0FCC82EA" w:tentative="1">
      <w:start w:val="1"/>
      <w:numFmt w:val="bullet"/>
      <w:lvlText w:val=""/>
      <w:lvlJc w:val="left"/>
      <w:pPr>
        <w:tabs>
          <w:tab w:val="num" w:pos="2160"/>
        </w:tabs>
        <w:ind w:left="2160" w:hanging="360"/>
      </w:pPr>
      <w:rPr>
        <w:rFonts w:ascii="Wingdings" w:hAnsi="Wingdings" w:hint="default"/>
      </w:rPr>
    </w:lvl>
    <w:lvl w:ilvl="3" w:tplc="E1D66E78" w:tentative="1">
      <w:start w:val="1"/>
      <w:numFmt w:val="bullet"/>
      <w:lvlText w:val=""/>
      <w:lvlJc w:val="left"/>
      <w:pPr>
        <w:tabs>
          <w:tab w:val="num" w:pos="2880"/>
        </w:tabs>
        <w:ind w:left="2880" w:hanging="360"/>
      </w:pPr>
      <w:rPr>
        <w:rFonts w:ascii="Wingdings" w:hAnsi="Wingdings" w:hint="default"/>
      </w:rPr>
    </w:lvl>
    <w:lvl w:ilvl="4" w:tplc="6FB4EEC0" w:tentative="1">
      <w:start w:val="1"/>
      <w:numFmt w:val="bullet"/>
      <w:lvlText w:val=""/>
      <w:lvlJc w:val="left"/>
      <w:pPr>
        <w:tabs>
          <w:tab w:val="num" w:pos="3600"/>
        </w:tabs>
        <w:ind w:left="3600" w:hanging="360"/>
      </w:pPr>
      <w:rPr>
        <w:rFonts w:ascii="Wingdings" w:hAnsi="Wingdings" w:hint="default"/>
      </w:rPr>
    </w:lvl>
    <w:lvl w:ilvl="5" w:tplc="F2A0781E" w:tentative="1">
      <w:start w:val="1"/>
      <w:numFmt w:val="bullet"/>
      <w:lvlText w:val=""/>
      <w:lvlJc w:val="left"/>
      <w:pPr>
        <w:tabs>
          <w:tab w:val="num" w:pos="4320"/>
        </w:tabs>
        <w:ind w:left="4320" w:hanging="360"/>
      </w:pPr>
      <w:rPr>
        <w:rFonts w:ascii="Wingdings" w:hAnsi="Wingdings" w:hint="default"/>
      </w:rPr>
    </w:lvl>
    <w:lvl w:ilvl="6" w:tplc="806ACDE8" w:tentative="1">
      <w:start w:val="1"/>
      <w:numFmt w:val="bullet"/>
      <w:lvlText w:val=""/>
      <w:lvlJc w:val="left"/>
      <w:pPr>
        <w:tabs>
          <w:tab w:val="num" w:pos="5040"/>
        </w:tabs>
        <w:ind w:left="5040" w:hanging="360"/>
      </w:pPr>
      <w:rPr>
        <w:rFonts w:ascii="Wingdings" w:hAnsi="Wingdings" w:hint="default"/>
      </w:rPr>
    </w:lvl>
    <w:lvl w:ilvl="7" w:tplc="DDE8D16A" w:tentative="1">
      <w:start w:val="1"/>
      <w:numFmt w:val="bullet"/>
      <w:lvlText w:val=""/>
      <w:lvlJc w:val="left"/>
      <w:pPr>
        <w:tabs>
          <w:tab w:val="num" w:pos="5760"/>
        </w:tabs>
        <w:ind w:left="5760" w:hanging="360"/>
      </w:pPr>
      <w:rPr>
        <w:rFonts w:ascii="Wingdings" w:hAnsi="Wingdings" w:hint="default"/>
      </w:rPr>
    </w:lvl>
    <w:lvl w:ilvl="8" w:tplc="50261BB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F92664"/>
    <w:multiLevelType w:val="multilevel"/>
    <w:tmpl w:val="1FC65A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9D4023"/>
    <w:multiLevelType w:val="multilevel"/>
    <w:tmpl w:val="939E9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E4021"/>
    <w:multiLevelType w:val="hybridMultilevel"/>
    <w:tmpl w:val="F974A07A"/>
    <w:lvl w:ilvl="0" w:tplc="E9341EAC">
      <w:start w:val="1"/>
      <w:numFmt w:val="bullet"/>
      <w:lvlText w:val=""/>
      <w:lvlJc w:val="left"/>
      <w:pPr>
        <w:tabs>
          <w:tab w:val="num" w:pos="720"/>
        </w:tabs>
        <w:ind w:left="720" w:hanging="360"/>
      </w:pPr>
      <w:rPr>
        <w:rFonts w:ascii="Wingdings" w:hAnsi="Wingdings" w:hint="default"/>
      </w:rPr>
    </w:lvl>
    <w:lvl w:ilvl="1" w:tplc="293C3B56" w:tentative="1">
      <w:start w:val="1"/>
      <w:numFmt w:val="bullet"/>
      <w:lvlText w:val=""/>
      <w:lvlJc w:val="left"/>
      <w:pPr>
        <w:tabs>
          <w:tab w:val="num" w:pos="1440"/>
        </w:tabs>
        <w:ind w:left="1440" w:hanging="360"/>
      </w:pPr>
      <w:rPr>
        <w:rFonts w:ascii="Wingdings" w:hAnsi="Wingdings" w:hint="default"/>
      </w:rPr>
    </w:lvl>
    <w:lvl w:ilvl="2" w:tplc="BB2AB5F4" w:tentative="1">
      <w:start w:val="1"/>
      <w:numFmt w:val="bullet"/>
      <w:lvlText w:val=""/>
      <w:lvlJc w:val="left"/>
      <w:pPr>
        <w:tabs>
          <w:tab w:val="num" w:pos="2160"/>
        </w:tabs>
        <w:ind w:left="2160" w:hanging="360"/>
      </w:pPr>
      <w:rPr>
        <w:rFonts w:ascii="Wingdings" w:hAnsi="Wingdings" w:hint="default"/>
      </w:rPr>
    </w:lvl>
    <w:lvl w:ilvl="3" w:tplc="E39EE11C" w:tentative="1">
      <w:start w:val="1"/>
      <w:numFmt w:val="bullet"/>
      <w:lvlText w:val=""/>
      <w:lvlJc w:val="left"/>
      <w:pPr>
        <w:tabs>
          <w:tab w:val="num" w:pos="2880"/>
        </w:tabs>
        <w:ind w:left="2880" w:hanging="360"/>
      </w:pPr>
      <w:rPr>
        <w:rFonts w:ascii="Wingdings" w:hAnsi="Wingdings" w:hint="default"/>
      </w:rPr>
    </w:lvl>
    <w:lvl w:ilvl="4" w:tplc="8F1E17DC" w:tentative="1">
      <w:start w:val="1"/>
      <w:numFmt w:val="bullet"/>
      <w:lvlText w:val=""/>
      <w:lvlJc w:val="left"/>
      <w:pPr>
        <w:tabs>
          <w:tab w:val="num" w:pos="3600"/>
        </w:tabs>
        <w:ind w:left="3600" w:hanging="360"/>
      </w:pPr>
      <w:rPr>
        <w:rFonts w:ascii="Wingdings" w:hAnsi="Wingdings" w:hint="default"/>
      </w:rPr>
    </w:lvl>
    <w:lvl w:ilvl="5" w:tplc="A0FA083A" w:tentative="1">
      <w:start w:val="1"/>
      <w:numFmt w:val="bullet"/>
      <w:lvlText w:val=""/>
      <w:lvlJc w:val="left"/>
      <w:pPr>
        <w:tabs>
          <w:tab w:val="num" w:pos="4320"/>
        </w:tabs>
        <w:ind w:left="4320" w:hanging="360"/>
      </w:pPr>
      <w:rPr>
        <w:rFonts w:ascii="Wingdings" w:hAnsi="Wingdings" w:hint="default"/>
      </w:rPr>
    </w:lvl>
    <w:lvl w:ilvl="6" w:tplc="F5B0E122" w:tentative="1">
      <w:start w:val="1"/>
      <w:numFmt w:val="bullet"/>
      <w:lvlText w:val=""/>
      <w:lvlJc w:val="left"/>
      <w:pPr>
        <w:tabs>
          <w:tab w:val="num" w:pos="5040"/>
        </w:tabs>
        <w:ind w:left="5040" w:hanging="360"/>
      </w:pPr>
      <w:rPr>
        <w:rFonts w:ascii="Wingdings" w:hAnsi="Wingdings" w:hint="default"/>
      </w:rPr>
    </w:lvl>
    <w:lvl w:ilvl="7" w:tplc="8B1C52D0" w:tentative="1">
      <w:start w:val="1"/>
      <w:numFmt w:val="bullet"/>
      <w:lvlText w:val=""/>
      <w:lvlJc w:val="left"/>
      <w:pPr>
        <w:tabs>
          <w:tab w:val="num" w:pos="5760"/>
        </w:tabs>
        <w:ind w:left="5760" w:hanging="360"/>
      </w:pPr>
      <w:rPr>
        <w:rFonts w:ascii="Wingdings" w:hAnsi="Wingdings" w:hint="default"/>
      </w:rPr>
    </w:lvl>
    <w:lvl w:ilvl="8" w:tplc="730CFDB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E46691"/>
    <w:multiLevelType w:val="multilevel"/>
    <w:tmpl w:val="3B50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083103"/>
    <w:multiLevelType w:val="multilevel"/>
    <w:tmpl w:val="01B4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057F19"/>
    <w:multiLevelType w:val="hybridMultilevel"/>
    <w:tmpl w:val="57F8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41FC4"/>
    <w:multiLevelType w:val="hybridMultilevel"/>
    <w:tmpl w:val="D310903E"/>
    <w:lvl w:ilvl="0" w:tplc="1AC2010C">
      <w:start w:val="1"/>
      <w:numFmt w:val="bullet"/>
      <w:lvlText w:val="»"/>
      <w:lvlJc w:val="left"/>
      <w:pPr>
        <w:tabs>
          <w:tab w:val="num" w:pos="720"/>
        </w:tabs>
        <w:ind w:left="720" w:hanging="360"/>
      </w:pPr>
      <w:rPr>
        <w:rFonts w:ascii="Corbel" w:hAnsi="Corbel" w:hint="default"/>
      </w:rPr>
    </w:lvl>
    <w:lvl w:ilvl="1" w:tplc="63EA70BA" w:tentative="1">
      <w:start w:val="1"/>
      <w:numFmt w:val="bullet"/>
      <w:lvlText w:val="»"/>
      <w:lvlJc w:val="left"/>
      <w:pPr>
        <w:tabs>
          <w:tab w:val="num" w:pos="1440"/>
        </w:tabs>
        <w:ind w:left="1440" w:hanging="360"/>
      </w:pPr>
      <w:rPr>
        <w:rFonts w:ascii="Corbel" w:hAnsi="Corbel" w:hint="default"/>
      </w:rPr>
    </w:lvl>
    <w:lvl w:ilvl="2" w:tplc="31980DEE" w:tentative="1">
      <w:start w:val="1"/>
      <w:numFmt w:val="bullet"/>
      <w:lvlText w:val="»"/>
      <w:lvlJc w:val="left"/>
      <w:pPr>
        <w:tabs>
          <w:tab w:val="num" w:pos="2160"/>
        </w:tabs>
        <w:ind w:left="2160" w:hanging="360"/>
      </w:pPr>
      <w:rPr>
        <w:rFonts w:ascii="Corbel" w:hAnsi="Corbel" w:hint="default"/>
      </w:rPr>
    </w:lvl>
    <w:lvl w:ilvl="3" w:tplc="E6AC100C" w:tentative="1">
      <w:start w:val="1"/>
      <w:numFmt w:val="bullet"/>
      <w:lvlText w:val="»"/>
      <w:lvlJc w:val="left"/>
      <w:pPr>
        <w:tabs>
          <w:tab w:val="num" w:pos="2880"/>
        </w:tabs>
        <w:ind w:left="2880" w:hanging="360"/>
      </w:pPr>
      <w:rPr>
        <w:rFonts w:ascii="Corbel" w:hAnsi="Corbel" w:hint="default"/>
      </w:rPr>
    </w:lvl>
    <w:lvl w:ilvl="4" w:tplc="0ED2E710" w:tentative="1">
      <w:start w:val="1"/>
      <w:numFmt w:val="bullet"/>
      <w:lvlText w:val="»"/>
      <w:lvlJc w:val="left"/>
      <w:pPr>
        <w:tabs>
          <w:tab w:val="num" w:pos="3600"/>
        </w:tabs>
        <w:ind w:left="3600" w:hanging="360"/>
      </w:pPr>
      <w:rPr>
        <w:rFonts w:ascii="Corbel" w:hAnsi="Corbel" w:hint="default"/>
      </w:rPr>
    </w:lvl>
    <w:lvl w:ilvl="5" w:tplc="EA1A93A2" w:tentative="1">
      <w:start w:val="1"/>
      <w:numFmt w:val="bullet"/>
      <w:lvlText w:val="»"/>
      <w:lvlJc w:val="left"/>
      <w:pPr>
        <w:tabs>
          <w:tab w:val="num" w:pos="4320"/>
        </w:tabs>
        <w:ind w:left="4320" w:hanging="360"/>
      </w:pPr>
      <w:rPr>
        <w:rFonts w:ascii="Corbel" w:hAnsi="Corbel" w:hint="default"/>
      </w:rPr>
    </w:lvl>
    <w:lvl w:ilvl="6" w:tplc="2E62B062" w:tentative="1">
      <w:start w:val="1"/>
      <w:numFmt w:val="bullet"/>
      <w:lvlText w:val="»"/>
      <w:lvlJc w:val="left"/>
      <w:pPr>
        <w:tabs>
          <w:tab w:val="num" w:pos="5040"/>
        </w:tabs>
        <w:ind w:left="5040" w:hanging="360"/>
      </w:pPr>
      <w:rPr>
        <w:rFonts w:ascii="Corbel" w:hAnsi="Corbel" w:hint="default"/>
      </w:rPr>
    </w:lvl>
    <w:lvl w:ilvl="7" w:tplc="162A9888" w:tentative="1">
      <w:start w:val="1"/>
      <w:numFmt w:val="bullet"/>
      <w:lvlText w:val="»"/>
      <w:lvlJc w:val="left"/>
      <w:pPr>
        <w:tabs>
          <w:tab w:val="num" w:pos="5760"/>
        </w:tabs>
        <w:ind w:left="5760" w:hanging="360"/>
      </w:pPr>
      <w:rPr>
        <w:rFonts w:ascii="Corbel" w:hAnsi="Corbel" w:hint="default"/>
      </w:rPr>
    </w:lvl>
    <w:lvl w:ilvl="8" w:tplc="116CC038" w:tentative="1">
      <w:start w:val="1"/>
      <w:numFmt w:val="bullet"/>
      <w:lvlText w:val="»"/>
      <w:lvlJc w:val="left"/>
      <w:pPr>
        <w:tabs>
          <w:tab w:val="num" w:pos="6480"/>
        </w:tabs>
        <w:ind w:left="6480" w:hanging="360"/>
      </w:pPr>
      <w:rPr>
        <w:rFonts w:ascii="Corbel" w:hAnsi="Corbel" w:hint="default"/>
      </w:rPr>
    </w:lvl>
  </w:abstractNum>
  <w:abstractNum w:abstractNumId="25" w15:restartNumberingAfterBreak="0">
    <w:nsid w:val="43124047"/>
    <w:multiLevelType w:val="hybridMultilevel"/>
    <w:tmpl w:val="AD5C20D4"/>
    <w:lvl w:ilvl="0" w:tplc="D570C686">
      <w:start w:val="1"/>
      <w:numFmt w:val="upperLetter"/>
      <w:lvlText w:val="%1."/>
      <w:lvlJc w:val="left"/>
      <w:pPr>
        <w:ind w:left="720" w:hanging="360"/>
      </w:pPr>
      <w:rPr>
        <w:rFonts w:ascii="Arial" w:hAnsi="Arial" w:cs="Arial" w:hint="default"/>
      </w:rPr>
    </w:lvl>
    <w:lvl w:ilvl="1" w:tplc="D2EAFE10">
      <w:start w:val="1"/>
      <w:numFmt w:val="lowerLetter"/>
      <w:lvlText w:val="%2."/>
      <w:lvlJc w:val="left"/>
      <w:pPr>
        <w:ind w:left="1440" w:hanging="360"/>
      </w:pPr>
    </w:lvl>
    <w:lvl w:ilvl="2" w:tplc="2EA02BC4">
      <w:start w:val="1"/>
      <w:numFmt w:val="lowerRoman"/>
      <w:lvlText w:val="%3."/>
      <w:lvlJc w:val="right"/>
      <w:pPr>
        <w:ind w:left="2160" w:hanging="180"/>
      </w:pPr>
    </w:lvl>
    <w:lvl w:ilvl="3" w:tplc="77789466">
      <w:start w:val="1"/>
      <w:numFmt w:val="decimal"/>
      <w:lvlText w:val="%4."/>
      <w:lvlJc w:val="left"/>
      <w:pPr>
        <w:ind w:left="2880" w:hanging="360"/>
      </w:pPr>
    </w:lvl>
    <w:lvl w:ilvl="4" w:tplc="B3622C60">
      <w:start w:val="1"/>
      <w:numFmt w:val="lowerLetter"/>
      <w:lvlText w:val="%5."/>
      <w:lvlJc w:val="left"/>
      <w:pPr>
        <w:ind w:left="3600" w:hanging="360"/>
      </w:pPr>
    </w:lvl>
    <w:lvl w:ilvl="5" w:tplc="EBDE638E">
      <w:start w:val="1"/>
      <w:numFmt w:val="lowerRoman"/>
      <w:lvlText w:val="%6."/>
      <w:lvlJc w:val="right"/>
      <w:pPr>
        <w:ind w:left="4320" w:hanging="180"/>
      </w:pPr>
    </w:lvl>
    <w:lvl w:ilvl="6" w:tplc="A4168684">
      <w:start w:val="1"/>
      <w:numFmt w:val="decimal"/>
      <w:lvlText w:val="%7."/>
      <w:lvlJc w:val="left"/>
      <w:pPr>
        <w:ind w:left="5040" w:hanging="360"/>
      </w:pPr>
    </w:lvl>
    <w:lvl w:ilvl="7" w:tplc="E34EB75E">
      <w:start w:val="1"/>
      <w:numFmt w:val="lowerLetter"/>
      <w:lvlText w:val="%8."/>
      <w:lvlJc w:val="left"/>
      <w:pPr>
        <w:ind w:left="5760" w:hanging="360"/>
      </w:pPr>
    </w:lvl>
    <w:lvl w:ilvl="8" w:tplc="2EE21502">
      <w:start w:val="1"/>
      <w:numFmt w:val="lowerRoman"/>
      <w:lvlText w:val="%9."/>
      <w:lvlJc w:val="right"/>
      <w:pPr>
        <w:ind w:left="6480" w:hanging="180"/>
      </w:pPr>
    </w:lvl>
  </w:abstractNum>
  <w:abstractNum w:abstractNumId="26" w15:restartNumberingAfterBreak="0">
    <w:nsid w:val="4432756E"/>
    <w:multiLevelType w:val="hybridMultilevel"/>
    <w:tmpl w:val="B6381636"/>
    <w:lvl w:ilvl="0" w:tplc="6EC61F42">
      <w:start w:val="1"/>
      <w:numFmt w:val="upperLetter"/>
      <w:lvlText w:val="%1."/>
      <w:lvlJc w:val="left"/>
      <w:pPr>
        <w:ind w:left="720" w:hanging="360"/>
      </w:pPr>
    </w:lvl>
    <w:lvl w:ilvl="1" w:tplc="8AB0FFF4">
      <w:start w:val="1"/>
      <w:numFmt w:val="lowerLetter"/>
      <w:lvlText w:val="%2."/>
      <w:lvlJc w:val="left"/>
      <w:pPr>
        <w:ind w:left="1440" w:hanging="360"/>
      </w:pPr>
    </w:lvl>
    <w:lvl w:ilvl="2" w:tplc="DD883E30">
      <w:start w:val="1"/>
      <w:numFmt w:val="lowerRoman"/>
      <w:lvlText w:val="%3."/>
      <w:lvlJc w:val="right"/>
      <w:pPr>
        <w:ind w:left="2160" w:hanging="180"/>
      </w:pPr>
    </w:lvl>
    <w:lvl w:ilvl="3" w:tplc="461AC016">
      <w:start w:val="1"/>
      <w:numFmt w:val="decimal"/>
      <w:lvlText w:val="%4."/>
      <w:lvlJc w:val="left"/>
      <w:pPr>
        <w:ind w:left="2880" w:hanging="360"/>
      </w:pPr>
    </w:lvl>
    <w:lvl w:ilvl="4" w:tplc="B5646444">
      <w:start w:val="1"/>
      <w:numFmt w:val="lowerLetter"/>
      <w:lvlText w:val="%5."/>
      <w:lvlJc w:val="left"/>
      <w:pPr>
        <w:ind w:left="3600" w:hanging="360"/>
      </w:pPr>
    </w:lvl>
    <w:lvl w:ilvl="5" w:tplc="E7BA6E22">
      <w:start w:val="1"/>
      <w:numFmt w:val="lowerRoman"/>
      <w:lvlText w:val="%6."/>
      <w:lvlJc w:val="right"/>
      <w:pPr>
        <w:ind w:left="4320" w:hanging="180"/>
      </w:pPr>
    </w:lvl>
    <w:lvl w:ilvl="6" w:tplc="9EC68458">
      <w:start w:val="1"/>
      <w:numFmt w:val="decimal"/>
      <w:lvlText w:val="%7."/>
      <w:lvlJc w:val="left"/>
      <w:pPr>
        <w:ind w:left="5040" w:hanging="360"/>
      </w:pPr>
    </w:lvl>
    <w:lvl w:ilvl="7" w:tplc="A8A40E04">
      <w:start w:val="1"/>
      <w:numFmt w:val="lowerLetter"/>
      <w:lvlText w:val="%8."/>
      <w:lvlJc w:val="left"/>
      <w:pPr>
        <w:ind w:left="5760" w:hanging="360"/>
      </w:pPr>
    </w:lvl>
    <w:lvl w:ilvl="8" w:tplc="1900956A">
      <w:start w:val="1"/>
      <w:numFmt w:val="lowerRoman"/>
      <w:lvlText w:val="%9."/>
      <w:lvlJc w:val="right"/>
      <w:pPr>
        <w:ind w:left="6480" w:hanging="180"/>
      </w:pPr>
    </w:lvl>
  </w:abstractNum>
  <w:abstractNum w:abstractNumId="27" w15:restartNumberingAfterBreak="0">
    <w:nsid w:val="4CE10CB4"/>
    <w:multiLevelType w:val="multilevel"/>
    <w:tmpl w:val="1F00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6F5C1B"/>
    <w:multiLevelType w:val="multilevel"/>
    <w:tmpl w:val="75108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345B86"/>
    <w:multiLevelType w:val="multilevel"/>
    <w:tmpl w:val="F618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13A2BAB"/>
    <w:multiLevelType w:val="multilevel"/>
    <w:tmpl w:val="08F04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311E84"/>
    <w:multiLevelType w:val="hybridMultilevel"/>
    <w:tmpl w:val="AD5C20D4"/>
    <w:lvl w:ilvl="0" w:tplc="D570C686">
      <w:start w:val="1"/>
      <w:numFmt w:val="upperLetter"/>
      <w:lvlText w:val="%1."/>
      <w:lvlJc w:val="left"/>
      <w:pPr>
        <w:ind w:left="720" w:hanging="360"/>
      </w:pPr>
      <w:rPr>
        <w:rFonts w:ascii="Arial" w:hAnsi="Arial" w:cs="Arial" w:hint="default"/>
      </w:rPr>
    </w:lvl>
    <w:lvl w:ilvl="1" w:tplc="D2EAFE10">
      <w:start w:val="1"/>
      <w:numFmt w:val="lowerLetter"/>
      <w:lvlText w:val="%2."/>
      <w:lvlJc w:val="left"/>
      <w:pPr>
        <w:ind w:left="1440" w:hanging="360"/>
      </w:pPr>
    </w:lvl>
    <w:lvl w:ilvl="2" w:tplc="2EA02BC4">
      <w:start w:val="1"/>
      <w:numFmt w:val="lowerRoman"/>
      <w:lvlText w:val="%3."/>
      <w:lvlJc w:val="right"/>
      <w:pPr>
        <w:ind w:left="2160" w:hanging="180"/>
      </w:pPr>
    </w:lvl>
    <w:lvl w:ilvl="3" w:tplc="77789466">
      <w:start w:val="1"/>
      <w:numFmt w:val="decimal"/>
      <w:lvlText w:val="%4."/>
      <w:lvlJc w:val="left"/>
      <w:pPr>
        <w:ind w:left="2880" w:hanging="360"/>
      </w:pPr>
    </w:lvl>
    <w:lvl w:ilvl="4" w:tplc="B3622C60">
      <w:start w:val="1"/>
      <w:numFmt w:val="lowerLetter"/>
      <w:lvlText w:val="%5."/>
      <w:lvlJc w:val="left"/>
      <w:pPr>
        <w:ind w:left="3600" w:hanging="360"/>
      </w:pPr>
    </w:lvl>
    <w:lvl w:ilvl="5" w:tplc="EBDE638E">
      <w:start w:val="1"/>
      <w:numFmt w:val="lowerRoman"/>
      <w:lvlText w:val="%6."/>
      <w:lvlJc w:val="right"/>
      <w:pPr>
        <w:ind w:left="4320" w:hanging="180"/>
      </w:pPr>
    </w:lvl>
    <w:lvl w:ilvl="6" w:tplc="A4168684">
      <w:start w:val="1"/>
      <w:numFmt w:val="decimal"/>
      <w:lvlText w:val="%7."/>
      <w:lvlJc w:val="left"/>
      <w:pPr>
        <w:ind w:left="5040" w:hanging="360"/>
      </w:pPr>
    </w:lvl>
    <w:lvl w:ilvl="7" w:tplc="E34EB75E">
      <w:start w:val="1"/>
      <w:numFmt w:val="lowerLetter"/>
      <w:lvlText w:val="%8."/>
      <w:lvlJc w:val="left"/>
      <w:pPr>
        <w:ind w:left="5760" w:hanging="360"/>
      </w:pPr>
    </w:lvl>
    <w:lvl w:ilvl="8" w:tplc="2EE21502">
      <w:start w:val="1"/>
      <w:numFmt w:val="lowerRoman"/>
      <w:lvlText w:val="%9."/>
      <w:lvlJc w:val="right"/>
      <w:pPr>
        <w:ind w:left="6480" w:hanging="180"/>
      </w:pPr>
    </w:lvl>
  </w:abstractNum>
  <w:abstractNum w:abstractNumId="32" w15:restartNumberingAfterBreak="0">
    <w:nsid w:val="63812322"/>
    <w:multiLevelType w:val="multilevel"/>
    <w:tmpl w:val="25AE0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0C1BBB"/>
    <w:multiLevelType w:val="hybridMultilevel"/>
    <w:tmpl w:val="8F8A1CCE"/>
    <w:lvl w:ilvl="0" w:tplc="04090001">
      <w:start w:val="1"/>
      <w:numFmt w:val="bullet"/>
      <w:lvlText w:val=""/>
      <w:lvlJc w:val="left"/>
      <w:pPr>
        <w:ind w:left="502" w:hanging="360"/>
      </w:pPr>
      <w:rPr>
        <w:rFonts w:ascii="Symbol" w:hAnsi="Symbol" w:hint="default"/>
      </w:rPr>
    </w:lvl>
    <w:lvl w:ilvl="1" w:tplc="04090019">
      <w:start w:val="1"/>
      <w:numFmt w:val="decimal"/>
      <w:lvlText w:val="%2."/>
      <w:lvlJc w:val="left"/>
      <w:pPr>
        <w:tabs>
          <w:tab w:val="num" w:pos="-1679"/>
        </w:tabs>
        <w:ind w:left="-1679" w:hanging="360"/>
      </w:pPr>
    </w:lvl>
    <w:lvl w:ilvl="2" w:tplc="0409001B">
      <w:start w:val="1"/>
      <w:numFmt w:val="decimal"/>
      <w:lvlText w:val="%3."/>
      <w:lvlJc w:val="left"/>
      <w:pPr>
        <w:tabs>
          <w:tab w:val="num" w:pos="-959"/>
        </w:tabs>
        <w:ind w:left="-959" w:hanging="360"/>
      </w:pPr>
    </w:lvl>
    <w:lvl w:ilvl="3" w:tplc="0409000F">
      <w:start w:val="1"/>
      <w:numFmt w:val="decimal"/>
      <w:lvlText w:val="%4."/>
      <w:lvlJc w:val="left"/>
      <w:pPr>
        <w:tabs>
          <w:tab w:val="num" w:pos="-239"/>
        </w:tabs>
        <w:ind w:left="-239" w:hanging="360"/>
      </w:pPr>
    </w:lvl>
    <w:lvl w:ilvl="4" w:tplc="04090019">
      <w:start w:val="1"/>
      <w:numFmt w:val="decimal"/>
      <w:lvlText w:val="%5."/>
      <w:lvlJc w:val="left"/>
      <w:pPr>
        <w:tabs>
          <w:tab w:val="num" w:pos="481"/>
        </w:tabs>
        <w:ind w:left="481" w:hanging="360"/>
      </w:pPr>
    </w:lvl>
    <w:lvl w:ilvl="5" w:tplc="0409001B">
      <w:start w:val="1"/>
      <w:numFmt w:val="decimal"/>
      <w:lvlText w:val="%6."/>
      <w:lvlJc w:val="left"/>
      <w:pPr>
        <w:tabs>
          <w:tab w:val="num" w:pos="1201"/>
        </w:tabs>
        <w:ind w:left="1201" w:hanging="360"/>
      </w:pPr>
    </w:lvl>
    <w:lvl w:ilvl="6" w:tplc="0409000F">
      <w:start w:val="1"/>
      <w:numFmt w:val="decimal"/>
      <w:lvlText w:val="%7."/>
      <w:lvlJc w:val="left"/>
      <w:pPr>
        <w:tabs>
          <w:tab w:val="num" w:pos="1921"/>
        </w:tabs>
        <w:ind w:left="1921" w:hanging="360"/>
      </w:pPr>
    </w:lvl>
    <w:lvl w:ilvl="7" w:tplc="04090019">
      <w:start w:val="1"/>
      <w:numFmt w:val="decimal"/>
      <w:lvlText w:val="%8."/>
      <w:lvlJc w:val="left"/>
      <w:pPr>
        <w:tabs>
          <w:tab w:val="num" w:pos="2641"/>
        </w:tabs>
        <w:ind w:left="2641" w:hanging="360"/>
      </w:pPr>
    </w:lvl>
    <w:lvl w:ilvl="8" w:tplc="0409001B">
      <w:start w:val="1"/>
      <w:numFmt w:val="decimal"/>
      <w:lvlText w:val="%9."/>
      <w:lvlJc w:val="left"/>
      <w:pPr>
        <w:tabs>
          <w:tab w:val="num" w:pos="3361"/>
        </w:tabs>
        <w:ind w:left="3361" w:hanging="360"/>
      </w:pPr>
    </w:lvl>
  </w:abstractNum>
  <w:abstractNum w:abstractNumId="34" w15:restartNumberingAfterBreak="0">
    <w:nsid w:val="6A440698"/>
    <w:multiLevelType w:val="hybridMultilevel"/>
    <w:tmpl w:val="B6381636"/>
    <w:lvl w:ilvl="0" w:tplc="6EC61F42">
      <w:start w:val="1"/>
      <w:numFmt w:val="upperLetter"/>
      <w:lvlText w:val="%1."/>
      <w:lvlJc w:val="left"/>
      <w:pPr>
        <w:ind w:left="720" w:hanging="360"/>
      </w:pPr>
    </w:lvl>
    <w:lvl w:ilvl="1" w:tplc="8AB0FFF4">
      <w:start w:val="1"/>
      <w:numFmt w:val="lowerLetter"/>
      <w:lvlText w:val="%2."/>
      <w:lvlJc w:val="left"/>
      <w:pPr>
        <w:ind w:left="1440" w:hanging="360"/>
      </w:pPr>
    </w:lvl>
    <w:lvl w:ilvl="2" w:tplc="DD883E30">
      <w:start w:val="1"/>
      <w:numFmt w:val="lowerRoman"/>
      <w:lvlText w:val="%3."/>
      <w:lvlJc w:val="right"/>
      <w:pPr>
        <w:ind w:left="2160" w:hanging="180"/>
      </w:pPr>
    </w:lvl>
    <w:lvl w:ilvl="3" w:tplc="461AC016">
      <w:start w:val="1"/>
      <w:numFmt w:val="decimal"/>
      <w:lvlText w:val="%4."/>
      <w:lvlJc w:val="left"/>
      <w:pPr>
        <w:ind w:left="2880" w:hanging="360"/>
      </w:pPr>
    </w:lvl>
    <w:lvl w:ilvl="4" w:tplc="B5646444">
      <w:start w:val="1"/>
      <w:numFmt w:val="lowerLetter"/>
      <w:lvlText w:val="%5."/>
      <w:lvlJc w:val="left"/>
      <w:pPr>
        <w:ind w:left="3600" w:hanging="360"/>
      </w:pPr>
    </w:lvl>
    <w:lvl w:ilvl="5" w:tplc="E7BA6E22">
      <w:start w:val="1"/>
      <w:numFmt w:val="lowerRoman"/>
      <w:lvlText w:val="%6."/>
      <w:lvlJc w:val="right"/>
      <w:pPr>
        <w:ind w:left="4320" w:hanging="180"/>
      </w:pPr>
    </w:lvl>
    <w:lvl w:ilvl="6" w:tplc="9EC68458">
      <w:start w:val="1"/>
      <w:numFmt w:val="decimal"/>
      <w:lvlText w:val="%7."/>
      <w:lvlJc w:val="left"/>
      <w:pPr>
        <w:ind w:left="5040" w:hanging="360"/>
      </w:pPr>
    </w:lvl>
    <w:lvl w:ilvl="7" w:tplc="A8A40E04">
      <w:start w:val="1"/>
      <w:numFmt w:val="lowerLetter"/>
      <w:lvlText w:val="%8."/>
      <w:lvlJc w:val="left"/>
      <w:pPr>
        <w:ind w:left="5760" w:hanging="360"/>
      </w:pPr>
    </w:lvl>
    <w:lvl w:ilvl="8" w:tplc="1900956A">
      <w:start w:val="1"/>
      <w:numFmt w:val="lowerRoman"/>
      <w:lvlText w:val="%9."/>
      <w:lvlJc w:val="right"/>
      <w:pPr>
        <w:ind w:left="6480" w:hanging="180"/>
      </w:pPr>
    </w:lvl>
  </w:abstractNum>
  <w:abstractNum w:abstractNumId="35" w15:restartNumberingAfterBreak="0">
    <w:nsid w:val="6D2A2AF2"/>
    <w:multiLevelType w:val="hybridMultilevel"/>
    <w:tmpl w:val="7520EBA6"/>
    <w:lvl w:ilvl="0" w:tplc="D988D57A">
      <w:start w:val="1"/>
      <w:numFmt w:val="bullet"/>
      <w:lvlText w:val=""/>
      <w:lvlJc w:val="left"/>
      <w:pPr>
        <w:tabs>
          <w:tab w:val="num" w:pos="720"/>
        </w:tabs>
        <w:ind w:left="720" w:hanging="360"/>
      </w:pPr>
      <w:rPr>
        <w:rFonts w:ascii="Wingdings" w:hAnsi="Wingdings" w:hint="default"/>
      </w:rPr>
    </w:lvl>
    <w:lvl w:ilvl="1" w:tplc="3752C0E8">
      <w:numFmt w:val="bullet"/>
      <w:lvlText w:val=""/>
      <w:lvlJc w:val="left"/>
      <w:pPr>
        <w:tabs>
          <w:tab w:val="num" w:pos="1440"/>
        </w:tabs>
        <w:ind w:left="1440" w:hanging="360"/>
      </w:pPr>
      <w:rPr>
        <w:rFonts w:ascii="Wingdings" w:hAnsi="Wingdings" w:hint="default"/>
      </w:rPr>
    </w:lvl>
    <w:lvl w:ilvl="2" w:tplc="0FE2961E" w:tentative="1">
      <w:start w:val="1"/>
      <w:numFmt w:val="bullet"/>
      <w:lvlText w:val=""/>
      <w:lvlJc w:val="left"/>
      <w:pPr>
        <w:tabs>
          <w:tab w:val="num" w:pos="2160"/>
        </w:tabs>
        <w:ind w:left="2160" w:hanging="360"/>
      </w:pPr>
      <w:rPr>
        <w:rFonts w:ascii="Wingdings" w:hAnsi="Wingdings" w:hint="default"/>
      </w:rPr>
    </w:lvl>
    <w:lvl w:ilvl="3" w:tplc="7E888C94" w:tentative="1">
      <w:start w:val="1"/>
      <w:numFmt w:val="bullet"/>
      <w:lvlText w:val=""/>
      <w:lvlJc w:val="left"/>
      <w:pPr>
        <w:tabs>
          <w:tab w:val="num" w:pos="2880"/>
        </w:tabs>
        <w:ind w:left="2880" w:hanging="360"/>
      </w:pPr>
      <w:rPr>
        <w:rFonts w:ascii="Wingdings" w:hAnsi="Wingdings" w:hint="default"/>
      </w:rPr>
    </w:lvl>
    <w:lvl w:ilvl="4" w:tplc="A9D28520" w:tentative="1">
      <w:start w:val="1"/>
      <w:numFmt w:val="bullet"/>
      <w:lvlText w:val=""/>
      <w:lvlJc w:val="left"/>
      <w:pPr>
        <w:tabs>
          <w:tab w:val="num" w:pos="3600"/>
        </w:tabs>
        <w:ind w:left="3600" w:hanging="360"/>
      </w:pPr>
      <w:rPr>
        <w:rFonts w:ascii="Wingdings" w:hAnsi="Wingdings" w:hint="default"/>
      </w:rPr>
    </w:lvl>
    <w:lvl w:ilvl="5" w:tplc="8134100C" w:tentative="1">
      <w:start w:val="1"/>
      <w:numFmt w:val="bullet"/>
      <w:lvlText w:val=""/>
      <w:lvlJc w:val="left"/>
      <w:pPr>
        <w:tabs>
          <w:tab w:val="num" w:pos="4320"/>
        </w:tabs>
        <w:ind w:left="4320" w:hanging="360"/>
      </w:pPr>
      <w:rPr>
        <w:rFonts w:ascii="Wingdings" w:hAnsi="Wingdings" w:hint="default"/>
      </w:rPr>
    </w:lvl>
    <w:lvl w:ilvl="6" w:tplc="0F1E5B80" w:tentative="1">
      <w:start w:val="1"/>
      <w:numFmt w:val="bullet"/>
      <w:lvlText w:val=""/>
      <w:lvlJc w:val="left"/>
      <w:pPr>
        <w:tabs>
          <w:tab w:val="num" w:pos="5040"/>
        </w:tabs>
        <w:ind w:left="5040" w:hanging="360"/>
      </w:pPr>
      <w:rPr>
        <w:rFonts w:ascii="Wingdings" w:hAnsi="Wingdings" w:hint="default"/>
      </w:rPr>
    </w:lvl>
    <w:lvl w:ilvl="7" w:tplc="B304271E" w:tentative="1">
      <w:start w:val="1"/>
      <w:numFmt w:val="bullet"/>
      <w:lvlText w:val=""/>
      <w:lvlJc w:val="left"/>
      <w:pPr>
        <w:tabs>
          <w:tab w:val="num" w:pos="5760"/>
        </w:tabs>
        <w:ind w:left="5760" w:hanging="360"/>
      </w:pPr>
      <w:rPr>
        <w:rFonts w:ascii="Wingdings" w:hAnsi="Wingdings" w:hint="default"/>
      </w:rPr>
    </w:lvl>
    <w:lvl w:ilvl="8" w:tplc="119A965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FA004E"/>
    <w:multiLevelType w:val="hybridMultilevel"/>
    <w:tmpl w:val="A64AF592"/>
    <w:lvl w:ilvl="0" w:tplc="9E42E880">
      <w:start w:val="1"/>
      <w:numFmt w:val="bullet"/>
      <w:lvlText w:val="»"/>
      <w:lvlJc w:val="left"/>
      <w:pPr>
        <w:tabs>
          <w:tab w:val="num" w:pos="720"/>
        </w:tabs>
        <w:ind w:left="720" w:hanging="360"/>
      </w:pPr>
      <w:rPr>
        <w:rFonts w:ascii="Corbel" w:hAnsi="Corbel" w:hint="default"/>
      </w:rPr>
    </w:lvl>
    <w:lvl w:ilvl="1" w:tplc="3AB6DBE6">
      <w:numFmt w:val="bullet"/>
      <w:lvlText w:val="•"/>
      <w:lvlJc w:val="left"/>
      <w:pPr>
        <w:tabs>
          <w:tab w:val="num" w:pos="1440"/>
        </w:tabs>
        <w:ind w:left="1440" w:hanging="360"/>
      </w:pPr>
      <w:rPr>
        <w:rFonts w:ascii="Arial" w:hAnsi="Arial" w:hint="default"/>
      </w:rPr>
    </w:lvl>
    <w:lvl w:ilvl="2" w:tplc="8098A4AE" w:tentative="1">
      <w:start w:val="1"/>
      <w:numFmt w:val="bullet"/>
      <w:lvlText w:val="»"/>
      <w:lvlJc w:val="left"/>
      <w:pPr>
        <w:tabs>
          <w:tab w:val="num" w:pos="2160"/>
        </w:tabs>
        <w:ind w:left="2160" w:hanging="360"/>
      </w:pPr>
      <w:rPr>
        <w:rFonts w:ascii="Corbel" w:hAnsi="Corbel" w:hint="default"/>
      </w:rPr>
    </w:lvl>
    <w:lvl w:ilvl="3" w:tplc="318649F4" w:tentative="1">
      <w:start w:val="1"/>
      <w:numFmt w:val="bullet"/>
      <w:lvlText w:val="»"/>
      <w:lvlJc w:val="left"/>
      <w:pPr>
        <w:tabs>
          <w:tab w:val="num" w:pos="2880"/>
        </w:tabs>
        <w:ind w:left="2880" w:hanging="360"/>
      </w:pPr>
      <w:rPr>
        <w:rFonts w:ascii="Corbel" w:hAnsi="Corbel" w:hint="default"/>
      </w:rPr>
    </w:lvl>
    <w:lvl w:ilvl="4" w:tplc="A08E196E" w:tentative="1">
      <w:start w:val="1"/>
      <w:numFmt w:val="bullet"/>
      <w:lvlText w:val="»"/>
      <w:lvlJc w:val="left"/>
      <w:pPr>
        <w:tabs>
          <w:tab w:val="num" w:pos="3600"/>
        </w:tabs>
        <w:ind w:left="3600" w:hanging="360"/>
      </w:pPr>
      <w:rPr>
        <w:rFonts w:ascii="Corbel" w:hAnsi="Corbel" w:hint="default"/>
      </w:rPr>
    </w:lvl>
    <w:lvl w:ilvl="5" w:tplc="DE002D30" w:tentative="1">
      <w:start w:val="1"/>
      <w:numFmt w:val="bullet"/>
      <w:lvlText w:val="»"/>
      <w:lvlJc w:val="left"/>
      <w:pPr>
        <w:tabs>
          <w:tab w:val="num" w:pos="4320"/>
        </w:tabs>
        <w:ind w:left="4320" w:hanging="360"/>
      </w:pPr>
      <w:rPr>
        <w:rFonts w:ascii="Corbel" w:hAnsi="Corbel" w:hint="default"/>
      </w:rPr>
    </w:lvl>
    <w:lvl w:ilvl="6" w:tplc="04EE8BBC" w:tentative="1">
      <w:start w:val="1"/>
      <w:numFmt w:val="bullet"/>
      <w:lvlText w:val="»"/>
      <w:lvlJc w:val="left"/>
      <w:pPr>
        <w:tabs>
          <w:tab w:val="num" w:pos="5040"/>
        </w:tabs>
        <w:ind w:left="5040" w:hanging="360"/>
      </w:pPr>
      <w:rPr>
        <w:rFonts w:ascii="Corbel" w:hAnsi="Corbel" w:hint="default"/>
      </w:rPr>
    </w:lvl>
    <w:lvl w:ilvl="7" w:tplc="41F6CA4C" w:tentative="1">
      <w:start w:val="1"/>
      <w:numFmt w:val="bullet"/>
      <w:lvlText w:val="»"/>
      <w:lvlJc w:val="left"/>
      <w:pPr>
        <w:tabs>
          <w:tab w:val="num" w:pos="5760"/>
        </w:tabs>
        <w:ind w:left="5760" w:hanging="360"/>
      </w:pPr>
      <w:rPr>
        <w:rFonts w:ascii="Corbel" w:hAnsi="Corbel" w:hint="default"/>
      </w:rPr>
    </w:lvl>
    <w:lvl w:ilvl="8" w:tplc="3A96DA36" w:tentative="1">
      <w:start w:val="1"/>
      <w:numFmt w:val="bullet"/>
      <w:lvlText w:val="»"/>
      <w:lvlJc w:val="left"/>
      <w:pPr>
        <w:tabs>
          <w:tab w:val="num" w:pos="6480"/>
        </w:tabs>
        <w:ind w:left="6480" w:hanging="360"/>
      </w:pPr>
      <w:rPr>
        <w:rFonts w:ascii="Corbel" w:hAnsi="Corbel" w:hint="default"/>
      </w:rPr>
    </w:lvl>
  </w:abstractNum>
  <w:abstractNum w:abstractNumId="37" w15:restartNumberingAfterBreak="0">
    <w:nsid w:val="715B6DDA"/>
    <w:multiLevelType w:val="hybridMultilevel"/>
    <w:tmpl w:val="205AA502"/>
    <w:lvl w:ilvl="0" w:tplc="140A0015">
      <w:start w:val="1"/>
      <w:numFmt w:val="upperLetter"/>
      <w:lvlText w:val="%1."/>
      <w:lvlJc w:val="left"/>
      <w:pPr>
        <w:ind w:left="2487" w:hanging="360"/>
      </w:pPr>
    </w:lvl>
    <w:lvl w:ilvl="1" w:tplc="140A0019" w:tentative="1">
      <w:start w:val="1"/>
      <w:numFmt w:val="lowerLetter"/>
      <w:lvlText w:val="%2."/>
      <w:lvlJc w:val="left"/>
      <w:pPr>
        <w:ind w:left="3207" w:hanging="360"/>
      </w:pPr>
    </w:lvl>
    <w:lvl w:ilvl="2" w:tplc="140A001B" w:tentative="1">
      <w:start w:val="1"/>
      <w:numFmt w:val="lowerRoman"/>
      <w:lvlText w:val="%3."/>
      <w:lvlJc w:val="right"/>
      <w:pPr>
        <w:ind w:left="3927" w:hanging="180"/>
      </w:pPr>
    </w:lvl>
    <w:lvl w:ilvl="3" w:tplc="140A000F" w:tentative="1">
      <w:start w:val="1"/>
      <w:numFmt w:val="decimal"/>
      <w:lvlText w:val="%4."/>
      <w:lvlJc w:val="left"/>
      <w:pPr>
        <w:ind w:left="4647" w:hanging="360"/>
      </w:pPr>
    </w:lvl>
    <w:lvl w:ilvl="4" w:tplc="140A0019" w:tentative="1">
      <w:start w:val="1"/>
      <w:numFmt w:val="lowerLetter"/>
      <w:lvlText w:val="%5."/>
      <w:lvlJc w:val="left"/>
      <w:pPr>
        <w:ind w:left="5367" w:hanging="360"/>
      </w:pPr>
    </w:lvl>
    <w:lvl w:ilvl="5" w:tplc="140A001B" w:tentative="1">
      <w:start w:val="1"/>
      <w:numFmt w:val="lowerRoman"/>
      <w:lvlText w:val="%6."/>
      <w:lvlJc w:val="right"/>
      <w:pPr>
        <w:ind w:left="6087" w:hanging="180"/>
      </w:pPr>
    </w:lvl>
    <w:lvl w:ilvl="6" w:tplc="140A000F" w:tentative="1">
      <w:start w:val="1"/>
      <w:numFmt w:val="decimal"/>
      <w:lvlText w:val="%7."/>
      <w:lvlJc w:val="left"/>
      <w:pPr>
        <w:ind w:left="6807" w:hanging="360"/>
      </w:pPr>
    </w:lvl>
    <w:lvl w:ilvl="7" w:tplc="140A0019" w:tentative="1">
      <w:start w:val="1"/>
      <w:numFmt w:val="lowerLetter"/>
      <w:lvlText w:val="%8."/>
      <w:lvlJc w:val="left"/>
      <w:pPr>
        <w:ind w:left="7527" w:hanging="360"/>
      </w:pPr>
    </w:lvl>
    <w:lvl w:ilvl="8" w:tplc="140A001B" w:tentative="1">
      <w:start w:val="1"/>
      <w:numFmt w:val="lowerRoman"/>
      <w:lvlText w:val="%9."/>
      <w:lvlJc w:val="right"/>
      <w:pPr>
        <w:ind w:left="8247" w:hanging="180"/>
      </w:pPr>
    </w:lvl>
  </w:abstractNum>
  <w:abstractNum w:abstractNumId="38" w15:restartNumberingAfterBreak="0">
    <w:nsid w:val="79515C83"/>
    <w:multiLevelType w:val="hybridMultilevel"/>
    <w:tmpl w:val="C834111A"/>
    <w:lvl w:ilvl="0" w:tplc="7BF4BFFC">
      <w:start w:val="1"/>
      <w:numFmt w:val="bullet"/>
      <w:lvlText w:val="»"/>
      <w:lvlJc w:val="left"/>
      <w:pPr>
        <w:tabs>
          <w:tab w:val="num" w:pos="720"/>
        </w:tabs>
        <w:ind w:left="720" w:hanging="360"/>
      </w:pPr>
      <w:rPr>
        <w:rFonts w:ascii="Corbel" w:hAnsi="Corbel" w:hint="default"/>
      </w:rPr>
    </w:lvl>
    <w:lvl w:ilvl="1" w:tplc="B45E1A32">
      <w:numFmt w:val="bullet"/>
      <w:lvlText w:val="•"/>
      <w:lvlJc w:val="left"/>
      <w:pPr>
        <w:tabs>
          <w:tab w:val="num" w:pos="1440"/>
        </w:tabs>
        <w:ind w:left="1440" w:hanging="360"/>
      </w:pPr>
      <w:rPr>
        <w:rFonts w:ascii="Arial" w:hAnsi="Arial" w:hint="default"/>
      </w:rPr>
    </w:lvl>
    <w:lvl w:ilvl="2" w:tplc="601ECBC4" w:tentative="1">
      <w:start w:val="1"/>
      <w:numFmt w:val="bullet"/>
      <w:lvlText w:val="»"/>
      <w:lvlJc w:val="left"/>
      <w:pPr>
        <w:tabs>
          <w:tab w:val="num" w:pos="2160"/>
        </w:tabs>
        <w:ind w:left="2160" w:hanging="360"/>
      </w:pPr>
      <w:rPr>
        <w:rFonts w:ascii="Corbel" w:hAnsi="Corbel" w:hint="default"/>
      </w:rPr>
    </w:lvl>
    <w:lvl w:ilvl="3" w:tplc="AB6A7510" w:tentative="1">
      <w:start w:val="1"/>
      <w:numFmt w:val="bullet"/>
      <w:lvlText w:val="»"/>
      <w:lvlJc w:val="left"/>
      <w:pPr>
        <w:tabs>
          <w:tab w:val="num" w:pos="2880"/>
        </w:tabs>
        <w:ind w:left="2880" w:hanging="360"/>
      </w:pPr>
      <w:rPr>
        <w:rFonts w:ascii="Corbel" w:hAnsi="Corbel" w:hint="default"/>
      </w:rPr>
    </w:lvl>
    <w:lvl w:ilvl="4" w:tplc="60A0394E" w:tentative="1">
      <w:start w:val="1"/>
      <w:numFmt w:val="bullet"/>
      <w:lvlText w:val="»"/>
      <w:lvlJc w:val="left"/>
      <w:pPr>
        <w:tabs>
          <w:tab w:val="num" w:pos="3600"/>
        </w:tabs>
        <w:ind w:left="3600" w:hanging="360"/>
      </w:pPr>
      <w:rPr>
        <w:rFonts w:ascii="Corbel" w:hAnsi="Corbel" w:hint="default"/>
      </w:rPr>
    </w:lvl>
    <w:lvl w:ilvl="5" w:tplc="D400819A" w:tentative="1">
      <w:start w:val="1"/>
      <w:numFmt w:val="bullet"/>
      <w:lvlText w:val="»"/>
      <w:lvlJc w:val="left"/>
      <w:pPr>
        <w:tabs>
          <w:tab w:val="num" w:pos="4320"/>
        </w:tabs>
        <w:ind w:left="4320" w:hanging="360"/>
      </w:pPr>
      <w:rPr>
        <w:rFonts w:ascii="Corbel" w:hAnsi="Corbel" w:hint="default"/>
      </w:rPr>
    </w:lvl>
    <w:lvl w:ilvl="6" w:tplc="644ACB40" w:tentative="1">
      <w:start w:val="1"/>
      <w:numFmt w:val="bullet"/>
      <w:lvlText w:val="»"/>
      <w:lvlJc w:val="left"/>
      <w:pPr>
        <w:tabs>
          <w:tab w:val="num" w:pos="5040"/>
        </w:tabs>
        <w:ind w:left="5040" w:hanging="360"/>
      </w:pPr>
      <w:rPr>
        <w:rFonts w:ascii="Corbel" w:hAnsi="Corbel" w:hint="default"/>
      </w:rPr>
    </w:lvl>
    <w:lvl w:ilvl="7" w:tplc="F2BEE9A8" w:tentative="1">
      <w:start w:val="1"/>
      <w:numFmt w:val="bullet"/>
      <w:lvlText w:val="»"/>
      <w:lvlJc w:val="left"/>
      <w:pPr>
        <w:tabs>
          <w:tab w:val="num" w:pos="5760"/>
        </w:tabs>
        <w:ind w:left="5760" w:hanging="360"/>
      </w:pPr>
      <w:rPr>
        <w:rFonts w:ascii="Corbel" w:hAnsi="Corbel" w:hint="default"/>
      </w:rPr>
    </w:lvl>
    <w:lvl w:ilvl="8" w:tplc="740A135E" w:tentative="1">
      <w:start w:val="1"/>
      <w:numFmt w:val="bullet"/>
      <w:lvlText w:val="»"/>
      <w:lvlJc w:val="left"/>
      <w:pPr>
        <w:tabs>
          <w:tab w:val="num" w:pos="6480"/>
        </w:tabs>
        <w:ind w:left="6480" w:hanging="360"/>
      </w:pPr>
      <w:rPr>
        <w:rFonts w:ascii="Corbel" w:hAnsi="Corbel" w:hint="default"/>
      </w:rPr>
    </w:lvl>
  </w:abstractNum>
  <w:num w:numId="1">
    <w:abstractNumId w:val="4"/>
  </w:num>
  <w:num w:numId="2">
    <w:abstractNumId w:val="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7"/>
  </w:num>
  <w:num w:numId="6">
    <w:abstractNumId w:val="31"/>
  </w:num>
  <w:num w:numId="7">
    <w:abstractNumId w:val="9"/>
  </w:num>
  <w:num w:numId="8">
    <w:abstractNumId w:val="17"/>
  </w:num>
  <w:num w:numId="9">
    <w:abstractNumId w:val="11"/>
  </w:num>
  <w:num w:numId="10">
    <w:abstractNumId w:val="35"/>
  </w:num>
  <w:num w:numId="11">
    <w:abstractNumId w:val="16"/>
  </w:num>
  <w:num w:numId="12">
    <w:abstractNumId w:val="15"/>
  </w:num>
  <w:num w:numId="13">
    <w:abstractNumId w:val="10"/>
  </w:num>
  <w:num w:numId="14">
    <w:abstractNumId w:val="25"/>
  </w:num>
  <w:num w:numId="15">
    <w:abstractNumId w:val="20"/>
  </w:num>
  <w:num w:numId="16">
    <w:abstractNumId w:val="2"/>
  </w:num>
  <w:num w:numId="17">
    <w:abstractNumId w:val="0"/>
  </w:num>
  <w:num w:numId="18">
    <w:abstractNumId w:val="24"/>
  </w:num>
  <w:num w:numId="19">
    <w:abstractNumId w:val="38"/>
  </w:num>
  <w:num w:numId="20">
    <w:abstractNumId w:val="36"/>
  </w:num>
  <w:num w:numId="21">
    <w:abstractNumId w:val="19"/>
  </w:num>
  <w:num w:numId="22">
    <w:abstractNumId w:val="29"/>
  </w:num>
  <w:num w:numId="23">
    <w:abstractNumId w:val="27"/>
  </w:num>
  <w:num w:numId="24">
    <w:abstractNumId w:val="21"/>
  </w:num>
  <w:num w:numId="25">
    <w:abstractNumId w:val="23"/>
  </w:num>
  <w:num w:numId="26">
    <w:abstractNumId w:val="3"/>
  </w:num>
  <w:num w:numId="27">
    <w:abstractNumId w:val="13"/>
  </w:num>
  <w:num w:numId="28">
    <w:abstractNumId w:val="8"/>
  </w:num>
  <w:num w:numId="29">
    <w:abstractNumId w:val="22"/>
  </w:num>
  <w:num w:numId="30">
    <w:abstractNumId w:val="1"/>
  </w:num>
  <w:num w:numId="31">
    <w:abstractNumId w:val="12"/>
  </w:num>
  <w:num w:numId="32">
    <w:abstractNumId w:val="28"/>
  </w:num>
  <w:num w:numId="33">
    <w:abstractNumId w:val="30"/>
  </w:num>
  <w:num w:numId="34">
    <w:abstractNumId w:val="32"/>
  </w:num>
  <w:num w:numId="35">
    <w:abstractNumId w:val="18"/>
  </w:num>
  <w:num w:numId="36">
    <w:abstractNumId w:val="7"/>
  </w:num>
  <w:num w:numId="37">
    <w:abstractNumId w:val="14"/>
  </w:num>
  <w:num w:numId="38">
    <w:abstractNumId w:val="26"/>
  </w:num>
  <w:num w:numId="39">
    <w:abstractNumId w:val="33"/>
  </w:num>
  <w:num w:numId="4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473"/>
    <w:rsid w:val="000002AE"/>
    <w:rsid w:val="00000A5E"/>
    <w:rsid w:val="0000100D"/>
    <w:rsid w:val="000057D8"/>
    <w:rsid w:val="000079EC"/>
    <w:rsid w:val="00013512"/>
    <w:rsid w:val="00013A5A"/>
    <w:rsid w:val="000144D4"/>
    <w:rsid w:val="000161A6"/>
    <w:rsid w:val="000164C8"/>
    <w:rsid w:val="00016B58"/>
    <w:rsid w:val="00017163"/>
    <w:rsid w:val="00017A29"/>
    <w:rsid w:val="00020F2D"/>
    <w:rsid w:val="00021EE9"/>
    <w:rsid w:val="00023AE5"/>
    <w:rsid w:val="00023D16"/>
    <w:rsid w:val="000264B5"/>
    <w:rsid w:val="00027886"/>
    <w:rsid w:val="00030A68"/>
    <w:rsid w:val="00031DCF"/>
    <w:rsid w:val="00033C60"/>
    <w:rsid w:val="00034ADD"/>
    <w:rsid w:val="00034ADE"/>
    <w:rsid w:val="00035128"/>
    <w:rsid w:val="00036303"/>
    <w:rsid w:val="0003653B"/>
    <w:rsid w:val="00036C34"/>
    <w:rsid w:val="00037C20"/>
    <w:rsid w:val="0004150A"/>
    <w:rsid w:val="000430EB"/>
    <w:rsid w:val="00046065"/>
    <w:rsid w:val="000467EA"/>
    <w:rsid w:val="00046CA9"/>
    <w:rsid w:val="00050EB8"/>
    <w:rsid w:val="00051F23"/>
    <w:rsid w:val="00052715"/>
    <w:rsid w:val="00052AA5"/>
    <w:rsid w:val="00052BC3"/>
    <w:rsid w:val="00054316"/>
    <w:rsid w:val="000550C5"/>
    <w:rsid w:val="00055B50"/>
    <w:rsid w:val="00061D46"/>
    <w:rsid w:val="000622A7"/>
    <w:rsid w:val="00062EA0"/>
    <w:rsid w:val="000634F1"/>
    <w:rsid w:val="0006484E"/>
    <w:rsid w:val="00066825"/>
    <w:rsid w:val="00072055"/>
    <w:rsid w:val="0007274D"/>
    <w:rsid w:val="00073429"/>
    <w:rsid w:val="00073573"/>
    <w:rsid w:val="00074C35"/>
    <w:rsid w:val="0007566D"/>
    <w:rsid w:val="0007696D"/>
    <w:rsid w:val="00077524"/>
    <w:rsid w:val="000800AE"/>
    <w:rsid w:val="00080900"/>
    <w:rsid w:val="00080921"/>
    <w:rsid w:val="0008141C"/>
    <w:rsid w:val="00081871"/>
    <w:rsid w:val="00082DFF"/>
    <w:rsid w:val="00083A45"/>
    <w:rsid w:val="00083AF4"/>
    <w:rsid w:val="00083F05"/>
    <w:rsid w:val="00083F53"/>
    <w:rsid w:val="00087AB6"/>
    <w:rsid w:val="00093C5A"/>
    <w:rsid w:val="00095191"/>
    <w:rsid w:val="00097FE0"/>
    <w:rsid w:val="000A29EB"/>
    <w:rsid w:val="000A2F88"/>
    <w:rsid w:val="000B3BA7"/>
    <w:rsid w:val="000B597B"/>
    <w:rsid w:val="000B6299"/>
    <w:rsid w:val="000C0994"/>
    <w:rsid w:val="000C3F1E"/>
    <w:rsid w:val="000C47DF"/>
    <w:rsid w:val="000C5C5C"/>
    <w:rsid w:val="000C61FC"/>
    <w:rsid w:val="000C72F4"/>
    <w:rsid w:val="000D0E9A"/>
    <w:rsid w:val="000D1B4F"/>
    <w:rsid w:val="000D6285"/>
    <w:rsid w:val="000E081A"/>
    <w:rsid w:val="000E1617"/>
    <w:rsid w:val="000E21E7"/>
    <w:rsid w:val="000E2716"/>
    <w:rsid w:val="000E3C41"/>
    <w:rsid w:val="000E4730"/>
    <w:rsid w:val="000E5C51"/>
    <w:rsid w:val="000E7622"/>
    <w:rsid w:val="000E7C23"/>
    <w:rsid w:val="000F3A50"/>
    <w:rsid w:val="000F5170"/>
    <w:rsid w:val="000F5582"/>
    <w:rsid w:val="000F5935"/>
    <w:rsid w:val="000F6638"/>
    <w:rsid w:val="000F7506"/>
    <w:rsid w:val="000F7868"/>
    <w:rsid w:val="00101B46"/>
    <w:rsid w:val="00102489"/>
    <w:rsid w:val="00102652"/>
    <w:rsid w:val="00103376"/>
    <w:rsid w:val="00103450"/>
    <w:rsid w:val="00104B80"/>
    <w:rsid w:val="00106AC9"/>
    <w:rsid w:val="00107905"/>
    <w:rsid w:val="001132ED"/>
    <w:rsid w:val="0011402A"/>
    <w:rsid w:val="00114CDB"/>
    <w:rsid w:val="00114E12"/>
    <w:rsid w:val="00117A9E"/>
    <w:rsid w:val="00124543"/>
    <w:rsid w:val="001256D1"/>
    <w:rsid w:val="00126973"/>
    <w:rsid w:val="00130F0D"/>
    <w:rsid w:val="00131894"/>
    <w:rsid w:val="00131BB2"/>
    <w:rsid w:val="00131E4D"/>
    <w:rsid w:val="00132692"/>
    <w:rsid w:val="00132A76"/>
    <w:rsid w:val="00133110"/>
    <w:rsid w:val="001345AD"/>
    <w:rsid w:val="0013535F"/>
    <w:rsid w:val="001400C8"/>
    <w:rsid w:val="00143933"/>
    <w:rsid w:val="0014411A"/>
    <w:rsid w:val="00144DA5"/>
    <w:rsid w:val="001456E3"/>
    <w:rsid w:val="00147D80"/>
    <w:rsid w:val="0015111E"/>
    <w:rsid w:val="001524AC"/>
    <w:rsid w:val="001524BA"/>
    <w:rsid w:val="00153168"/>
    <w:rsid w:val="00153A96"/>
    <w:rsid w:val="00155021"/>
    <w:rsid w:val="001574CD"/>
    <w:rsid w:val="00162C36"/>
    <w:rsid w:val="00163C52"/>
    <w:rsid w:val="00165897"/>
    <w:rsid w:val="00165928"/>
    <w:rsid w:val="0016656F"/>
    <w:rsid w:val="00173D68"/>
    <w:rsid w:val="00175219"/>
    <w:rsid w:val="00180A23"/>
    <w:rsid w:val="001815C5"/>
    <w:rsid w:val="001820BF"/>
    <w:rsid w:val="00182C00"/>
    <w:rsid w:val="0018320C"/>
    <w:rsid w:val="0018436D"/>
    <w:rsid w:val="001844DF"/>
    <w:rsid w:val="00185161"/>
    <w:rsid w:val="0019029A"/>
    <w:rsid w:val="00192370"/>
    <w:rsid w:val="001937EC"/>
    <w:rsid w:val="00197C28"/>
    <w:rsid w:val="001A0DE8"/>
    <w:rsid w:val="001A10E9"/>
    <w:rsid w:val="001A11D4"/>
    <w:rsid w:val="001A240C"/>
    <w:rsid w:val="001A2ACE"/>
    <w:rsid w:val="001A3412"/>
    <w:rsid w:val="001A3488"/>
    <w:rsid w:val="001A46A2"/>
    <w:rsid w:val="001A54C3"/>
    <w:rsid w:val="001B1047"/>
    <w:rsid w:val="001B2BB8"/>
    <w:rsid w:val="001B4902"/>
    <w:rsid w:val="001B5949"/>
    <w:rsid w:val="001B5BBF"/>
    <w:rsid w:val="001B6B70"/>
    <w:rsid w:val="001B7548"/>
    <w:rsid w:val="001C3FD6"/>
    <w:rsid w:val="001C5291"/>
    <w:rsid w:val="001C7219"/>
    <w:rsid w:val="001D2A62"/>
    <w:rsid w:val="001D4870"/>
    <w:rsid w:val="001D5BF8"/>
    <w:rsid w:val="001D752F"/>
    <w:rsid w:val="001D7D1D"/>
    <w:rsid w:val="001E05C4"/>
    <w:rsid w:val="001E0C10"/>
    <w:rsid w:val="001E29B5"/>
    <w:rsid w:val="001E5804"/>
    <w:rsid w:val="001F1A5E"/>
    <w:rsid w:val="001F1BC0"/>
    <w:rsid w:val="001F33B3"/>
    <w:rsid w:val="001F4393"/>
    <w:rsid w:val="001F4655"/>
    <w:rsid w:val="001F56DD"/>
    <w:rsid w:val="001F67DA"/>
    <w:rsid w:val="001F6EF0"/>
    <w:rsid w:val="001F7FF8"/>
    <w:rsid w:val="00200D32"/>
    <w:rsid w:val="00200FB8"/>
    <w:rsid w:val="00201498"/>
    <w:rsid w:val="0020474F"/>
    <w:rsid w:val="002047CE"/>
    <w:rsid w:val="00205CDF"/>
    <w:rsid w:val="0020624A"/>
    <w:rsid w:val="00206BB4"/>
    <w:rsid w:val="00207A1C"/>
    <w:rsid w:val="00207F8C"/>
    <w:rsid w:val="002103FC"/>
    <w:rsid w:val="00212060"/>
    <w:rsid w:val="00212D64"/>
    <w:rsid w:val="0021693F"/>
    <w:rsid w:val="0021789E"/>
    <w:rsid w:val="00221267"/>
    <w:rsid w:val="002215CA"/>
    <w:rsid w:val="00221A4E"/>
    <w:rsid w:val="0022320E"/>
    <w:rsid w:val="00225331"/>
    <w:rsid w:val="00225562"/>
    <w:rsid w:val="002262D3"/>
    <w:rsid w:val="0023129C"/>
    <w:rsid w:val="00232A5A"/>
    <w:rsid w:val="002331A1"/>
    <w:rsid w:val="00237D60"/>
    <w:rsid w:val="00241169"/>
    <w:rsid w:val="00242D40"/>
    <w:rsid w:val="00245AF3"/>
    <w:rsid w:val="00245E7E"/>
    <w:rsid w:val="002466D7"/>
    <w:rsid w:val="00250042"/>
    <w:rsid w:val="00251D1C"/>
    <w:rsid w:val="00252B46"/>
    <w:rsid w:val="00253692"/>
    <w:rsid w:val="00253801"/>
    <w:rsid w:val="00257D90"/>
    <w:rsid w:val="002608F5"/>
    <w:rsid w:val="00260D76"/>
    <w:rsid w:val="00262D56"/>
    <w:rsid w:val="00263478"/>
    <w:rsid w:val="00263C14"/>
    <w:rsid w:val="00265275"/>
    <w:rsid w:val="00267E9D"/>
    <w:rsid w:val="0027082F"/>
    <w:rsid w:val="00272D19"/>
    <w:rsid w:val="00275971"/>
    <w:rsid w:val="00277BE0"/>
    <w:rsid w:val="00280AC0"/>
    <w:rsid w:val="00280F7E"/>
    <w:rsid w:val="002813BB"/>
    <w:rsid w:val="002824D8"/>
    <w:rsid w:val="0028257E"/>
    <w:rsid w:val="002843E5"/>
    <w:rsid w:val="00284752"/>
    <w:rsid w:val="002860D1"/>
    <w:rsid w:val="00290819"/>
    <w:rsid w:val="00292A8A"/>
    <w:rsid w:val="00295786"/>
    <w:rsid w:val="00296D7E"/>
    <w:rsid w:val="002A0B40"/>
    <w:rsid w:val="002A109E"/>
    <w:rsid w:val="002A1A23"/>
    <w:rsid w:val="002A3D8B"/>
    <w:rsid w:val="002A45AA"/>
    <w:rsid w:val="002B1DD7"/>
    <w:rsid w:val="002B1F65"/>
    <w:rsid w:val="002B2A62"/>
    <w:rsid w:val="002B2BEA"/>
    <w:rsid w:val="002B3AC0"/>
    <w:rsid w:val="002B486B"/>
    <w:rsid w:val="002B5CF9"/>
    <w:rsid w:val="002B75BB"/>
    <w:rsid w:val="002C08A0"/>
    <w:rsid w:val="002C2022"/>
    <w:rsid w:val="002C5DFC"/>
    <w:rsid w:val="002C6349"/>
    <w:rsid w:val="002C7CF1"/>
    <w:rsid w:val="002D366B"/>
    <w:rsid w:val="002D39B7"/>
    <w:rsid w:val="002D3A5C"/>
    <w:rsid w:val="002D568D"/>
    <w:rsid w:val="002D6A8C"/>
    <w:rsid w:val="002E1191"/>
    <w:rsid w:val="002E1CC8"/>
    <w:rsid w:val="002E6241"/>
    <w:rsid w:val="002E734E"/>
    <w:rsid w:val="002F293F"/>
    <w:rsid w:val="002F5A02"/>
    <w:rsid w:val="002F60E1"/>
    <w:rsid w:val="002F6DE9"/>
    <w:rsid w:val="002F70C4"/>
    <w:rsid w:val="0030275D"/>
    <w:rsid w:val="0030342F"/>
    <w:rsid w:val="003051C5"/>
    <w:rsid w:val="00305CAF"/>
    <w:rsid w:val="00306899"/>
    <w:rsid w:val="00307014"/>
    <w:rsid w:val="003074E8"/>
    <w:rsid w:val="003079A4"/>
    <w:rsid w:val="00313DEC"/>
    <w:rsid w:val="0031496D"/>
    <w:rsid w:val="003149D4"/>
    <w:rsid w:val="003150BD"/>
    <w:rsid w:val="00315473"/>
    <w:rsid w:val="00315585"/>
    <w:rsid w:val="00315E32"/>
    <w:rsid w:val="003170D2"/>
    <w:rsid w:val="00317B2D"/>
    <w:rsid w:val="003228B5"/>
    <w:rsid w:val="003300CE"/>
    <w:rsid w:val="00340E6A"/>
    <w:rsid w:val="00341CF6"/>
    <w:rsid w:val="00345130"/>
    <w:rsid w:val="00350202"/>
    <w:rsid w:val="003514F1"/>
    <w:rsid w:val="00356388"/>
    <w:rsid w:val="00357CB2"/>
    <w:rsid w:val="00357F3E"/>
    <w:rsid w:val="003616AB"/>
    <w:rsid w:val="00362609"/>
    <w:rsid w:val="00364164"/>
    <w:rsid w:val="00373A3C"/>
    <w:rsid w:val="003753AB"/>
    <w:rsid w:val="003754B2"/>
    <w:rsid w:val="00377956"/>
    <w:rsid w:val="00377C40"/>
    <w:rsid w:val="00377F93"/>
    <w:rsid w:val="00380B01"/>
    <w:rsid w:val="00383EE0"/>
    <w:rsid w:val="00383F1A"/>
    <w:rsid w:val="00385FF7"/>
    <w:rsid w:val="0038600A"/>
    <w:rsid w:val="0038747B"/>
    <w:rsid w:val="00387915"/>
    <w:rsid w:val="00387F8D"/>
    <w:rsid w:val="003918A1"/>
    <w:rsid w:val="00392A0A"/>
    <w:rsid w:val="0039565D"/>
    <w:rsid w:val="00395987"/>
    <w:rsid w:val="00396FFF"/>
    <w:rsid w:val="0039705A"/>
    <w:rsid w:val="00397790"/>
    <w:rsid w:val="003A1FCA"/>
    <w:rsid w:val="003A3650"/>
    <w:rsid w:val="003A4FC6"/>
    <w:rsid w:val="003A5812"/>
    <w:rsid w:val="003A60A5"/>
    <w:rsid w:val="003A6B48"/>
    <w:rsid w:val="003B0968"/>
    <w:rsid w:val="003B18BF"/>
    <w:rsid w:val="003B30E1"/>
    <w:rsid w:val="003B3944"/>
    <w:rsid w:val="003B3DAC"/>
    <w:rsid w:val="003B444F"/>
    <w:rsid w:val="003B4578"/>
    <w:rsid w:val="003B4E66"/>
    <w:rsid w:val="003B5003"/>
    <w:rsid w:val="003B5624"/>
    <w:rsid w:val="003B5C76"/>
    <w:rsid w:val="003B6002"/>
    <w:rsid w:val="003B6574"/>
    <w:rsid w:val="003C00DF"/>
    <w:rsid w:val="003C1782"/>
    <w:rsid w:val="003C2D48"/>
    <w:rsid w:val="003C6077"/>
    <w:rsid w:val="003D3E10"/>
    <w:rsid w:val="003D41BA"/>
    <w:rsid w:val="003E0F41"/>
    <w:rsid w:val="003E1DA1"/>
    <w:rsid w:val="003E405F"/>
    <w:rsid w:val="003E4E86"/>
    <w:rsid w:val="003E7AB9"/>
    <w:rsid w:val="003F1E1C"/>
    <w:rsid w:val="003F22A1"/>
    <w:rsid w:val="003F233E"/>
    <w:rsid w:val="003F3717"/>
    <w:rsid w:val="003F3F90"/>
    <w:rsid w:val="00400CA8"/>
    <w:rsid w:val="004050E1"/>
    <w:rsid w:val="00406048"/>
    <w:rsid w:val="00406C54"/>
    <w:rsid w:val="0040758B"/>
    <w:rsid w:val="00413F8E"/>
    <w:rsid w:val="0041413F"/>
    <w:rsid w:val="00414720"/>
    <w:rsid w:val="00414B60"/>
    <w:rsid w:val="004178A7"/>
    <w:rsid w:val="00417936"/>
    <w:rsid w:val="00417EF1"/>
    <w:rsid w:val="004205DF"/>
    <w:rsid w:val="0042221D"/>
    <w:rsid w:val="00425991"/>
    <w:rsid w:val="00430F56"/>
    <w:rsid w:val="004310BD"/>
    <w:rsid w:val="00431A91"/>
    <w:rsid w:val="00434D3D"/>
    <w:rsid w:val="00436B60"/>
    <w:rsid w:val="00437742"/>
    <w:rsid w:val="00442CD5"/>
    <w:rsid w:val="00444FF6"/>
    <w:rsid w:val="004453A0"/>
    <w:rsid w:val="00445B40"/>
    <w:rsid w:val="004461D2"/>
    <w:rsid w:val="0044630D"/>
    <w:rsid w:val="00446ACF"/>
    <w:rsid w:val="0045234A"/>
    <w:rsid w:val="004545BC"/>
    <w:rsid w:val="00454D02"/>
    <w:rsid w:val="00455251"/>
    <w:rsid w:val="00455D46"/>
    <w:rsid w:val="004622D2"/>
    <w:rsid w:val="00462903"/>
    <w:rsid w:val="00465F34"/>
    <w:rsid w:val="00466984"/>
    <w:rsid w:val="00467073"/>
    <w:rsid w:val="0046738F"/>
    <w:rsid w:val="004676D0"/>
    <w:rsid w:val="004676D5"/>
    <w:rsid w:val="00467979"/>
    <w:rsid w:val="00473D12"/>
    <w:rsid w:val="00474031"/>
    <w:rsid w:val="00474BC4"/>
    <w:rsid w:val="00476B36"/>
    <w:rsid w:val="0048097B"/>
    <w:rsid w:val="00481FA8"/>
    <w:rsid w:val="004833DD"/>
    <w:rsid w:val="00483B4A"/>
    <w:rsid w:val="0048533E"/>
    <w:rsid w:val="00485A1B"/>
    <w:rsid w:val="0048695D"/>
    <w:rsid w:val="00486D8C"/>
    <w:rsid w:val="00487415"/>
    <w:rsid w:val="00490C99"/>
    <w:rsid w:val="00494B80"/>
    <w:rsid w:val="00495F6D"/>
    <w:rsid w:val="00496394"/>
    <w:rsid w:val="00497122"/>
    <w:rsid w:val="0049787C"/>
    <w:rsid w:val="004A0262"/>
    <w:rsid w:val="004A0FE3"/>
    <w:rsid w:val="004A2051"/>
    <w:rsid w:val="004A3161"/>
    <w:rsid w:val="004A3D55"/>
    <w:rsid w:val="004A56AC"/>
    <w:rsid w:val="004A59EE"/>
    <w:rsid w:val="004A6F4F"/>
    <w:rsid w:val="004B08C9"/>
    <w:rsid w:val="004B4A04"/>
    <w:rsid w:val="004B4C97"/>
    <w:rsid w:val="004B670F"/>
    <w:rsid w:val="004B7396"/>
    <w:rsid w:val="004C3CC9"/>
    <w:rsid w:val="004C4365"/>
    <w:rsid w:val="004C43BC"/>
    <w:rsid w:val="004C45BA"/>
    <w:rsid w:val="004C50F0"/>
    <w:rsid w:val="004C698B"/>
    <w:rsid w:val="004C715D"/>
    <w:rsid w:val="004C7700"/>
    <w:rsid w:val="004D14A8"/>
    <w:rsid w:val="004D1802"/>
    <w:rsid w:val="004D45C7"/>
    <w:rsid w:val="004E15A5"/>
    <w:rsid w:val="004E161A"/>
    <w:rsid w:val="004E19A0"/>
    <w:rsid w:val="004E1D26"/>
    <w:rsid w:val="004E5912"/>
    <w:rsid w:val="004F1246"/>
    <w:rsid w:val="004F7125"/>
    <w:rsid w:val="005003DD"/>
    <w:rsid w:val="00500F2E"/>
    <w:rsid w:val="00503F14"/>
    <w:rsid w:val="005053CB"/>
    <w:rsid w:val="00510549"/>
    <w:rsid w:val="00516770"/>
    <w:rsid w:val="0051748F"/>
    <w:rsid w:val="00517795"/>
    <w:rsid w:val="00521C61"/>
    <w:rsid w:val="005268CE"/>
    <w:rsid w:val="00527EC4"/>
    <w:rsid w:val="005301F9"/>
    <w:rsid w:val="005357FE"/>
    <w:rsid w:val="00536035"/>
    <w:rsid w:val="005412B7"/>
    <w:rsid w:val="00541FF3"/>
    <w:rsid w:val="00547A0C"/>
    <w:rsid w:val="0055058B"/>
    <w:rsid w:val="00551118"/>
    <w:rsid w:val="00551935"/>
    <w:rsid w:val="00553355"/>
    <w:rsid w:val="0055388D"/>
    <w:rsid w:val="00553BDC"/>
    <w:rsid w:val="00554694"/>
    <w:rsid w:val="00554B8D"/>
    <w:rsid w:val="005559B0"/>
    <w:rsid w:val="0055637E"/>
    <w:rsid w:val="005568E6"/>
    <w:rsid w:val="0056023D"/>
    <w:rsid w:val="00560AAD"/>
    <w:rsid w:val="0056314C"/>
    <w:rsid w:val="00564A79"/>
    <w:rsid w:val="00567EF5"/>
    <w:rsid w:val="005712E4"/>
    <w:rsid w:val="00571743"/>
    <w:rsid w:val="00571918"/>
    <w:rsid w:val="00572E35"/>
    <w:rsid w:val="005734F5"/>
    <w:rsid w:val="00573926"/>
    <w:rsid w:val="00574E6B"/>
    <w:rsid w:val="00577630"/>
    <w:rsid w:val="00580DAD"/>
    <w:rsid w:val="00581BEF"/>
    <w:rsid w:val="00581DB9"/>
    <w:rsid w:val="00582642"/>
    <w:rsid w:val="00583461"/>
    <w:rsid w:val="00587223"/>
    <w:rsid w:val="0059017A"/>
    <w:rsid w:val="005934C9"/>
    <w:rsid w:val="00594DF8"/>
    <w:rsid w:val="00594F7F"/>
    <w:rsid w:val="00595859"/>
    <w:rsid w:val="00596877"/>
    <w:rsid w:val="005A1116"/>
    <w:rsid w:val="005A1ACD"/>
    <w:rsid w:val="005A1B08"/>
    <w:rsid w:val="005A1F63"/>
    <w:rsid w:val="005A271A"/>
    <w:rsid w:val="005A307E"/>
    <w:rsid w:val="005A4555"/>
    <w:rsid w:val="005A4A2D"/>
    <w:rsid w:val="005B1E29"/>
    <w:rsid w:val="005B65E9"/>
    <w:rsid w:val="005B7003"/>
    <w:rsid w:val="005C0094"/>
    <w:rsid w:val="005C069B"/>
    <w:rsid w:val="005C1553"/>
    <w:rsid w:val="005C4190"/>
    <w:rsid w:val="005D004B"/>
    <w:rsid w:val="005D0AAA"/>
    <w:rsid w:val="005D2642"/>
    <w:rsid w:val="005D3962"/>
    <w:rsid w:val="005E1079"/>
    <w:rsid w:val="005E1C70"/>
    <w:rsid w:val="005E318C"/>
    <w:rsid w:val="005E4C63"/>
    <w:rsid w:val="005E61A1"/>
    <w:rsid w:val="005E6783"/>
    <w:rsid w:val="005E70AD"/>
    <w:rsid w:val="005E7272"/>
    <w:rsid w:val="005F1C5B"/>
    <w:rsid w:val="005F324D"/>
    <w:rsid w:val="005F3BC5"/>
    <w:rsid w:val="005F40E0"/>
    <w:rsid w:val="005F5EE3"/>
    <w:rsid w:val="00600079"/>
    <w:rsid w:val="00600CB6"/>
    <w:rsid w:val="00600E3F"/>
    <w:rsid w:val="00602AD9"/>
    <w:rsid w:val="0061393F"/>
    <w:rsid w:val="00616AF8"/>
    <w:rsid w:val="00617196"/>
    <w:rsid w:val="006209D9"/>
    <w:rsid w:val="00620D2E"/>
    <w:rsid w:val="00622012"/>
    <w:rsid w:val="006225F8"/>
    <w:rsid w:val="00622A9C"/>
    <w:rsid w:val="00622F3E"/>
    <w:rsid w:val="00623010"/>
    <w:rsid w:val="00623EAB"/>
    <w:rsid w:val="00623EFE"/>
    <w:rsid w:val="00626419"/>
    <w:rsid w:val="00626C1B"/>
    <w:rsid w:val="00626CEE"/>
    <w:rsid w:val="006275C9"/>
    <w:rsid w:val="006325A6"/>
    <w:rsid w:val="00632BAC"/>
    <w:rsid w:val="00633078"/>
    <w:rsid w:val="006335AA"/>
    <w:rsid w:val="006403C3"/>
    <w:rsid w:val="00640C81"/>
    <w:rsid w:val="00642D6C"/>
    <w:rsid w:val="00642E96"/>
    <w:rsid w:val="00643E05"/>
    <w:rsid w:val="0065010B"/>
    <w:rsid w:val="0065138F"/>
    <w:rsid w:val="00651C33"/>
    <w:rsid w:val="0065323F"/>
    <w:rsid w:val="00653999"/>
    <w:rsid w:val="0065575F"/>
    <w:rsid w:val="006559BD"/>
    <w:rsid w:val="00657345"/>
    <w:rsid w:val="006608A8"/>
    <w:rsid w:val="006609F7"/>
    <w:rsid w:val="006611CE"/>
    <w:rsid w:val="006634FB"/>
    <w:rsid w:val="00663AB5"/>
    <w:rsid w:val="00663D65"/>
    <w:rsid w:val="00664457"/>
    <w:rsid w:val="0066626A"/>
    <w:rsid w:val="00670BAB"/>
    <w:rsid w:val="00673395"/>
    <w:rsid w:val="0067457E"/>
    <w:rsid w:val="00674791"/>
    <w:rsid w:val="006753A9"/>
    <w:rsid w:val="006757F7"/>
    <w:rsid w:val="00680293"/>
    <w:rsid w:val="00681567"/>
    <w:rsid w:val="0068256A"/>
    <w:rsid w:val="006847BA"/>
    <w:rsid w:val="00684C6F"/>
    <w:rsid w:val="00685806"/>
    <w:rsid w:val="0068580D"/>
    <w:rsid w:val="00692084"/>
    <w:rsid w:val="00692517"/>
    <w:rsid w:val="006932A0"/>
    <w:rsid w:val="00693DE7"/>
    <w:rsid w:val="00693EE6"/>
    <w:rsid w:val="006942D2"/>
    <w:rsid w:val="0069446C"/>
    <w:rsid w:val="00694DE5"/>
    <w:rsid w:val="00695407"/>
    <w:rsid w:val="006964A3"/>
    <w:rsid w:val="00696A08"/>
    <w:rsid w:val="00697FE8"/>
    <w:rsid w:val="006A4630"/>
    <w:rsid w:val="006A58DB"/>
    <w:rsid w:val="006A7081"/>
    <w:rsid w:val="006B0B54"/>
    <w:rsid w:val="006B1608"/>
    <w:rsid w:val="006B1734"/>
    <w:rsid w:val="006B201A"/>
    <w:rsid w:val="006B21A2"/>
    <w:rsid w:val="006B3A1C"/>
    <w:rsid w:val="006B4E6F"/>
    <w:rsid w:val="006B5C8C"/>
    <w:rsid w:val="006B77E5"/>
    <w:rsid w:val="006C04AD"/>
    <w:rsid w:val="006C149E"/>
    <w:rsid w:val="006C3316"/>
    <w:rsid w:val="006C4159"/>
    <w:rsid w:val="006D046B"/>
    <w:rsid w:val="006D3BEF"/>
    <w:rsid w:val="006D423E"/>
    <w:rsid w:val="006D4976"/>
    <w:rsid w:val="006D5CBC"/>
    <w:rsid w:val="006D74FB"/>
    <w:rsid w:val="006D7AEC"/>
    <w:rsid w:val="006E0630"/>
    <w:rsid w:val="006E097C"/>
    <w:rsid w:val="006E0F73"/>
    <w:rsid w:val="006E2936"/>
    <w:rsid w:val="006E29EB"/>
    <w:rsid w:val="006E3C39"/>
    <w:rsid w:val="006E3F33"/>
    <w:rsid w:val="006E588C"/>
    <w:rsid w:val="006E5DA7"/>
    <w:rsid w:val="006E71E6"/>
    <w:rsid w:val="006F0476"/>
    <w:rsid w:val="006F1B70"/>
    <w:rsid w:val="006F3608"/>
    <w:rsid w:val="006F4A1B"/>
    <w:rsid w:val="006F4AEC"/>
    <w:rsid w:val="006F63D1"/>
    <w:rsid w:val="006F77A7"/>
    <w:rsid w:val="007027D3"/>
    <w:rsid w:val="00703FC5"/>
    <w:rsid w:val="00704E3E"/>
    <w:rsid w:val="00706818"/>
    <w:rsid w:val="007069D8"/>
    <w:rsid w:val="00706EA6"/>
    <w:rsid w:val="007111CA"/>
    <w:rsid w:val="00711210"/>
    <w:rsid w:val="007126E4"/>
    <w:rsid w:val="00712CC3"/>
    <w:rsid w:val="00714732"/>
    <w:rsid w:val="00716124"/>
    <w:rsid w:val="00717DE6"/>
    <w:rsid w:val="00721C8B"/>
    <w:rsid w:val="007223AA"/>
    <w:rsid w:val="0072385F"/>
    <w:rsid w:val="007279C4"/>
    <w:rsid w:val="00732595"/>
    <w:rsid w:val="0073384E"/>
    <w:rsid w:val="00735F3D"/>
    <w:rsid w:val="00737934"/>
    <w:rsid w:val="00737E73"/>
    <w:rsid w:val="00740674"/>
    <w:rsid w:val="00744154"/>
    <w:rsid w:val="00745049"/>
    <w:rsid w:val="00745767"/>
    <w:rsid w:val="00745871"/>
    <w:rsid w:val="007458D1"/>
    <w:rsid w:val="00745AAB"/>
    <w:rsid w:val="00750893"/>
    <w:rsid w:val="007517C0"/>
    <w:rsid w:val="00751D3E"/>
    <w:rsid w:val="007530BC"/>
    <w:rsid w:val="00753405"/>
    <w:rsid w:val="007572F3"/>
    <w:rsid w:val="00757F33"/>
    <w:rsid w:val="00761A8A"/>
    <w:rsid w:val="007670A1"/>
    <w:rsid w:val="0077439F"/>
    <w:rsid w:val="00775BEF"/>
    <w:rsid w:val="00776DE2"/>
    <w:rsid w:val="00777FAC"/>
    <w:rsid w:val="00780AD0"/>
    <w:rsid w:val="0078114D"/>
    <w:rsid w:val="00781349"/>
    <w:rsid w:val="007814E9"/>
    <w:rsid w:val="00781A1E"/>
    <w:rsid w:val="0078365D"/>
    <w:rsid w:val="007860DA"/>
    <w:rsid w:val="00786C13"/>
    <w:rsid w:val="00787574"/>
    <w:rsid w:val="00790F75"/>
    <w:rsid w:val="007A01D8"/>
    <w:rsid w:val="007A0AC7"/>
    <w:rsid w:val="007A253C"/>
    <w:rsid w:val="007A36B7"/>
    <w:rsid w:val="007A4A88"/>
    <w:rsid w:val="007A5144"/>
    <w:rsid w:val="007B0571"/>
    <w:rsid w:val="007B2546"/>
    <w:rsid w:val="007B445D"/>
    <w:rsid w:val="007B485A"/>
    <w:rsid w:val="007B6013"/>
    <w:rsid w:val="007C059E"/>
    <w:rsid w:val="007C206B"/>
    <w:rsid w:val="007C2C67"/>
    <w:rsid w:val="007C5C15"/>
    <w:rsid w:val="007C7E52"/>
    <w:rsid w:val="007D159E"/>
    <w:rsid w:val="007D2DAE"/>
    <w:rsid w:val="007D5C06"/>
    <w:rsid w:val="007D5E0F"/>
    <w:rsid w:val="007E52BE"/>
    <w:rsid w:val="007E541A"/>
    <w:rsid w:val="007E57C3"/>
    <w:rsid w:val="007E60CE"/>
    <w:rsid w:val="007E6DD9"/>
    <w:rsid w:val="007E7450"/>
    <w:rsid w:val="007F0735"/>
    <w:rsid w:val="007F36E3"/>
    <w:rsid w:val="007F4FE0"/>
    <w:rsid w:val="007F75A5"/>
    <w:rsid w:val="0080151E"/>
    <w:rsid w:val="008016A9"/>
    <w:rsid w:val="00803A3D"/>
    <w:rsid w:val="0080795E"/>
    <w:rsid w:val="00810EF6"/>
    <w:rsid w:val="00810F32"/>
    <w:rsid w:val="00811305"/>
    <w:rsid w:val="00812B5D"/>
    <w:rsid w:val="00816872"/>
    <w:rsid w:val="00817A8B"/>
    <w:rsid w:val="008202BB"/>
    <w:rsid w:val="00822E88"/>
    <w:rsid w:val="008273A3"/>
    <w:rsid w:val="00827815"/>
    <w:rsid w:val="00830810"/>
    <w:rsid w:val="00830FDD"/>
    <w:rsid w:val="008324BC"/>
    <w:rsid w:val="008335DF"/>
    <w:rsid w:val="008341A0"/>
    <w:rsid w:val="0083426C"/>
    <w:rsid w:val="00837CBA"/>
    <w:rsid w:val="00840269"/>
    <w:rsid w:val="00841D8C"/>
    <w:rsid w:val="00841ED3"/>
    <w:rsid w:val="008438CE"/>
    <w:rsid w:val="008508EB"/>
    <w:rsid w:val="00851E17"/>
    <w:rsid w:val="00851E39"/>
    <w:rsid w:val="00852EF8"/>
    <w:rsid w:val="00854AE5"/>
    <w:rsid w:val="00854E48"/>
    <w:rsid w:val="008577BF"/>
    <w:rsid w:val="0086013B"/>
    <w:rsid w:val="008604DD"/>
    <w:rsid w:val="0086172A"/>
    <w:rsid w:val="00861E24"/>
    <w:rsid w:val="00861F7A"/>
    <w:rsid w:val="00863482"/>
    <w:rsid w:val="00864A1B"/>
    <w:rsid w:val="00865C89"/>
    <w:rsid w:val="00866A3F"/>
    <w:rsid w:val="0087003E"/>
    <w:rsid w:val="00870C34"/>
    <w:rsid w:val="00870F66"/>
    <w:rsid w:val="00873F54"/>
    <w:rsid w:val="00874CDE"/>
    <w:rsid w:val="008837F9"/>
    <w:rsid w:val="0088422F"/>
    <w:rsid w:val="008849C6"/>
    <w:rsid w:val="00884E31"/>
    <w:rsid w:val="00887D74"/>
    <w:rsid w:val="008902B1"/>
    <w:rsid w:val="00890AA6"/>
    <w:rsid w:val="00890DEB"/>
    <w:rsid w:val="00891393"/>
    <w:rsid w:val="0089579E"/>
    <w:rsid w:val="008969E4"/>
    <w:rsid w:val="008A55F6"/>
    <w:rsid w:val="008A6E5F"/>
    <w:rsid w:val="008B0098"/>
    <w:rsid w:val="008B13AD"/>
    <w:rsid w:val="008B1A5E"/>
    <w:rsid w:val="008B1B0C"/>
    <w:rsid w:val="008B5F89"/>
    <w:rsid w:val="008C070B"/>
    <w:rsid w:val="008C5E85"/>
    <w:rsid w:val="008C6BD5"/>
    <w:rsid w:val="008C73C1"/>
    <w:rsid w:val="008D13DC"/>
    <w:rsid w:val="008D3365"/>
    <w:rsid w:val="008D3A8C"/>
    <w:rsid w:val="008D492E"/>
    <w:rsid w:val="008D4DD5"/>
    <w:rsid w:val="008D5502"/>
    <w:rsid w:val="008D762B"/>
    <w:rsid w:val="008E0670"/>
    <w:rsid w:val="008E0E89"/>
    <w:rsid w:val="008E23DB"/>
    <w:rsid w:val="008E3535"/>
    <w:rsid w:val="008E5A5C"/>
    <w:rsid w:val="008E5E72"/>
    <w:rsid w:val="008F4A08"/>
    <w:rsid w:val="0090157B"/>
    <w:rsid w:val="00905F0A"/>
    <w:rsid w:val="00906D2B"/>
    <w:rsid w:val="009112FA"/>
    <w:rsid w:val="00912CE3"/>
    <w:rsid w:val="00914FD3"/>
    <w:rsid w:val="00915B0D"/>
    <w:rsid w:val="00916009"/>
    <w:rsid w:val="00916432"/>
    <w:rsid w:val="0091654B"/>
    <w:rsid w:val="00920562"/>
    <w:rsid w:val="00922BF4"/>
    <w:rsid w:val="0092380E"/>
    <w:rsid w:val="00923948"/>
    <w:rsid w:val="009252E9"/>
    <w:rsid w:val="0092674E"/>
    <w:rsid w:val="00927E89"/>
    <w:rsid w:val="00927ECD"/>
    <w:rsid w:val="00931DE6"/>
    <w:rsid w:val="00933783"/>
    <w:rsid w:val="0093455D"/>
    <w:rsid w:val="00934F5F"/>
    <w:rsid w:val="00940829"/>
    <w:rsid w:val="00942386"/>
    <w:rsid w:val="00944C34"/>
    <w:rsid w:val="00950345"/>
    <w:rsid w:val="009524F2"/>
    <w:rsid w:val="009565E0"/>
    <w:rsid w:val="00957DA1"/>
    <w:rsid w:val="009605AD"/>
    <w:rsid w:val="009623FC"/>
    <w:rsid w:val="009642BB"/>
    <w:rsid w:val="009651D2"/>
    <w:rsid w:val="009723E0"/>
    <w:rsid w:val="00973E52"/>
    <w:rsid w:val="0097612A"/>
    <w:rsid w:val="00976FAE"/>
    <w:rsid w:val="009779DE"/>
    <w:rsid w:val="009821AE"/>
    <w:rsid w:val="00982F81"/>
    <w:rsid w:val="00985C6E"/>
    <w:rsid w:val="009928AC"/>
    <w:rsid w:val="00992D6A"/>
    <w:rsid w:val="009930F8"/>
    <w:rsid w:val="0099436C"/>
    <w:rsid w:val="00994455"/>
    <w:rsid w:val="00994593"/>
    <w:rsid w:val="00994BC4"/>
    <w:rsid w:val="0099511D"/>
    <w:rsid w:val="00995F5F"/>
    <w:rsid w:val="0099657C"/>
    <w:rsid w:val="009A1DE5"/>
    <w:rsid w:val="009A2763"/>
    <w:rsid w:val="009A2F3E"/>
    <w:rsid w:val="009A4E9C"/>
    <w:rsid w:val="009A4EC9"/>
    <w:rsid w:val="009A5552"/>
    <w:rsid w:val="009B19BE"/>
    <w:rsid w:val="009B1E9B"/>
    <w:rsid w:val="009B2619"/>
    <w:rsid w:val="009B4417"/>
    <w:rsid w:val="009B7137"/>
    <w:rsid w:val="009C355F"/>
    <w:rsid w:val="009D1580"/>
    <w:rsid w:val="009D2E59"/>
    <w:rsid w:val="009D3656"/>
    <w:rsid w:val="009D45AA"/>
    <w:rsid w:val="009D4A58"/>
    <w:rsid w:val="009D56BE"/>
    <w:rsid w:val="009D713F"/>
    <w:rsid w:val="009E08BA"/>
    <w:rsid w:val="009E1843"/>
    <w:rsid w:val="009E1E5C"/>
    <w:rsid w:val="009E3A89"/>
    <w:rsid w:val="009E4130"/>
    <w:rsid w:val="009E5BAE"/>
    <w:rsid w:val="009E6DED"/>
    <w:rsid w:val="009F557D"/>
    <w:rsid w:val="009F676E"/>
    <w:rsid w:val="00A057C6"/>
    <w:rsid w:val="00A06119"/>
    <w:rsid w:val="00A1065B"/>
    <w:rsid w:val="00A1117F"/>
    <w:rsid w:val="00A119C3"/>
    <w:rsid w:val="00A126D3"/>
    <w:rsid w:val="00A13004"/>
    <w:rsid w:val="00A154D4"/>
    <w:rsid w:val="00A1610A"/>
    <w:rsid w:val="00A16E72"/>
    <w:rsid w:val="00A20AB0"/>
    <w:rsid w:val="00A21007"/>
    <w:rsid w:val="00A2170F"/>
    <w:rsid w:val="00A2185A"/>
    <w:rsid w:val="00A23A7A"/>
    <w:rsid w:val="00A24B33"/>
    <w:rsid w:val="00A263F3"/>
    <w:rsid w:val="00A27269"/>
    <w:rsid w:val="00A27718"/>
    <w:rsid w:val="00A32616"/>
    <w:rsid w:val="00A327E7"/>
    <w:rsid w:val="00A34227"/>
    <w:rsid w:val="00A35178"/>
    <w:rsid w:val="00A37DC1"/>
    <w:rsid w:val="00A42E8B"/>
    <w:rsid w:val="00A43B0C"/>
    <w:rsid w:val="00A444B8"/>
    <w:rsid w:val="00A450C8"/>
    <w:rsid w:val="00A455D0"/>
    <w:rsid w:val="00A46316"/>
    <w:rsid w:val="00A51072"/>
    <w:rsid w:val="00A51551"/>
    <w:rsid w:val="00A51B70"/>
    <w:rsid w:val="00A53D50"/>
    <w:rsid w:val="00A54357"/>
    <w:rsid w:val="00A567F0"/>
    <w:rsid w:val="00A61D36"/>
    <w:rsid w:val="00A61FF4"/>
    <w:rsid w:val="00A62FB2"/>
    <w:rsid w:val="00A643DE"/>
    <w:rsid w:val="00A66A29"/>
    <w:rsid w:val="00A67327"/>
    <w:rsid w:val="00A67F4F"/>
    <w:rsid w:val="00A700CD"/>
    <w:rsid w:val="00A7170D"/>
    <w:rsid w:val="00A71BE4"/>
    <w:rsid w:val="00A7362F"/>
    <w:rsid w:val="00A74D27"/>
    <w:rsid w:val="00A7648E"/>
    <w:rsid w:val="00A778AF"/>
    <w:rsid w:val="00A81096"/>
    <w:rsid w:val="00A83419"/>
    <w:rsid w:val="00A908CF"/>
    <w:rsid w:val="00A933D1"/>
    <w:rsid w:val="00A93641"/>
    <w:rsid w:val="00A95D8E"/>
    <w:rsid w:val="00A960FE"/>
    <w:rsid w:val="00A97810"/>
    <w:rsid w:val="00AA15EF"/>
    <w:rsid w:val="00AA3265"/>
    <w:rsid w:val="00AA33D4"/>
    <w:rsid w:val="00AA3F73"/>
    <w:rsid w:val="00AA4046"/>
    <w:rsid w:val="00AA570E"/>
    <w:rsid w:val="00AB09AA"/>
    <w:rsid w:val="00AB3954"/>
    <w:rsid w:val="00AB4A89"/>
    <w:rsid w:val="00AB5BBC"/>
    <w:rsid w:val="00AB72B3"/>
    <w:rsid w:val="00AC0880"/>
    <w:rsid w:val="00AC1E97"/>
    <w:rsid w:val="00AC6510"/>
    <w:rsid w:val="00AD0006"/>
    <w:rsid w:val="00AD1125"/>
    <w:rsid w:val="00AD19F5"/>
    <w:rsid w:val="00AD1AC1"/>
    <w:rsid w:val="00AD1DC6"/>
    <w:rsid w:val="00AD6ABA"/>
    <w:rsid w:val="00AD6CF5"/>
    <w:rsid w:val="00AE1BC8"/>
    <w:rsid w:val="00AE2000"/>
    <w:rsid w:val="00AE2EF4"/>
    <w:rsid w:val="00AE363A"/>
    <w:rsid w:val="00AE3B19"/>
    <w:rsid w:val="00AE4C25"/>
    <w:rsid w:val="00AE556F"/>
    <w:rsid w:val="00AE650D"/>
    <w:rsid w:val="00AF1CC9"/>
    <w:rsid w:val="00AF222D"/>
    <w:rsid w:val="00AF294C"/>
    <w:rsid w:val="00B003DD"/>
    <w:rsid w:val="00B014C5"/>
    <w:rsid w:val="00B0183D"/>
    <w:rsid w:val="00B03F48"/>
    <w:rsid w:val="00B05681"/>
    <w:rsid w:val="00B063E8"/>
    <w:rsid w:val="00B075B0"/>
    <w:rsid w:val="00B11CE0"/>
    <w:rsid w:val="00B13A40"/>
    <w:rsid w:val="00B14AE4"/>
    <w:rsid w:val="00B14D79"/>
    <w:rsid w:val="00B15A58"/>
    <w:rsid w:val="00B17889"/>
    <w:rsid w:val="00B17A73"/>
    <w:rsid w:val="00B21B41"/>
    <w:rsid w:val="00B220D1"/>
    <w:rsid w:val="00B236BC"/>
    <w:rsid w:val="00B23A2C"/>
    <w:rsid w:val="00B245D0"/>
    <w:rsid w:val="00B24684"/>
    <w:rsid w:val="00B26442"/>
    <w:rsid w:val="00B264CC"/>
    <w:rsid w:val="00B277FC"/>
    <w:rsid w:val="00B30549"/>
    <w:rsid w:val="00B32DCC"/>
    <w:rsid w:val="00B33BCB"/>
    <w:rsid w:val="00B34760"/>
    <w:rsid w:val="00B3528A"/>
    <w:rsid w:val="00B36119"/>
    <w:rsid w:val="00B37A26"/>
    <w:rsid w:val="00B40AD4"/>
    <w:rsid w:val="00B4270C"/>
    <w:rsid w:val="00B43F96"/>
    <w:rsid w:val="00B46762"/>
    <w:rsid w:val="00B5049D"/>
    <w:rsid w:val="00B51B49"/>
    <w:rsid w:val="00B54672"/>
    <w:rsid w:val="00B57F5D"/>
    <w:rsid w:val="00B65062"/>
    <w:rsid w:val="00B650FD"/>
    <w:rsid w:val="00B65278"/>
    <w:rsid w:val="00B6697A"/>
    <w:rsid w:val="00B67213"/>
    <w:rsid w:val="00B7067B"/>
    <w:rsid w:val="00B70D88"/>
    <w:rsid w:val="00B71A7A"/>
    <w:rsid w:val="00B72C9F"/>
    <w:rsid w:val="00B835B1"/>
    <w:rsid w:val="00B83BD4"/>
    <w:rsid w:val="00B86895"/>
    <w:rsid w:val="00B877CA"/>
    <w:rsid w:val="00B91DC8"/>
    <w:rsid w:val="00B9271C"/>
    <w:rsid w:val="00B931AE"/>
    <w:rsid w:val="00B9691F"/>
    <w:rsid w:val="00B972FC"/>
    <w:rsid w:val="00B9739E"/>
    <w:rsid w:val="00B97F64"/>
    <w:rsid w:val="00BA0DA9"/>
    <w:rsid w:val="00BA11F9"/>
    <w:rsid w:val="00BA19A8"/>
    <w:rsid w:val="00BA1FAD"/>
    <w:rsid w:val="00BA253A"/>
    <w:rsid w:val="00BA68DB"/>
    <w:rsid w:val="00BB0A27"/>
    <w:rsid w:val="00BB1063"/>
    <w:rsid w:val="00BB2183"/>
    <w:rsid w:val="00BB26A2"/>
    <w:rsid w:val="00BB2FFA"/>
    <w:rsid w:val="00BB3F28"/>
    <w:rsid w:val="00BB46EB"/>
    <w:rsid w:val="00BB5038"/>
    <w:rsid w:val="00BB5721"/>
    <w:rsid w:val="00BC13DB"/>
    <w:rsid w:val="00BC5C84"/>
    <w:rsid w:val="00BC7289"/>
    <w:rsid w:val="00BD0BA0"/>
    <w:rsid w:val="00BD1CFA"/>
    <w:rsid w:val="00BD2A00"/>
    <w:rsid w:val="00BD2DB9"/>
    <w:rsid w:val="00BD371A"/>
    <w:rsid w:val="00BD3ED1"/>
    <w:rsid w:val="00BD4627"/>
    <w:rsid w:val="00BD51FD"/>
    <w:rsid w:val="00BD53B3"/>
    <w:rsid w:val="00BD643B"/>
    <w:rsid w:val="00BD6E5E"/>
    <w:rsid w:val="00BD7B1A"/>
    <w:rsid w:val="00BE03C9"/>
    <w:rsid w:val="00BE0412"/>
    <w:rsid w:val="00BE0F3F"/>
    <w:rsid w:val="00BE1F82"/>
    <w:rsid w:val="00BE2AB4"/>
    <w:rsid w:val="00BE2B7D"/>
    <w:rsid w:val="00BE4F8F"/>
    <w:rsid w:val="00BE6C6A"/>
    <w:rsid w:val="00BF114D"/>
    <w:rsid w:val="00BF1BC9"/>
    <w:rsid w:val="00BF2A3C"/>
    <w:rsid w:val="00BF2BDD"/>
    <w:rsid w:val="00BF42DB"/>
    <w:rsid w:val="00BF53BF"/>
    <w:rsid w:val="00BF6D64"/>
    <w:rsid w:val="00BF759B"/>
    <w:rsid w:val="00C014C4"/>
    <w:rsid w:val="00C01BEC"/>
    <w:rsid w:val="00C0218D"/>
    <w:rsid w:val="00C02330"/>
    <w:rsid w:val="00C02936"/>
    <w:rsid w:val="00C04BC3"/>
    <w:rsid w:val="00C05AF4"/>
    <w:rsid w:val="00C100D7"/>
    <w:rsid w:val="00C10A4C"/>
    <w:rsid w:val="00C114EB"/>
    <w:rsid w:val="00C1198B"/>
    <w:rsid w:val="00C1310E"/>
    <w:rsid w:val="00C13D68"/>
    <w:rsid w:val="00C15033"/>
    <w:rsid w:val="00C17C27"/>
    <w:rsid w:val="00C17F34"/>
    <w:rsid w:val="00C24AEC"/>
    <w:rsid w:val="00C26C01"/>
    <w:rsid w:val="00C26C62"/>
    <w:rsid w:val="00C30F94"/>
    <w:rsid w:val="00C32C23"/>
    <w:rsid w:val="00C3363A"/>
    <w:rsid w:val="00C33793"/>
    <w:rsid w:val="00C35695"/>
    <w:rsid w:val="00C356C4"/>
    <w:rsid w:val="00C3644B"/>
    <w:rsid w:val="00C36D58"/>
    <w:rsid w:val="00C37C0B"/>
    <w:rsid w:val="00C40CBF"/>
    <w:rsid w:val="00C428F1"/>
    <w:rsid w:val="00C47018"/>
    <w:rsid w:val="00C47F35"/>
    <w:rsid w:val="00C5145B"/>
    <w:rsid w:val="00C52FDD"/>
    <w:rsid w:val="00C5408B"/>
    <w:rsid w:val="00C54161"/>
    <w:rsid w:val="00C5477A"/>
    <w:rsid w:val="00C54914"/>
    <w:rsid w:val="00C54A33"/>
    <w:rsid w:val="00C55EBF"/>
    <w:rsid w:val="00C57D57"/>
    <w:rsid w:val="00C60CEE"/>
    <w:rsid w:val="00C6280D"/>
    <w:rsid w:val="00C644AA"/>
    <w:rsid w:val="00C655EB"/>
    <w:rsid w:val="00C65DAC"/>
    <w:rsid w:val="00C71189"/>
    <w:rsid w:val="00C71E4C"/>
    <w:rsid w:val="00C72682"/>
    <w:rsid w:val="00C760E4"/>
    <w:rsid w:val="00C768A6"/>
    <w:rsid w:val="00C81723"/>
    <w:rsid w:val="00C819DC"/>
    <w:rsid w:val="00C84CEC"/>
    <w:rsid w:val="00C856D3"/>
    <w:rsid w:val="00C87188"/>
    <w:rsid w:val="00C902FE"/>
    <w:rsid w:val="00C92130"/>
    <w:rsid w:val="00C92FF2"/>
    <w:rsid w:val="00C95EA0"/>
    <w:rsid w:val="00C96885"/>
    <w:rsid w:val="00C97D11"/>
    <w:rsid w:val="00CA0E9E"/>
    <w:rsid w:val="00CA1430"/>
    <w:rsid w:val="00CA1510"/>
    <w:rsid w:val="00CA2D36"/>
    <w:rsid w:val="00CA4342"/>
    <w:rsid w:val="00CA4998"/>
    <w:rsid w:val="00CA4CE1"/>
    <w:rsid w:val="00CB1D90"/>
    <w:rsid w:val="00CB24A9"/>
    <w:rsid w:val="00CB4832"/>
    <w:rsid w:val="00CB6AB8"/>
    <w:rsid w:val="00CB79CF"/>
    <w:rsid w:val="00CC1AF0"/>
    <w:rsid w:val="00CC59F1"/>
    <w:rsid w:val="00CC7E48"/>
    <w:rsid w:val="00CD1D2A"/>
    <w:rsid w:val="00CD37FC"/>
    <w:rsid w:val="00CD3CDD"/>
    <w:rsid w:val="00CD57F1"/>
    <w:rsid w:val="00CD5CA9"/>
    <w:rsid w:val="00CE56B1"/>
    <w:rsid w:val="00CE6382"/>
    <w:rsid w:val="00CF006A"/>
    <w:rsid w:val="00CF1109"/>
    <w:rsid w:val="00CF1BFD"/>
    <w:rsid w:val="00CF362A"/>
    <w:rsid w:val="00CF577F"/>
    <w:rsid w:val="00CF6B83"/>
    <w:rsid w:val="00CF7380"/>
    <w:rsid w:val="00D02933"/>
    <w:rsid w:val="00D04B70"/>
    <w:rsid w:val="00D065D1"/>
    <w:rsid w:val="00D10289"/>
    <w:rsid w:val="00D120FA"/>
    <w:rsid w:val="00D12327"/>
    <w:rsid w:val="00D16273"/>
    <w:rsid w:val="00D1768A"/>
    <w:rsid w:val="00D228C3"/>
    <w:rsid w:val="00D24FFB"/>
    <w:rsid w:val="00D25062"/>
    <w:rsid w:val="00D264B3"/>
    <w:rsid w:val="00D31319"/>
    <w:rsid w:val="00D342FA"/>
    <w:rsid w:val="00D344E3"/>
    <w:rsid w:val="00D35864"/>
    <w:rsid w:val="00D36BD9"/>
    <w:rsid w:val="00D42C6E"/>
    <w:rsid w:val="00D4479C"/>
    <w:rsid w:val="00D46FF8"/>
    <w:rsid w:val="00D47C6C"/>
    <w:rsid w:val="00D5093D"/>
    <w:rsid w:val="00D50C63"/>
    <w:rsid w:val="00D53172"/>
    <w:rsid w:val="00D53565"/>
    <w:rsid w:val="00D54A43"/>
    <w:rsid w:val="00D5574C"/>
    <w:rsid w:val="00D603EE"/>
    <w:rsid w:val="00D61F98"/>
    <w:rsid w:val="00D64567"/>
    <w:rsid w:val="00D65089"/>
    <w:rsid w:val="00D70284"/>
    <w:rsid w:val="00D71D1F"/>
    <w:rsid w:val="00D74405"/>
    <w:rsid w:val="00D80385"/>
    <w:rsid w:val="00D80A2F"/>
    <w:rsid w:val="00D82EB1"/>
    <w:rsid w:val="00D841AF"/>
    <w:rsid w:val="00D86948"/>
    <w:rsid w:val="00D875BE"/>
    <w:rsid w:val="00D949C6"/>
    <w:rsid w:val="00D970C7"/>
    <w:rsid w:val="00D97FCB"/>
    <w:rsid w:val="00DA01F5"/>
    <w:rsid w:val="00DA12B0"/>
    <w:rsid w:val="00DA1351"/>
    <w:rsid w:val="00DA1906"/>
    <w:rsid w:val="00DA1986"/>
    <w:rsid w:val="00DA1E23"/>
    <w:rsid w:val="00DA4E6D"/>
    <w:rsid w:val="00DA6F8B"/>
    <w:rsid w:val="00DB070D"/>
    <w:rsid w:val="00DB17F2"/>
    <w:rsid w:val="00DB1E3D"/>
    <w:rsid w:val="00DB4925"/>
    <w:rsid w:val="00DB55E0"/>
    <w:rsid w:val="00DC0196"/>
    <w:rsid w:val="00DC0A6F"/>
    <w:rsid w:val="00DC13D1"/>
    <w:rsid w:val="00DC2229"/>
    <w:rsid w:val="00DC226D"/>
    <w:rsid w:val="00DC2B7B"/>
    <w:rsid w:val="00DC482B"/>
    <w:rsid w:val="00DC5939"/>
    <w:rsid w:val="00DD0276"/>
    <w:rsid w:val="00DD1EC4"/>
    <w:rsid w:val="00DD3505"/>
    <w:rsid w:val="00DD35D2"/>
    <w:rsid w:val="00DE0113"/>
    <w:rsid w:val="00DE0737"/>
    <w:rsid w:val="00DE0788"/>
    <w:rsid w:val="00DE1523"/>
    <w:rsid w:val="00DE2425"/>
    <w:rsid w:val="00DE336F"/>
    <w:rsid w:val="00DE384D"/>
    <w:rsid w:val="00DE414B"/>
    <w:rsid w:val="00DF2399"/>
    <w:rsid w:val="00DF259F"/>
    <w:rsid w:val="00DF3267"/>
    <w:rsid w:val="00DF3949"/>
    <w:rsid w:val="00DF5F5E"/>
    <w:rsid w:val="00E04376"/>
    <w:rsid w:val="00E04FEB"/>
    <w:rsid w:val="00E0549D"/>
    <w:rsid w:val="00E071FD"/>
    <w:rsid w:val="00E101C7"/>
    <w:rsid w:val="00E10FCF"/>
    <w:rsid w:val="00E122FB"/>
    <w:rsid w:val="00E130A0"/>
    <w:rsid w:val="00E139CC"/>
    <w:rsid w:val="00E14276"/>
    <w:rsid w:val="00E144E2"/>
    <w:rsid w:val="00E153B7"/>
    <w:rsid w:val="00E16614"/>
    <w:rsid w:val="00E17A29"/>
    <w:rsid w:val="00E2200B"/>
    <w:rsid w:val="00E22F7B"/>
    <w:rsid w:val="00E24CE9"/>
    <w:rsid w:val="00E25482"/>
    <w:rsid w:val="00E26FC6"/>
    <w:rsid w:val="00E2749A"/>
    <w:rsid w:val="00E27A1C"/>
    <w:rsid w:val="00E32A1A"/>
    <w:rsid w:val="00E40BBE"/>
    <w:rsid w:val="00E41B57"/>
    <w:rsid w:val="00E420DB"/>
    <w:rsid w:val="00E43AFE"/>
    <w:rsid w:val="00E44AF3"/>
    <w:rsid w:val="00E45BBB"/>
    <w:rsid w:val="00E45CA8"/>
    <w:rsid w:val="00E46893"/>
    <w:rsid w:val="00E475CB"/>
    <w:rsid w:val="00E501BC"/>
    <w:rsid w:val="00E50357"/>
    <w:rsid w:val="00E52C4C"/>
    <w:rsid w:val="00E5325D"/>
    <w:rsid w:val="00E53E97"/>
    <w:rsid w:val="00E5507B"/>
    <w:rsid w:val="00E56921"/>
    <w:rsid w:val="00E56EB3"/>
    <w:rsid w:val="00E57FB3"/>
    <w:rsid w:val="00E621FD"/>
    <w:rsid w:val="00E62F66"/>
    <w:rsid w:val="00E631D5"/>
    <w:rsid w:val="00E63D66"/>
    <w:rsid w:val="00E64E50"/>
    <w:rsid w:val="00E64F75"/>
    <w:rsid w:val="00E65C93"/>
    <w:rsid w:val="00E666B2"/>
    <w:rsid w:val="00E667E9"/>
    <w:rsid w:val="00E670A1"/>
    <w:rsid w:val="00E727F1"/>
    <w:rsid w:val="00E737B6"/>
    <w:rsid w:val="00E74B5D"/>
    <w:rsid w:val="00E74E6A"/>
    <w:rsid w:val="00E75677"/>
    <w:rsid w:val="00E7575E"/>
    <w:rsid w:val="00E76191"/>
    <w:rsid w:val="00E7644E"/>
    <w:rsid w:val="00E7681C"/>
    <w:rsid w:val="00E76BDE"/>
    <w:rsid w:val="00E80C51"/>
    <w:rsid w:val="00E80EA5"/>
    <w:rsid w:val="00E81A71"/>
    <w:rsid w:val="00E82D5A"/>
    <w:rsid w:val="00E86B78"/>
    <w:rsid w:val="00E8737E"/>
    <w:rsid w:val="00E874DF"/>
    <w:rsid w:val="00E92BC9"/>
    <w:rsid w:val="00E95540"/>
    <w:rsid w:val="00E97952"/>
    <w:rsid w:val="00E97DA3"/>
    <w:rsid w:val="00EA021C"/>
    <w:rsid w:val="00EA3102"/>
    <w:rsid w:val="00EA37AA"/>
    <w:rsid w:val="00EA4E81"/>
    <w:rsid w:val="00EA4F62"/>
    <w:rsid w:val="00EB0A85"/>
    <w:rsid w:val="00EB3D21"/>
    <w:rsid w:val="00EB4055"/>
    <w:rsid w:val="00EC1D25"/>
    <w:rsid w:val="00EC59F2"/>
    <w:rsid w:val="00EC5A53"/>
    <w:rsid w:val="00EC7941"/>
    <w:rsid w:val="00ED1532"/>
    <w:rsid w:val="00ED3CF8"/>
    <w:rsid w:val="00ED63D3"/>
    <w:rsid w:val="00ED6535"/>
    <w:rsid w:val="00ED7455"/>
    <w:rsid w:val="00EE0022"/>
    <w:rsid w:val="00EE185C"/>
    <w:rsid w:val="00EE1FD0"/>
    <w:rsid w:val="00EE339E"/>
    <w:rsid w:val="00EE5110"/>
    <w:rsid w:val="00EF05BD"/>
    <w:rsid w:val="00EF2F2B"/>
    <w:rsid w:val="00EF543D"/>
    <w:rsid w:val="00EF6730"/>
    <w:rsid w:val="00F00A15"/>
    <w:rsid w:val="00F01D8D"/>
    <w:rsid w:val="00F03F20"/>
    <w:rsid w:val="00F0495B"/>
    <w:rsid w:val="00F05596"/>
    <w:rsid w:val="00F064C6"/>
    <w:rsid w:val="00F06525"/>
    <w:rsid w:val="00F07C7D"/>
    <w:rsid w:val="00F10F0B"/>
    <w:rsid w:val="00F16929"/>
    <w:rsid w:val="00F17649"/>
    <w:rsid w:val="00F20664"/>
    <w:rsid w:val="00F20B57"/>
    <w:rsid w:val="00F20F69"/>
    <w:rsid w:val="00F2292E"/>
    <w:rsid w:val="00F22A50"/>
    <w:rsid w:val="00F22ED1"/>
    <w:rsid w:val="00F27BF4"/>
    <w:rsid w:val="00F32451"/>
    <w:rsid w:val="00F32A4A"/>
    <w:rsid w:val="00F33B20"/>
    <w:rsid w:val="00F34103"/>
    <w:rsid w:val="00F3439E"/>
    <w:rsid w:val="00F347A8"/>
    <w:rsid w:val="00F34BA5"/>
    <w:rsid w:val="00F40101"/>
    <w:rsid w:val="00F42EF0"/>
    <w:rsid w:val="00F443B4"/>
    <w:rsid w:val="00F46D28"/>
    <w:rsid w:val="00F54123"/>
    <w:rsid w:val="00F54203"/>
    <w:rsid w:val="00F549A0"/>
    <w:rsid w:val="00F54DA6"/>
    <w:rsid w:val="00F550D4"/>
    <w:rsid w:val="00F55F2C"/>
    <w:rsid w:val="00F567E3"/>
    <w:rsid w:val="00F608A2"/>
    <w:rsid w:val="00F62889"/>
    <w:rsid w:val="00F63288"/>
    <w:rsid w:val="00F63BA1"/>
    <w:rsid w:val="00F650A8"/>
    <w:rsid w:val="00F70CAC"/>
    <w:rsid w:val="00F71E6B"/>
    <w:rsid w:val="00F72137"/>
    <w:rsid w:val="00F72BE4"/>
    <w:rsid w:val="00F73B76"/>
    <w:rsid w:val="00F73F8F"/>
    <w:rsid w:val="00F74EA7"/>
    <w:rsid w:val="00F761BF"/>
    <w:rsid w:val="00F76931"/>
    <w:rsid w:val="00F76A03"/>
    <w:rsid w:val="00F8030D"/>
    <w:rsid w:val="00F81132"/>
    <w:rsid w:val="00F81D39"/>
    <w:rsid w:val="00F82E6A"/>
    <w:rsid w:val="00F83F77"/>
    <w:rsid w:val="00F84C88"/>
    <w:rsid w:val="00F85E54"/>
    <w:rsid w:val="00F86061"/>
    <w:rsid w:val="00F8691F"/>
    <w:rsid w:val="00F87681"/>
    <w:rsid w:val="00F87BFC"/>
    <w:rsid w:val="00F914D3"/>
    <w:rsid w:val="00F91D48"/>
    <w:rsid w:val="00F93E82"/>
    <w:rsid w:val="00F9429D"/>
    <w:rsid w:val="00F94C43"/>
    <w:rsid w:val="00F9529D"/>
    <w:rsid w:val="00F95FA3"/>
    <w:rsid w:val="00F97A83"/>
    <w:rsid w:val="00FA1607"/>
    <w:rsid w:val="00FA2A79"/>
    <w:rsid w:val="00FA39C1"/>
    <w:rsid w:val="00FA3D44"/>
    <w:rsid w:val="00FA4403"/>
    <w:rsid w:val="00FB1927"/>
    <w:rsid w:val="00FB306A"/>
    <w:rsid w:val="00FB55DE"/>
    <w:rsid w:val="00FB6949"/>
    <w:rsid w:val="00FB7057"/>
    <w:rsid w:val="00FC3190"/>
    <w:rsid w:val="00FD0162"/>
    <w:rsid w:val="00FD0359"/>
    <w:rsid w:val="00FD110C"/>
    <w:rsid w:val="00FD18E4"/>
    <w:rsid w:val="00FD4871"/>
    <w:rsid w:val="00FD5180"/>
    <w:rsid w:val="00FD76E7"/>
    <w:rsid w:val="00FD7E2F"/>
    <w:rsid w:val="00FE051D"/>
    <w:rsid w:val="00FE1009"/>
    <w:rsid w:val="00FE1428"/>
    <w:rsid w:val="00FE57C6"/>
    <w:rsid w:val="00FE5CD9"/>
    <w:rsid w:val="00FE5EF7"/>
    <w:rsid w:val="00FE66F6"/>
    <w:rsid w:val="00FE7012"/>
    <w:rsid w:val="00FE7E60"/>
    <w:rsid w:val="00FF0242"/>
    <w:rsid w:val="00FF0B32"/>
    <w:rsid w:val="00FF31B9"/>
    <w:rsid w:val="00FF4407"/>
    <w:rsid w:val="01CA7F94"/>
    <w:rsid w:val="0246635D"/>
    <w:rsid w:val="0280AEAF"/>
    <w:rsid w:val="02B31E3F"/>
    <w:rsid w:val="02E1CE64"/>
    <w:rsid w:val="03DEF940"/>
    <w:rsid w:val="03F61CC4"/>
    <w:rsid w:val="064C97DE"/>
    <w:rsid w:val="06A1E9CF"/>
    <w:rsid w:val="06A2A266"/>
    <w:rsid w:val="06DCCB73"/>
    <w:rsid w:val="06EB048D"/>
    <w:rsid w:val="06FC92D2"/>
    <w:rsid w:val="075E0DD2"/>
    <w:rsid w:val="079D4B2D"/>
    <w:rsid w:val="085C0A35"/>
    <w:rsid w:val="0870535A"/>
    <w:rsid w:val="08DC2B32"/>
    <w:rsid w:val="09930110"/>
    <w:rsid w:val="0A8A3E1C"/>
    <w:rsid w:val="0ACCFE69"/>
    <w:rsid w:val="0B7F2DCF"/>
    <w:rsid w:val="0B8F4196"/>
    <w:rsid w:val="0B9E1BBE"/>
    <w:rsid w:val="0C61E8F6"/>
    <w:rsid w:val="0D0C9E75"/>
    <w:rsid w:val="0D3A94A4"/>
    <w:rsid w:val="0DABE1EE"/>
    <w:rsid w:val="0DCE3CAF"/>
    <w:rsid w:val="0DD441A6"/>
    <w:rsid w:val="0FF4DF1D"/>
    <w:rsid w:val="10C53C6D"/>
    <w:rsid w:val="113D6716"/>
    <w:rsid w:val="1147B902"/>
    <w:rsid w:val="116F1BD0"/>
    <w:rsid w:val="11D31284"/>
    <w:rsid w:val="12955001"/>
    <w:rsid w:val="1296BC68"/>
    <w:rsid w:val="129B4B64"/>
    <w:rsid w:val="132F3164"/>
    <w:rsid w:val="1473E0AF"/>
    <w:rsid w:val="14E900EA"/>
    <w:rsid w:val="15CCF0C3"/>
    <w:rsid w:val="16151323"/>
    <w:rsid w:val="16189083"/>
    <w:rsid w:val="16683FAC"/>
    <w:rsid w:val="16F9C31D"/>
    <w:rsid w:val="17780902"/>
    <w:rsid w:val="17FE53CC"/>
    <w:rsid w:val="19395D36"/>
    <w:rsid w:val="1944F454"/>
    <w:rsid w:val="19CB55FB"/>
    <w:rsid w:val="19E0B0FE"/>
    <w:rsid w:val="1A1A0175"/>
    <w:rsid w:val="1AE24C89"/>
    <w:rsid w:val="1B9A80BB"/>
    <w:rsid w:val="1D949F50"/>
    <w:rsid w:val="205065DD"/>
    <w:rsid w:val="217F6FDA"/>
    <w:rsid w:val="218D25E3"/>
    <w:rsid w:val="21C68EB1"/>
    <w:rsid w:val="22554B60"/>
    <w:rsid w:val="2287DDDD"/>
    <w:rsid w:val="22D6136D"/>
    <w:rsid w:val="22E682BF"/>
    <w:rsid w:val="2398520F"/>
    <w:rsid w:val="24223335"/>
    <w:rsid w:val="24ADE9F6"/>
    <w:rsid w:val="2543AC10"/>
    <w:rsid w:val="2555AB61"/>
    <w:rsid w:val="26286DC2"/>
    <w:rsid w:val="262DC260"/>
    <w:rsid w:val="271997CD"/>
    <w:rsid w:val="27537A08"/>
    <w:rsid w:val="27D2B26F"/>
    <w:rsid w:val="28473CFB"/>
    <w:rsid w:val="28D77301"/>
    <w:rsid w:val="29244C82"/>
    <w:rsid w:val="2A0ACB82"/>
    <w:rsid w:val="2A3FFDB8"/>
    <w:rsid w:val="2BFE2A52"/>
    <w:rsid w:val="2C9A87E9"/>
    <w:rsid w:val="2DD562BC"/>
    <w:rsid w:val="2DEC9BA2"/>
    <w:rsid w:val="2E01B6C0"/>
    <w:rsid w:val="2EAF484A"/>
    <w:rsid w:val="2ECF685D"/>
    <w:rsid w:val="2F0607BD"/>
    <w:rsid w:val="2F18FE00"/>
    <w:rsid w:val="2FB49675"/>
    <w:rsid w:val="2FED2FC4"/>
    <w:rsid w:val="30164CF3"/>
    <w:rsid w:val="30649169"/>
    <w:rsid w:val="306D62F6"/>
    <w:rsid w:val="325032B6"/>
    <w:rsid w:val="32D12B7E"/>
    <w:rsid w:val="335E70B8"/>
    <w:rsid w:val="336FF9FC"/>
    <w:rsid w:val="33DFFA2A"/>
    <w:rsid w:val="343BD397"/>
    <w:rsid w:val="345477EC"/>
    <w:rsid w:val="3462F6A1"/>
    <w:rsid w:val="347E9F31"/>
    <w:rsid w:val="34A14D76"/>
    <w:rsid w:val="34BA6089"/>
    <w:rsid w:val="35C669AD"/>
    <w:rsid w:val="366C8D8E"/>
    <w:rsid w:val="36A6C75F"/>
    <w:rsid w:val="3792CED7"/>
    <w:rsid w:val="37AD2EB0"/>
    <w:rsid w:val="384C08B9"/>
    <w:rsid w:val="3860FB59"/>
    <w:rsid w:val="390CFEC4"/>
    <w:rsid w:val="393FBEBA"/>
    <w:rsid w:val="3999677F"/>
    <w:rsid w:val="3B7F4CC3"/>
    <w:rsid w:val="3CD46D76"/>
    <w:rsid w:val="3DC04F6C"/>
    <w:rsid w:val="3E1DAF07"/>
    <w:rsid w:val="3E52B766"/>
    <w:rsid w:val="3E884A8B"/>
    <w:rsid w:val="3F401A8D"/>
    <w:rsid w:val="3F647E04"/>
    <w:rsid w:val="3F7DDB74"/>
    <w:rsid w:val="3F822CE3"/>
    <w:rsid w:val="40611D97"/>
    <w:rsid w:val="41812E5A"/>
    <w:rsid w:val="419917C8"/>
    <w:rsid w:val="41DE8510"/>
    <w:rsid w:val="42A2F7A5"/>
    <w:rsid w:val="42E42439"/>
    <w:rsid w:val="441EE214"/>
    <w:rsid w:val="449E0532"/>
    <w:rsid w:val="44CFC16D"/>
    <w:rsid w:val="45AEC3BB"/>
    <w:rsid w:val="4667327F"/>
    <w:rsid w:val="47149659"/>
    <w:rsid w:val="4714E79C"/>
    <w:rsid w:val="4776744B"/>
    <w:rsid w:val="47DDB9AA"/>
    <w:rsid w:val="493B1BC8"/>
    <w:rsid w:val="495B44B7"/>
    <w:rsid w:val="49798A0B"/>
    <w:rsid w:val="49F221A0"/>
    <w:rsid w:val="49FE1A19"/>
    <w:rsid w:val="4A0229CE"/>
    <w:rsid w:val="4A0766E5"/>
    <w:rsid w:val="4A07FFDD"/>
    <w:rsid w:val="4A9A3668"/>
    <w:rsid w:val="4ADC3699"/>
    <w:rsid w:val="4AFC54F8"/>
    <w:rsid w:val="4BF1F462"/>
    <w:rsid w:val="4E0CC7AC"/>
    <w:rsid w:val="4E4B6037"/>
    <w:rsid w:val="4E59FC26"/>
    <w:rsid w:val="4EEC1892"/>
    <w:rsid w:val="506472F3"/>
    <w:rsid w:val="50AAC65E"/>
    <w:rsid w:val="50C25E73"/>
    <w:rsid w:val="50F73478"/>
    <w:rsid w:val="514C91FB"/>
    <w:rsid w:val="51533B4B"/>
    <w:rsid w:val="51CF49C3"/>
    <w:rsid w:val="525CED0E"/>
    <w:rsid w:val="541EAF40"/>
    <w:rsid w:val="55323DE9"/>
    <w:rsid w:val="55D5530E"/>
    <w:rsid w:val="565254D2"/>
    <w:rsid w:val="568AEDBA"/>
    <w:rsid w:val="568C21F9"/>
    <w:rsid w:val="56DC9D21"/>
    <w:rsid w:val="57A401EB"/>
    <w:rsid w:val="57B737B7"/>
    <w:rsid w:val="580E5F45"/>
    <w:rsid w:val="583E8B47"/>
    <w:rsid w:val="58CE780A"/>
    <w:rsid w:val="5B48EEA6"/>
    <w:rsid w:val="5CA850FC"/>
    <w:rsid w:val="5CDA1E90"/>
    <w:rsid w:val="5EBAEF19"/>
    <w:rsid w:val="5ECCCCF5"/>
    <w:rsid w:val="5F2B7705"/>
    <w:rsid w:val="5F337BB9"/>
    <w:rsid w:val="601F39F8"/>
    <w:rsid w:val="605B12E3"/>
    <w:rsid w:val="60DBE4D9"/>
    <w:rsid w:val="61ADC4BA"/>
    <w:rsid w:val="61E7F7DF"/>
    <w:rsid w:val="62632F86"/>
    <w:rsid w:val="62C00823"/>
    <w:rsid w:val="62CDCA2A"/>
    <w:rsid w:val="64E4F5C3"/>
    <w:rsid w:val="659C3387"/>
    <w:rsid w:val="65E3A3A1"/>
    <w:rsid w:val="67AE7CCD"/>
    <w:rsid w:val="67D5EE49"/>
    <w:rsid w:val="6877C13E"/>
    <w:rsid w:val="6A6743D8"/>
    <w:rsid w:val="6CB9F501"/>
    <w:rsid w:val="6EBF7F96"/>
    <w:rsid w:val="6F4C0A0C"/>
    <w:rsid w:val="7177C4F4"/>
    <w:rsid w:val="722E1E7F"/>
    <w:rsid w:val="726CCC6B"/>
    <w:rsid w:val="72FDC6B0"/>
    <w:rsid w:val="7320B5BA"/>
    <w:rsid w:val="73C0091C"/>
    <w:rsid w:val="73FEE385"/>
    <w:rsid w:val="74A13CCE"/>
    <w:rsid w:val="7590B33D"/>
    <w:rsid w:val="75B2A070"/>
    <w:rsid w:val="75F5AC04"/>
    <w:rsid w:val="76C3E1A6"/>
    <w:rsid w:val="7731DF32"/>
    <w:rsid w:val="77DD738D"/>
    <w:rsid w:val="782F34D0"/>
    <w:rsid w:val="7857F911"/>
    <w:rsid w:val="79DC4008"/>
    <w:rsid w:val="7A6341F5"/>
    <w:rsid w:val="7A8657DB"/>
    <w:rsid w:val="7AC81575"/>
    <w:rsid w:val="7B271D7E"/>
    <w:rsid w:val="7B4CBBC7"/>
    <w:rsid w:val="7BCB1B01"/>
    <w:rsid w:val="7BEF7A24"/>
    <w:rsid w:val="7C54D0DC"/>
    <w:rsid w:val="7C971A0E"/>
    <w:rsid w:val="7CB94ED8"/>
    <w:rsid w:val="7D144374"/>
    <w:rsid w:val="7D8559C4"/>
    <w:rsid w:val="7DC224B5"/>
    <w:rsid w:val="7E5EBB0C"/>
    <w:rsid w:val="7E83BA60"/>
    <w:rsid w:val="7EACB1AA"/>
    <w:rsid w:val="7EC7825F"/>
    <w:rsid w:val="7F1E1B44"/>
    <w:rsid w:val="7F8163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6D32"/>
  <w15:chartTrackingRefBased/>
  <w15:docId w15:val="{2A5D93CE-A819-414A-8A45-D6F87D35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31547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eop">
    <w:name w:val="eop"/>
    <w:basedOn w:val="Fuentedeprrafopredeter"/>
    <w:rsid w:val="00315473"/>
  </w:style>
  <w:style w:type="character" w:customStyle="1" w:styleId="normaltextrun">
    <w:name w:val="normaltextrun"/>
    <w:basedOn w:val="Fuentedeprrafopredeter"/>
    <w:rsid w:val="00315473"/>
  </w:style>
  <w:style w:type="paragraph" w:styleId="Prrafodelista">
    <w:name w:val="List Paragraph"/>
    <w:basedOn w:val="Normal"/>
    <w:uiPriority w:val="34"/>
    <w:qFormat/>
    <w:rsid w:val="00C17F34"/>
    <w:pPr>
      <w:ind w:left="720"/>
      <w:contextualSpacing/>
    </w:pPr>
  </w:style>
  <w:style w:type="paragraph" w:customStyle="1" w:styleId="Default">
    <w:name w:val="Default"/>
    <w:rsid w:val="00027886"/>
    <w:pPr>
      <w:autoSpaceDE w:val="0"/>
      <w:autoSpaceDN w:val="0"/>
      <w:adjustRightInd w:val="0"/>
      <w:spacing w:after="0" w:line="240" w:lineRule="auto"/>
    </w:pPr>
    <w:rPr>
      <w:rFonts w:ascii="Arial" w:hAnsi="Arial" w:cs="Arial"/>
      <w:color w:val="000000"/>
      <w:sz w:val="24"/>
      <w:szCs w:val="24"/>
      <w:lang w:val="es-ES"/>
    </w:rPr>
  </w:style>
  <w:style w:type="character" w:customStyle="1" w:styleId="mark5qmlal0yf">
    <w:name w:val="mark5qmlal0yf"/>
    <w:basedOn w:val="Fuentedeprrafopredeter"/>
    <w:rsid w:val="00920562"/>
  </w:style>
  <w:style w:type="paragraph" w:customStyle="1" w:styleId="xxxxxxmsonormal">
    <w:name w:val="x_x_x_x_x_x_msonormal"/>
    <w:basedOn w:val="Normal"/>
    <w:rsid w:val="00034ADE"/>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C711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189"/>
    <w:rPr>
      <w:rFonts w:ascii="Segoe UI" w:hAnsi="Segoe UI" w:cs="Segoe UI"/>
      <w:sz w:val="18"/>
      <w:szCs w:val="18"/>
    </w:rPr>
  </w:style>
  <w:style w:type="character" w:customStyle="1" w:styleId="mark7adxnzk3p">
    <w:name w:val="mark7adxnzk3p"/>
    <w:basedOn w:val="Fuentedeprrafopredeter"/>
    <w:rsid w:val="006F77A7"/>
  </w:style>
  <w:style w:type="character" w:customStyle="1" w:styleId="marktd1k52qh2">
    <w:name w:val="marktd1k52qh2"/>
    <w:basedOn w:val="Fuentedeprrafopredeter"/>
    <w:rsid w:val="006F77A7"/>
  </w:style>
  <w:style w:type="paragraph" w:styleId="Textoindependiente">
    <w:name w:val="Body Text"/>
    <w:basedOn w:val="Normal"/>
    <w:link w:val="TextoindependienteCar"/>
    <w:rsid w:val="00A83419"/>
    <w:pPr>
      <w:spacing w:after="220" w:line="288" w:lineRule="atLeast"/>
      <w:jc w:val="both"/>
    </w:pPr>
    <w:rPr>
      <w:rFonts w:ascii="Times New Roman" w:eastAsia="SimSun" w:hAnsi="Times New Roman" w:cs="Times New Roman"/>
      <w:sz w:val="20"/>
      <w:szCs w:val="20"/>
      <w:lang w:val="en-US" w:eastAsia="es-ES"/>
    </w:rPr>
  </w:style>
  <w:style w:type="character" w:customStyle="1" w:styleId="TextoindependienteCar">
    <w:name w:val="Texto independiente Car"/>
    <w:basedOn w:val="Fuentedeprrafopredeter"/>
    <w:link w:val="Textoindependiente"/>
    <w:rsid w:val="00A83419"/>
    <w:rPr>
      <w:rFonts w:ascii="Times New Roman" w:eastAsia="SimSun" w:hAnsi="Times New Roman" w:cs="Times New Roman"/>
      <w:sz w:val="20"/>
      <w:szCs w:val="20"/>
      <w:lang w:val="en-US" w:eastAsia="es-ES"/>
    </w:rPr>
  </w:style>
  <w:style w:type="paragraph" w:customStyle="1" w:styleId="xxxmsonormal">
    <w:name w:val="x_x_x_msonormal"/>
    <w:basedOn w:val="Normal"/>
    <w:rsid w:val="00600CB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arknsdp7t3ji">
    <w:name w:val="marknsdp7t3ji"/>
    <w:basedOn w:val="Fuentedeprrafopredeter"/>
    <w:rsid w:val="00600CB6"/>
  </w:style>
  <w:style w:type="character" w:customStyle="1" w:styleId="marka9rr8ps8g">
    <w:name w:val="marka9rr8ps8g"/>
    <w:basedOn w:val="Fuentedeprrafopredeter"/>
    <w:rsid w:val="002B5CF9"/>
  </w:style>
  <w:style w:type="character" w:customStyle="1" w:styleId="markrm16gt9mg">
    <w:name w:val="markrm16gt9mg"/>
    <w:basedOn w:val="Fuentedeprrafopredeter"/>
    <w:rsid w:val="002B5CF9"/>
  </w:style>
  <w:style w:type="paragraph" w:styleId="NormalWeb">
    <w:name w:val="Normal (Web)"/>
    <w:basedOn w:val="Normal"/>
    <w:uiPriority w:val="99"/>
    <w:semiHidden/>
    <w:unhideWhenUsed/>
    <w:rsid w:val="00242D4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andard">
    <w:name w:val="Standard"/>
    <w:basedOn w:val="Normal"/>
    <w:rsid w:val="00DA1986"/>
    <w:pPr>
      <w:autoSpaceDN w:val="0"/>
      <w:spacing w:after="0" w:line="276" w:lineRule="auto"/>
    </w:pPr>
    <w:rPr>
      <w:rFonts w:ascii="Arial" w:hAnsi="Arial" w:cs="Arial"/>
      <w:lang w:eastAsia="zh-CN"/>
    </w:rPr>
  </w:style>
  <w:style w:type="paragraph" w:styleId="Encabezado">
    <w:name w:val="header"/>
    <w:basedOn w:val="Normal"/>
    <w:link w:val="EncabezadoCar"/>
    <w:uiPriority w:val="99"/>
    <w:unhideWhenUsed/>
    <w:rsid w:val="009D45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45AA"/>
  </w:style>
  <w:style w:type="paragraph" w:styleId="Piedepgina">
    <w:name w:val="footer"/>
    <w:basedOn w:val="Normal"/>
    <w:link w:val="PiedepginaCar"/>
    <w:uiPriority w:val="99"/>
    <w:unhideWhenUsed/>
    <w:rsid w:val="009D45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45AA"/>
  </w:style>
  <w:style w:type="character" w:customStyle="1" w:styleId="spellingerror">
    <w:name w:val="spellingerror"/>
    <w:basedOn w:val="Fuentedeprrafopredeter"/>
    <w:rsid w:val="009B7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50487">
      <w:bodyDiv w:val="1"/>
      <w:marLeft w:val="0"/>
      <w:marRight w:val="0"/>
      <w:marTop w:val="0"/>
      <w:marBottom w:val="0"/>
      <w:divBdr>
        <w:top w:val="none" w:sz="0" w:space="0" w:color="auto"/>
        <w:left w:val="none" w:sz="0" w:space="0" w:color="auto"/>
        <w:bottom w:val="none" w:sz="0" w:space="0" w:color="auto"/>
        <w:right w:val="none" w:sz="0" w:space="0" w:color="auto"/>
      </w:divBdr>
      <w:divsChild>
        <w:div w:id="1706712356">
          <w:marLeft w:val="0"/>
          <w:marRight w:val="0"/>
          <w:marTop w:val="0"/>
          <w:marBottom w:val="0"/>
          <w:divBdr>
            <w:top w:val="none" w:sz="0" w:space="0" w:color="auto"/>
            <w:left w:val="none" w:sz="0" w:space="0" w:color="auto"/>
            <w:bottom w:val="none" w:sz="0" w:space="0" w:color="auto"/>
            <w:right w:val="none" w:sz="0" w:space="0" w:color="auto"/>
          </w:divBdr>
        </w:div>
      </w:divsChild>
    </w:div>
    <w:div w:id="83428029">
      <w:bodyDiv w:val="1"/>
      <w:marLeft w:val="0"/>
      <w:marRight w:val="0"/>
      <w:marTop w:val="0"/>
      <w:marBottom w:val="0"/>
      <w:divBdr>
        <w:top w:val="none" w:sz="0" w:space="0" w:color="auto"/>
        <w:left w:val="none" w:sz="0" w:space="0" w:color="auto"/>
        <w:bottom w:val="none" w:sz="0" w:space="0" w:color="auto"/>
        <w:right w:val="none" w:sz="0" w:space="0" w:color="auto"/>
      </w:divBdr>
      <w:divsChild>
        <w:div w:id="519439439">
          <w:marLeft w:val="0"/>
          <w:marRight w:val="0"/>
          <w:marTop w:val="0"/>
          <w:marBottom w:val="0"/>
          <w:divBdr>
            <w:top w:val="none" w:sz="0" w:space="0" w:color="auto"/>
            <w:left w:val="none" w:sz="0" w:space="0" w:color="auto"/>
            <w:bottom w:val="none" w:sz="0" w:space="0" w:color="auto"/>
            <w:right w:val="none" w:sz="0" w:space="0" w:color="auto"/>
          </w:divBdr>
        </w:div>
        <w:div w:id="1499271266">
          <w:marLeft w:val="0"/>
          <w:marRight w:val="0"/>
          <w:marTop w:val="0"/>
          <w:marBottom w:val="0"/>
          <w:divBdr>
            <w:top w:val="none" w:sz="0" w:space="0" w:color="auto"/>
            <w:left w:val="none" w:sz="0" w:space="0" w:color="auto"/>
            <w:bottom w:val="none" w:sz="0" w:space="0" w:color="auto"/>
            <w:right w:val="none" w:sz="0" w:space="0" w:color="auto"/>
          </w:divBdr>
        </w:div>
      </w:divsChild>
    </w:div>
    <w:div w:id="112527593">
      <w:bodyDiv w:val="1"/>
      <w:marLeft w:val="0"/>
      <w:marRight w:val="0"/>
      <w:marTop w:val="0"/>
      <w:marBottom w:val="0"/>
      <w:divBdr>
        <w:top w:val="none" w:sz="0" w:space="0" w:color="auto"/>
        <w:left w:val="none" w:sz="0" w:space="0" w:color="auto"/>
        <w:bottom w:val="none" w:sz="0" w:space="0" w:color="auto"/>
        <w:right w:val="none" w:sz="0" w:space="0" w:color="auto"/>
      </w:divBdr>
      <w:divsChild>
        <w:div w:id="479079454">
          <w:marLeft w:val="547"/>
          <w:marRight w:val="0"/>
          <w:marTop w:val="115"/>
          <w:marBottom w:val="0"/>
          <w:divBdr>
            <w:top w:val="none" w:sz="0" w:space="0" w:color="auto"/>
            <w:left w:val="none" w:sz="0" w:space="0" w:color="auto"/>
            <w:bottom w:val="none" w:sz="0" w:space="0" w:color="auto"/>
            <w:right w:val="none" w:sz="0" w:space="0" w:color="auto"/>
          </w:divBdr>
        </w:div>
      </w:divsChild>
    </w:div>
    <w:div w:id="112866907">
      <w:bodyDiv w:val="1"/>
      <w:marLeft w:val="0"/>
      <w:marRight w:val="0"/>
      <w:marTop w:val="0"/>
      <w:marBottom w:val="0"/>
      <w:divBdr>
        <w:top w:val="none" w:sz="0" w:space="0" w:color="auto"/>
        <w:left w:val="none" w:sz="0" w:space="0" w:color="auto"/>
        <w:bottom w:val="none" w:sz="0" w:space="0" w:color="auto"/>
        <w:right w:val="none" w:sz="0" w:space="0" w:color="auto"/>
      </w:divBdr>
    </w:div>
    <w:div w:id="167209874">
      <w:bodyDiv w:val="1"/>
      <w:marLeft w:val="0"/>
      <w:marRight w:val="0"/>
      <w:marTop w:val="0"/>
      <w:marBottom w:val="0"/>
      <w:divBdr>
        <w:top w:val="none" w:sz="0" w:space="0" w:color="auto"/>
        <w:left w:val="none" w:sz="0" w:space="0" w:color="auto"/>
        <w:bottom w:val="none" w:sz="0" w:space="0" w:color="auto"/>
        <w:right w:val="none" w:sz="0" w:space="0" w:color="auto"/>
      </w:divBdr>
    </w:div>
    <w:div w:id="267929046">
      <w:bodyDiv w:val="1"/>
      <w:marLeft w:val="0"/>
      <w:marRight w:val="0"/>
      <w:marTop w:val="0"/>
      <w:marBottom w:val="0"/>
      <w:divBdr>
        <w:top w:val="none" w:sz="0" w:space="0" w:color="auto"/>
        <w:left w:val="none" w:sz="0" w:space="0" w:color="auto"/>
        <w:bottom w:val="none" w:sz="0" w:space="0" w:color="auto"/>
        <w:right w:val="none" w:sz="0" w:space="0" w:color="auto"/>
      </w:divBdr>
    </w:div>
    <w:div w:id="301424816">
      <w:bodyDiv w:val="1"/>
      <w:marLeft w:val="0"/>
      <w:marRight w:val="0"/>
      <w:marTop w:val="0"/>
      <w:marBottom w:val="0"/>
      <w:divBdr>
        <w:top w:val="none" w:sz="0" w:space="0" w:color="auto"/>
        <w:left w:val="none" w:sz="0" w:space="0" w:color="auto"/>
        <w:bottom w:val="none" w:sz="0" w:space="0" w:color="auto"/>
        <w:right w:val="none" w:sz="0" w:space="0" w:color="auto"/>
      </w:divBdr>
    </w:div>
    <w:div w:id="312951179">
      <w:bodyDiv w:val="1"/>
      <w:marLeft w:val="0"/>
      <w:marRight w:val="0"/>
      <w:marTop w:val="0"/>
      <w:marBottom w:val="0"/>
      <w:divBdr>
        <w:top w:val="none" w:sz="0" w:space="0" w:color="auto"/>
        <w:left w:val="none" w:sz="0" w:space="0" w:color="auto"/>
        <w:bottom w:val="none" w:sz="0" w:space="0" w:color="auto"/>
        <w:right w:val="none" w:sz="0" w:space="0" w:color="auto"/>
      </w:divBdr>
      <w:divsChild>
        <w:div w:id="1260874987">
          <w:marLeft w:val="360"/>
          <w:marRight w:val="0"/>
          <w:marTop w:val="200"/>
          <w:marBottom w:val="0"/>
          <w:divBdr>
            <w:top w:val="none" w:sz="0" w:space="0" w:color="auto"/>
            <w:left w:val="none" w:sz="0" w:space="0" w:color="auto"/>
            <w:bottom w:val="none" w:sz="0" w:space="0" w:color="auto"/>
            <w:right w:val="none" w:sz="0" w:space="0" w:color="auto"/>
          </w:divBdr>
        </w:div>
        <w:div w:id="62064876">
          <w:marLeft w:val="1080"/>
          <w:marRight w:val="0"/>
          <w:marTop w:val="100"/>
          <w:marBottom w:val="0"/>
          <w:divBdr>
            <w:top w:val="none" w:sz="0" w:space="0" w:color="auto"/>
            <w:left w:val="none" w:sz="0" w:space="0" w:color="auto"/>
            <w:bottom w:val="none" w:sz="0" w:space="0" w:color="auto"/>
            <w:right w:val="none" w:sz="0" w:space="0" w:color="auto"/>
          </w:divBdr>
        </w:div>
        <w:div w:id="1708991011">
          <w:marLeft w:val="1080"/>
          <w:marRight w:val="0"/>
          <w:marTop w:val="100"/>
          <w:marBottom w:val="0"/>
          <w:divBdr>
            <w:top w:val="none" w:sz="0" w:space="0" w:color="auto"/>
            <w:left w:val="none" w:sz="0" w:space="0" w:color="auto"/>
            <w:bottom w:val="none" w:sz="0" w:space="0" w:color="auto"/>
            <w:right w:val="none" w:sz="0" w:space="0" w:color="auto"/>
          </w:divBdr>
        </w:div>
        <w:div w:id="1422293116">
          <w:marLeft w:val="1080"/>
          <w:marRight w:val="0"/>
          <w:marTop w:val="100"/>
          <w:marBottom w:val="0"/>
          <w:divBdr>
            <w:top w:val="none" w:sz="0" w:space="0" w:color="auto"/>
            <w:left w:val="none" w:sz="0" w:space="0" w:color="auto"/>
            <w:bottom w:val="none" w:sz="0" w:space="0" w:color="auto"/>
            <w:right w:val="none" w:sz="0" w:space="0" w:color="auto"/>
          </w:divBdr>
        </w:div>
        <w:div w:id="147599185">
          <w:marLeft w:val="1080"/>
          <w:marRight w:val="0"/>
          <w:marTop w:val="100"/>
          <w:marBottom w:val="0"/>
          <w:divBdr>
            <w:top w:val="none" w:sz="0" w:space="0" w:color="auto"/>
            <w:left w:val="none" w:sz="0" w:space="0" w:color="auto"/>
            <w:bottom w:val="none" w:sz="0" w:space="0" w:color="auto"/>
            <w:right w:val="none" w:sz="0" w:space="0" w:color="auto"/>
          </w:divBdr>
        </w:div>
        <w:div w:id="528564551">
          <w:marLeft w:val="1080"/>
          <w:marRight w:val="0"/>
          <w:marTop w:val="100"/>
          <w:marBottom w:val="0"/>
          <w:divBdr>
            <w:top w:val="none" w:sz="0" w:space="0" w:color="auto"/>
            <w:left w:val="none" w:sz="0" w:space="0" w:color="auto"/>
            <w:bottom w:val="none" w:sz="0" w:space="0" w:color="auto"/>
            <w:right w:val="none" w:sz="0" w:space="0" w:color="auto"/>
          </w:divBdr>
        </w:div>
        <w:div w:id="1456563458">
          <w:marLeft w:val="1080"/>
          <w:marRight w:val="0"/>
          <w:marTop w:val="100"/>
          <w:marBottom w:val="0"/>
          <w:divBdr>
            <w:top w:val="none" w:sz="0" w:space="0" w:color="auto"/>
            <w:left w:val="none" w:sz="0" w:space="0" w:color="auto"/>
            <w:bottom w:val="none" w:sz="0" w:space="0" w:color="auto"/>
            <w:right w:val="none" w:sz="0" w:space="0" w:color="auto"/>
          </w:divBdr>
        </w:div>
        <w:div w:id="1000741597">
          <w:marLeft w:val="1080"/>
          <w:marRight w:val="0"/>
          <w:marTop w:val="100"/>
          <w:marBottom w:val="0"/>
          <w:divBdr>
            <w:top w:val="none" w:sz="0" w:space="0" w:color="auto"/>
            <w:left w:val="none" w:sz="0" w:space="0" w:color="auto"/>
            <w:bottom w:val="none" w:sz="0" w:space="0" w:color="auto"/>
            <w:right w:val="none" w:sz="0" w:space="0" w:color="auto"/>
          </w:divBdr>
        </w:div>
        <w:div w:id="70349762">
          <w:marLeft w:val="1080"/>
          <w:marRight w:val="0"/>
          <w:marTop w:val="100"/>
          <w:marBottom w:val="0"/>
          <w:divBdr>
            <w:top w:val="none" w:sz="0" w:space="0" w:color="auto"/>
            <w:left w:val="none" w:sz="0" w:space="0" w:color="auto"/>
            <w:bottom w:val="none" w:sz="0" w:space="0" w:color="auto"/>
            <w:right w:val="none" w:sz="0" w:space="0" w:color="auto"/>
          </w:divBdr>
        </w:div>
      </w:divsChild>
    </w:div>
    <w:div w:id="327370846">
      <w:bodyDiv w:val="1"/>
      <w:marLeft w:val="0"/>
      <w:marRight w:val="0"/>
      <w:marTop w:val="0"/>
      <w:marBottom w:val="0"/>
      <w:divBdr>
        <w:top w:val="none" w:sz="0" w:space="0" w:color="auto"/>
        <w:left w:val="none" w:sz="0" w:space="0" w:color="auto"/>
        <w:bottom w:val="none" w:sz="0" w:space="0" w:color="auto"/>
        <w:right w:val="none" w:sz="0" w:space="0" w:color="auto"/>
      </w:divBdr>
      <w:divsChild>
        <w:div w:id="172183339">
          <w:marLeft w:val="360"/>
          <w:marRight w:val="0"/>
          <w:marTop w:val="200"/>
          <w:marBottom w:val="0"/>
          <w:divBdr>
            <w:top w:val="none" w:sz="0" w:space="0" w:color="auto"/>
            <w:left w:val="none" w:sz="0" w:space="0" w:color="auto"/>
            <w:bottom w:val="none" w:sz="0" w:space="0" w:color="auto"/>
            <w:right w:val="none" w:sz="0" w:space="0" w:color="auto"/>
          </w:divBdr>
        </w:div>
        <w:div w:id="1775326894">
          <w:marLeft w:val="360"/>
          <w:marRight w:val="0"/>
          <w:marTop w:val="200"/>
          <w:marBottom w:val="0"/>
          <w:divBdr>
            <w:top w:val="none" w:sz="0" w:space="0" w:color="auto"/>
            <w:left w:val="none" w:sz="0" w:space="0" w:color="auto"/>
            <w:bottom w:val="none" w:sz="0" w:space="0" w:color="auto"/>
            <w:right w:val="none" w:sz="0" w:space="0" w:color="auto"/>
          </w:divBdr>
        </w:div>
        <w:div w:id="964965103">
          <w:marLeft w:val="360"/>
          <w:marRight w:val="0"/>
          <w:marTop w:val="200"/>
          <w:marBottom w:val="0"/>
          <w:divBdr>
            <w:top w:val="none" w:sz="0" w:space="0" w:color="auto"/>
            <w:left w:val="none" w:sz="0" w:space="0" w:color="auto"/>
            <w:bottom w:val="none" w:sz="0" w:space="0" w:color="auto"/>
            <w:right w:val="none" w:sz="0" w:space="0" w:color="auto"/>
          </w:divBdr>
        </w:div>
      </w:divsChild>
    </w:div>
    <w:div w:id="337654710">
      <w:bodyDiv w:val="1"/>
      <w:marLeft w:val="0"/>
      <w:marRight w:val="0"/>
      <w:marTop w:val="0"/>
      <w:marBottom w:val="0"/>
      <w:divBdr>
        <w:top w:val="none" w:sz="0" w:space="0" w:color="auto"/>
        <w:left w:val="none" w:sz="0" w:space="0" w:color="auto"/>
        <w:bottom w:val="none" w:sz="0" w:space="0" w:color="auto"/>
        <w:right w:val="none" w:sz="0" w:space="0" w:color="auto"/>
      </w:divBdr>
      <w:divsChild>
        <w:div w:id="131944721">
          <w:marLeft w:val="0"/>
          <w:marRight w:val="0"/>
          <w:marTop w:val="0"/>
          <w:marBottom w:val="0"/>
          <w:divBdr>
            <w:top w:val="none" w:sz="0" w:space="0" w:color="auto"/>
            <w:left w:val="none" w:sz="0" w:space="0" w:color="auto"/>
            <w:bottom w:val="none" w:sz="0" w:space="0" w:color="auto"/>
            <w:right w:val="none" w:sz="0" w:space="0" w:color="auto"/>
          </w:divBdr>
        </w:div>
        <w:div w:id="310523197">
          <w:marLeft w:val="0"/>
          <w:marRight w:val="0"/>
          <w:marTop w:val="0"/>
          <w:marBottom w:val="0"/>
          <w:divBdr>
            <w:top w:val="none" w:sz="0" w:space="0" w:color="auto"/>
            <w:left w:val="none" w:sz="0" w:space="0" w:color="auto"/>
            <w:bottom w:val="none" w:sz="0" w:space="0" w:color="auto"/>
            <w:right w:val="none" w:sz="0" w:space="0" w:color="auto"/>
          </w:divBdr>
        </w:div>
        <w:div w:id="72895711">
          <w:marLeft w:val="0"/>
          <w:marRight w:val="0"/>
          <w:marTop w:val="0"/>
          <w:marBottom w:val="0"/>
          <w:divBdr>
            <w:top w:val="none" w:sz="0" w:space="0" w:color="auto"/>
            <w:left w:val="none" w:sz="0" w:space="0" w:color="auto"/>
            <w:bottom w:val="none" w:sz="0" w:space="0" w:color="auto"/>
            <w:right w:val="none" w:sz="0" w:space="0" w:color="auto"/>
          </w:divBdr>
        </w:div>
      </w:divsChild>
    </w:div>
    <w:div w:id="421224355">
      <w:bodyDiv w:val="1"/>
      <w:marLeft w:val="0"/>
      <w:marRight w:val="0"/>
      <w:marTop w:val="0"/>
      <w:marBottom w:val="0"/>
      <w:divBdr>
        <w:top w:val="none" w:sz="0" w:space="0" w:color="auto"/>
        <w:left w:val="none" w:sz="0" w:space="0" w:color="auto"/>
        <w:bottom w:val="none" w:sz="0" w:space="0" w:color="auto"/>
        <w:right w:val="none" w:sz="0" w:space="0" w:color="auto"/>
      </w:divBdr>
    </w:div>
    <w:div w:id="422841253">
      <w:bodyDiv w:val="1"/>
      <w:marLeft w:val="0"/>
      <w:marRight w:val="0"/>
      <w:marTop w:val="0"/>
      <w:marBottom w:val="0"/>
      <w:divBdr>
        <w:top w:val="none" w:sz="0" w:space="0" w:color="auto"/>
        <w:left w:val="none" w:sz="0" w:space="0" w:color="auto"/>
        <w:bottom w:val="none" w:sz="0" w:space="0" w:color="auto"/>
        <w:right w:val="none" w:sz="0" w:space="0" w:color="auto"/>
      </w:divBdr>
    </w:div>
    <w:div w:id="425344001">
      <w:bodyDiv w:val="1"/>
      <w:marLeft w:val="0"/>
      <w:marRight w:val="0"/>
      <w:marTop w:val="0"/>
      <w:marBottom w:val="0"/>
      <w:divBdr>
        <w:top w:val="none" w:sz="0" w:space="0" w:color="auto"/>
        <w:left w:val="none" w:sz="0" w:space="0" w:color="auto"/>
        <w:bottom w:val="none" w:sz="0" w:space="0" w:color="auto"/>
        <w:right w:val="none" w:sz="0" w:space="0" w:color="auto"/>
      </w:divBdr>
    </w:div>
    <w:div w:id="431827239">
      <w:bodyDiv w:val="1"/>
      <w:marLeft w:val="0"/>
      <w:marRight w:val="0"/>
      <w:marTop w:val="0"/>
      <w:marBottom w:val="0"/>
      <w:divBdr>
        <w:top w:val="none" w:sz="0" w:space="0" w:color="auto"/>
        <w:left w:val="none" w:sz="0" w:space="0" w:color="auto"/>
        <w:bottom w:val="none" w:sz="0" w:space="0" w:color="auto"/>
        <w:right w:val="none" w:sz="0" w:space="0" w:color="auto"/>
      </w:divBdr>
      <w:divsChild>
        <w:div w:id="1875923635">
          <w:marLeft w:val="0"/>
          <w:marRight w:val="0"/>
          <w:marTop w:val="0"/>
          <w:marBottom w:val="0"/>
          <w:divBdr>
            <w:top w:val="none" w:sz="0" w:space="0" w:color="auto"/>
            <w:left w:val="none" w:sz="0" w:space="0" w:color="auto"/>
            <w:bottom w:val="none" w:sz="0" w:space="0" w:color="auto"/>
            <w:right w:val="none" w:sz="0" w:space="0" w:color="auto"/>
          </w:divBdr>
        </w:div>
        <w:div w:id="1228107926">
          <w:marLeft w:val="0"/>
          <w:marRight w:val="0"/>
          <w:marTop w:val="0"/>
          <w:marBottom w:val="0"/>
          <w:divBdr>
            <w:top w:val="none" w:sz="0" w:space="0" w:color="auto"/>
            <w:left w:val="none" w:sz="0" w:space="0" w:color="auto"/>
            <w:bottom w:val="none" w:sz="0" w:space="0" w:color="auto"/>
            <w:right w:val="none" w:sz="0" w:space="0" w:color="auto"/>
          </w:divBdr>
        </w:div>
        <w:div w:id="1228111488">
          <w:marLeft w:val="0"/>
          <w:marRight w:val="0"/>
          <w:marTop w:val="0"/>
          <w:marBottom w:val="0"/>
          <w:divBdr>
            <w:top w:val="none" w:sz="0" w:space="0" w:color="auto"/>
            <w:left w:val="none" w:sz="0" w:space="0" w:color="auto"/>
            <w:bottom w:val="none" w:sz="0" w:space="0" w:color="auto"/>
            <w:right w:val="none" w:sz="0" w:space="0" w:color="auto"/>
          </w:divBdr>
        </w:div>
        <w:div w:id="727804839">
          <w:marLeft w:val="0"/>
          <w:marRight w:val="0"/>
          <w:marTop w:val="0"/>
          <w:marBottom w:val="0"/>
          <w:divBdr>
            <w:top w:val="none" w:sz="0" w:space="0" w:color="auto"/>
            <w:left w:val="none" w:sz="0" w:space="0" w:color="auto"/>
            <w:bottom w:val="none" w:sz="0" w:space="0" w:color="auto"/>
            <w:right w:val="none" w:sz="0" w:space="0" w:color="auto"/>
          </w:divBdr>
        </w:div>
        <w:div w:id="128741377">
          <w:marLeft w:val="0"/>
          <w:marRight w:val="0"/>
          <w:marTop w:val="0"/>
          <w:marBottom w:val="0"/>
          <w:divBdr>
            <w:top w:val="none" w:sz="0" w:space="0" w:color="auto"/>
            <w:left w:val="none" w:sz="0" w:space="0" w:color="auto"/>
            <w:bottom w:val="none" w:sz="0" w:space="0" w:color="auto"/>
            <w:right w:val="none" w:sz="0" w:space="0" w:color="auto"/>
          </w:divBdr>
        </w:div>
        <w:div w:id="2102677503">
          <w:marLeft w:val="0"/>
          <w:marRight w:val="0"/>
          <w:marTop w:val="0"/>
          <w:marBottom w:val="0"/>
          <w:divBdr>
            <w:top w:val="none" w:sz="0" w:space="0" w:color="auto"/>
            <w:left w:val="none" w:sz="0" w:space="0" w:color="auto"/>
            <w:bottom w:val="none" w:sz="0" w:space="0" w:color="auto"/>
            <w:right w:val="none" w:sz="0" w:space="0" w:color="auto"/>
          </w:divBdr>
        </w:div>
      </w:divsChild>
    </w:div>
    <w:div w:id="500586957">
      <w:bodyDiv w:val="1"/>
      <w:marLeft w:val="0"/>
      <w:marRight w:val="0"/>
      <w:marTop w:val="0"/>
      <w:marBottom w:val="0"/>
      <w:divBdr>
        <w:top w:val="none" w:sz="0" w:space="0" w:color="auto"/>
        <w:left w:val="none" w:sz="0" w:space="0" w:color="auto"/>
        <w:bottom w:val="none" w:sz="0" w:space="0" w:color="auto"/>
        <w:right w:val="none" w:sz="0" w:space="0" w:color="auto"/>
      </w:divBdr>
    </w:div>
    <w:div w:id="604506946">
      <w:bodyDiv w:val="1"/>
      <w:marLeft w:val="0"/>
      <w:marRight w:val="0"/>
      <w:marTop w:val="0"/>
      <w:marBottom w:val="0"/>
      <w:divBdr>
        <w:top w:val="none" w:sz="0" w:space="0" w:color="auto"/>
        <w:left w:val="none" w:sz="0" w:space="0" w:color="auto"/>
        <w:bottom w:val="none" w:sz="0" w:space="0" w:color="auto"/>
        <w:right w:val="none" w:sz="0" w:space="0" w:color="auto"/>
      </w:divBdr>
    </w:div>
    <w:div w:id="627736376">
      <w:bodyDiv w:val="1"/>
      <w:marLeft w:val="0"/>
      <w:marRight w:val="0"/>
      <w:marTop w:val="0"/>
      <w:marBottom w:val="0"/>
      <w:divBdr>
        <w:top w:val="none" w:sz="0" w:space="0" w:color="auto"/>
        <w:left w:val="none" w:sz="0" w:space="0" w:color="auto"/>
        <w:bottom w:val="none" w:sz="0" w:space="0" w:color="auto"/>
        <w:right w:val="none" w:sz="0" w:space="0" w:color="auto"/>
      </w:divBdr>
      <w:divsChild>
        <w:div w:id="362024612">
          <w:marLeft w:val="0"/>
          <w:marRight w:val="0"/>
          <w:marTop w:val="0"/>
          <w:marBottom w:val="0"/>
          <w:divBdr>
            <w:top w:val="none" w:sz="0" w:space="0" w:color="auto"/>
            <w:left w:val="none" w:sz="0" w:space="0" w:color="auto"/>
            <w:bottom w:val="none" w:sz="0" w:space="0" w:color="auto"/>
            <w:right w:val="none" w:sz="0" w:space="0" w:color="auto"/>
          </w:divBdr>
        </w:div>
      </w:divsChild>
    </w:div>
    <w:div w:id="675035313">
      <w:bodyDiv w:val="1"/>
      <w:marLeft w:val="0"/>
      <w:marRight w:val="0"/>
      <w:marTop w:val="0"/>
      <w:marBottom w:val="0"/>
      <w:divBdr>
        <w:top w:val="none" w:sz="0" w:space="0" w:color="auto"/>
        <w:left w:val="none" w:sz="0" w:space="0" w:color="auto"/>
        <w:bottom w:val="none" w:sz="0" w:space="0" w:color="auto"/>
        <w:right w:val="none" w:sz="0" w:space="0" w:color="auto"/>
      </w:divBdr>
      <w:divsChild>
        <w:div w:id="600603771">
          <w:marLeft w:val="0"/>
          <w:marRight w:val="0"/>
          <w:marTop w:val="0"/>
          <w:marBottom w:val="0"/>
          <w:divBdr>
            <w:top w:val="none" w:sz="0" w:space="0" w:color="auto"/>
            <w:left w:val="none" w:sz="0" w:space="0" w:color="auto"/>
            <w:bottom w:val="none" w:sz="0" w:space="0" w:color="auto"/>
            <w:right w:val="none" w:sz="0" w:space="0" w:color="auto"/>
          </w:divBdr>
        </w:div>
        <w:div w:id="518666622">
          <w:marLeft w:val="0"/>
          <w:marRight w:val="0"/>
          <w:marTop w:val="0"/>
          <w:marBottom w:val="0"/>
          <w:divBdr>
            <w:top w:val="none" w:sz="0" w:space="0" w:color="auto"/>
            <w:left w:val="none" w:sz="0" w:space="0" w:color="auto"/>
            <w:bottom w:val="none" w:sz="0" w:space="0" w:color="auto"/>
            <w:right w:val="none" w:sz="0" w:space="0" w:color="auto"/>
          </w:divBdr>
        </w:div>
      </w:divsChild>
    </w:div>
    <w:div w:id="704185180">
      <w:bodyDiv w:val="1"/>
      <w:marLeft w:val="0"/>
      <w:marRight w:val="0"/>
      <w:marTop w:val="0"/>
      <w:marBottom w:val="0"/>
      <w:divBdr>
        <w:top w:val="none" w:sz="0" w:space="0" w:color="auto"/>
        <w:left w:val="none" w:sz="0" w:space="0" w:color="auto"/>
        <w:bottom w:val="none" w:sz="0" w:space="0" w:color="auto"/>
        <w:right w:val="none" w:sz="0" w:space="0" w:color="auto"/>
      </w:divBdr>
      <w:divsChild>
        <w:div w:id="147862856">
          <w:marLeft w:val="547"/>
          <w:marRight w:val="0"/>
          <w:marTop w:val="106"/>
          <w:marBottom w:val="0"/>
          <w:divBdr>
            <w:top w:val="none" w:sz="0" w:space="0" w:color="auto"/>
            <w:left w:val="none" w:sz="0" w:space="0" w:color="auto"/>
            <w:bottom w:val="none" w:sz="0" w:space="0" w:color="auto"/>
            <w:right w:val="none" w:sz="0" w:space="0" w:color="auto"/>
          </w:divBdr>
        </w:div>
        <w:div w:id="1476754545">
          <w:marLeft w:val="547"/>
          <w:marRight w:val="0"/>
          <w:marTop w:val="106"/>
          <w:marBottom w:val="0"/>
          <w:divBdr>
            <w:top w:val="none" w:sz="0" w:space="0" w:color="auto"/>
            <w:left w:val="none" w:sz="0" w:space="0" w:color="auto"/>
            <w:bottom w:val="none" w:sz="0" w:space="0" w:color="auto"/>
            <w:right w:val="none" w:sz="0" w:space="0" w:color="auto"/>
          </w:divBdr>
        </w:div>
      </w:divsChild>
    </w:div>
    <w:div w:id="720447701">
      <w:bodyDiv w:val="1"/>
      <w:marLeft w:val="0"/>
      <w:marRight w:val="0"/>
      <w:marTop w:val="0"/>
      <w:marBottom w:val="0"/>
      <w:divBdr>
        <w:top w:val="none" w:sz="0" w:space="0" w:color="auto"/>
        <w:left w:val="none" w:sz="0" w:space="0" w:color="auto"/>
        <w:bottom w:val="none" w:sz="0" w:space="0" w:color="auto"/>
        <w:right w:val="none" w:sz="0" w:space="0" w:color="auto"/>
      </w:divBdr>
      <w:divsChild>
        <w:div w:id="595673332">
          <w:marLeft w:val="0"/>
          <w:marRight w:val="0"/>
          <w:marTop w:val="0"/>
          <w:marBottom w:val="0"/>
          <w:divBdr>
            <w:top w:val="none" w:sz="0" w:space="0" w:color="auto"/>
            <w:left w:val="none" w:sz="0" w:space="0" w:color="auto"/>
            <w:bottom w:val="none" w:sz="0" w:space="0" w:color="auto"/>
            <w:right w:val="none" w:sz="0" w:space="0" w:color="auto"/>
          </w:divBdr>
          <w:divsChild>
            <w:div w:id="1402556199">
              <w:marLeft w:val="0"/>
              <w:marRight w:val="0"/>
              <w:marTop w:val="0"/>
              <w:marBottom w:val="0"/>
              <w:divBdr>
                <w:top w:val="none" w:sz="0" w:space="0" w:color="auto"/>
                <w:left w:val="none" w:sz="0" w:space="0" w:color="auto"/>
                <w:bottom w:val="none" w:sz="0" w:space="0" w:color="auto"/>
                <w:right w:val="none" w:sz="0" w:space="0" w:color="auto"/>
              </w:divBdr>
            </w:div>
          </w:divsChild>
        </w:div>
        <w:div w:id="1824422672">
          <w:marLeft w:val="0"/>
          <w:marRight w:val="0"/>
          <w:marTop w:val="0"/>
          <w:marBottom w:val="0"/>
          <w:divBdr>
            <w:top w:val="none" w:sz="0" w:space="0" w:color="auto"/>
            <w:left w:val="none" w:sz="0" w:space="0" w:color="auto"/>
            <w:bottom w:val="none" w:sz="0" w:space="0" w:color="auto"/>
            <w:right w:val="none" w:sz="0" w:space="0" w:color="auto"/>
          </w:divBdr>
          <w:divsChild>
            <w:div w:id="15705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414">
      <w:bodyDiv w:val="1"/>
      <w:marLeft w:val="0"/>
      <w:marRight w:val="0"/>
      <w:marTop w:val="0"/>
      <w:marBottom w:val="0"/>
      <w:divBdr>
        <w:top w:val="none" w:sz="0" w:space="0" w:color="auto"/>
        <w:left w:val="none" w:sz="0" w:space="0" w:color="auto"/>
        <w:bottom w:val="none" w:sz="0" w:space="0" w:color="auto"/>
        <w:right w:val="none" w:sz="0" w:space="0" w:color="auto"/>
      </w:divBdr>
      <w:divsChild>
        <w:div w:id="680939311">
          <w:marLeft w:val="0"/>
          <w:marRight w:val="0"/>
          <w:marTop w:val="0"/>
          <w:marBottom w:val="0"/>
          <w:divBdr>
            <w:top w:val="none" w:sz="0" w:space="0" w:color="auto"/>
            <w:left w:val="none" w:sz="0" w:space="0" w:color="auto"/>
            <w:bottom w:val="none" w:sz="0" w:space="0" w:color="auto"/>
            <w:right w:val="none" w:sz="0" w:space="0" w:color="auto"/>
          </w:divBdr>
        </w:div>
        <w:div w:id="1259220606">
          <w:marLeft w:val="0"/>
          <w:marRight w:val="0"/>
          <w:marTop w:val="0"/>
          <w:marBottom w:val="0"/>
          <w:divBdr>
            <w:top w:val="none" w:sz="0" w:space="0" w:color="auto"/>
            <w:left w:val="none" w:sz="0" w:space="0" w:color="auto"/>
            <w:bottom w:val="none" w:sz="0" w:space="0" w:color="auto"/>
            <w:right w:val="none" w:sz="0" w:space="0" w:color="auto"/>
          </w:divBdr>
        </w:div>
      </w:divsChild>
    </w:div>
    <w:div w:id="775255457">
      <w:bodyDiv w:val="1"/>
      <w:marLeft w:val="0"/>
      <w:marRight w:val="0"/>
      <w:marTop w:val="0"/>
      <w:marBottom w:val="0"/>
      <w:divBdr>
        <w:top w:val="none" w:sz="0" w:space="0" w:color="auto"/>
        <w:left w:val="none" w:sz="0" w:space="0" w:color="auto"/>
        <w:bottom w:val="none" w:sz="0" w:space="0" w:color="auto"/>
        <w:right w:val="none" w:sz="0" w:space="0" w:color="auto"/>
      </w:divBdr>
      <w:divsChild>
        <w:div w:id="342976952">
          <w:marLeft w:val="0"/>
          <w:marRight w:val="0"/>
          <w:marTop w:val="0"/>
          <w:marBottom w:val="0"/>
          <w:divBdr>
            <w:top w:val="none" w:sz="0" w:space="0" w:color="auto"/>
            <w:left w:val="none" w:sz="0" w:space="0" w:color="auto"/>
            <w:bottom w:val="none" w:sz="0" w:space="0" w:color="auto"/>
            <w:right w:val="none" w:sz="0" w:space="0" w:color="auto"/>
          </w:divBdr>
        </w:div>
        <w:div w:id="1404260388">
          <w:marLeft w:val="0"/>
          <w:marRight w:val="0"/>
          <w:marTop w:val="0"/>
          <w:marBottom w:val="0"/>
          <w:divBdr>
            <w:top w:val="none" w:sz="0" w:space="0" w:color="auto"/>
            <w:left w:val="none" w:sz="0" w:space="0" w:color="auto"/>
            <w:bottom w:val="none" w:sz="0" w:space="0" w:color="auto"/>
            <w:right w:val="none" w:sz="0" w:space="0" w:color="auto"/>
          </w:divBdr>
        </w:div>
        <w:div w:id="126166443">
          <w:marLeft w:val="0"/>
          <w:marRight w:val="0"/>
          <w:marTop w:val="0"/>
          <w:marBottom w:val="0"/>
          <w:divBdr>
            <w:top w:val="none" w:sz="0" w:space="0" w:color="auto"/>
            <w:left w:val="none" w:sz="0" w:space="0" w:color="auto"/>
            <w:bottom w:val="none" w:sz="0" w:space="0" w:color="auto"/>
            <w:right w:val="none" w:sz="0" w:space="0" w:color="auto"/>
          </w:divBdr>
        </w:div>
      </w:divsChild>
    </w:div>
    <w:div w:id="793063446">
      <w:bodyDiv w:val="1"/>
      <w:marLeft w:val="0"/>
      <w:marRight w:val="0"/>
      <w:marTop w:val="0"/>
      <w:marBottom w:val="0"/>
      <w:divBdr>
        <w:top w:val="none" w:sz="0" w:space="0" w:color="auto"/>
        <w:left w:val="none" w:sz="0" w:space="0" w:color="auto"/>
        <w:bottom w:val="none" w:sz="0" w:space="0" w:color="auto"/>
        <w:right w:val="none" w:sz="0" w:space="0" w:color="auto"/>
      </w:divBdr>
    </w:div>
    <w:div w:id="809128376">
      <w:bodyDiv w:val="1"/>
      <w:marLeft w:val="0"/>
      <w:marRight w:val="0"/>
      <w:marTop w:val="0"/>
      <w:marBottom w:val="0"/>
      <w:divBdr>
        <w:top w:val="none" w:sz="0" w:space="0" w:color="auto"/>
        <w:left w:val="none" w:sz="0" w:space="0" w:color="auto"/>
        <w:bottom w:val="none" w:sz="0" w:space="0" w:color="auto"/>
        <w:right w:val="none" w:sz="0" w:space="0" w:color="auto"/>
      </w:divBdr>
    </w:div>
    <w:div w:id="872962929">
      <w:bodyDiv w:val="1"/>
      <w:marLeft w:val="0"/>
      <w:marRight w:val="0"/>
      <w:marTop w:val="0"/>
      <w:marBottom w:val="0"/>
      <w:divBdr>
        <w:top w:val="none" w:sz="0" w:space="0" w:color="auto"/>
        <w:left w:val="none" w:sz="0" w:space="0" w:color="auto"/>
        <w:bottom w:val="none" w:sz="0" w:space="0" w:color="auto"/>
        <w:right w:val="none" w:sz="0" w:space="0" w:color="auto"/>
      </w:divBdr>
    </w:div>
    <w:div w:id="924076240">
      <w:bodyDiv w:val="1"/>
      <w:marLeft w:val="0"/>
      <w:marRight w:val="0"/>
      <w:marTop w:val="0"/>
      <w:marBottom w:val="0"/>
      <w:divBdr>
        <w:top w:val="none" w:sz="0" w:space="0" w:color="auto"/>
        <w:left w:val="none" w:sz="0" w:space="0" w:color="auto"/>
        <w:bottom w:val="none" w:sz="0" w:space="0" w:color="auto"/>
        <w:right w:val="none" w:sz="0" w:space="0" w:color="auto"/>
      </w:divBdr>
    </w:div>
    <w:div w:id="926353586">
      <w:bodyDiv w:val="1"/>
      <w:marLeft w:val="0"/>
      <w:marRight w:val="0"/>
      <w:marTop w:val="0"/>
      <w:marBottom w:val="0"/>
      <w:divBdr>
        <w:top w:val="none" w:sz="0" w:space="0" w:color="auto"/>
        <w:left w:val="none" w:sz="0" w:space="0" w:color="auto"/>
        <w:bottom w:val="none" w:sz="0" w:space="0" w:color="auto"/>
        <w:right w:val="none" w:sz="0" w:space="0" w:color="auto"/>
      </w:divBdr>
      <w:divsChild>
        <w:div w:id="1917937798">
          <w:marLeft w:val="806"/>
          <w:marRight w:val="0"/>
          <w:marTop w:val="100"/>
          <w:marBottom w:val="0"/>
          <w:divBdr>
            <w:top w:val="none" w:sz="0" w:space="0" w:color="auto"/>
            <w:left w:val="none" w:sz="0" w:space="0" w:color="auto"/>
            <w:bottom w:val="none" w:sz="0" w:space="0" w:color="auto"/>
            <w:right w:val="none" w:sz="0" w:space="0" w:color="auto"/>
          </w:divBdr>
        </w:div>
        <w:div w:id="33383813">
          <w:marLeft w:val="806"/>
          <w:marRight w:val="0"/>
          <w:marTop w:val="100"/>
          <w:marBottom w:val="0"/>
          <w:divBdr>
            <w:top w:val="none" w:sz="0" w:space="0" w:color="auto"/>
            <w:left w:val="none" w:sz="0" w:space="0" w:color="auto"/>
            <w:bottom w:val="none" w:sz="0" w:space="0" w:color="auto"/>
            <w:right w:val="none" w:sz="0" w:space="0" w:color="auto"/>
          </w:divBdr>
        </w:div>
      </w:divsChild>
    </w:div>
    <w:div w:id="941959182">
      <w:bodyDiv w:val="1"/>
      <w:marLeft w:val="0"/>
      <w:marRight w:val="0"/>
      <w:marTop w:val="0"/>
      <w:marBottom w:val="0"/>
      <w:divBdr>
        <w:top w:val="none" w:sz="0" w:space="0" w:color="auto"/>
        <w:left w:val="none" w:sz="0" w:space="0" w:color="auto"/>
        <w:bottom w:val="none" w:sz="0" w:space="0" w:color="auto"/>
        <w:right w:val="none" w:sz="0" w:space="0" w:color="auto"/>
      </w:divBdr>
    </w:div>
    <w:div w:id="943151266">
      <w:bodyDiv w:val="1"/>
      <w:marLeft w:val="0"/>
      <w:marRight w:val="0"/>
      <w:marTop w:val="0"/>
      <w:marBottom w:val="0"/>
      <w:divBdr>
        <w:top w:val="none" w:sz="0" w:space="0" w:color="auto"/>
        <w:left w:val="none" w:sz="0" w:space="0" w:color="auto"/>
        <w:bottom w:val="none" w:sz="0" w:space="0" w:color="auto"/>
        <w:right w:val="none" w:sz="0" w:space="0" w:color="auto"/>
      </w:divBdr>
      <w:divsChild>
        <w:div w:id="992953856">
          <w:marLeft w:val="360"/>
          <w:marRight w:val="0"/>
          <w:marTop w:val="200"/>
          <w:marBottom w:val="0"/>
          <w:divBdr>
            <w:top w:val="none" w:sz="0" w:space="0" w:color="auto"/>
            <w:left w:val="none" w:sz="0" w:space="0" w:color="auto"/>
            <w:bottom w:val="none" w:sz="0" w:space="0" w:color="auto"/>
            <w:right w:val="none" w:sz="0" w:space="0" w:color="auto"/>
          </w:divBdr>
        </w:div>
        <w:div w:id="457452335">
          <w:marLeft w:val="360"/>
          <w:marRight w:val="0"/>
          <w:marTop w:val="200"/>
          <w:marBottom w:val="0"/>
          <w:divBdr>
            <w:top w:val="none" w:sz="0" w:space="0" w:color="auto"/>
            <w:left w:val="none" w:sz="0" w:space="0" w:color="auto"/>
            <w:bottom w:val="none" w:sz="0" w:space="0" w:color="auto"/>
            <w:right w:val="none" w:sz="0" w:space="0" w:color="auto"/>
          </w:divBdr>
        </w:div>
      </w:divsChild>
    </w:div>
    <w:div w:id="946815601">
      <w:bodyDiv w:val="1"/>
      <w:marLeft w:val="0"/>
      <w:marRight w:val="0"/>
      <w:marTop w:val="0"/>
      <w:marBottom w:val="0"/>
      <w:divBdr>
        <w:top w:val="none" w:sz="0" w:space="0" w:color="auto"/>
        <w:left w:val="none" w:sz="0" w:space="0" w:color="auto"/>
        <w:bottom w:val="none" w:sz="0" w:space="0" w:color="auto"/>
        <w:right w:val="none" w:sz="0" w:space="0" w:color="auto"/>
      </w:divBdr>
      <w:divsChild>
        <w:div w:id="1931624468">
          <w:marLeft w:val="0"/>
          <w:marRight w:val="0"/>
          <w:marTop w:val="0"/>
          <w:marBottom w:val="0"/>
          <w:divBdr>
            <w:top w:val="none" w:sz="0" w:space="0" w:color="auto"/>
            <w:left w:val="none" w:sz="0" w:space="0" w:color="auto"/>
            <w:bottom w:val="none" w:sz="0" w:space="0" w:color="auto"/>
            <w:right w:val="none" w:sz="0" w:space="0" w:color="auto"/>
          </w:divBdr>
          <w:divsChild>
            <w:div w:id="861279416">
              <w:marLeft w:val="0"/>
              <w:marRight w:val="0"/>
              <w:marTop w:val="0"/>
              <w:marBottom w:val="0"/>
              <w:divBdr>
                <w:top w:val="none" w:sz="0" w:space="0" w:color="auto"/>
                <w:left w:val="none" w:sz="0" w:space="0" w:color="auto"/>
                <w:bottom w:val="none" w:sz="0" w:space="0" w:color="auto"/>
                <w:right w:val="none" w:sz="0" w:space="0" w:color="auto"/>
              </w:divBdr>
            </w:div>
          </w:divsChild>
        </w:div>
        <w:div w:id="643975481">
          <w:marLeft w:val="0"/>
          <w:marRight w:val="0"/>
          <w:marTop w:val="0"/>
          <w:marBottom w:val="0"/>
          <w:divBdr>
            <w:top w:val="none" w:sz="0" w:space="0" w:color="auto"/>
            <w:left w:val="none" w:sz="0" w:space="0" w:color="auto"/>
            <w:bottom w:val="none" w:sz="0" w:space="0" w:color="auto"/>
            <w:right w:val="none" w:sz="0" w:space="0" w:color="auto"/>
          </w:divBdr>
          <w:divsChild>
            <w:div w:id="165198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4672">
      <w:bodyDiv w:val="1"/>
      <w:marLeft w:val="0"/>
      <w:marRight w:val="0"/>
      <w:marTop w:val="0"/>
      <w:marBottom w:val="0"/>
      <w:divBdr>
        <w:top w:val="none" w:sz="0" w:space="0" w:color="auto"/>
        <w:left w:val="none" w:sz="0" w:space="0" w:color="auto"/>
        <w:bottom w:val="none" w:sz="0" w:space="0" w:color="auto"/>
        <w:right w:val="none" w:sz="0" w:space="0" w:color="auto"/>
      </w:divBdr>
    </w:div>
    <w:div w:id="986518275">
      <w:bodyDiv w:val="1"/>
      <w:marLeft w:val="0"/>
      <w:marRight w:val="0"/>
      <w:marTop w:val="0"/>
      <w:marBottom w:val="0"/>
      <w:divBdr>
        <w:top w:val="none" w:sz="0" w:space="0" w:color="auto"/>
        <w:left w:val="none" w:sz="0" w:space="0" w:color="auto"/>
        <w:bottom w:val="none" w:sz="0" w:space="0" w:color="auto"/>
        <w:right w:val="none" w:sz="0" w:space="0" w:color="auto"/>
      </w:divBdr>
      <w:divsChild>
        <w:div w:id="1521701359">
          <w:marLeft w:val="0"/>
          <w:marRight w:val="0"/>
          <w:marTop w:val="0"/>
          <w:marBottom w:val="0"/>
          <w:divBdr>
            <w:top w:val="none" w:sz="0" w:space="0" w:color="auto"/>
            <w:left w:val="none" w:sz="0" w:space="0" w:color="auto"/>
            <w:bottom w:val="none" w:sz="0" w:space="0" w:color="auto"/>
            <w:right w:val="none" w:sz="0" w:space="0" w:color="auto"/>
          </w:divBdr>
        </w:div>
        <w:div w:id="1429501911">
          <w:marLeft w:val="0"/>
          <w:marRight w:val="0"/>
          <w:marTop w:val="0"/>
          <w:marBottom w:val="0"/>
          <w:divBdr>
            <w:top w:val="none" w:sz="0" w:space="0" w:color="auto"/>
            <w:left w:val="none" w:sz="0" w:space="0" w:color="auto"/>
            <w:bottom w:val="none" w:sz="0" w:space="0" w:color="auto"/>
            <w:right w:val="none" w:sz="0" w:space="0" w:color="auto"/>
          </w:divBdr>
        </w:div>
        <w:div w:id="461702044">
          <w:marLeft w:val="0"/>
          <w:marRight w:val="0"/>
          <w:marTop w:val="0"/>
          <w:marBottom w:val="0"/>
          <w:divBdr>
            <w:top w:val="none" w:sz="0" w:space="0" w:color="auto"/>
            <w:left w:val="none" w:sz="0" w:space="0" w:color="auto"/>
            <w:bottom w:val="none" w:sz="0" w:space="0" w:color="auto"/>
            <w:right w:val="none" w:sz="0" w:space="0" w:color="auto"/>
          </w:divBdr>
        </w:div>
        <w:div w:id="2003123895">
          <w:marLeft w:val="0"/>
          <w:marRight w:val="0"/>
          <w:marTop w:val="0"/>
          <w:marBottom w:val="0"/>
          <w:divBdr>
            <w:top w:val="none" w:sz="0" w:space="0" w:color="auto"/>
            <w:left w:val="none" w:sz="0" w:space="0" w:color="auto"/>
            <w:bottom w:val="none" w:sz="0" w:space="0" w:color="auto"/>
            <w:right w:val="none" w:sz="0" w:space="0" w:color="auto"/>
          </w:divBdr>
        </w:div>
        <w:div w:id="164591986">
          <w:marLeft w:val="0"/>
          <w:marRight w:val="0"/>
          <w:marTop w:val="0"/>
          <w:marBottom w:val="0"/>
          <w:divBdr>
            <w:top w:val="none" w:sz="0" w:space="0" w:color="auto"/>
            <w:left w:val="none" w:sz="0" w:space="0" w:color="auto"/>
            <w:bottom w:val="none" w:sz="0" w:space="0" w:color="auto"/>
            <w:right w:val="none" w:sz="0" w:space="0" w:color="auto"/>
          </w:divBdr>
        </w:div>
        <w:div w:id="1000350872">
          <w:marLeft w:val="0"/>
          <w:marRight w:val="0"/>
          <w:marTop w:val="0"/>
          <w:marBottom w:val="0"/>
          <w:divBdr>
            <w:top w:val="none" w:sz="0" w:space="0" w:color="auto"/>
            <w:left w:val="none" w:sz="0" w:space="0" w:color="auto"/>
            <w:bottom w:val="none" w:sz="0" w:space="0" w:color="auto"/>
            <w:right w:val="none" w:sz="0" w:space="0" w:color="auto"/>
          </w:divBdr>
        </w:div>
        <w:div w:id="1555116771">
          <w:marLeft w:val="0"/>
          <w:marRight w:val="0"/>
          <w:marTop w:val="0"/>
          <w:marBottom w:val="0"/>
          <w:divBdr>
            <w:top w:val="none" w:sz="0" w:space="0" w:color="auto"/>
            <w:left w:val="none" w:sz="0" w:space="0" w:color="auto"/>
            <w:bottom w:val="none" w:sz="0" w:space="0" w:color="auto"/>
            <w:right w:val="none" w:sz="0" w:space="0" w:color="auto"/>
          </w:divBdr>
        </w:div>
      </w:divsChild>
    </w:div>
    <w:div w:id="987899119">
      <w:bodyDiv w:val="1"/>
      <w:marLeft w:val="0"/>
      <w:marRight w:val="0"/>
      <w:marTop w:val="0"/>
      <w:marBottom w:val="0"/>
      <w:divBdr>
        <w:top w:val="none" w:sz="0" w:space="0" w:color="auto"/>
        <w:left w:val="none" w:sz="0" w:space="0" w:color="auto"/>
        <w:bottom w:val="none" w:sz="0" w:space="0" w:color="auto"/>
        <w:right w:val="none" w:sz="0" w:space="0" w:color="auto"/>
      </w:divBdr>
    </w:div>
    <w:div w:id="989091915">
      <w:bodyDiv w:val="1"/>
      <w:marLeft w:val="0"/>
      <w:marRight w:val="0"/>
      <w:marTop w:val="0"/>
      <w:marBottom w:val="0"/>
      <w:divBdr>
        <w:top w:val="none" w:sz="0" w:space="0" w:color="auto"/>
        <w:left w:val="none" w:sz="0" w:space="0" w:color="auto"/>
        <w:bottom w:val="none" w:sz="0" w:space="0" w:color="auto"/>
        <w:right w:val="none" w:sz="0" w:space="0" w:color="auto"/>
      </w:divBdr>
    </w:div>
    <w:div w:id="1112935721">
      <w:bodyDiv w:val="1"/>
      <w:marLeft w:val="0"/>
      <w:marRight w:val="0"/>
      <w:marTop w:val="0"/>
      <w:marBottom w:val="0"/>
      <w:divBdr>
        <w:top w:val="none" w:sz="0" w:space="0" w:color="auto"/>
        <w:left w:val="none" w:sz="0" w:space="0" w:color="auto"/>
        <w:bottom w:val="none" w:sz="0" w:space="0" w:color="auto"/>
        <w:right w:val="none" w:sz="0" w:space="0" w:color="auto"/>
      </w:divBdr>
    </w:div>
    <w:div w:id="1114982347">
      <w:bodyDiv w:val="1"/>
      <w:marLeft w:val="0"/>
      <w:marRight w:val="0"/>
      <w:marTop w:val="0"/>
      <w:marBottom w:val="0"/>
      <w:divBdr>
        <w:top w:val="none" w:sz="0" w:space="0" w:color="auto"/>
        <w:left w:val="none" w:sz="0" w:space="0" w:color="auto"/>
        <w:bottom w:val="none" w:sz="0" w:space="0" w:color="auto"/>
        <w:right w:val="none" w:sz="0" w:space="0" w:color="auto"/>
      </w:divBdr>
      <w:divsChild>
        <w:div w:id="692994828">
          <w:marLeft w:val="360"/>
          <w:marRight w:val="0"/>
          <w:marTop w:val="200"/>
          <w:marBottom w:val="0"/>
          <w:divBdr>
            <w:top w:val="none" w:sz="0" w:space="0" w:color="auto"/>
            <w:left w:val="none" w:sz="0" w:space="0" w:color="auto"/>
            <w:bottom w:val="none" w:sz="0" w:space="0" w:color="auto"/>
            <w:right w:val="none" w:sz="0" w:space="0" w:color="auto"/>
          </w:divBdr>
        </w:div>
      </w:divsChild>
    </w:div>
    <w:div w:id="1121074285">
      <w:bodyDiv w:val="1"/>
      <w:marLeft w:val="0"/>
      <w:marRight w:val="0"/>
      <w:marTop w:val="0"/>
      <w:marBottom w:val="0"/>
      <w:divBdr>
        <w:top w:val="none" w:sz="0" w:space="0" w:color="auto"/>
        <w:left w:val="none" w:sz="0" w:space="0" w:color="auto"/>
        <w:bottom w:val="none" w:sz="0" w:space="0" w:color="auto"/>
        <w:right w:val="none" w:sz="0" w:space="0" w:color="auto"/>
      </w:divBdr>
    </w:div>
    <w:div w:id="1159266394">
      <w:bodyDiv w:val="1"/>
      <w:marLeft w:val="0"/>
      <w:marRight w:val="0"/>
      <w:marTop w:val="0"/>
      <w:marBottom w:val="0"/>
      <w:divBdr>
        <w:top w:val="none" w:sz="0" w:space="0" w:color="auto"/>
        <w:left w:val="none" w:sz="0" w:space="0" w:color="auto"/>
        <w:bottom w:val="none" w:sz="0" w:space="0" w:color="auto"/>
        <w:right w:val="none" w:sz="0" w:space="0" w:color="auto"/>
      </w:divBdr>
    </w:div>
    <w:div w:id="1166702990">
      <w:bodyDiv w:val="1"/>
      <w:marLeft w:val="0"/>
      <w:marRight w:val="0"/>
      <w:marTop w:val="0"/>
      <w:marBottom w:val="0"/>
      <w:divBdr>
        <w:top w:val="none" w:sz="0" w:space="0" w:color="auto"/>
        <w:left w:val="none" w:sz="0" w:space="0" w:color="auto"/>
        <w:bottom w:val="none" w:sz="0" w:space="0" w:color="auto"/>
        <w:right w:val="none" w:sz="0" w:space="0" w:color="auto"/>
      </w:divBdr>
      <w:divsChild>
        <w:div w:id="1079399645">
          <w:marLeft w:val="360"/>
          <w:marRight w:val="0"/>
          <w:marTop w:val="200"/>
          <w:marBottom w:val="0"/>
          <w:divBdr>
            <w:top w:val="none" w:sz="0" w:space="0" w:color="auto"/>
            <w:left w:val="none" w:sz="0" w:space="0" w:color="auto"/>
            <w:bottom w:val="none" w:sz="0" w:space="0" w:color="auto"/>
            <w:right w:val="none" w:sz="0" w:space="0" w:color="auto"/>
          </w:divBdr>
        </w:div>
      </w:divsChild>
    </w:div>
    <w:div w:id="1180973933">
      <w:bodyDiv w:val="1"/>
      <w:marLeft w:val="0"/>
      <w:marRight w:val="0"/>
      <w:marTop w:val="0"/>
      <w:marBottom w:val="0"/>
      <w:divBdr>
        <w:top w:val="none" w:sz="0" w:space="0" w:color="auto"/>
        <w:left w:val="none" w:sz="0" w:space="0" w:color="auto"/>
        <w:bottom w:val="none" w:sz="0" w:space="0" w:color="auto"/>
        <w:right w:val="none" w:sz="0" w:space="0" w:color="auto"/>
      </w:divBdr>
      <w:divsChild>
        <w:div w:id="578561616">
          <w:marLeft w:val="360"/>
          <w:marRight w:val="0"/>
          <w:marTop w:val="200"/>
          <w:marBottom w:val="0"/>
          <w:divBdr>
            <w:top w:val="none" w:sz="0" w:space="0" w:color="auto"/>
            <w:left w:val="none" w:sz="0" w:space="0" w:color="auto"/>
            <w:bottom w:val="none" w:sz="0" w:space="0" w:color="auto"/>
            <w:right w:val="none" w:sz="0" w:space="0" w:color="auto"/>
          </w:divBdr>
        </w:div>
        <w:div w:id="82580265">
          <w:marLeft w:val="1080"/>
          <w:marRight w:val="0"/>
          <w:marTop w:val="100"/>
          <w:marBottom w:val="0"/>
          <w:divBdr>
            <w:top w:val="none" w:sz="0" w:space="0" w:color="auto"/>
            <w:left w:val="none" w:sz="0" w:space="0" w:color="auto"/>
            <w:bottom w:val="none" w:sz="0" w:space="0" w:color="auto"/>
            <w:right w:val="none" w:sz="0" w:space="0" w:color="auto"/>
          </w:divBdr>
        </w:div>
        <w:div w:id="838346599">
          <w:marLeft w:val="1080"/>
          <w:marRight w:val="0"/>
          <w:marTop w:val="100"/>
          <w:marBottom w:val="0"/>
          <w:divBdr>
            <w:top w:val="none" w:sz="0" w:space="0" w:color="auto"/>
            <w:left w:val="none" w:sz="0" w:space="0" w:color="auto"/>
            <w:bottom w:val="none" w:sz="0" w:space="0" w:color="auto"/>
            <w:right w:val="none" w:sz="0" w:space="0" w:color="auto"/>
          </w:divBdr>
        </w:div>
        <w:div w:id="1884251926">
          <w:marLeft w:val="1080"/>
          <w:marRight w:val="0"/>
          <w:marTop w:val="100"/>
          <w:marBottom w:val="0"/>
          <w:divBdr>
            <w:top w:val="none" w:sz="0" w:space="0" w:color="auto"/>
            <w:left w:val="none" w:sz="0" w:space="0" w:color="auto"/>
            <w:bottom w:val="none" w:sz="0" w:space="0" w:color="auto"/>
            <w:right w:val="none" w:sz="0" w:space="0" w:color="auto"/>
          </w:divBdr>
        </w:div>
        <w:div w:id="398674757">
          <w:marLeft w:val="1080"/>
          <w:marRight w:val="0"/>
          <w:marTop w:val="100"/>
          <w:marBottom w:val="0"/>
          <w:divBdr>
            <w:top w:val="none" w:sz="0" w:space="0" w:color="auto"/>
            <w:left w:val="none" w:sz="0" w:space="0" w:color="auto"/>
            <w:bottom w:val="none" w:sz="0" w:space="0" w:color="auto"/>
            <w:right w:val="none" w:sz="0" w:space="0" w:color="auto"/>
          </w:divBdr>
        </w:div>
        <w:div w:id="457722161">
          <w:marLeft w:val="360"/>
          <w:marRight w:val="0"/>
          <w:marTop w:val="200"/>
          <w:marBottom w:val="0"/>
          <w:divBdr>
            <w:top w:val="none" w:sz="0" w:space="0" w:color="auto"/>
            <w:left w:val="none" w:sz="0" w:space="0" w:color="auto"/>
            <w:bottom w:val="none" w:sz="0" w:space="0" w:color="auto"/>
            <w:right w:val="none" w:sz="0" w:space="0" w:color="auto"/>
          </w:divBdr>
        </w:div>
        <w:div w:id="834494838">
          <w:marLeft w:val="1080"/>
          <w:marRight w:val="0"/>
          <w:marTop w:val="100"/>
          <w:marBottom w:val="0"/>
          <w:divBdr>
            <w:top w:val="none" w:sz="0" w:space="0" w:color="auto"/>
            <w:left w:val="none" w:sz="0" w:space="0" w:color="auto"/>
            <w:bottom w:val="none" w:sz="0" w:space="0" w:color="auto"/>
            <w:right w:val="none" w:sz="0" w:space="0" w:color="auto"/>
          </w:divBdr>
        </w:div>
        <w:div w:id="1371104125">
          <w:marLeft w:val="1080"/>
          <w:marRight w:val="0"/>
          <w:marTop w:val="100"/>
          <w:marBottom w:val="0"/>
          <w:divBdr>
            <w:top w:val="none" w:sz="0" w:space="0" w:color="auto"/>
            <w:left w:val="none" w:sz="0" w:space="0" w:color="auto"/>
            <w:bottom w:val="none" w:sz="0" w:space="0" w:color="auto"/>
            <w:right w:val="none" w:sz="0" w:space="0" w:color="auto"/>
          </w:divBdr>
        </w:div>
      </w:divsChild>
    </w:div>
    <w:div w:id="1257589660">
      <w:bodyDiv w:val="1"/>
      <w:marLeft w:val="0"/>
      <w:marRight w:val="0"/>
      <w:marTop w:val="0"/>
      <w:marBottom w:val="0"/>
      <w:divBdr>
        <w:top w:val="none" w:sz="0" w:space="0" w:color="auto"/>
        <w:left w:val="none" w:sz="0" w:space="0" w:color="auto"/>
        <w:bottom w:val="none" w:sz="0" w:space="0" w:color="auto"/>
        <w:right w:val="none" w:sz="0" w:space="0" w:color="auto"/>
      </w:divBdr>
    </w:div>
    <w:div w:id="1328052088">
      <w:bodyDiv w:val="1"/>
      <w:marLeft w:val="0"/>
      <w:marRight w:val="0"/>
      <w:marTop w:val="0"/>
      <w:marBottom w:val="0"/>
      <w:divBdr>
        <w:top w:val="none" w:sz="0" w:space="0" w:color="auto"/>
        <w:left w:val="none" w:sz="0" w:space="0" w:color="auto"/>
        <w:bottom w:val="none" w:sz="0" w:space="0" w:color="auto"/>
        <w:right w:val="none" w:sz="0" w:space="0" w:color="auto"/>
      </w:divBdr>
    </w:div>
    <w:div w:id="1330015165">
      <w:bodyDiv w:val="1"/>
      <w:marLeft w:val="0"/>
      <w:marRight w:val="0"/>
      <w:marTop w:val="0"/>
      <w:marBottom w:val="0"/>
      <w:divBdr>
        <w:top w:val="none" w:sz="0" w:space="0" w:color="auto"/>
        <w:left w:val="none" w:sz="0" w:space="0" w:color="auto"/>
        <w:bottom w:val="none" w:sz="0" w:space="0" w:color="auto"/>
        <w:right w:val="none" w:sz="0" w:space="0" w:color="auto"/>
      </w:divBdr>
      <w:divsChild>
        <w:div w:id="440492275">
          <w:marLeft w:val="360"/>
          <w:marRight w:val="0"/>
          <w:marTop w:val="200"/>
          <w:marBottom w:val="0"/>
          <w:divBdr>
            <w:top w:val="none" w:sz="0" w:space="0" w:color="auto"/>
            <w:left w:val="none" w:sz="0" w:space="0" w:color="auto"/>
            <w:bottom w:val="none" w:sz="0" w:space="0" w:color="auto"/>
            <w:right w:val="none" w:sz="0" w:space="0" w:color="auto"/>
          </w:divBdr>
        </w:div>
        <w:div w:id="539632047">
          <w:marLeft w:val="1080"/>
          <w:marRight w:val="0"/>
          <w:marTop w:val="100"/>
          <w:marBottom w:val="0"/>
          <w:divBdr>
            <w:top w:val="none" w:sz="0" w:space="0" w:color="auto"/>
            <w:left w:val="none" w:sz="0" w:space="0" w:color="auto"/>
            <w:bottom w:val="none" w:sz="0" w:space="0" w:color="auto"/>
            <w:right w:val="none" w:sz="0" w:space="0" w:color="auto"/>
          </w:divBdr>
        </w:div>
        <w:div w:id="1591234094">
          <w:marLeft w:val="1800"/>
          <w:marRight w:val="0"/>
          <w:marTop w:val="100"/>
          <w:marBottom w:val="0"/>
          <w:divBdr>
            <w:top w:val="none" w:sz="0" w:space="0" w:color="auto"/>
            <w:left w:val="none" w:sz="0" w:space="0" w:color="auto"/>
            <w:bottom w:val="none" w:sz="0" w:space="0" w:color="auto"/>
            <w:right w:val="none" w:sz="0" w:space="0" w:color="auto"/>
          </w:divBdr>
        </w:div>
        <w:div w:id="967247598">
          <w:marLeft w:val="1800"/>
          <w:marRight w:val="0"/>
          <w:marTop w:val="100"/>
          <w:marBottom w:val="0"/>
          <w:divBdr>
            <w:top w:val="none" w:sz="0" w:space="0" w:color="auto"/>
            <w:left w:val="none" w:sz="0" w:space="0" w:color="auto"/>
            <w:bottom w:val="none" w:sz="0" w:space="0" w:color="auto"/>
            <w:right w:val="none" w:sz="0" w:space="0" w:color="auto"/>
          </w:divBdr>
        </w:div>
        <w:div w:id="1910379744">
          <w:marLeft w:val="1800"/>
          <w:marRight w:val="0"/>
          <w:marTop w:val="100"/>
          <w:marBottom w:val="0"/>
          <w:divBdr>
            <w:top w:val="none" w:sz="0" w:space="0" w:color="auto"/>
            <w:left w:val="none" w:sz="0" w:space="0" w:color="auto"/>
            <w:bottom w:val="none" w:sz="0" w:space="0" w:color="auto"/>
            <w:right w:val="none" w:sz="0" w:space="0" w:color="auto"/>
          </w:divBdr>
        </w:div>
        <w:div w:id="2098211952">
          <w:marLeft w:val="360"/>
          <w:marRight w:val="0"/>
          <w:marTop w:val="200"/>
          <w:marBottom w:val="0"/>
          <w:divBdr>
            <w:top w:val="none" w:sz="0" w:space="0" w:color="auto"/>
            <w:left w:val="none" w:sz="0" w:space="0" w:color="auto"/>
            <w:bottom w:val="none" w:sz="0" w:space="0" w:color="auto"/>
            <w:right w:val="none" w:sz="0" w:space="0" w:color="auto"/>
          </w:divBdr>
        </w:div>
      </w:divsChild>
    </w:div>
    <w:div w:id="1371372653">
      <w:bodyDiv w:val="1"/>
      <w:marLeft w:val="0"/>
      <w:marRight w:val="0"/>
      <w:marTop w:val="0"/>
      <w:marBottom w:val="0"/>
      <w:divBdr>
        <w:top w:val="none" w:sz="0" w:space="0" w:color="auto"/>
        <w:left w:val="none" w:sz="0" w:space="0" w:color="auto"/>
        <w:bottom w:val="none" w:sz="0" w:space="0" w:color="auto"/>
        <w:right w:val="none" w:sz="0" w:space="0" w:color="auto"/>
      </w:divBdr>
      <w:divsChild>
        <w:div w:id="1274367294">
          <w:marLeft w:val="547"/>
          <w:marRight w:val="0"/>
          <w:marTop w:val="96"/>
          <w:marBottom w:val="0"/>
          <w:divBdr>
            <w:top w:val="none" w:sz="0" w:space="0" w:color="auto"/>
            <w:left w:val="none" w:sz="0" w:space="0" w:color="auto"/>
            <w:bottom w:val="none" w:sz="0" w:space="0" w:color="auto"/>
            <w:right w:val="none" w:sz="0" w:space="0" w:color="auto"/>
          </w:divBdr>
        </w:div>
        <w:div w:id="1368607217">
          <w:marLeft w:val="547"/>
          <w:marRight w:val="0"/>
          <w:marTop w:val="96"/>
          <w:marBottom w:val="0"/>
          <w:divBdr>
            <w:top w:val="none" w:sz="0" w:space="0" w:color="auto"/>
            <w:left w:val="none" w:sz="0" w:space="0" w:color="auto"/>
            <w:bottom w:val="none" w:sz="0" w:space="0" w:color="auto"/>
            <w:right w:val="none" w:sz="0" w:space="0" w:color="auto"/>
          </w:divBdr>
        </w:div>
      </w:divsChild>
    </w:div>
    <w:div w:id="1405108335">
      <w:bodyDiv w:val="1"/>
      <w:marLeft w:val="0"/>
      <w:marRight w:val="0"/>
      <w:marTop w:val="0"/>
      <w:marBottom w:val="0"/>
      <w:divBdr>
        <w:top w:val="none" w:sz="0" w:space="0" w:color="auto"/>
        <w:left w:val="none" w:sz="0" w:space="0" w:color="auto"/>
        <w:bottom w:val="none" w:sz="0" w:space="0" w:color="auto"/>
        <w:right w:val="none" w:sz="0" w:space="0" w:color="auto"/>
      </w:divBdr>
      <w:divsChild>
        <w:div w:id="552036259">
          <w:marLeft w:val="547"/>
          <w:marRight w:val="0"/>
          <w:marTop w:val="96"/>
          <w:marBottom w:val="0"/>
          <w:divBdr>
            <w:top w:val="none" w:sz="0" w:space="0" w:color="auto"/>
            <w:left w:val="none" w:sz="0" w:space="0" w:color="auto"/>
            <w:bottom w:val="none" w:sz="0" w:space="0" w:color="auto"/>
            <w:right w:val="none" w:sz="0" w:space="0" w:color="auto"/>
          </w:divBdr>
        </w:div>
        <w:div w:id="305741267">
          <w:marLeft w:val="547"/>
          <w:marRight w:val="0"/>
          <w:marTop w:val="96"/>
          <w:marBottom w:val="0"/>
          <w:divBdr>
            <w:top w:val="none" w:sz="0" w:space="0" w:color="auto"/>
            <w:left w:val="none" w:sz="0" w:space="0" w:color="auto"/>
            <w:bottom w:val="none" w:sz="0" w:space="0" w:color="auto"/>
            <w:right w:val="none" w:sz="0" w:space="0" w:color="auto"/>
          </w:divBdr>
        </w:div>
      </w:divsChild>
    </w:div>
    <w:div w:id="1430736741">
      <w:bodyDiv w:val="1"/>
      <w:marLeft w:val="0"/>
      <w:marRight w:val="0"/>
      <w:marTop w:val="0"/>
      <w:marBottom w:val="0"/>
      <w:divBdr>
        <w:top w:val="none" w:sz="0" w:space="0" w:color="auto"/>
        <w:left w:val="none" w:sz="0" w:space="0" w:color="auto"/>
        <w:bottom w:val="none" w:sz="0" w:space="0" w:color="auto"/>
        <w:right w:val="none" w:sz="0" w:space="0" w:color="auto"/>
      </w:divBdr>
    </w:div>
    <w:div w:id="1453091355">
      <w:bodyDiv w:val="1"/>
      <w:marLeft w:val="0"/>
      <w:marRight w:val="0"/>
      <w:marTop w:val="0"/>
      <w:marBottom w:val="0"/>
      <w:divBdr>
        <w:top w:val="none" w:sz="0" w:space="0" w:color="auto"/>
        <w:left w:val="none" w:sz="0" w:space="0" w:color="auto"/>
        <w:bottom w:val="none" w:sz="0" w:space="0" w:color="auto"/>
        <w:right w:val="none" w:sz="0" w:space="0" w:color="auto"/>
      </w:divBdr>
    </w:div>
    <w:div w:id="1476027169">
      <w:bodyDiv w:val="1"/>
      <w:marLeft w:val="0"/>
      <w:marRight w:val="0"/>
      <w:marTop w:val="0"/>
      <w:marBottom w:val="0"/>
      <w:divBdr>
        <w:top w:val="none" w:sz="0" w:space="0" w:color="auto"/>
        <w:left w:val="none" w:sz="0" w:space="0" w:color="auto"/>
        <w:bottom w:val="none" w:sz="0" w:space="0" w:color="auto"/>
        <w:right w:val="none" w:sz="0" w:space="0" w:color="auto"/>
      </w:divBdr>
    </w:div>
    <w:div w:id="1511916314">
      <w:bodyDiv w:val="1"/>
      <w:marLeft w:val="0"/>
      <w:marRight w:val="0"/>
      <w:marTop w:val="0"/>
      <w:marBottom w:val="0"/>
      <w:divBdr>
        <w:top w:val="none" w:sz="0" w:space="0" w:color="auto"/>
        <w:left w:val="none" w:sz="0" w:space="0" w:color="auto"/>
        <w:bottom w:val="none" w:sz="0" w:space="0" w:color="auto"/>
        <w:right w:val="none" w:sz="0" w:space="0" w:color="auto"/>
      </w:divBdr>
    </w:div>
    <w:div w:id="1526792638">
      <w:bodyDiv w:val="1"/>
      <w:marLeft w:val="0"/>
      <w:marRight w:val="0"/>
      <w:marTop w:val="0"/>
      <w:marBottom w:val="0"/>
      <w:divBdr>
        <w:top w:val="none" w:sz="0" w:space="0" w:color="auto"/>
        <w:left w:val="none" w:sz="0" w:space="0" w:color="auto"/>
        <w:bottom w:val="none" w:sz="0" w:space="0" w:color="auto"/>
        <w:right w:val="none" w:sz="0" w:space="0" w:color="auto"/>
      </w:divBdr>
      <w:divsChild>
        <w:div w:id="1759250192">
          <w:marLeft w:val="418"/>
          <w:marRight w:val="0"/>
          <w:marTop w:val="200"/>
          <w:marBottom w:val="0"/>
          <w:divBdr>
            <w:top w:val="none" w:sz="0" w:space="0" w:color="auto"/>
            <w:left w:val="none" w:sz="0" w:space="0" w:color="auto"/>
            <w:bottom w:val="none" w:sz="0" w:space="0" w:color="auto"/>
            <w:right w:val="none" w:sz="0" w:space="0" w:color="auto"/>
          </w:divBdr>
        </w:div>
        <w:div w:id="1083531095">
          <w:marLeft w:val="418"/>
          <w:marRight w:val="0"/>
          <w:marTop w:val="200"/>
          <w:marBottom w:val="0"/>
          <w:divBdr>
            <w:top w:val="none" w:sz="0" w:space="0" w:color="auto"/>
            <w:left w:val="none" w:sz="0" w:space="0" w:color="auto"/>
            <w:bottom w:val="none" w:sz="0" w:space="0" w:color="auto"/>
            <w:right w:val="none" w:sz="0" w:space="0" w:color="auto"/>
          </w:divBdr>
        </w:div>
        <w:div w:id="1190994929">
          <w:marLeft w:val="418"/>
          <w:marRight w:val="0"/>
          <w:marTop w:val="200"/>
          <w:marBottom w:val="0"/>
          <w:divBdr>
            <w:top w:val="none" w:sz="0" w:space="0" w:color="auto"/>
            <w:left w:val="none" w:sz="0" w:space="0" w:color="auto"/>
            <w:bottom w:val="none" w:sz="0" w:space="0" w:color="auto"/>
            <w:right w:val="none" w:sz="0" w:space="0" w:color="auto"/>
          </w:divBdr>
        </w:div>
        <w:div w:id="1660956909">
          <w:marLeft w:val="418"/>
          <w:marRight w:val="0"/>
          <w:marTop w:val="200"/>
          <w:marBottom w:val="0"/>
          <w:divBdr>
            <w:top w:val="none" w:sz="0" w:space="0" w:color="auto"/>
            <w:left w:val="none" w:sz="0" w:space="0" w:color="auto"/>
            <w:bottom w:val="none" w:sz="0" w:space="0" w:color="auto"/>
            <w:right w:val="none" w:sz="0" w:space="0" w:color="auto"/>
          </w:divBdr>
        </w:div>
        <w:div w:id="208108217">
          <w:marLeft w:val="418"/>
          <w:marRight w:val="0"/>
          <w:marTop w:val="200"/>
          <w:marBottom w:val="0"/>
          <w:divBdr>
            <w:top w:val="none" w:sz="0" w:space="0" w:color="auto"/>
            <w:left w:val="none" w:sz="0" w:space="0" w:color="auto"/>
            <w:bottom w:val="none" w:sz="0" w:space="0" w:color="auto"/>
            <w:right w:val="none" w:sz="0" w:space="0" w:color="auto"/>
          </w:divBdr>
        </w:div>
        <w:div w:id="437023874">
          <w:marLeft w:val="418"/>
          <w:marRight w:val="0"/>
          <w:marTop w:val="200"/>
          <w:marBottom w:val="0"/>
          <w:divBdr>
            <w:top w:val="none" w:sz="0" w:space="0" w:color="auto"/>
            <w:left w:val="none" w:sz="0" w:space="0" w:color="auto"/>
            <w:bottom w:val="none" w:sz="0" w:space="0" w:color="auto"/>
            <w:right w:val="none" w:sz="0" w:space="0" w:color="auto"/>
          </w:divBdr>
        </w:div>
      </w:divsChild>
    </w:div>
    <w:div w:id="1537543840">
      <w:bodyDiv w:val="1"/>
      <w:marLeft w:val="0"/>
      <w:marRight w:val="0"/>
      <w:marTop w:val="0"/>
      <w:marBottom w:val="0"/>
      <w:divBdr>
        <w:top w:val="none" w:sz="0" w:space="0" w:color="auto"/>
        <w:left w:val="none" w:sz="0" w:space="0" w:color="auto"/>
        <w:bottom w:val="none" w:sz="0" w:space="0" w:color="auto"/>
        <w:right w:val="none" w:sz="0" w:space="0" w:color="auto"/>
      </w:divBdr>
    </w:div>
    <w:div w:id="1567572355">
      <w:bodyDiv w:val="1"/>
      <w:marLeft w:val="0"/>
      <w:marRight w:val="0"/>
      <w:marTop w:val="0"/>
      <w:marBottom w:val="0"/>
      <w:divBdr>
        <w:top w:val="none" w:sz="0" w:space="0" w:color="auto"/>
        <w:left w:val="none" w:sz="0" w:space="0" w:color="auto"/>
        <w:bottom w:val="none" w:sz="0" w:space="0" w:color="auto"/>
        <w:right w:val="none" w:sz="0" w:space="0" w:color="auto"/>
      </w:divBdr>
      <w:divsChild>
        <w:div w:id="936325197">
          <w:marLeft w:val="360"/>
          <w:marRight w:val="0"/>
          <w:marTop w:val="200"/>
          <w:marBottom w:val="0"/>
          <w:divBdr>
            <w:top w:val="none" w:sz="0" w:space="0" w:color="auto"/>
            <w:left w:val="none" w:sz="0" w:space="0" w:color="auto"/>
            <w:bottom w:val="none" w:sz="0" w:space="0" w:color="auto"/>
            <w:right w:val="none" w:sz="0" w:space="0" w:color="auto"/>
          </w:divBdr>
        </w:div>
        <w:div w:id="220361061">
          <w:marLeft w:val="1080"/>
          <w:marRight w:val="0"/>
          <w:marTop w:val="100"/>
          <w:marBottom w:val="0"/>
          <w:divBdr>
            <w:top w:val="none" w:sz="0" w:space="0" w:color="auto"/>
            <w:left w:val="none" w:sz="0" w:space="0" w:color="auto"/>
            <w:bottom w:val="none" w:sz="0" w:space="0" w:color="auto"/>
            <w:right w:val="none" w:sz="0" w:space="0" w:color="auto"/>
          </w:divBdr>
        </w:div>
        <w:div w:id="1325578">
          <w:marLeft w:val="1080"/>
          <w:marRight w:val="0"/>
          <w:marTop w:val="100"/>
          <w:marBottom w:val="0"/>
          <w:divBdr>
            <w:top w:val="none" w:sz="0" w:space="0" w:color="auto"/>
            <w:left w:val="none" w:sz="0" w:space="0" w:color="auto"/>
            <w:bottom w:val="none" w:sz="0" w:space="0" w:color="auto"/>
            <w:right w:val="none" w:sz="0" w:space="0" w:color="auto"/>
          </w:divBdr>
        </w:div>
        <w:div w:id="1021248201">
          <w:marLeft w:val="1080"/>
          <w:marRight w:val="0"/>
          <w:marTop w:val="100"/>
          <w:marBottom w:val="0"/>
          <w:divBdr>
            <w:top w:val="none" w:sz="0" w:space="0" w:color="auto"/>
            <w:left w:val="none" w:sz="0" w:space="0" w:color="auto"/>
            <w:bottom w:val="none" w:sz="0" w:space="0" w:color="auto"/>
            <w:right w:val="none" w:sz="0" w:space="0" w:color="auto"/>
          </w:divBdr>
        </w:div>
      </w:divsChild>
    </w:div>
    <w:div w:id="1604145527">
      <w:bodyDiv w:val="1"/>
      <w:marLeft w:val="0"/>
      <w:marRight w:val="0"/>
      <w:marTop w:val="0"/>
      <w:marBottom w:val="0"/>
      <w:divBdr>
        <w:top w:val="none" w:sz="0" w:space="0" w:color="auto"/>
        <w:left w:val="none" w:sz="0" w:space="0" w:color="auto"/>
        <w:bottom w:val="none" w:sz="0" w:space="0" w:color="auto"/>
        <w:right w:val="none" w:sz="0" w:space="0" w:color="auto"/>
      </w:divBdr>
    </w:div>
    <w:div w:id="1642539720">
      <w:bodyDiv w:val="1"/>
      <w:marLeft w:val="0"/>
      <w:marRight w:val="0"/>
      <w:marTop w:val="0"/>
      <w:marBottom w:val="0"/>
      <w:divBdr>
        <w:top w:val="none" w:sz="0" w:space="0" w:color="auto"/>
        <w:left w:val="none" w:sz="0" w:space="0" w:color="auto"/>
        <w:bottom w:val="none" w:sz="0" w:space="0" w:color="auto"/>
        <w:right w:val="none" w:sz="0" w:space="0" w:color="auto"/>
      </w:divBdr>
      <w:divsChild>
        <w:div w:id="571352966">
          <w:marLeft w:val="360"/>
          <w:marRight w:val="0"/>
          <w:marTop w:val="200"/>
          <w:marBottom w:val="0"/>
          <w:divBdr>
            <w:top w:val="none" w:sz="0" w:space="0" w:color="auto"/>
            <w:left w:val="none" w:sz="0" w:space="0" w:color="auto"/>
            <w:bottom w:val="none" w:sz="0" w:space="0" w:color="auto"/>
            <w:right w:val="none" w:sz="0" w:space="0" w:color="auto"/>
          </w:divBdr>
        </w:div>
        <w:div w:id="115222876">
          <w:marLeft w:val="360"/>
          <w:marRight w:val="0"/>
          <w:marTop w:val="200"/>
          <w:marBottom w:val="0"/>
          <w:divBdr>
            <w:top w:val="none" w:sz="0" w:space="0" w:color="auto"/>
            <w:left w:val="none" w:sz="0" w:space="0" w:color="auto"/>
            <w:bottom w:val="none" w:sz="0" w:space="0" w:color="auto"/>
            <w:right w:val="none" w:sz="0" w:space="0" w:color="auto"/>
          </w:divBdr>
        </w:div>
        <w:div w:id="1946377857">
          <w:marLeft w:val="360"/>
          <w:marRight w:val="0"/>
          <w:marTop w:val="200"/>
          <w:marBottom w:val="0"/>
          <w:divBdr>
            <w:top w:val="none" w:sz="0" w:space="0" w:color="auto"/>
            <w:left w:val="none" w:sz="0" w:space="0" w:color="auto"/>
            <w:bottom w:val="none" w:sz="0" w:space="0" w:color="auto"/>
            <w:right w:val="none" w:sz="0" w:space="0" w:color="auto"/>
          </w:divBdr>
        </w:div>
        <w:div w:id="1220478795">
          <w:marLeft w:val="360"/>
          <w:marRight w:val="0"/>
          <w:marTop w:val="200"/>
          <w:marBottom w:val="0"/>
          <w:divBdr>
            <w:top w:val="none" w:sz="0" w:space="0" w:color="auto"/>
            <w:left w:val="none" w:sz="0" w:space="0" w:color="auto"/>
            <w:bottom w:val="none" w:sz="0" w:space="0" w:color="auto"/>
            <w:right w:val="none" w:sz="0" w:space="0" w:color="auto"/>
          </w:divBdr>
        </w:div>
        <w:div w:id="1668630813">
          <w:marLeft w:val="1080"/>
          <w:marRight w:val="0"/>
          <w:marTop w:val="100"/>
          <w:marBottom w:val="0"/>
          <w:divBdr>
            <w:top w:val="none" w:sz="0" w:space="0" w:color="auto"/>
            <w:left w:val="none" w:sz="0" w:space="0" w:color="auto"/>
            <w:bottom w:val="none" w:sz="0" w:space="0" w:color="auto"/>
            <w:right w:val="none" w:sz="0" w:space="0" w:color="auto"/>
          </w:divBdr>
        </w:div>
        <w:div w:id="1257444012">
          <w:marLeft w:val="1080"/>
          <w:marRight w:val="0"/>
          <w:marTop w:val="100"/>
          <w:marBottom w:val="0"/>
          <w:divBdr>
            <w:top w:val="none" w:sz="0" w:space="0" w:color="auto"/>
            <w:left w:val="none" w:sz="0" w:space="0" w:color="auto"/>
            <w:bottom w:val="none" w:sz="0" w:space="0" w:color="auto"/>
            <w:right w:val="none" w:sz="0" w:space="0" w:color="auto"/>
          </w:divBdr>
        </w:div>
        <w:div w:id="1305887514">
          <w:marLeft w:val="1080"/>
          <w:marRight w:val="0"/>
          <w:marTop w:val="100"/>
          <w:marBottom w:val="0"/>
          <w:divBdr>
            <w:top w:val="none" w:sz="0" w:space="0" w:color="auto"/>
            <w:left w:val="none" w:sz="0" w:space="0" w:color="auto"/>
            <w:bottom w:val="none" w:sz="0" w:space="0" w:color="auto"/>
            <w:right w:val="none" w:sz="0" w:space="0" w:color="auto"/>
          </w:divBdr>
        </w:div>
      </w:divsChild>
    </w:div>
    <w:div w:id="1642810638">
      <w:bodyDiv w:val="1"/>
      <w:marLeft w:val="0"/>
      <w:marRight w:val="0"/>
      <w:marTop w:val="0"/>
      <w:marBottom w:val="0"/>
      <w:divBdr>
        <w:top w:val="none" w:sz="0" w:space="0" w:color="auto"/>
        <w:left w:val="none" w:sz="0" w:space="0" w:color="auto"/>
        <w:bottom w:val="none" w:sz="0" w:space="0" w:color="auto"/>
        <w:right w:val="none" w:sz="0" w:space="0" w:color="auto"/>
      </w:divBdr>
    </w:div>
    <w:div w:id="1654404918">
      <w:bodyDiv w:val="1"/>
      <w:marLeft w:val="0"/>
      <w:marRight w:val="0"/>
      <w:marTop w:val="0"/>
      <w:marBottom w:val="0"/>
      <w:divBdr>
        <w:top w:val="none" w:sz="0" w:space="0" w:color="auto"/>
        <w:left w:val="none" w:sz="0" w:space="0" w:color="auto"/>
        <w:bottom w:val="none" w:sz="0" w:space="0" w:color="auto"/>
        <w:right w:val="none" w:sz="0" w:space="0" w:color="auto"/>
      </w:divBdr>
      <w:divsChild>
        <w:div w:id="552472961">
          <w:marLeft w:val="360"/>
          <w:marRight w:val="0"/>
          <w:marTop w:val="200"/>
          <w:marBottom w:val="0"/>
          <w:divBdr>
            <w:top w:val="none" w:sz="0" w:space="0" w:color="auto"/>
            <w:left w:val="none" w:sz="0" w:space="0" w:color="auto"/>
            <w:bottom w:val="none" w:sz="0" w:space="0" w:color="auto"/>
            <w:right w:val="none" w:sz="0" w:space="0" w:color="auto"/>
          </w:divBdr>
        </w:div>
        <w:div w:id="1909143948">
          <w:marLeft w:val="1080"/>
          <w:marRight w:val="0"/>
          <w:marTop w:val="100"/>
          <w:marBottom w:val="0"/>
          <w:divBdr>
            <w:top w:val="none" w:sz="0" w:space="0" w:color="auto"/>
            <w:left w:val="none" w:sz="0" w:space="0" w:color="auto"/>
            <w:bottom w:val="none" w:sz="0" w:space="0" w:color="auto"/>
            <w:right w:val="none" w:sz="0" w:space="0" w:color="auto"/>
          </w:divBdr>
        </w:div>
        <w:div w:id="436096306">
          <w:marLeft w:val="1080"/>
          <w:marRight w:val="0"/>
          <w:marTop w:val="100"/>
          <w:marBottom w:val="0"/>
          <w:divBdr>
            <w:top w:val="none" w:sz="0" w:space="0" w:color="auto"/>
            <w:left w:val="none" w:sz="0" w:space="0" w:color="auto"/>
            <w:bottom w:val="none" w:sz="0" w:space="0" w:color="auto"/>
            <w:right w:val="none" w:sz="0" w:space="0" w:color="auto"/>
          </w:divBdr>
        </w:div>
        <w:div w:id="983854135">
          <w:marLeft w:val="1080"/>
          <w:marRight w:val="0"/>
          <w:marTop w:val="100"/>
          <w:marBottom w:val="0"/>
          <w:divBdr>
            <w:top w:val="none" w:sz="0" w:space="0" w:color="auto"/>
            <w:left w:val="none" w:sz="0" w:space="0" w:color="auto"/>
            <w:bottom w:val="none" w:sz="0" w:space="0" w:color="auto"/>
            <w:right w:val="none" w:sz="0" w:space="0" w:color="auto"/>
          </w:divBdr>
        </w:div>
        <w:div w:id="205456591">
          <w:marLeft w:val="1080"/>
          <w:marRight w:val="0"/>
          <w:marTop w:val="100"/>
          <w:marBottom w:val="0"/>
          <w:divBdr>
            <w:top w:val="none" w:sz="0" w:space="0" w:color="auto"/>
            <w:left w:val="none" w:sz="0" w:space="0" w:color="auto"/>
            <w:bottom w:val="none" w:sz="0" w:space="0" w:color="auto"/>
            <w:right w:val="none" w:sz="0" w:space="0" w:color="auto"/>
          </w:divBdr>
        </w:div>
        <w:div w:id="1193418744">
          <w:marLeft w:val="1080"/>
          <w:marRight w:val="0"/>
          <w:marTop w:val="100"/>
          <w:marBottom w:val="0"/>
          <w:divBdr>
            <w:top w:val="none" w:sz="0" w:space="0" w:color="auto"/>
            <w:left w:val="none" w:sz="0" w:space="0" w:color="auto"/>
            <w:bottom w:val="none" w:sz="0" w:space="0" w:color="auto"/>
            <w:right w:val="none" w:sz="0" w:space="0" w:color="auto"/>
          </w:divBdr>
        </w:div>
        <w:div w:id="384642503">
          <w:marLeft w:val="1080"/>
          <w:marRight w:val="0"/>
          <w:marTop w:val="100"/>
          <w:marBottom w:val="0"/>
          <w:divBdr>
            <w:top w:val="none" w:sz="0" w:space="0" w:color="auto"/>
            <w:left w:val="none" w:sz="0" w:space="0" w:color="auto"/>
            <w:bottom w:val="none" w:sz="0" w:space="0" w:color="auto"/>
            <w:right w:val="none" w:sz="0" w:space="0" w:color="auto"/>
          </w:divBdr>
        </w:div>
        <w:div w:id="1789158752">
          <w:marLeft w:val="1080"/>
          <w:marRight w:val="0"/>
          <w:marTop w:val="100"/>
          <w:marBottom w:val="0"/>
          <w:divBdr>
            <w:top w:val="none" w:sz="0" w:space="0" w:color="auto"/>
            <w:left w:val="none" w:sz="0" w:space="0" w:color="auto"/>
            <w:bottom w:val="none" w:sz="0" w:space="0" w:color="auto"/>
            <w:right w:val="none" w:sz="0" w:space="0" w:color="auto"/>
          </w:divBdr>
        </w:div>
        <w:div w:id="1383557814">
          <w:marLeft w:val="1080"/>
          <w:marRight w:val="0"/>
          <w:marTop w:val="100"/>
          <w:marBottom w:val="0"/>
          <w:divBdr>
            <w:top w:val="none" w:sz="0" w:space="0" w:color="auto"/>
            <w:left w:val="none" w:sz="0" w:space="0" w:color="auto"/>
            <w:bottom w:val="none" w:sz="0" w:space="0" w:color="auto"/>
            <w:right w:val="none" w:sz="0" w:space="0" w:color="auto"/>
          </w:divBdr>
        </w:div>
      </w:divsChild>
    </w:div>
    <w:div w:id="1678072237">
      <w:bodyDiv w:val="1"/>
      <w:marLeft w:val="0"/>
      <w:marRight w:val="0"/>
      <w:marTop w:val="0"/>
      <w:marBottom w:val="0"/>
      <w:divBdr>
        <w:top w:val="none" w:sz="0" w:space="0" w:color="auto"/>
        <w:left w:val="none" w:sz="0" w:space="0" w:color="auto"/>
        <w:bottom w:val="none" w:sz="0" w:space="0" w:color="auto"/>
        <w:right w:val="none" w:sz="0" w:space="0" w:color="auto"/>
      </w:divBdr>
      <w:divsChild>
        <w:div w:id="674965409">
          <w:marLeft w:val="418"/>
          <w:marRight w:val="0"/>
          <w:marTop w:val="200"/>
          <w:marBottom w:val="0"/>
          <w:divBdr>
            <w:top w:val="none" w:sz="0" w:space="0" w:color="auto"/>
            <w:left w:val="none" w:sz="0" w:space="0" w:color="auto"/>
            <w:bottom w:val="none" w:sz="0" w:space="0" w:color="auto"/>
            <w:right w:val="none" w:sz="0" w:space="0" w:color="auto"/>
          </w:divBdr>
        </w:div>
        <w:div w:id="1348488017">
          <w:marLeft w:val="850"/>
          <w:marRight w:val="0"/>
          <w:marTop w:val="100"/>
          <w:marBottom w:val="0"/>
          <w:divBdr>
            <w:top w:val="none" w:sz="0" w:space="0" w:color="auto"/>
            <w:left w:val="none" w:sz="0" w:space="0" w:color="auto"/>
            <w:bottom w:val="none" w:sz="0" w:space="0" w:color="auto"/>
            <w:right w:val="none" w:sz="0" w:space="0" w:color="auto"/>
          </w:divBdr>
        </w:div>
        <w:div w:id="39792082">
          <w:marLeft w:val="850"/>
          <w:marRight w:val="0"/>
          <w:marTop w:val="100"/>
          <w:marBottom w:val="0"/>
          <w:divBdr>
            <w:top w:val="none" w:sz="0" w:space="0" w:color="auto"/>
            <w:left w:val="none" w:sz="0" w:space="0" w:color="auto"/>
            <w:bottom w:val="none" w:sz="0" w:space="0" w:color="auto"/>
            <w:right w:val="none" w:sz="0" w:space="0" w:color="auto"/>
          </w:divBdr>
        </w:div>
        <w:div w:id="94256557">
          <w:marLeft w:val="850"/>
          <w:marRight w:val="0"/>
          <w:marTop w:val="100"/>
          <w:marBottom w:val="0"/>
          <w:divBdr>
            <w:top w:val="none" w:sz="0" w:space="0" w:color="auto"/>
            <w:left w:val="none" w:sz="0" w:space="0" w:color="auto"/>
            <w:bottom w:val="none" w:sz="0" w:space="0" w:color="auto"/>
            <w:right w:val="none" w:sz="0" w:space="0" w:color="auto"/>
          </w:divBdr>
        </w:div>
        <w:div w:id="973020696">
          <w:marLeft w:val="850"/>
          <w:marRight w:val="0"/>
          <w:marTop w:val="100"/>
          <w:marBottom w:val="0"/>
          <w:divBdr>
            <w:top w:val="none" w:sz="0" w:space="0" w:color="auto"/>
            <w:left w:val="none" w:sz="0" w:space="0" w:color="auto"/>
            <w:bottom w:val="none" w:sz="0" w:space="0" w:color="auto"/>
            <w:right w:val="none" w:sz="0" w:space="0" w:color="auto"/>
          </w:divBdr>
        </w:div>
        <w:div w:id="251427723">
          <w:marLeft w:val="418"/>
          <w:marRight w:val="0"/>
          <w:marTop w:val="200"/>
          <w:marBottom w:val="0"/>
          <w:divBdr>
            <w:top w:val="none" w:sz="0" w:space="0" w:color="auto"/>
            <w:left w:val="none" w:sz="0" w:space="0" w:color="auto"/>
            <w:bottom w:val="none" w:sz="0" w:space="0" w:color="auto"/>
            <w:right w:val="none" w:sz="0" w:space="0" w:color="auto"/>
          </w:divBdr>
        </w:div>
        <w:div w:id="1266502645">
          <w:marLeft w:val="418"/>
          <w:marRight w:val="0"/>
          <w:marTop w:val="200"/>
          <w:marBottom w:val="0"/>
          <w:divBdr>
            <w:top w:val="none" w:sz="0" w:space="0" w:color="auto"/>
            <w:left w:val="none" w:sz="0" w:space="0" w:color="auto"/>
            <w:bottom w:val="none" w:sz="0" w:space="0" w:color="auto"/>
            <w:right w:val="none" w:sz="0" w:space="0" w:color="auto"/>
          </w:divBdr>
        </w:div>
        <w:div w:id="418410897">
          <w:marLeft w:val="850"/>
          <w:marRight w:val="0"/>
          <w:marTop w:val="100"/>
          <w:marBottom w:val="0"/>
          <w:divBdr>
            <w:top w:val="none" w:sz="0" w:space="0" w:color="auto"/>
            <w:left w:val="none" w:sz="0" w:space="0" w:color="auto"/>
            <w:bottom w:val="none" w:sz="0" w:space="0" w:color="auto"/>
            <w:right w:val="none" w:sz="0" w:space="0" w:color="auto"/>
          </w:divBdr>
        </w:div>
        <w:div w:id="1845120165">
          <w:marLeft w:val="850"/>
          <w:marRight w:val="0"/>
          <w:marTop w:val="100"/>
          <w:marBottom w:val="0"/>
          <w:divBdr>
            <w:top w:val="none" w:sz="0" w:space="0" w:color="auto"/>
            <w:left w:val="none" w:sz="0" w:space="0" w:color="auto"/>
            <w:bottom w:val="none" w:sz="0" w:space="0" w:color="auto"/>
            <w:right w:val="none" w:sz="0" w:space="0" w:color="auto"/>
          </w:divBdr>
        </w:div>
      </w:divsChild>
    </w:div>
    <w:div w:id="1682507319">
      <w:bodyDiv w:val="1"/>
      <w:marLeft w:val="0"/>
      <w:marRight w:val="0"/>
      <w:marTop w:val="0"/>
      <w:marBottom w:val="0"/>
      <w:divBdr>
        <w:top w:val="none" w:sz="0" w:space="0" w:color="auto"/>
        <w:left w:val="none" w:sz="0" w:space="0" w:color="auto"/>
        <w:bottom w:val="none" w:sz="0" w:space="0" w:color="auto"/>
        <w:right w:val="none" w:sz="0" w:space="0" w:color="auto"/>
      </w:divBdr>
      <w:divsChild>
        <w:div w:id="1408383683">
          <w:marLeft w:val="547"/>
          <w:marRight w:val="0"/>
          <w:marTop w:val="115"/>
          <w:marBottom w:val="0"/>
          <w:divBdr>
            <w:top w:val="none" w:sz="0" w:space="0" w:color="auto"/>
            <w:left w:val="none" w:sz="0" w:space="0" w:color="auto"/>
            <w:bottom w:val="none" w:sz="0" w:space="0" w:color="auto"/>
            <w:right w:val="none" w:sz="0" w:space="0" w:color="auto"/>
          </w:divBdr>
        </w:div>
      </w:divsChild>
    </w:div>
    <w:div w:id="1696879172">
      <w:bodyDiv w:val="1"/>
      <w:marLeft w:val="0"/>
      <w:marRight w:val="0"/>
      <w:marTop w:val="0"/>
      <w:marBottom w:val="0"/>
      <w:divBdr>
        <w:top w:val="none" w:sz="0" w:space="0" w:color="auto"/>
        <w:left w:val="none" w:sz="0" w:space="0" w:color="auto"/>
        <w:bottom w:val="none" w:sz="0" w:space="0" w:color="auto"/>
        <w:right w:val="none" w:sz="0" w:space="0" w:color="auto"/>
      </w:divBdr>
      <w:divsChild>
        <w:div w:id="1050346072">
          <w:marLeft w:val="360"/>
          <w:marRight w:val="0"/>
          <w:marTop w:val="200"/>
          <w:marBottom w:val="0"/>
          <w:divBdr>
            <w:top w:val="none" w:sz="0" w:space="0" w:color="auto"/>
            <w:left w:val="none" w:sz="0" w:space="0" w:color="auto"/>
            <w:bottom w:val="none" w:sz="0" w:space="0" w:color="auto"/>
            <w:right w:val="none" w:sz="0" w:space="0" w:color="auto"/>
          </w:divBdr>
        </w:div>
      </w:divsChild>
    </w:div>
    <w:div w:id="1737430488">
      <w:bodyDiv w:val="1"/>
      <w:marLeft w:val="0"/>
      <w:marRight w:val="0"/>
      <w:marTop w:val="0"/>
      <w:marBottom w:val="0"/>
      <w:divBdr>
        <w:top w:val="none" w:sz="0" w:space="0" w:color="auto"/>
        <w:left w:val="none" w:sz="0" w:space="0" w:color="auto"/>
        <w:bottom w:val="none" w:sz="0" w:space="0" w:color="auto"/>
        <w:right w:val="none" w:sz="0" w:space="0" w:color="auto"/>
      </w:divBdr>
      <w:divsChild>
        <w:div w:id="1132870560">
          <w:marLeft w:val="0"/>
          <w:marRight w:val="0"/>
          <w:marTop w:val="0"/>
          <w:marBottom w:val="0"/>
          <w:divBdr>
            <w:top w:val="none" w:sz="0" w:space="0" w:color="auto"/>
            <w:left w:val="none" w:sz="0" w:space="0" w:color="auto"/>
            <w:bottom w:val="none" w:sz="0" w:space="0" w:color="auto"/>
            <w:right w:val="none" w:sz="0" w:space="0" w:color="auto"/>
          </w:divBdr>
        </w:div>
        <w:div w:id="83654889">
          <w:marLeft w:val="0"/>
          <w:marRight w:val="0"/>
          <w:marTop w:val="0"/>
          <w:marBottom w:val="0"/>
          <w:divBdr>
            <w:top w:val="none" w:sz="0" w:space="0" w:color="auto"/>
            <w:left w:val="none" w:sz="0" w:space="0" w:color="auto"/>
            <w:bottom w:val="none" w:sz="0" w:space="0" w:color="auto"/>
            <w:right w:val="none" w:sz="0" w:space="0" w:color="auto"/>
          </w:divBdr>
        </w:div>
        <w:div w:id="1050350283">
          <w:marLeft w:val="0"/>
          <w:marRight w:val="0"/>
          <w:marTop w:val="0"/>
          <w:marBottom w:val="0"/>
          <w:divBdr>
            <w:top w:val="none" w:sz="0" w:space="0" w:color="auto"/>
            <w:left w:val="none" w:sz="0" w:space="0" w:color="auto"/>
            <w:bottom w:val="none" w:sz="0" w:space="0" w:color="auto"/>
            <w:right w:val="none" w:sz="0" w:space="0" w:color="auto"/>
          </w:divBdr>
        </w:div>
        <w:div w:id="29957712">
          <w:marLeft w:val="0"/>
          <w:marRight w:val="0"/>
          <w:marTop w:val="0"/>
          <w:marBottom w:val="0"/>
          <w:divBdr>
            <w:top w:val="none" w:sz="0" w:space="0" w:color="auto"/>
            <w:left w:val="none" w:sz="0" w:space="0" w:color="auto"/>
            <w:bottom w:val="none" w:sz="0" w:space="0" w:color="auto"/>
            <w:right w:val="none" w:sz="0" w:space="0" w:color="auto"/>
          </w:divBdr>
        </w:div>
      </w:divsChild>
    </w:div>
    <w:div w:id="1778213131">
      <w:bodyDiv w:val="1"/>
      <w:marLeft w:val="0"/>
      <w:marRight w:val="0"/>
      <w:marTop w:val="0"/>
      <w:marBottom w:val="0"/>
      <w:divBdr>
        <w:top w:val="none" w:sz="0" w:space="0" w:color="auto"/>
        <w:left w:val="none" w:sz="0" w:space="0" w:color="auto"/>
        <w:bottom w:val="none" w:sz="0" w:space="0" w:color="auto"/>
        <w:right w:val="none" w:sz="0" w:space="0" w:color="auto"/>
      </w:divBdr>
    </w:div>
    <w:div w:id="1832519883">
      <w:bodyDiv w:val="1"/>
      <w:marLeft w:val="0"/>
      <w:marRight w:val="0"/>
      <w:marTop w:val="0"/>
      <w:marBottom w:val="0"/>
      <w:divBdr>
        <w:top w:val="none" w:sz="0" w:space="0" w:color="auto"/>
        <w:left w:val="none" w:sz="0" w:space="0" w:color="auto"/>
        <w:bottom w:val="none" w:sz="0" w:space="0" w:color="auto"/>
        <w:right w:val="none" w:sz="0" w:space="0" w:color="auto"/>
      </w:divBdr>
      <w:divsChild>
        <w:div w:id="612513328">
          <w:marLeft w:val="360"/>
          <w:marRight w:val="0"/>
          <w:marTop w:val="200"/>
          <w:marBottom w:val="0"/>
          <w:divBdr>
            <w:top w:val="none" w:sz="0" w:space="0" w:color="auto"/>
            <w:left w:val="none" w:sz="0" w:space="0" w:color="auto"/>
            <w:bottom w:val="none" w:sz="0" w:space="0" w:color="auto"/>
            <w:right w:val="none" w:sz="0" w:space="0" w:color="auto"/>
          </w:divBdr>
        </w:div>
      </w:divsChild>
    </w:div>
    <w:div w:id="1848329650">
      <w:bodyDiv w:val="1"/>
      <w:marLeft w:val="0"/>
      <w:marRight w:val="0"/>
      <w:marTop w:val="0"/>
      <w:marBottom w:val="0"/>
      <w:divBdr>
        <w:top w:val="none" w:sz="0" w:space="0" w:color="auto"/>
        <w:left w:val="none" w:sz="0" w:space="0" w:color="auto"/>
        <w:bottom w:val="none" w:sz="0" w:space="0" w:color="auto"/>
        <w:right w:val="none" w:sz="0" w:space="0" w:color="auto"/>
      </w:divBdr>
    </w:div>
    <w:div w:id="1851094902">
      <w:bodyDiv w:val="1"/>
      <w:marLeft w:val="0"/>
      <w:marRight w:val="0"/>
      <w:marTop w:val="0"/>
      <w:marBottom w:val="0"/>
      <w:divBdr>
        <w:top w:val="none" w:sz="0" w:space="0" w:color="auto"/>
        <w:left w:val="none" w:sz="0" w:space="0" w:color="auto"/>
        <w:bottom w:val="none" w:sz="0" w:space="0" w:color="auto"/>
        <w:right w:val="none" w:sz="0" w:space="0" w:color="auto"/>
      </w:divBdr>
      <w:divsChild>
        <w:div w:id="306594244">
          <w:marLeft w:val="446"/>
          <w:marRight w:val="0"/>
          <w:marTop w:val="0"/>
          <w:marBottom w:val="0"/>
          <w:divBdr>
            <w:top w:val="none" w:sz="0" w:space="0" w:color="auto"/>
            <w:left w:val="none" w:sz="0" w:space="0" w:color="auto"/>
            <w:bottom w:val="none" w:sz="0" w:space="0" w:color="auto"/>
            <w:right w:val="none" w:sz="0" w:space="0" w:color="auto"/>
          </w:divBdr>
        </w:div>
        <w:div w:id="1422487749">
          <w:marLeft w:val="446"/>
          <w:marRight w:val="0"/>
          <w:marTop w:val="0"/>
          <w:marBottom w:val="0"/>
          <w:divBdr>
            <w:top w:val="none" w:sz="0" w:space="0" w:color="auto"/>
            <w:left w:val="none" w:sz="0" w:space="0" w:color="auto"/>
            <w:bottom w:val="none" w:sz="0" w:space="0" w:color="auto"/>
            <w:right w:val="none" w:sz="0" w:space="0" w:color="auto"/>
          </w:divBdr>
        </w:div>
      </w:divsChild>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876426798">
      <w:bodyDiv w:val="1"/>
      <w:marLeft w:val="0"/>
      <w:marRight w:val="0"/>
      <w:marTop w:val="0"/>
      <w:marBottom w:val="0"/>
      <w:divBdr>
        <w:top w:val="none" w:sz="0" w:space="0" w:color="auto"/>
        <w:left w:val="none" w:sz="0" w:space="0" w:color="auto"/>
        <w:bottom w:val="none" w:sz="0" w:space="0" w:color="auto"/>
        <w:right w:val="none" w:sz="0" w:space="0" w:color="auto"/>
      </w:divBdr>
    </w:div>
    <w:div w:id="1877114529">
      <w:bodyDiv w:val="1"/>
      <w:marLeft w:val="0"/>
      <w:marRight w:val="0"/>
      <w:marTop w:val="0"/>
      <w:marBottom w:val="0"/>
      <w:divBdr>
        <w:top w:val="none" w:sz="0" w:space="0" w:color="auto"/>
        <w:left w:val="none" w:sz="0" w:space="0" w:color="auto"/>
        <w:bottom w:val="none" w:sz="0" w:space="0" w:color="auto"/>
        <w:right w:val="none" w:sz="0" w:space="0" w:color="auto"/>
      </w:divBdr>
      <w:divsChild>
        <w:div w:id="1734892960">
          <w:marLeft w:val="418"/>
          <w:marRight w:val="0"/>
          <w:marTop w:val="200"/>
          <w:marBottom w:val="0"/>
          <w:divBdr>
            <w:top w:val="none" w:sz="0" w:space="0" w:color="auto"/>
            <w:left w:val="none" w:sz="0" w:space="0" w:color="auto"/>
            <w:bottom w:val="none" w:sz="0" w:space="0" w:color="auto"/>
            <w:right w:val="none" w:sz="0" w:space="0" w:color="auto"/>
          </w:divBdr>
        </w:div>
        <w:div w:id="728768462">
          <w:marLeft w:val="418"/>
          <w:marRight w:val="0"/>
          <w:marTop w:val="200"/>
          <w:marBottom w:val="0"/>
          <w:divBdr>
            <w:top w:val="none" w:sz="0" w:space="0" w:color="auto"/>
            <w:left w:val="none" w:sz="0" w:space="0" w:color="auto"/>
            <w:bottom w:val="none" w:sz="0" w:space="0" w:color="auto"/>
            <w:right w:val="none" w:sz="0" w:space="0" w:color="auto"/>
          </w:divBdr>
        </w:div>
        <w:div w:id="1203250114">
          <w:marLeft w:val="418"/>
          <w:marRight w:val="0"/>
          <w:marTop w:val="200"/>
          <w:marBottom w:val="0"/>
          <w:divBdr>
            <w:top w:val="none" w:sz="0" w:space="0" w:color="auto"/>
            <w:left w:val="none" w:sz="0" w:space="0" w:color="auto"/>
            <w:bottom w:val="none" w:sz="0" w:space="0" w:color="auto"/>
            <w:right w:val="none" w:sz="0" w:space="0" w:color="auto"/>
          </w:divBdr>
        </w:div>
        <w:div w:id="845946759">
          <w:marLeft w:val="418"/>
          <w:marRight w:val="0"/>
          <w:marTop w:val="200"/>
          <w:marBottom w:val="0"/>
          <w:divBdr>
            <w:top w:val="none" w:sz="0" w:space="0" w:color="auto"/>
            <w:left w:val="none" w:sz="0" w:space="0" w:color="auto"/>
            <w:bottom w:val="none" w:sz="0" w:space="0" w:color="auto"/>
            <w:right w:val="none" w:sz="0" w:space="0" w:color="auto"/>
          </w:divBdr>
        </w:div>
        <w:div w:id="740325577">
          <w:marLeft w:val="850"/>
          <w:marRight w:val="0"/>
          <w:marTop w:val="100"/>
          <w:marBottom w:val="0"/>
          <w:divBdr>
            <w:top w:val="none" w:sz="0" w:space="0" w:color="auto"/>
            <w:left w:val="none" w:sz="0" w:space="0" w:color="auto"/>
            <w:bottom w:val="none" w:sz="0" w:space="0" w:color="auto"/>
            <w:right w:val="none" w:sz="0" w:space="0" w:color="auto"/>
          </w:divBdr>
        </w:div>
        <w:div w:id="1185484629">
          <w:marLeft w:val="850"/>
          <w:marRight w:val="0"/>
          <w:marTop w:val="100"/>
          <w:marBottom w:val="0"/>
          <w:divBdr>
            <w:top w:val="none" w:sz="0" w:space="0" w:color="auto"/>
            <w:left w:val="none" w:sz="0" w:space="0" w:color="auto"/>
            <w:bottom w:val="none" w:sz="0" w:space="0" w:color="auto"/>
            <w:right w:val="none" w:sz="0" w:space="0" w:color="auto"/>
          </w:divBdr>
        </w:div>
        <w:div w:id="147330642">
          <w:marLeft w:val="850"/>
          <w:marRight w:val="0"/>
          <w:marTop w:val="100"/>
          <w:marBottom w:val="0"/>
          <w:divBdr>
            <w:top w:val="none" w:sz="0" w:space="0" w:color="auto"/>
            <w:left w:val="none" w:sz="0" w:space="0" w:color="auto"/>
            <w:bottom w:val="none" w:sz="0" w:space="0" w:color="auto"/>
            <w:right w:val="none" w:sz="0" w:space="0" w:color="auto"/>
          </w:divBdr>
        </w:div>
        <w:div w:id="1512311">
          <w:marLeft w:val="850"/>
          <w:marRight w:val="0"/>
          <w:marTop w:val="100"/>
          <w:marBottom w:val="0"/>
          <w:divBdr>
            <w:top w:val="none" w:sz="0" w:space="0" w:color="auto"/>
            <w:left w:val="none" w:sz="0" w:space="0" w:color="auto"/>
            <w:bottom w:val="none" w:sz="0" w:space="0" w:color="auto"/>
            <w:right w:val="none" w:sz="0" w:space="0" w:color="auto"/>
          </w:divBdr>
        </w:div>
        <w:div w:id="106852640">
          <w:marLeft w:val="850"/>
          <w:marRight w:val="0"/>
          <w:marTop w:val="100"/>
          <w:marBottom w:val="0"/>
          <w:divBdr>
            <w:top w:val="none" w:sz="0" w:space="0" w:color="auto"/>
            <w:left w:val="none" w:sz="0" w:space="0" w:color="auto"/>
            <w:bottom w:val="none" w:sz="0" w:space="0" w:color="auto"/>
            <w:right w:val="none" w:sz="0" w:space="0" w:color="auto"/>
          </w:divBdr>
        </w:div>
      </w:divsChild>
    </w:div>
    <w:div w:id="1883399735">
      <w:bodyDiv w:val="1"/>
      <w:marLeft w:val="0"/>
      <w:marRight w:val="0"/>
      <w:marTop w:val="0"/>
      <w:marBottom w:val="0"/>
      <w:divBdr>
        <w:top w:val="none" w:sz="0" w:space="0" w:color="auto"/>
        <w:left w:val="none" w:sz="0" w:space="0" w:color="auto"/>
        <w:bottom w:val="none" w:sz="0" w:space="0" w:color="auto"/>
        <w:right w:val="none" w:sz="0" w:space="0" w:color="auto"/>
      </w:divBdr>
    </w:div>
    <w:div w:id="1937444959">
      <w:bodyDiv w:val="1"/>
      <w:marLeft w:val="0"/>
      <w:marRight w:val="0"/>
      <w:marTop w:val="0"/>
      <w:marBottom w:val="0"/>
      <w:divBdr>
        <w:top w:val="none" w:sz="0" w:space="0" w:color="auto"/>
        <w:left w:val="none" w:sz="0" w:space="0" w:color="auto"/>
        <w:bottom w:val="none" w:sz="0" w:space="0" w:color="auto"/>
        <w:right w:val="none" w:sz="0" w:space="0" w:color="auto"/>
      </w:divBdr>
    </w:div>
    <w:div w:id="1961910192">
      <w:bodyDiv w:val="1"/>
      <w:marLeft w:val="0"/>
      <w:marRight w:val="0"/>
      <w:marTop w:val="0"/>
      <w:marBottom w:val="0"/>
      <w:divBdr>
        <w:top w:val="none" w:sz="0" w:space="0" w:color="auto"/>
        <w:left w:val="none" w:sz="0" w:space="0" w:color="auto"/>
        <w:bottom w:val="none" w:sz="0" w:space="0" w:color="auto"/>
        <w:right w:val="none" w:sz="0" w:space="0" w:color="auto"/>
      </w:divBdr>
    </w:div>
    <w:div w:id="2034459431">
      <w:bodyDiv w:val="1"/>
      <w:marLeft w:val="0"/>
      <w:marRight w:val="0"/>
      <w:marTop w:val="0"/>
      <w:marBottom w:val="0"/>
      <w:divBdr>
        <w:top w:val="none" w:sz="0" w:space="0" w:color="auto"/>
        <w:left w:val="none" w:sz="0" w:space="0" w:color="auto"/>
        <w:bottom w:val="none" w:sz="0" w:space="0" w:color="auto"/>
        <w:right w:val="none" w:sz="0" w:space="0" w:color="auto"/>
      </w:divBdr>
      <w:divsChild>
        <w:div w:id="199754061">
          <w:marLeft w:val="360"/>
          <w:marRight w:val="0"/>
          <w:marTop w:val="200"/>
          <w:marBottom w:val="0"/>
          <w:divBdr>
            <w:top w:val="none" w:sz="0" w:space="0" w:color="auto"/>
            <w:left w:val="none" w:sz="0" w:space="0" w:color="auto"/>
            <w:bottom w:val="none" w:sz="0" w:space="0" w:color="auto"/>
            <w:right w:val="none" w:sz="0" w:space="0" w:color="auto"/>
          </w:divBdr>
        </w:div>
      </w:divsChild>
    </w:div>
    <w:div w:id="2039506009">
      <w:bodyDiv w:val="1"/>
      <w:marLeft w:val="0"/>
      <w:marRight w:val="0"/>
      <w:marTop w:val="0"/>
      <w:marBottom w:val="0"/>
      <w:divBdr>
        <w:top w:val="none" w:sz="0" w:space="0" w:color="auto"/>
        <w:left w:val="none" w:sz="0" w:space="0" w:color="auto"/>
        <w:bottom w:val="none" w:sz="0" w:space="0" w:color="auto"/>
        <w:right w:val="none" w:sz="0" w:space="0" w:color="auto"/>
      </w:divBdr>
    </w:div>
    <w:div w:id="2064672889">
      <w:bodyDiv w:val="1"/>
      <w:marLeft w:val="0"/>
      <w:marRight w:val="0"/>
      <w:marTop w:val="0"/>
      <w:marBottom w:val="0"/>
      <w:divBdr>
        <w:top w:val="none" w:sz="0" w:space="0" w:color="auto"/>
        <w:left w:val="none" w:sz="0" w:space="0" w:color="auto"/>
        <w:bottom w:val="none" w:sz="0" w:space="0" w:color="auto"/>
        <w:right w:val="none" w:sz="0" w:space="0" w:color="auto"/>
      </w:divBdr>
      <w:divsChild>
        <w:div w:id="159009392">
          <w:marLeft w:val="0"/>
          <w:marRight w:val="0"/>
          <w:marTop w:val="0"/>
          <w:marBottom w:val="0"/>
          <w:divBdr>
            <w:top w:val="none" w:sz="0" w:space="0" w:color="auto"/>
            <w:left w:val="none" w:sz="0" w:space="0" w:color="auto"/>
            <w:bottom w:val="none" w:sz="0" w:space="0" w:color="auto"/>
            <w:right w:val="none" w:sz="0" w:space="0" w:color="auto"/>
          </w:divBdr>
        </w:div>
        <w:div w:id="1243831732">
          <w:marLeft w:val="0"/>
          <w:marRight w:val="0"/>
          <w:marTop w:val="0"/>
          <w:marBottom w:val="0"/>
          <w:divBdr>
            <w:top w:val="none" w:sz="0" w:space="0" w:color="auto"/>
            <w:left w:val="none" w:sz="0" w:space="0" w:color="auto"/>
            <w:bottom w:val="none" w:sz="0" w:space="0" w:color="auto"/>
            <w:right w:val="none" w:sz="0" w:space="0" w:color="auto"/>
          </w:divBdr>
        </w:div>
        <w:div w:id="1963538340">
          <w:marLeft w:val="0"/>
          <w:marRight w:val="0"/>
          <w:marTop w:val="0"/>
          <w:marBottom w:val="0"/>
          <w:divBdr>
            <w:top w:val="none" w:sz="0" w:space="0" w:color="auto"/>
            <w:left w:val="none" w:sz="0" w:space="0" w:color="auto"/>
            <w:bottom w:val="none" w:sz="0" w:space="0" w:color="auto"/>
            <w:right w:val="none" w:sz="0" w:space="0" w:color="auto"/>
          </w:divBdr>
        </w:div>
        <w:div w:id="934754419">
          <w:marLeft w:val="0"/>
          <w:marRight w:val="0"/>
          <w:marTop w:val="0"/>
          <w:marBottom w:val="0"/>
          <w:divBdr>
            <w:top w:val="none" w:sz="0" w:space="0" w:color="auto"/>
            <w:left w:val="none" w:sz="0" w:space="0" w:color="auto"/>
            <w:bottom w:val="none" w:sz="0" w:space="0" w:color="auto"/>
            <w:right w:val="none" w:sz="0" w:space="0" w:color="auto"/>
          </w:divBdr>
        </w:div>
        <w:div w:id="623393510">
          <w:marLeft w:val="0"/>
          <w:marRight w:val="0"/>
          <w:marTop w:val="0"/>
          <w:marBottom w:val="0"/>
          <w:divBdr>
            <w:top w:val="none" w:sz="0" w:space="0" w:color="auto"/>
            <w:left w:val="none" w:sz="0" w:space="0" w:color="auto"/>
            <w:bottom w:val="none" w:sz="0" w:space="0" w:color="auto"/>
            <w:right w:val="none" w:sz="0" w:space="0" w:color="auto"/>
          </w:divBdr>
        </w:div>
        <w:div w:id="777220042">
          <w:marLeft w:val="0"/>
          <w:marRight w:val="0"/>
          <w:marTop w:val="0"/>
          <w:marBottom w:val="0"/>
          <w:divBdr>
            <w:top w:val="none" w:sz="0" w:space="0" w:color="auto"/>
            <w:left w:val="none" w:sz="0" w:space="0" w:color="auto"/>
            <w:bottom w:val="none" w:sz="0" w:space="0" w:color="auto"/>
            <w:right w:val="none" w:sz="0" w:space="0" w:color="auto"/>
          </w:divBdr>
        </w:div>
        <w:div w:id="1017729423">
          <w:marLeft w:val="0"/>
          <w:marRight w:val="0"/>
          <w:marTop w:val="0"/>
          <w:marBottom w:val="0"/>
          <w:divBdr>
            <w:top w:val="none" w:sz="0" w:space="0" w:color="auto"/>
            <w:left w:val="none" w:sz="0" w:space="0" w:color="auto"/>
            <w:bottom w:val="none" w:sz="0" w:space="0" w:color="auto"/>
            <w:right w:val="none" w:sz="0" w:space="0" w:color="auto"/>
          </w:divBdr>
        </w:div>
        <w:div w:id="168370126">
          <w:marLeft w:val="0"/>
          <w:marRight w:val="0"/>
          <w:marTop w:val="0"/>
          <w:marBottom w:val="0"/>
          <w:divBdr>
            <w:top w:val="none" w:sz="0" w:space="0" w:color="auto"/>
            <w:left w:val="none" w:sz="0" w:space="0" w:color="auto"/>
            <w:bottom w:val="none" w:sz="0" w:space="0" w:color="auto"/>
            <w:right w:val="none" w:sz="0" w:space="0" w:color="auto"/>
          </w:divBdr>
        </w:div>
        <w:div w:id="655455207">
          <w:marLeft w:val="0"/>
          <w:marRight w:val="0"/>
          <w:marTop w:val="0"/>
          <w:marBottom w:val="0"/>
          <w:divBdr>
            <w:top w:val="none" w:sz="0" w:space="0" w:color="auto"/>
            <w:left w:val="none" w:sz="0" w:space="0" w:color="auto"/>
            <w:bottom w:val="none" w:sz="0" w:space="0" w:color="auto"/>
            <w:right w:val="none" w:sz="0" w:space="0" w:color="auto"/>
          </w:divBdr>
        </w:div>
        <w:div w:id="84808125">
          <w:marLeft w:val="0"/>
          <w:marRight w:val="0"/>
          <w:marTop w:val="0"/>
          <w:marBottom w:val="0"/>
          <w:divBdr>
            <w:top w:val="none" w:sz="0" w:space="0" w:color="auto"/>
            <w:left w:val="none" w:sz="0" w:space="0" w:color="auto"/>
            <w:bottom w:val="none" w:sz="0" w:space="0" w:color="auto"/>
            <w:right w:val="none" w:sz="0" w:space="0" w:color="auto"/>
          </w:divBdr>
        </w:div>
      </w:divsChild>
    </w:div>
    <w:div w:id="2112893560">
      <w:bodyDiv w:val="1"/>
      <w:marLeft w:val="0"/>
      <w:marRight w:val="0"/>
      <w:marTop w:val="0"/>
      <w:marBottom w:val="0"/>
      <w:divBdr>
        <w:top w:val="none" w:sz="0" w:space="0" w:color="auto"/>
        <w:left w:val="none" w:sz="0" w:space="0" w:color="auto"/>
        <w:bottom w:val="none" w:sz="0" w:space="0" w:color="auto"/>
        <w:right w:val="none" w:sz="0" w:space="0" w:color="auto"/>
      </w:divBdr>
    </w:div>
    <w:div w:id="2127000538">
      <w:bodyDiv w:val="1"/>
      <w:marLeft w:val="0"/>
      <w:marRight w:val="0"/>
      <w:marTop w:val="0"/>
      <w:marBottom w:val="0"/>
      <w:divBdr>
        <w:top w:val="none" w:sz="0" w:space="0" w:color="auto"/>
        <w:left w:val="none" w:sz="0" w:space="0" w:color="auto"/>
        <w:bottom w:val="none" w:sz="0" w:space="0" w:color="auto"/>
        <w:right w:val="none" w:sz="0" w:space="0" w:color="auto"/>
      </w:divBdr>
      <w:divsChild>
        <w:div w:id="798035595">
          <w:marLeft w:val="547"/>
          <w:marRight w:val="0"/>
          <w:marTop w:val="115"/>
          <w:marBottom w:val="0"/>
          <w:divBdr>
            <w:top w:val="none" w:sz="0" w:space="0" w:color="auto"/>
            <w:left w:val="none" w:sz="0" w:space="0" w:color="auto"/>
            <w:bottom w:val="none" w:sz="0" w:space="0" w:color="auto"/>
            <w:right w:val="none" w:sz="0" w:space="0" w:color="auto"/>
          </w:divBdr>
        </w:div>
      </w:divsChild>
    </w:div>
    <w:div w:id="2136753592">
      <w:bodyDiv w:val="1"/>
      <w:marLeft w:val="0"/>
      <w:marRight w:val="0"/>
      <w:marTop w:val="0"/>
      <w:marBottom w:val="0"/>
      <w:divBdr>
        <w:top w:val="none" w:sz="0" w:space="0" w:color="auto"/>
        <w:left w:val="none" w:sz="0" w:space="0" w:color="auto"/>
        <w:bottom w:val="none" w:sz="0" w:space="0" w:color="auto"/>
        <w:right w:val="none" w:sz="0" w:space="0" w:color="auto"/>
      </w:divBdr>
      <w:divsChild>
        <w:div w:id="1335500359">
          <w:marLeft w:val="1080"/>
          <w:marRight w:val="0"/>
          <w:marTop w:val="100"/>
          <w:marBottom w:val="0"/>
          <w:divBdr>
            <w:top w:val="none" w:sz="0" w:space="0" w:color="auto"/>
            <w:left w:val="none" w:sz="0" w:space="0" w:color="auto"/>
            <w:bottom w:val="none" w:sz="0" w:space="0" w:color="auto"/>
            <w:right w:val="none" w:sz="0" w:space="0" w:color="auto"/>
          </w:divBdr>
        </w:div>
        <w:div w:id="851575429">
          <w:marLeft w:val="1080"/>
          <w:marRight w:val="0"/>
          <w:marTop w:val="100"/>
          <w:marBottom w:val="0"/>
          <w:divBdr>
            <w:top w:val="none" w:sz="0" w:space="0" w:color="auto"/>
            <w:left w:val="none" w:sz="0" w:space="0" w:color="auto"/>
            <w:bottom w:val="none" w:sz="0" w:space="0" w:color="auto"/>
            <w:right w:val="none" w:sz="0" w:space="0" w:color="auto"/>
          </w:divBdr>
        </w:div>
        <w:div w:id="895317263">
          <w:marLeft w:val="1080"/>
          <w:marRight w:val="0"/>
          <w:marTop w:val="100"/>
          <w:marBottom w:val="0"/>
          <w:divBdr>
            <w:top w:val="none" w:sz="0" w:space="0" w:color="auto"/>
            <w:left w:val="none" w:sz="0" w:space="0" w:color="auto"/>
            <w:bottom w:val="none" w:sz="0" w:space="0" w:color="auto"/>
            <w:right w:val="none" w:sz="0" w:space="0" w:color="auto"/>
          </w:divBdr>
        </w:div>
        <w:div w:id="946619857">
          <w:marLeft w:val="360"/>
          <w:marRight w:val="0"/>
          <w:marTop w:val="200"/>
          <w:marBottom w:val="0"/>
          <w:divBdr>
            <w:top w:val="none" w:sz="0" w:space="0" w:color="auto"/>
            <w:left w:val="none" w:sz="0" w:space="0" w:color="auto"/>
            <w:bottom w:val="none" w:sz="0" w:space="0" w:color="auto"/>
            <w:right w:val="none" w:sz="0" w:space="0" w:color="auto"/>
          </w:divBdr>
        </w:div>
        <w:div w:id="257182418">
          <w:marLeft w:val="360"/>
          <w:marRight w:val="0"/>
          <w:marTop w:val="200"/>
          <w:marBottom w:val="0"/>
          <w:divBdr>
            <w:top w:val="none" w:sz="0" w:space="0" w:color="auto"/>
            <w:left w:val="none" w:sz="0" w:space="0" w:color="auto"/>
            <w:bottom w:val="none" w:sz="0" w:space="0" w:color="auto"/>
            <w:right w:val="none" w:sz="0" w:space="0" w:color="auto"/>
          </w:divBdr>
        </w:div>
      </w:divsChild>
    </w:div>
    <w:div w:id="2139253729">
      <w:bodyDiv w:val="1"/>
      <w:marLeft w:val="0"/>
      <w:marRight w:val="0"/>
      <w:marTop w:val="0"/>
      <w:marBottom w:val="0"/>
      <w:divBdr>
        <w:top w:val="none" w:sz="0" w:space="0" w:color="auto"/>
        <w:left w:val="none" w:sz="0" w:space="0" w:color="auto"/>
        <w:bottom w:val="none" w:sz="0" w:space="0" w:color="auto"/>
        <w:right w:val="none" w:sz="0" w:space="0" w:color="auto"/>
      </w:divBdr>
      <w:divsChild>
        <w:div w:id="604769259">
          <w:marLeft w:val="0"/>
          <w:marRight w:val="0"/>
          <w:marTop w:val="0"/>
          <w:marBottom w:val="0"/>
          <w:divBdr>
            <w:top w:val="none" w:sz="0" w:space="0" w:color="auto"/>
            <w:left w:val="none" w:sz="0" w:space="0" w:color="auto"/>
            <w:bottom w:val="none" w:sz="0" w:space="0" w:color="auto"/>
            <w:right w:val="none" w:sz="0" w:space="0" w:color="auto"/>
          </w:divBdr>
        </w:div>
        <w:div w:id="897015528">
          <w:marLeft w:val="0"/>
          <w:marRight w:val="0"/>
          <w:marTop w:val="0"/>
          <w:marBottom w:val="0"/>
          <w:divBdr>
            <w:top w:val="none" w:sz="0" w:space="0" w:color="auto"/>
            <w:left w:val="none" w:sz="0" w:space="0" w:color="auto"/>
            <w:bottom w:val="none" w:sz="0" w:space="0" w:color="auto"/>
            <w:right w:val="none" w:sz="0" w:space="0" w:color="auto"/>
          </w:divBdr>
        </w:div>
        <w:div w:id="95054222">
          <w:marLeft w:val="0"/>
          <w:marRight w:val="0"/>
          <w:marTop w:val="0"/>
          <w:marBottom w:val="0"/>
          <w:divBdr>
            <w:top w:val="none" w:sz="0" w:space="0" w:color="auto"/>
            <w:left w:val="none" w:sz="0" w:space="0" w:color="auto"/>
            <w:bottom w:val="none" w:sz="0" w:space="0" w:color="auto"/>
            <w:right w:val="none" w:sz="0" w:space="0" w:color="auto"/>
          </w:divBdr>
        </w:div>
        <w:div w:id="118301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B6482237DF68546954F7E313DF70D75" ma:contentTypeVersion="14" ma:contentTypeDescription="Crear nuevo documento." ma:contentTypeScope="" ma:versionID="fbf283a9c0b64b4e8b72ba42926127f2">
  <xsd:schema xmlns:xsd="http://www.w3.org/2001/XMLSchema" xmlns:xs="http://www.w3.org/2001/XMLSchema" xmlns:p="http://schemas.microsoft.com/office/2006/metadata/properties" xmlns:ns3="8055ada9-1057-42b2-89c8-d710ae1872c0" xmlns:ns4="953c31e3-3f99-4a7e-a1ad-65295b176941" targetNamespace="http://schemas.microsoft.com/office/2006/metadata/properties" ma:root="true" ma:fieldsID="b0c53615d5e3a3e41239cd1b00dff3f1" ns3:_="" ns4:_="">
    <xsd:import namespace="8055ada9-1057-42b2-89c8-d710ae1872c0"/>
    <xsd:import namespace="953c31e3-3f99-4a7e-a1ad-65295b1769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5ada9-1057-42b2-89c8-d710ae1872c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3c31e3-3f99-4a7e-a1ad-65295b1769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98CDB-4045-4070-B7E0-3930D60611F9}">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8055ada9-1057-42b2-89c8-d710ae1872c0"/>
    <ds:schemaRef ds:uri="http://www.w3.org/XML/1998/namespace"/>
    <ds:schemaRef ds:uri="953c31e3-3f99-4a7e-a1ad-65295b176941"/>
    <ds:schemaRef ds:uri="http://purl.org/dc/terms/"/>
    <ds:schemaRef ds:uri="http://purl.org/dc/elements/1.1/"/>
  </ds:schemaRefs>
</ds:datastoreItem>
</file>

<file path=customXml/itemProps2.xml><?xml version="1.0" encoding="utf-8"?>
<ds:datastoreItem xmlns:ds="http://schemas.openxmlformats.org/officeDocument/2006/customXml" ds:itemID="{72186223-37A0-4FB6-A30C-93DC7433A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5ada9-1057-42b2-89c8-d710ae1872c0"/>
    <ds:schemaRef ds:uri="953c31e3-3f99-4a7e-a1ad-65295b176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5669EB-3864-4460-AE96-B97CCA31FCE1}">
  <ds:schemaRefs>
    <ds:schemaRef ds:uri="http://schemas.microsoft.com/sharepoint/v3/contenttype/forms"/>
  </ds:schemaRefs>
</ds:datastoreItem>
</file>

<file path=customXml/itemProps4.xml><?xml version="1.0" encoding="utf-8"?>
<ds:datastoreItem xmlns:ds="http://schemas.openxmlformats.org/officeDocument/2006/customXml" ds:itemID="{518AA712-7A43-4224-A1FA-C13290B8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18</Pages>
  <Words>6559</Words>
  <Characters>36080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Gamboa Corrales</dc:creator>
  <cp:keywords/>
  <dc:description/>
  <cp:lastModifiedBy>Johanna Gamboa Corrales</cp:lastModifiedBy>
  <cp:revision>7</cp:revision>
  <cp:lastPrinted>2022-06-15T17:12:00Z</cp:lastPrinted>
  <dcterms:created xsi:type="dcterms:W3CDTF">2022-02-09T14:55:00Z</dcterms:created>
  <dcterms:modified xsi:type="dcterms:W3CDTF">2022-06-15T17:19:00Z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0x0101004B6482237DF68546954F7E313DF70D75</vt:lpwstr>
  </property>
</Properties>
</file>