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FB3" w:rsidRPr="003B4FB3" w:rsidRDefault="003B4FB3" w:rsidP="003B4FB3">
      <w:pPr>
        <w:spacing w:after="0"/>
        <w:jc w:val="center"/>
        <w:rPr>
          <w:rFonts w:ascii="Arial" w:eastAsia="Arial" w:hAnsi="Arial" w:cs="Arial"/>
          <w:lang w:val="es" w:eastAsia="es-CR"/>
        </w:rPr>
      </w:pPr>
      <w:r w:rsidRPr="003B4FB3">
        <w:rPr>
          <w:rFonts w:ascii="Arial" w:eastAsia="Arial" w:hAnsi="Arial" w:cs="Arial"/>
          <w:b/>
          <w:bCs/>
          <w:sz w:val="20"/>
          <w:szCs w:val="20"/>
          <w:lang w:eastAsia="es-CR"/>
        </w:rPr>
        <w:t>ACTA 05-2021</w:t>
      </w:r>
    </w:p>
    <w:p w:rsidR="003B4FB3" w:rsidRPr="003B4FB3" w:rsidRDefault="003B4FB3" w:rsidP="003B4FB3">
      <w:pPr>
        <w:spacing w:after="0"/>
        <w:jc w:val="center"/>
        <w:rPr>
          <w:rFonts w:ascii="Arial" w:eastAsia="Arial" w:hAnsi="Arial" w:cs="Arial"/>
          <w:lang w:val="es" w:eastAsia="es-CR"/>
        </w:rPr>
      </w:pPr>
      <w:r w:rsidRPr="003B4FB3">
        <w:rPr>
          <w:rFonts w:ascii="Arial" w:eastAsia="Arial" w:hAnsi="Arial" w:cs="Arial"/>
          <w:b/>
          <w:bCs/>
          <w:sz w:val="20"/>
          <w:szCs w:val="20"/>
          <w:lang w:eastAsia="es-CR"/>
        </w:rPr>
        <w:t>SESIÓN ORDINARIA JUNTA DIRECTIVA</w:t>
      </w:r>
    </w:p>
    <w:p w:rsidR="003B4FB3" w:rsidRPr="003B4FB3" w:rsidRDefault="003B4FB3" w:rsidP="003B4FB3">
      <w:pPr>
        <w:spacing w:after="0"/>
        <w:jc w:val="center"/>
        <w:rPr>
          <w:rFonts w:ascii="Arial" w:eastAsia="Arial" w:hAnsi="Arial" w:cs="Arial"/>
          <w:lang w:val="es" w:eastAsia="es-CR"/>
        </w:rPr>
      </w:pPr>
      <w:r w:rsidRPr="003B4FB3">
        <w:rPr>
          <w:rFonts w:ascii="Arial" w:eastAsia="Arial" w:hAnsi="Arial" w:cs="Arial"/>
          <w:b/>
          <w:bCs/>
          <w:sz w:val="20"/>
          <w:szCs w:val="20"/>
          <w:lang w:eastAsia="es-CR"/>
        </w:rPr>
        <w:t>FONDO NACIONAL DE FINANCIAMIENTO FORESTAL</w:t>
      </w:r>
    </w:p>
    <w:p w:rsidR="003B4FB3" w:rsidRPr="003B4FB3" w:rsidRDefault="003B4FB3" w:rsidP="003B4FB3">
      <w:pPr>
        <w:spacing w:after="0"/>
        <w:jc w:val="both"/>
        <w:rPr>
          <w:rFonts w:ascii="Arial" w:eastAsia="Arial" w:hAnsi="Arial" w:cs="Arial"/>
          <w:lang w:val="es" w:eastAsia="es-CR"/>
        </w:rPr>
      </w:pPr>
      <w:r w:rsidRPr="003B4FB3">
        <w:rPr>
          <w:rFonts w:ascii="Arial" w:eastAsia="Arial" w:hAnsi="Arial" w:cs="Arial"/>
          <w:color w:val="000000"/>
          <w:sz w:val="20"/>
          <w:szCs w:val="20"/>
          <w:lang w:eastAsia="es-CR"/>
        </w:rPr>
        <w:t xml:space="preserve"> </w:t>
      </w:r>
    </w:p>
    <w:p w:rsidR="003B4FB3" w:rsidRPr="003B4FB3" w:rsidRDefault="003B4FB3" w:rsidP="003B4FB3">
      <w:pPr>
        <w:spacing w:after="0"/>
        <w:jc w:val="both"/>
        <w:rPr>
          <w:rFonts w:ascii="Arial" w:eastAsia="Arial" w:hAnsi="Arial" w:cs="Arial"/>
          <w:lang w:val="es" w:eastAsia="es-CR"/>
        </w:rPr>
      </w:pPr>
      <w:r w:rsidRPr="003B4FB3">
        <w:rPr>
          <w:rFonts w:ascii="Arial" w:eastAsia="Arial" w:hAnsi="Arial" w:cs="Arial"/>
          <w:color w:val="000000"/>
          <w:sz w:val="20"/>
          <w:szCs w:val="20"/>
          <w:lang w:eastAsia="es-CR"/>
        </w:rPr>
        <w:t xml:space="preserve">Sesión Ordinaria de la Junta Directiva del Fondo Nacional de Financiamiento Forestal, celebrada el miércoles 12 de mayo de </w:t>
      </w:r>
      <w:proofErr w:type="gramStart"/>
      <w:r w:rsidRPr="003B4FB3">
        <w:rPr>
          <w:rFonts w:ascii="Arial" w:eastAsia="Arial" w:hAnsi="Arial" w:cs="Arial"/>
          <w:color w:val="000000"/>
          <w:sz w:val="20"/>
          <w:szCs w:val="20"/>
          <w:lang w:eastAsia="es-CR"/>
        </w:rPr>
        <w:t>dos mil veintiuno</w:t>
      </w:r>
      <w:proofErr w:type="gramEnd"/>
      <w:r w:rsidRPr="003B4FB3">
        <w:rPr>
          <w:rFonts w:ascii="Arial" w:eastAsia="Arial" w:hAnsi="Arial" w:cs="Arial"/>
          <w:color w:val="000000"/>
          <w:sz w:val="20"/>
          <w:szCs w:val="20"/>
          <w:lang w:eastAsia="es-CR"/>
        </w:rPr>
        <w:t xml:space="preserve"> a las 09:00 a.m., en presencia virtual.</w:t>
      </w:r>
    </w:p>
    <w:p w:rsidR="003B4FB3" w:rsidRPr="003B4FB3" w:rsidRDefault="003B4FB3" w:rsidP="003B4FB3">
      <w:pPr>
        <w:spacing w:after="0"/>
        <w:jc w:val="both"/>
        <w:rPr>
          <w:rFonts w:ascii="Arial" w:eastAsia="Arial" w:hAnsi="Arial" w:cs="Arial"/>
          <w:b/>
          <w:bCs/>
          <w:color w:val="000000"/>
          <w:sz w:val="20"/>
          <w:szCs w:val="20"/>
          <w:lang w:eastAsia="es-CR"/>
        </w:rPr>
      </w:pPr>
    </w:p>
    <w:p w:rsidR="003B4FB3" w:rsidRPr="003B4FB3" w:rsidRDefault="003B4FB3" w:rsidP="003B4FB3">
      <w:pPr>
        <w:autoSpaceDE w:val="0"/>
        <w:autoSpaceDN w:val="0"/>
        <w:adjustRightInd w:val="0"/>
        <w:spacing w:after="0" w:line="240" w:lineRule="auto"/>
        <w:jc w:val="both"/>
        <w:rPr>
          <w:rFonts w:ascii="Arial" w:eastAsia="Calibri" w:hAnsi="Arial" w:cs="Arial"/>
          <w:b/>
          <w:bCs/>
          <w:sz w:val="20"/>
          <w:szCs w:val="20"/>
        </w:rPr>
      </w:pPr>
      <w:r w:rsidRPr="003B4FB3">
        <w:rPr>
          <w:rFonts w:ascii="Arial" w:eastAsia="Calibri" w:hAnsi="Arial" w:cs="Arial"/>
          <w:b/>
          <w:bCs/>
          <w:sz w:val="20"/>
          <w:szCs w:val="20"/>
        </w:rPr>
        <w:t xml:space="preserve">SR. FRANKLIN PANIAGUA ALFARO </w:t>
      </w:r>
      <w:r w:rsidRPr="003B4FB3">
        <w:rPr>
          <w:rFonts w:ascii="Arial" w:eastAsia="Calibri" w:hAnsi="Arial" w:cs="Arial"/>
          <w:b/>
          <w:bCs/>
          <w:sz w:val="20"/>
          <w:szCs w:val="20"/>
        </w:rPr>
        <w:tab/>
      </w:r>
      <w:r w:rsidRPr="003B4FB3">
        <w:rPr>
          <w:rFonts w:ascii="Arial" w:eastAsia="Calibri" w:hAnsi="Arial" w:cs="Arial"/>
          <w:b/>
          <w:bCs/>
          <w:sz w:val="20"/>
          <w:szCs w:val="20"/>
        </w:rPr>
        <w:tab/>
        <w:t>PRESIDENTE SUPLENTE</w:t>
      </w:r>
    </w:p>
    <w:p w:rsidR="003B4FB3" w:rsidRPr="003B4FB3" w:rsidRDefault="003B4FB3" w:rsidP="003B4FB3">
      <w:pPr>
        <w:autoSpaceDE w:val="0"/>
        <w:autoSpaceDN w:val="0"/>
        <w:adjustRightInd w:val="0"/>
        <w:spacing w:after="0" w:line="240" w:lineRule="auto"/>
        <w:jc w:val="both"/>
        <w:rPr>
          <w:rFonts w:ascii="Arial" w:eastAsia="Calibri" w:hAnsi="Arial" w:cs="Arial"/>
          <w:sz w:val="20"/>
          <w:szCs w:val="20"/>
        </w:rPr>
      </w:pPr>
      <w:r w:rsidRPr="003B4FB3">
        <w:rPr>
          <w:rFonts w:ascii="Arial" w:eastAsia="Calibri" w:hAnsi="Arial" w:cs="Arial"/>
          <w:b/>
          <w:bCs/>
          <w:sz w:val="20"/>
          <w:szCs w:val="20"/>
        </w:rPr>
        <w:t>SR. MAURICIO CHACÓN NAVARRO</w:t>
      </w:r>
      <w:r w:rsidRPr="003B4FB3">
        <w:rPr>
          <w:rFonts w:ascii="Arial" w:eastAsia="Calibri" w:hAnsi="Arial" w:cs="Arial"/>
          <w:b/>
          <w:bCs/>
          <w:sz w:val="20"/>
          <w:szCs w:val="20"/>
        </w:rPr>
        <w:tab/>
        <w:t xml:space="preserve"> </w:t>
      </w:r>
      <w:r w:rsidRPr="003B4FB3">
        <w:rPr>
          <w:rFonts w:ascii="Arial" w:eastAsia="Calibri" w:hAnsi="Arial" w:cs="Arial"/>
          <w:b/>
          <w:bCs/>
          <w:sz w:val="20"/>
          <w:szCs w:val="20"/>
        </w:rPr>
        <w:tab/>
        <w:t xml:space="preserve">VICEPRESIDENTE </w:t>
      </w:r>
    </w:p>
    <w:p w:rsidR="003B4FB3" w:rsidRPr="003B4FB3" w:rsidRDefault="003B4FB3" w:rsidP="003B4FB3">
      <w:pPr>
        <w:autoSpaceDE w:val="0"/>
        <w:autoSpaceDN w:val="0"/>
        <w:adjustRightInd w:val="0"/>
        <w:spacing w:after="0" w:line="240" w:lineRule="auto"/>
        <w:jc w:val="both"/>
        <w:rPr>
          <w:rFonts w:ascii="Arial" w:eastAsia="Calibri" w:hAnsi="Arial" w:cs="Arial"/>
          <w:sz w:val="20"/>
          <w:szCs w:val="20"/>
        </w:rPr>
      </w:pPr>
      <w:r w:rsidRPr="003B4FB3">
        <w:rPr>
          <w:rFonts w:ascii="Arial" w:eastAsia="Calibri" w:hAnsi="Arial" w:cs="Arial"/>
          <w:b/>
          <w:bCs/>
          <w:sz w:val="20"/>
          <w:szCs w:val="20"/>
        </w:rPr>
        <w:t xml:space="preserve">SR. </w:t>
      </w:r>
      <w:r w:rsidRPr="003B4FB3">
        <w:rPr>
          <w:rFonts w:ascii="Arial" w:eastAsia="Batang" w:hAnsi="Arial" w:cs="Arial"/>
          <w:b/>
          <w:sz w:val="20"/>
          <w:szCs w:val="20"/>
        </w:rPr>
        <w:t>FELIPE VEGA MONGE</w:t>
      </w:r>
      <w:r w:rsidRPr="003B4FB3">
        <w:rPr>
          <w:rFonts w:ascii="Arial" w:eastAsia="Calibri" w:hAnsi="Arial" w:cs="Arial"/>
          <w:b/>
          <w:bCs/>
          <w:sz w:val="20"/>
          <w:szCs w:val="20"/>
        </w:rPr>
        <w:tab/>
      </w:r>
      <w:r w:rsidRPr="003B4FB3">
        <w:rPr>
          <w:rFonts w:ascii="Arial" w:eastAsia="Calibri" w:hAnsi="Arial" w:cs="Arial"/>
          <w:b/>
          <w:bCs/>
          <w:sz w:val="20"/>
          <w:szCs w:val="20"/>
        </w:rPr>
        <w:tab/>
      </w:r>
      <w:r w:rsidRPr="003B4FB3">
        <w:rPr>
          <w:rFonts w:ascii="Arial" w:eastAsia="Calibri" w:hAnsi="Arial" w:cs="Arial"/>
          <w:b/>
          <w:bCs/>
          <w:sz w:val="20"/>
          <w:szCs w:val="20"/>
        </w:rPr>
        <w:tab/>
        <w:t xml:space="preserve">SECRETARIO </w:t>
      </w:r>
    </w:p>
    <w:p w:rsidR="003B4FB3" w:rsidRPr="003B4FB3" w:rsidRDefault="003B4FB3" w:rsidP="003B4FB3">
      <w:pPr>
        <w:autoSpaceDE w:val="0"/>
        <w:autoSpaceDN w:val="0"/>
        <w:adjustRightInd w:val="0"/>
        <w:spacing w:after="0" w:line="240" w:lineRule="auto"/>
        <w:jc w:val="both"/>
        <w:rPr>
          <w:rFonts w:ascii="Arial" w:eastAsia="Calibri" w:hAnsi="Arial" w:cs="Arial"/>
          <w:b/>
          <w:bCs/>
          <w:sz w:val="20"/>
          <w:szCs w:val="20"/>
        </w:rPr>
      </w:pPr>
      <w:r w:rsidRPr="003B4FB3">
        <w:rPr>
          <w:rFonts w:ascii="Arial" w:eastAsia="Calibri" w:hAnsi="Arial" w:cs="Arial"/>
          <w:b/>
          <w:bCs/>
          <w:sz w:val="20"/>
          <w:szCs w:val="20"/>
        </w:rPr>
        <w:t xml:space="preserve">SR. GUSTAVO ELIZONDO FALLAS </w:t>
      </w:r>
      <w:r w:rsidRPr="003B4FB3">
        <w:rPr>
          <w:rFonts w:ascii="Arial" w:eastAsia="Calibri" w:hAnsi="Arial" w:cs="Arial"/>
          <w:b/>
          <w:bCs/>
          <w:sz w:val="20"/>
          <w:szCs w:val="20"/>
        </w:rPr>
        <w:tab/>
      </w:r>
      <w:r w:rsidRPr="003B4FB3">
        <w:rPr>
          <w:rFonts w:ascii="Arial" w:eastAsia="Calibri" w:hAnsi="Arial" w:cs="Arial"/>
          <w:b/>
          <w:bCs/>
          <w:sz w:val="20"/>
          <w:szCs w:val="20"/>
        </w:rPr>
        <w:tab/>
        <w:t>TESORERO</w:t>
      </w:r>
    </w:p>
    <w:p w:rsidR="003B4FB3" w:rsidRPr="003B4FB3" w:rsidRDefault="003B4FB3" w:rsidP="003B4FB3">
      <w:pPr>
        <w:autoSpaceDE w:val="0"/>
        <w:autoSpaceDN w:val="0"/>
        <w:adjustRightInd w:val="0"/>
        <w:spacing w:after="0" w:line="240" w:lineRule="auto"/>
        <w:jc w:val="both"/>
        <w:rPr>
          <w:rFonts w:ascii="Arial" w:eastAsia="Calibri" w:hAnsi="Arial" w:cs="Arial"/>
          <w:sz w:val="20"/>
          <w:szCs w:val="20"/>
        </w:rPr>
      </w:pPr>
      <w:r w:rsidRPr="003B4FB3">
        <w:rPr>
          <w:rFonts w:ascii="Arial" w:eastAsia="Calibri" w:hAnsi="Arial" w:cs="Arial"/>
          <w:b/>
          <w:bCs/>
          <w:sz w:val="20"/>
          <w:szCs w:val="20"/>
        </w:rPr>
        <w:t>SR. NÉSTOR BALTODANO VARGAS</w:t>
      </w:r>
      <w:r w:rsidRPr="003B4FB3">
        <w:rPr>
          <w:rFonts w:ascii="Arial" w:eastAsia="Calibri" w:hAnsi="Arial" w:cs="Arial"/>
          <w:b/>
          <w:bCs/>
          <w:sz w:val="20"/>
          <w:szCs w:val="20"/>
        </w:rPr>
        <w:tab/>
      </w:r>
      <w:r w:rsidRPr="003B4FB3">
        <w:rPr>
          <w:rFonts w:ascii="Arial" w:eastAsia="Calibri" w:hAnsi="Arial" w:cs="Arial"/>
          <w:b/>
          <w:bCs/>
          <w:sz w:val="20"/>
          <w:szCs w:val="20"/>
        </w:rPr>
        <w:tab/>
        <w:t xml:space="preserve">VOCAL </w:t>
      </w:r>
    </w:p>
    <w:p w:rsidR="003B4FB3" w:rsidRPr="003B4FB3" w:rsidRDefault="003B4FB3" w:rsidP="003B4FB3">
      <w:pPr>
        <w:autoSpaceDE w:val="0"/>
        <w:autoSpaceDN w:val="0"/>
        <w:adjustRightInd w:val="0"/>
        <w:spacing w:after="0" w:line="240" w:lineRule="auto"/>
        <w:jc w:val="both"/>
        <w:rPr>
          <w:rFonts w:ascii="Arial" w:eastAsia="Calibri" w:hAnsi="Arial" w:cs="Arial"/>
          <w:sz w:val="20"/>
          <w:szCs w:val="20"/>
        </w:rPr>
      </w:pPr>
    </w:p>
    <w:p w:rsidR="003B4FB3" w:rsidRPr="003B4FB3" w:rsidRDefault="003B4FB3" w:rsidP="003B4FB3">
      <w:pPr>
        <w:autoSpaceDE w:val="0"/>
        <w:autoSpaceDN w:val="0"/>
        <w:adjustRightInd w:val="0"/>
        <w:spacing w:after="0" w:line="240" w:lineRule="auto"/>
        <w:jc w:val="both"/>
        <w:rPr>
          <w:rFonts w:ascii="Arial" w:eastAsia="Calibri" w:hAnsi="Arial" w:cs="Arial"/>
          <w:sz w:val="20"/>
          <w:szCs w:val="20"/>
        </w:rPr>
      </w:pPr>
      <w:r w:rsidRPr="003B4FB3">
        <w:rPr>
          <w:rFonts w:ascii="Arial" w:eastAsia="Calibri" w:hAnsi="Arial" w:cs="Arial"/>
          <w:sz w:val="20"/>
          <w:szCs w:val="20"/>
        </w:rPr>
        <w:t>Participan los señores Jorge Mario Rodríguez Zúñiga-Director General, Ricardo Granados Calderón- Director Legal de Fonafifo y la Sra. Johanna Gamboa Corrales- Secretaria de actas.</w:t>
      </w:r>
    </w:p>
    <w:p w:rsidR="003B4FB3" w:rsidRPr="003B4FB3" w:rsidRDefault="003B4FB3" w:rsidP="003B4FB3">
      <w:pPr>
        <w:autoSpaceDE w:val="0"/>
        <w:autoSpaceDN w:val="0"/>
        <w:adjustRightInd w:val="0"/>
        <w:spacing w:after="0" w:line="240" w:lineRule="auto"/>
        <w:jc w:val="both"/>
        <w:rPr>
          <w:rFonts w:ascii="Arial" w:eastAsia="Calibri" w:hAnsi="Arial" w:cs="Arial"/>
          <w:sz w:val="20"/>
          <w:szCs w:val="20"/>
        </w:rPr>
      </w:pPr>
      <w:r w:rsidRPr="003B4FB3">
        <w:rPr>
          <w:rFonts w:ascii="Arial" w:eastAsia="Calibri" w:hAnsi="Arial" w:cs="Arial"/>
          <w:sz w:val="20"/>
          <w:szCs w:val="20"/>
        </w:rPr>
        <w:t xml:space="preserve"> </w:t>
      </w:r>
    </w:p>
    <w:p w:rsidR="003B4FB3" w:rsidRPr="003B4FB3" w:rsidRDefault="003B4FB3" w:rsidP="003B4FB3">
      <w:pPr>
        <w:autoSpaceDE w:val="0"/>
        <w:autoSpaceDN w:val="0"/>
        <w:adjustRightInd w:val="0"/>
        <w:spacing w:after="0" w:line="240" w:lineRule="auto"/>
        <w:jc w:val="both"/>
        <w:rPr>
          <w:rFonts w:ascii="Arial" w:eastAsia="Calibri" w:hAnsi="Arial" w:cs="Arial"/>
          <w:sz w:val="20"/>
          <w:szCs w:val="20"/>
        </w:rPr>
      </w:pPr>
      <w:r w:rsidRPr="003B4FB3">
        <w:rPr>
          <w:rFonts w:ascii="Arial" w:eastAsia="Calibri" w:hAnsi="Arial" w:cs="Arial"/>
          <w:sz w:val="20"/>
          <w:szCs w:val="20"/>
        </w:rPr>
        <w:t>Ausentes con justificación: Miembro titular, Andrea Meza Murillo.</w:t>
      </w:r>
    </w:p>
    <w:p w:rsidR="003B4FB3" w:rsidRPr="003B4FB3" w:rsidRDefault="003B4FB3" w:rsidP="003B4FB3">
      <w:pPr>
        <w:autoSpaceDE w:val="0"/>
        <w:autoSpaceDN w:val="0"/>
        <w:adjustRightInd w:val="0"/>
        <w:spacing w:after="0" w:line="240" w:lineRule="auto"/>
        <w:jc w:val="both"/>
        <w:rPr>
          <w:rFonts w:ascii="Arial" w:eastAsia="Calibri" w:hAnsi="Arial" w:cs="Arial"/>
          <w:sz w:val="20"/>
          <w:szCs w:val="20"/>
        </w:rPr>
      </w:pPr>
    </w:p>
    <w:p w:rsidR="003B4FB3" w:rsidRPr="003B4FB3" w:rsidRDefault="003B4FB3" w:rsidP="003B4FB3">
      <w:pPr>
        <w:spacing w:after="0" w:line="240" w:lineRule="auto"/>
        <w:jc w:val="both"/>
        <w:rPr>
          <w:rFonts w:ascii="Arial" w:eastAsia="Arial" w:hAnsi="Arial" w:cs="Arial"/>
          <w:sz w:val="20"/>
          <w:szCs w:val="20"/>
          <w:lang w:val="es" w:eastAsia="es-CR"/>
        </w:rPr>
      </w:pPr>
      <w:r w:rsidRPr="003B4FB3">
        <w:rPr>
          <w:rFonts w:ascii="Arial" w:eastAsia="Arial" w:hAnsi="Arial" w:cs="Arial"/>
          <w:sz w:val="20"/>
          <w:szCs w:val="20"/>
          <w:lang w:val="es" w:eastAsia="es-CR"/>
        </w:rPr>
        <w:t>Invitados: La señora Zoila Rodríguez para presentación de la parte financiera y el señor Gilmar Navarrete para presentación oficio CAC-017-2021 sobre situación formularios de regencia.</w:t>
      </w:r>
    </w:p>
    <w:p w:rsidR="003B4FB3" w:rsidRPr="003B4FB3" w:rsidRDefault="003B4FB3" w:rsidP="003B4FB3">
      <w:pPr>
        <w:spacing w:after="0" w:line="240" w:lineRule="auto"/>
        <w:contextualSpacing/>
        <w:jc w:val="both"/>
        <w:rPr>
          <w:rFonts w:ascii="Arial" w:eastAsia="Arial" w:hAnsi="Arial" w:cs="Arial"/>
          <w:b/>
          <w:sz w:val="24"/>
          <w:szCs w:val="24"/>
          <w:lang w:val="es" w:eastAsia="es-CR"/>
        </w:rPr>
      </w:pPr>
    </w:p>
    <w:p w:rsidR="007E6356" w:rsidRDefault="007E6356" w:rsidP="003B4FB3">
      <w:pPr>
        <w:spacing w:after="0" w:line="240" w:lineRule="auto"/>
        <w:jc w:val="both"/>
        <w:rPr>
          <w:rFonts w:ascii="Arial" w:eastAsia="Arial" w:hAnsi="Arial" w:cs="Arial"/>
          <w:b/>
          <w:sz w:val="20"/>
          <w:szCs w:val="20"/>
          <w:lang w:val="es" w:eastAsia="es-CR"/>
        </w:rPr>
      </w:pPr>
      <w:r w:rsidRPr="007E6356">
        <w:rPr>
          <w:rFonts w:ascii="Arial" w:eastAsia="Arial" w:hAnsi="Arial" w:cs="Arial"/>
          <w:b/>
          <w:sz w:val="20"/>
          <w:szCs w:val="20"/>
          <w:u w:val="single"/>
          <w:lang w:val="es" w:eastAsia="es-CR"/>
        </w:rPr>
        <w:t>ACUERDOS TOMADOS EN LA SESIÓN</w:t>
      </w:r>
      <w:r>
        <w:rPr>
          <w:rFonts w:ascii="Arial" w:eastAsia="Arial" w:hAnsi="Arial" w:cs="Arial"/>
          <w:b/>
          <w:sz w:val="20"/>
          <w:szCs w:val="20"/>
          <w:lang w:val="es" w:eastAsia="es-CR"/>
        </w:rPr>
        <w:t>:</w:t>
      </w:r>
    </w:p>
    <w:p w:rsidR="007E6356" w:rsidRDefault="007E6356" w:rsidP="003B4FB3">
      <w:pPr>
        <w:spacing w:after="0" w:line="240" w:lineRule="auto"/>
        <w:jc w:val="both"/>
        <w:rPr>
          <w:rFonts w:ascii="Arial" w:eastAsia="Arial" w:hAnsi="Arial" w:cs="Arial"/>
          <w:b/>
          <w:sz w:val="20"/>
          <w:szCs w:val="20"/>
          <w:lang w:val="es" w:eastAsia="es-CR"/>
        </w:rPr>
      </w:pPr>
    </w:p>
    <w:p w:rsidR="003B4FB3" w:rsidRDefault="003B4FB3" w:rsidP="003B4FB3">
      <w:pPr>
        <w:spacing w:after="0" w:line="240" w:lineRule="auto"/>
        <w:jc w:val="both"/>
        <w:rPr>
          <w:rFonts w:ascii="Arial" w:eastAsia="Arial" w:hAnsi="Arial" w:cs="Arial"/>
          <w:sz w:val="20"/>
          <w:szCs w:val="20"/>
          <w:lang w:val="es" w:eastAsia="es-CR"/>
        </w:rPr>
      </w:pPr>
      <w:r w:rsidRPr="003B4FB3">
        <w:rPr>
          <w:rFonts w:ascii="Arial" w:eastAsia="Arial" w:hAnsi="Arial" w:cs="Arial"/>
          <w:b/>
          <w:sz w:val="20"/>
          <w:szCs w:val="20"/>
          <w:lang w:val="es" w:eastAsia="es-CR"/>
        </w:rPr>
        <w:t>ACUERDO PRIMERO</w:t>
      </w:r>
      <w:r w:rsidRPr="003B4FB3">
        <w:rPr>
          <w:rFonts w:ascii="Arial" w:eastAsia="Arial" w:hAnsi="Arial" w:cs="Arial"/>
          <w:sz w:val="20"/>
          <w:szCs w:val="20"/>
          <w:lang w:val="es" w:eastAsia="es-CR"/>
        </w:rPr>
        <w:t xml:space="preserve">. Se aprueba la agenda N°05-2021. </w:t>
      </w:r>
      <w:r w:rsidRPr="003B4FB3">
        <w:rPr>
          <w:rFonts w:ascii="Arial" w:eastAsia="Arial" w:hAnsi="Arial" w:cs="Arial"/>
          <w:b/>
          <w:sz w:val="20"/>
          <w:szCs w:val="20"/>
          <w:lang w:val="es" w:eastAsia="es-CR"/>
        </w:rPr>
        <w:t>ACUERDO FIRME</w:t>
      </w:r>
      <w:r w:rsidRPr="003B4FB3">
        <w:rPr>
          <w:rFonts w:ascii="Arial" w:eastAsia="Arial" w:hAnsi="Arial" w:cs="Arial"/>
          <w:sz w:val="20"/>
          <w:szCs w:val="20"/>
          <w:lang w:val="es" w:eastAsia="es-CR"/>
        </w:rPr>
        <w:t>.</w:t>
      </w:r>
    </w:p>
    <w:p w:rsidR="003B4FB3" w:rsidRPr="003B4FB3" w:rsidRDefault="003B4FB3" w:rsidP="003B4FB3">
      <w:pPr>
        <w:spacing w:after="0" w:line="240" w:lineRule="auto"/>
        <w:jc w:val="both"/>
        <w:rPr>
          <w:rFonts w:ascii="Arial" w:eastAsia="Arial" w:hAnsi="Arial" w:cs="Arial"/>
          <w:sz w:val="20"/>
          <w:szCs w:val="20"/>
          <w:lang w:val="es" w:eastAsia="es-CR"/>
        </w:rPr>
      </w:pPr>
    </w:p>
    <w:p w:rsidR="003B4FB3" w:rsidRDefault="003B4FB3" w:rsidP="003B4FB3">
      <w:pPr>
        <w:spacing w:after="0" w:line="240" w:lineRule="auto"/>
        <w:jc w:val="both"/>
        <w:rPr>
          <w:rFonts w:ascii="Arial" w:eastAsia="Arial" w:hAnsi="Arial" w:cs="Arial"/>
          <w:b/>
          <w:sz w:val="20"/>
          <w:szCs w:val="20"/>
          <w:lang w:val="es-ES_tradnl" w:eastAsia="es-CR"/>
        </w:rPr>
      </w:pPr>
      <w:r w:rsidRPr="003B4FB3">
        <w:rPr>
          <w:rFonts w:ascii="Arial" w:eastAsia="Arial" w:hAnsi="Arial" w:cs="Arial"/>
          <w:b/>
          <w:sz w:val="20"/>
          <w:szCs w:val="20"/>
          <w:lang w:val="es-ES_tradnl" w:eastAsia="es-CR"/>
        </w:rPr>
        <w:t xml:space="preserve">ACUERDO SEGUNDO. </w:t>
      </w:r>
      <w:r w:rsidRPr="003B4FB3">
        <w:rPr>
          <w:rFonts w:ascii="Arial" w:eastAsia="Arial" w:hAnsi="Arial" w:cs="Arial"/>
          <w:sz w:val="20"/>
          <w:szCs w:val="20"/>
          <w:lang w:val="es-ES_tradnl" w:eastAsia="es-CR"/>
        </w:rPr>
        <w:t>Se aprueba el Acta N°04-2021</w:t>
      </w:r>
      <w:r w:rsidRPr="003B4FB3">
        <w:rPr>
          <w:rFonts w:ascii="Arial" w:eastAsia="Arial" w:hAnsi="Arial" w:cs="Arial"/>
          <w:b/>
          <w:sz w:val="20"/>
          <w:szCs w:val="20"/>
          <w:lang w:val="es-ES_tradnl" w:eastAsia="es-CR"/>
        </w:rPr>
        <w:t>. ACUERDO FIRME.</w:t>
      </w:r>
    </w:p>
    <w:p w:rsidR="003B4FB3" w:rsidRPr="003B4FB3" w:rsidRDefault="003B4FB3" w:rsidP="003B4FB3">
      <w:pPr>
        <w:spacing w:after="0" w:line="240" w:lineRule="auto"/>
        <w:jc w:val="both"/>
        <w:rPr>
          <w:rFonts w:ascii="Arial" w:eastAsia="Arial" w:hAnsi="Arial" w:cs="Arial"/>
          <w:b/>
          <w:sz w:val="20"/>
          <w:szCs w:val="20"/>
          <w:lang w:val="es-ES_tradnl" w:eastAsia="es-CR"/>
        </w:rPr>
      </w:pPr>
    </w:p>
    <w:p w:rsidR="003B4FB3" w:rsidRDefault="003B4FB3" w:rsidP="003B4FB3">
      <w:pPr>
        <w:spacing w:after="0" w:line="240" w:lineRule="auto"/>
        <w:jc w:val="both"/>
        <w:rPr>
          <w:rFonts w:ascii="Arial" w:eastAsia="Arial" w:hAnsi="Arial" w:cs="Arial"/>
          <w:b/>
          <w:sz w:val="20"/>
          <w:szCs w:val="20"/>
          <w:lang w:val="es-ES_tradnl" w:eastAsia="es-CR"/>
        </w:rPr>
      </w:pPr>
      <w:r w:rsidRPr="003B4FB3">
        <w:rPr>
          <w:rFonts w:ascii="Arial" w:eastAsia="Arial" w:hAnsi="Arial" w:cs="Arial"/>
          <w:b/>
          <w:sz w:val="20"/>
          <w:szCs w:val="20"/>
          <w:lang w:val="es-ES_tradnl" w:eastAsia="es-CR"/>
        </w:rPr>
        <w:t xml:space="preserve">ACUERDO TERCERO. </w:t>
      </w:r>
      <w:r w:rsidRPr="003B4FB3">
        <w:rPr>
          <w:rFonts w:ascii="Arial" w:eastAsia="Arial" w:hAnsi="Arial" w:cs="Arial"/>
          <w:sz w:val="20"/>
          <w:szCs w:val="20"/>
          <w:lang w:val="es-ES_tradnl" w:eastAsia="es-CR"/>
        </w:rPr>
        <w:t>Se aprueba el Acta Extraordinaria N°02-2021</w:t>
      </w:r>
      <w:r w:rsidRPr="003B4FB3">
        <w:rPr>
          <w:rFonts w:ascii="Arial" w:eastAsia="Arial" w:hAnsi="Arial" w:cs="Arial"/>
          <w:b/>
          <w:sz w:val="20"/>
          <w:szCs w:val="20"/>
          <w:lang w:val="es-ES_tradnl" w:eastAsia="es-CR"/>
        </w:rPr>
        <w:t>. ACUERDO FIRME.</w:t>
      </w:r>
    </w:p>
    <w:p w:rsidR="003B4FB3" w:rsidRPr="003B4FB3" w:rsidRDefault="003B4FB3" w:rsidP="003B4FB3">
      <w:pPr>
        <w:spacing w:after="0" w:line="240" w:lineRule="auto"/>
        <w:jc w:val="both"/>
        <w:rPr>
          <w:rFonts w:ascii="Arial" w:eastAsia="Arial" w:hAnsi="Arial" w:cs="Arial"/>
          <w:b/>
          <w:sz w:val="20"/>
          <w:szCs w:val="20"/>
          <w:lang w:val="es-ES_tradnl" w:eastAsia="es-CR"/>
        </w:rPr>
      </w:pPr>
    </w:p>
    <w:p w:rsidR="003B4FB3" w:rsidRDefault="003B4FB3" w:rsidP="003B4FB3">
      <w:pPr>
        <w:spacing w:after="0" w:line="240" w:lineRule="auto"/>
        <w:jc w:val="both"/>
        <w:rPr>
          <w:rFonts w:ascii="Arial" w:eastAsia="Arial" w:hAnsi="Arial" w:cs="Arial"/>
          <w:b/>
          <w:bCs/>
          <w:sz w:val="20"/>
          <w:szCs w:val="20"/>
          <w:lang w:val="es" w:eastAsia="es-CR"/>
        </w:rPr>
      </w:pPr>
      <w:r w:rsidRPr="003B4FB3">
        <w:rPr>
          <w:rFonts w:ascii="Arial" w:eastAsia="Arial" w:hAnsi="Arial" w:cs="Arial"/>
          <w:b/>
          <w:bCs/>
          <w:sz w:val="20"/>
          <w:szCs w:val="20"/>
          <w:lang w:val="es" w:eastAsia="es-CR"/>
        </w:rPr>
        <w:t>ACUERDO CUARTO</w:t>
      </w:r>
      <w:r w:rsidRPr="003B4FB3">
        <w:rPr>
          <w:rFonts w:ascii="Arial" w:eastAsia="Arial" w:hAnsi="Arial" w:cs="Arial"/>
          <w:sz w:val="20"/>
          <w:szCs w:val="20"/>
          <w:lang w:val="es" w:eastAsia="es-CR"/>
        </w:rPr>
        <w:t>. Se instruye a la administración para que realice una revisión de los gastos operativos en relación al presupuesto de manera que se tenga menor impacto en la reducción de los recursos destinados para el Pago de Servicios Ambientales.</w:t>
      </w:r>
      <w:r w:rsidRPr="003B4FB3">
        <w:rPr>
          <w:rFonts w:ascii="Arial" w:eastAsia="Arial" w:hAnsi="Arial" w:cs="Arial"/>
          <w:b/>
          <w:bCs/>
          <w:sz w:val="20"/>
          <w:szCs w:val="20"/>
          <w:lang w:val="es" w:eastAsia="es-CR"/>
        </w:rPr>
        <w:t xml:space="preserve"> ACUERDO FIRME.</w:t>
      </w:r>
    </w:p>
    <w:p w:rsidR="003B4FB3" w:rsidRPr="003B4FB3" w:rsidRDefault="003B4FB3" w:rsidP="003B4FB3">
      <w:pPr>
        <w:spacing w:after="0" w:line="240" w:lineRule="auto"/>
        <w:jc w:val="both"/>
        <w:rPr>
          <w:rFonts w:ascii="Arial" w:eastAsia="Arial" w:hAnsi="Arial" w:cs="Arial"/>
          <w:b/>
          <w:bCs/>
          <w:sz w:val="20"/>
          <w:szCs w:val="20"/>
          <w:lang w:val="es" w:eastAsia="es-CR"/>
        </w:rPr>
      </w:pPr>
    </w:p>
    <w:p w:rsidR="003B4FB3" w:rsidRDefault="003B4FB3" w:rsidP="003B4FB3">
      <w:pPr>
        <w:spacing w:after="0"/>
        <w:jc w:val="both"/>
        <w:rPr>
          <w:rFonts w:ascii="Arial" w:eastAsia="Arial" w:hAnsi="Arial" w:cs="Arial"/>
          <w:b/>
          <w:bCs/>
          <w:sz w:val="20"/>
          <w:szCs w:val="20"/>
          <w:lang w:val="es" w:eastAsia="es-CR"/>
        </w:rPr>
      </w:pPr>
      <w:r w:rsidRPr="003B4FB3">
        <w:rPr>
          <w:rFonts w:ascii="Arial" w:eastAsia="Arial" w:hAnsi="Arial" w:cs="Arial"/>
          <w:b/>
          <w:bCs/>
          <w:sz w:val="20"/>
          <w:szCs w:val="20"/>
          <w:lang w:val="es" w:eastAsia="es-CR"/>
        </w:rPr>
        <w:t>ACUERDO QUINTO</w:t>
      </w:r>
      <w:r w:rsidRPr="003B4FB3">
        <w:rPr>
          <w:rFonts w:ascii="Arial" w:eastAsia="Arial" w:hAnsi="Arial" w:cs="Arial"/>
          <w:sz w:val="20"/>
          <w:szCs w:val="20"/>
          <w:lang w:val="es" w:eastAsia="es-CR"/>
        </w:rPr>
        <w:t>. Mantener el presupuesto considerando las justificaciones realizadas por la administración a las sugerencias presentadas por el señor Mauricio Chacón en cuanto a las partidas de bienes duraderos y la transferencia al Fideicomiso.</w:t>
      </w:r>
      <w:r w:rsidRPr="003B4FB3">
        <w:rPr>
          <w:rFonts w:ascii="Arial" w:eastAsia="Arial" w:hAnsi="Arial" w:cs="Arial"/>
          <w:b/>
          <w:bCs/>
          <w:sz w:val="20"/>
          <w:szCs w:val="20"/>
          <w:lang w:val="es" w:eastAsia="es-CR"/>
        </w:rPr>
        <w:t xml:space="preserve"> ACUERDO FIRME.</w:t>
      </w:r>
    </w:p>
    <w:p w:rsidR="003B4FB3" w:rsidRPr="003B4FB3" w:rsidRDefault="003B4FB3" w:rsidP="003B4FB3">
      <w:pPr>
        <w:spacing w:after="0"/>
        <w:jc w:val="both"/>
        <w:rPr>
          <w:rFonts w:ascii="Arial" w:eastAsia="Arial" w:hAnsi="Arial" w:cs="Arial"/>
          <w:b/>
          <w:bCs/>
          <w:sz w:val="20"/>
          <w:szCs w:val="20"/>
          <w:lang w:val="es" w:eastAsia="es-CR"/>
        </w:rPr>
      </w:pPr>
    </w:p>
    <w:p w:rsidR="003B4FB3" w:rsidRPr="003B4FB3" w:rsidRDefault="003B4FB3" w:rsidP="003B4FB3">
      <w:pPr>
        <w:spacing w:after="0"/>
        <w:jc w:val="both"/>
        <w:rPr>
          <w:rFonts w:ascii="Arial" w:eastAsia="Arial" w:hAnsi="Arial" w:cs="Arial"/>
          <w:b/>
          <w:bCs/>
          <w:sz w:val="20"/>
          <w:szCs w:val="20"/>
          <w:lang w:val="es" w:eastAsia="es-CR"/>
        </w:rPr>
      </w:pPr>
      <w:r w:rsidRPr="003B4FB3">
        <w:rPr>
          <w:rFonts w:ascii="Arial" w:eastAsia="Arial" w:hAnsi="Arial" w:cs="Arial"/>
          <w:b/>
          <w:bCs/>
          <w:sz w:val="20"/>
          <w:szCs w:val="20"/>
          <w:lang w:val="es" w:eastAsia="es-CR"/>
        </w:rPr>
        <w:t>ACUERDO SEXTO</w:t>
      </w:r>
      <w:r w:rsidRPr="003B4FB3">
        <w:rPr>
          <w:rFonts w:ascii="Arial" w:eastAsia="Arial" w:hAnsi="Arial" w:cs="Arial"/>
          <w:sz w:val="20"/>
          <w:szCs w:val="20"/>
          <w:lang w:val="es" w:eastAsia="es-CR"/>
        </w:rPr>
        <w:t>. Se aprueba bajo los condicionamientos expresados en el acuerdo sétimo de esta sesión, la propuesta de presupuesto solicitada por el Ministerio de Ambiente y Energía en atención a la regla tributaria impuesta por el Ministerio de Hacienda que establece un presupuesto ordinario por la suma de ₡14.107.900.000</w:t>
      </w:r>
      <w:r w:rsidRPr="003B4FB3">
        <w:rPr>
          <w:rFonts w:ascii="Arial" w:eastAsia="Arial" w:hAnsi="Arial" w:cs="Arial"/>
          <w:color w:val="FF0000"/>
          <w:sz w:val="20"/>
          <w:szCs w:val="20"/>
          <w:lang w:val="es" w:eastAsia="es-CR"/>
        </w:rPr>
        <w:t xml:space="preserve"> </w:t>
      </w:r>
      <w:r w:rsidRPr="003B4FB3">
        <w:rPr>
          <w:rFonts w:ascii="Arial" w:eastAsia="Arial" w:hAnsi="Arial" w:cs="Arial"/>
          <w:sz w:val="20"/>
          <w:szCs w:val="20"/>
          <w:lang w:val="es" w:eastAsia="es-CR"/>
        </w:rPr>
        <w:t xml:space="preserve">para el ejercicio económico del año 2022. </w:t>
      </w:r>
      <w:r w:rsidRPr="003B4FB3">
        <w:rPr>
          <w:rFonts w:ascii="Arial" w:eastAsia="Arial" w:hAnsi="Arial" w:cs="Arial"/>
          <w:b/>
          <w:bCs/>
          <w:sz w:val="20"/>
          <w:szCs w:val="20"/>
          <w:lang w:val="es" w:eastAsia="es-CR"/>
        </w:rPr>
        <w:t xml:space="preserve">ACUERDO FIRME. </w:t>
      </w:r>
    </w:p>
    <w:p w:rsidR="003B4FB3" w:rsidRPr="003B4FB3" w:rsidRDefault="003B4FB3" w:rsidP="003B4FB3">
      <w:pPr>
        <w:spacing w:after="0"/>
        <w:jc w:val="both"/>
        <w:rPr>
          <w:rFonts w:ascii="Arial" w:eastAsia="Arial" w:hAnsi="Arial" w:cs="Arial"/>
          <w:b/>
          <w:sz w:val="20"/>
          <w:szCs w:val="20"/>
          <w:highlight w:val="lightGray"/>
          <w:lang w:val="es" w:eastAsia="es-CR"/>
        </w:rPr>
      </w:pPr>
    </w:p>
    <w:p w:rsidR="003B4FB3" w:rsidRPr="003B4FB3" w:rsidRDefault="003B4FB3" w:rsidP="003B4FB3">
      <w:pPr>
        <w:spacing w:after="0"/>
        <w:jc w:val="both"/>
        <w:rPr>
          <w:rFonts w:ascii="Arial" w:eastAsia="Arial" w:hAnsi="Arial" w:cs="Arial"/>
          <w:sz w:val="20"/>
          <w:szCs w:val="20"/>
          <w:lang w:val="es" w:eastAsia="es-CR"/>
        </w:rPr>
      </w:pPr>
      <w:r w:rsidRPr="003B4FB3">
        <w:rPr>
          <w:rFonts w:ascii="Arial" w:eastAsia="Arial" w:hAnsi="Arial" w:cs="Arial"/>
          <w:b/>
          <w:sz w:val="20"/>
          <w:szCs w:val="20"/>
          <w:lang w:val="es" w:eastAsia="es-CR"/>
        </w:rPr>
        <w:t>ACUERDO SÉTIMO</w:t>
      </w:r>
      <w:r w:rsidRPr="003B4FB3">
        <w:rPr>
          <w:rFonts w:ascii="Arial" w:eastAsia="Arial" w:hAnsi="Arial" w:cs="Arial"/>
          <w:sz w:val="20"/>
          <w:szCs w:val="20"/>
          <w:lang w:val="es" w:eastAsia="es-CR"/>
        </w:rPr>
        <w:t xml:space="preserve">. Comunicar al Ministro de Hacienda que la aprobación del presupuesto para el año 2022, indicado en el acuerdo anterior, es insuficiente para atender las metas establecidas para la institución. </w:t>
      </w:r>
    </w:p>
    <w:p w:rsidR="003B4FB3" w:rsidRPr="003B4FB3" w:rsidRDefault="003B4FB3" w:rsidP="003B4FB3">
      <w:pPr>
        <w:spacing w:after="0"/>
        <w:jc w:val="both"/>
        <w:rPr>
          <w:rFonts w:ascii="Arial" w:eastAsia="Arial" w:hAnsi="Arial" w:cs="Arial"/>
          <w:sz w:val="20"/>
          <w:szCs w:val="20"/>
          <w:lang w:val="es" w:eastAsia="es-CR"/>
        </w:rPr>
      </w:pPr>
    </w:p>
    <w:p w:rsidR="003B4FB3" w:rsidRDefault="003B4FB3" w:rsidP="003B4FB3">
      <w:pPr>
        <w:spacing w:after="0"/>
        <w:jc w:val="both"/>
        <w:rPr>
          <w:rFonts w:ascii="Arial" w:eastAsia="Arial" w:hAnsi="Arial" w:cs="Arial"/>
          <w:b/>
          <w:bCs/>
          <w:sz w:val="20"/>
          <w:szCs w:val="20"/>
          <w:lang w:val="es" w:eastAsia="es-CR"/>
        </w:rPr>
      </w:pPr>
      <w:r w:rsidRPr="003B4FB3">
        <w:rPr>
          <w:rFonts w:ascii="Arial" w:eastAsia="Arial" w:hAnsi="Arial" w:cs="Arial"/>
          <w:sz w:val="20"/>
          <w:szCs w:val="20"/>
          <w:lang w:val="es" w:eastAsia="es-CR"/>
        </w:rPr>
        <w:t xml:space="preserve">Los efectos para los productores, en especial en este momento de crisis económica, serían incalculables y además sería un retroceso y contradicción con los esfuerzos de conservación de Costa Rica que afectaría el Plan Nacional de Desarrollo, el Plan de </w:t>
      </w:r>
      <w:proofErr w:type="spellStart"/>
      <w:r w:rsidRPr="003B4FB3">
        <w:rPr>
          <w:rFonts w:ascii="Arial" w:eastAsia="Arial" w:hAnsi="Arial" w:cs="Arial"/>
          <w:sz w:val="20"/>
          <w:szCs w:val="20"/>
          <w:lang w:val="es" w:eastAsia="es-CR"/>
        </w:rPr>
        <w:t>Descarbonización</w:t>
      </w:r>
      <w:proofErr w:type="spellEnd"/>
      <w:r w:rsidRPr="003B4FB3">
        <w:rPr>
          <w:rFonts w:ascii="Arial" w:eastAsia="Arial" w:hAnsi="Arial" w:cs="Arial"/>
          <w:sz w:val="20"/>
          <w:szCs w:val="20"/>
          <w:lang w:val="es" w:eastAsia="es-CR"/>
        </w:rPr>
        <w:t xml:space="preserve"> y los compromisos internacionales que el país ha asumido y suscrito.  La Junta Directiva de Fonafifo se </w:t>
      </w:r>
      <w:r w:rsidRPr="003B4FB3">
        <w:rPr>
          <w:rFonts w:ascii="Arial" w:eastAsia="Arial" w:hAnsi="Arial" w:cs="Arial"/>
          <w:sz w:val="20"/>
          <w:szCs w:val="20"/>
          <w:lang w:val="es" w:eastAsia="es-CR"/>
        </w:rPr>
        <w:lastRenderedPageBreak/>
        <w:t xml:space="preserve">exime de toda responsabilidad ante posibles demandas judiciales por incumplimiento de pago de los citados contratos. </w:t>
      </w:r>
      <w:r w:rsidRPr="003B4FB3">
        <w:rPr>
          <w:rFonts w:ascii="Arial" w:eastAsia="Arial" w:hAnsi="Arial" w:cs="Arial"/>
          <w:b/>
          <w:bCs/>
          <w:sz w:val="20"/>
          <w:szCs w:val="20"/>
          <w:lang w:val="es" w:eastAsia="es-CR"/>
        </w:rPr>
        <w:t xml:space="preserve">ACUERDO FIRME. </w:t>
      </w:r>
    </w:p>
    <w:p w:rsidR="009E2CA3" w:rsidRPr="003B4FB3" w:rsidRDefault="009E2CA3" w:rsidP="003B4FB3">
      <w:pPr>
        <w:spacing w:after="0"/>
        <w:jc w:val="both"/>
        <w:rPr>
          <w:rFonts w:ascii="Arial" w:eastAsia="Arial" w:hAnsi="Arial" w:cs="Arial"/>
          <w:sz w:val="20"/>
          <w:szCs w:val="20"/>
          <w:lang w:val="es" w:eastAsia="es-CR"/>
        </w:rPr>
      </w:pPr>
    </w:p>
    <w:p w:rsidR="003B4FB3" w:rsidRPr="003B4FB3" w:rsidRDefault="003B4FB3" w:rsidP="003B4FB3">
      <w:pPr>
        <w:spacing w:after="0" w:line="240" w:lineRule="auto"/>
        <w:jc w:val="both"/>
        <w:rPr>
          <w:rFonts w:ascii="Arial" w:eastAsia="Arial" w:hAnsi="Arial" w:cs="Arial"/>
          <w:sz w:val="20"/>
          <w:szCs w:val="20"/>
          <w:lang w:val="es" w:eastAsia="es-CR"/>
        </w:rPr>
      </w:pPr>
      <w:r w:rsidRPr="003B4FB3">
        <w:rPr>
          <w:rFonts w:ascii="Arial" w:eastAsia="Arial" w:hAnsi="Arial" w:cs="Arial"/>
          <w:b/>
          <w:bCs/>
          <w:sz w:val="20"/>
          <w:szCs w:val="20"/>
          <w:lang w:val="es" w:eastAsia="es-CR"/>
        </w:rPr>
        <w:t>ACUERDO OCTAVO</w:t>
      </w:r>
      <w:r w:rsidRPr="003B4FB3">
        <w:rPr>
          <w:rFonts w:ascii="Arial" w:eastAsia="Arial" w:hAnsi="Arial" w:cs="Arial"/>
          <w:sz w:val="20"/>
          <w:szCs w:val="20"/>
          <w:lang w:val="es" w:eastAsia="es-CR"/>
        </w:rPr>
        <w:t>. Se aprueba la modificación presupuestaria Nº 2-2021 del Fondo Nacional de Financiamiento Forestal, cuyos aumentos y disminuciones corresponden a la suma de ¢28, 000,634. Para que sea remitido al Ministerio de Ambiente y Energía para su respectivo trámite ante el Ministerio de Hacienda.</w:t>
      </w:r>
      <w:r w:rsidRPr="003B4FB3">
        <w:rPr>
          <w:rFonts w:ascii="Arial" w:eastAsia="Arial" w:hAnsi="Arial" w:cs="Arial"/>
          <w:b/>
          <w:bCs/>
          <w:sz w:val="20"/>
          <w:szCs w:val="20"/>
          <w:lang w:val="es" w:eastAsia="es-CR"/>
        </w:rPr>
        <w:t xml:space="preserve"> ACUERDO FIRME. </w:t>
      </w:r>
    </w:p>
    <w:p w:rsidR="003B4FB3" w:rsidRPr="003B4FB3" w:rsidRDefault="003B4FB3" w:rsidP="003B4FB3">
      <w:pPr>
        <w:spacing w:after="0"/>
        <w:jc w:val="both"/>
        <w:rPr>
          <w:rFonts w:ascii="Arial" w:eastAsia="Arial" w:hAnsi="Arial" w:cs="Arial"/>
          <w:lang w:eastAsia="es-CR"/>
        </w:rPr>
      </w:pPr>
    </w:p>
    <w:p w:rsidR="003B4FB3" w:rsidRDefault="003B4FB3" w:rsidP="003B4FB3">
      <w:pPr>
        <w:spacing w:after="0"/>
        <w:jc w:val="both"/>
        <w:rPr>
          <w:rFonts w:ascii="Arial" w:eastAsia="Arial" w:hAnsi="Arial" w:cs="Arial"/>
          <w:b/>
          <w:bCs/>
          <w:sz w:val="20"/>
          <w:szCs w:val="20"/>
          <w:lang w:val="es" w:eastAsia="es-CR"/>
        </w:rPr>
      </w:pPr>
      <w:r w:rsidRPr="003B4FB3">
        <w:rPr>
          <w:rFonts w:ascii="Arial" w:eastAsia="Arial" w:hAnsi="Arial" w:cs="Arial"/>
          <w:b/>
          <w:bCs/>
          <w:sz w:val="20"/>
          <w:szCs w:val="20"/>
          <w:lang w:val="es" w:eastAsia="es-CR"/>
        </w:rPr>
        <w:t xml:space="preserve">ACUERDO NOVENO. </w:t>
      </w:r>
      <w:r w:rsidRPr="003B4FB3">
        <w:rPr>
          <w:rFonts w:ascii="Arial" w:eastAsia="Arial" w:hAnsi="Arial" w:cs="Arial"/>
          <w:sz w:val="20"/>
          <w:szCs w:val="20"/>
          <w:lang w:eastAsia="es-CR"/>
        </w:rPr>
        <w:t xml:space="preserve">Se aprueba la modificación presupuestaria Nº 2-2021 del Fideicomiso 544 FONAFIFO/BNCR, cuyos aumentos y disminuciones corresponden a la suma de </w:t>
      </w:r>
      <w:r w:rsidRPr="003B4FB3">
        <w:rPr>
          <w:rFonts w:ascii="Arial" w:eastAsia="Arial" w:hAnsi="Arial" w:cs="Arial"/>
          <w:b/>
          <w:bCs/>
          <w:sz w:val="20"/>
          <w:szCs w:val="20"/>
          <w:lang w:eastAsia="es-CR"/>
        </w:rPr>
        <w:t>¢10, 186,734</w:t>
      </w:r>
      <w:r w:rsidRPr="003B4FB3">
        <w:rPr>
          <w:rFonts w:ascii="Arial" w:eastAsia="Arial" w:hAnsi="Arial" w:cs="Arial"/>
          <w:sz w:val="20"/>
          <w:szCs w:val="20"/>
          <w:lang w:eastAsia="es-CR"/>
        </w:rPr>
        <w:t>. La administración hace constar que dicha modificación cumple con el bloque de legalidad vigente</w:t>
      </w:r>
      <w:r w:rsidRPr="003B4FB3">
        <w:rPr>
          <w:rFonts w:ascii="Arial" w:eastAsia="Arial" w:hAnsi="Arial" w:cs="Arial"/>
          <w:lang w:eastAsia="es-CR"/>
        </w:rPr>
        <w:t xml:space="preserve">. </w:t>
      </w:r>
      <w:r w:rsidRPr="003B4FB3">
        <w:rPr>
          <w:rFonts w:ascii="Arial" w:eastAsia="Arial" w:hAnsi="Arial" w:cs="Arial"/>
          <w:b/>
          <w:bCs/>
          <w:sz w:val="20"/>
          <w:szCs w:val="20"/>
          <w:lang w:val="es" w:eastAsia="es-CR"/>
        </w:rPr>
        <w:t>ACUERDO FIRME.</w:t>
      </w:r>
    </w:p>
    <w:p w:rsidR="003B4FB3" w:rsidRPr="003B4FB3" w:rsidRDefault="003B4FB3" w:rsidP="003B4FB3">
      <w:pPr>
        <w:spacing w:after="0"/>
        <w:jc w:val="both"/>
        <w:rPr>
          <w:rFonts w:ascii="Arial" w:eastAsia="Arial" w:hAnsi="Arial" w:cs="Arial"/>
          <w:sz w:val="20"/>
          <w:szCs w:val="20"/>
          <w:lang w:val="es" w:eastAsia="es-CR"/>
        </w:rPr>
      </w:pPr>
    </w:p>
    <w:p w:rsidR="003B4FB3" w:rsidRPr="003B4FB3" w:rsidRDefault="003B4FB3" w:rsidP="003B4FB3">
      <w:pPr>
        <w:spacing w:after="0"/>
        <w:jc w:val="both"/>
        <w:rPr>
          <w:rFonts w:ascii="Arial" w:eastAsia="Arial" w:hAnsi="Arial" w:cs="Arial"/>
          <w:b/>
          <w:bCs/>
          <w:color w:val="000000"/>
          <w:sz w:val="20"/>
          <w:szCs w:val="20"/>
          <w:lang w:val="es" w:eastAsia="es-CR"/>
        </w:rPr>
      </w:pPr>
      <w:r w:rsidRPr="003B4FB3">
        <w:rPr>
          <w:rFonts w:ascii="Arial" w:eastAsia="Arial" w:hAnsi="Arial" w:cs="Arial"/>
          <w:b/>
          <w:bCs/>
          <w:sz w:val="20"/>
          <w:szCs w:val="20"/>
          <w:lang w:val="es" w:eastAsia="es-CR"/>
        </w:rPr>
        <w:t>ACUERDO DÉCIMO.</w:t>
      </w:r>
      <w:r w:rsidRPr="003B4FB3">
        <w:rPr>
          <w:rFonts w:ascii="Arial" w:eastAsia="Arial" w:hAnsi="Arial" w:cs="Arial"/>
          <w:sz w:val="20"/>
          <w:szCs w:val="20"/>
          <w:lang w:val="es" w:eastAsia="es-CR"/>
        </w:rPr>
        <w:t xml:space="preserve"> </w:t>
      </w:r>
      <w:r w:rsidRPr="003B4FB3">
        <w:rPr>
          <w:rFonts w:ascii="Arial" w:eastAsia="Arial" w:hAnsi="Arial" w:cs="Arial"/>
          <w:color w:val="000000"/>
          <w:sz w:val="20"/>
          <w:szCs w:val="20"/>
          <w:lang w:val="es" w:eastAsia="es-CR"/>
        </w:rPr>
        <w:t>Para los efectos de ejecución del programa de pago por servicios ambientales que ejecuta el Fondo Nacional de Financiamiento Forestal, solo serán incluidos en el Sistema de Pagos por Servicios Ambientales (</w:t>
      </w:r>
      <w:proofErr w:type="spellStart"/>
      <w:r w:rsidRPr="003B4FB3">
        <w:rPr>
          <w:rFonts w:ascii="Arial" w:eastAsia="Arial" w:hAnsi="Arial" w:cs="Arial"/>
          <w:color w:val="000000"/>
          <w:sz w:val="20"/>
          <w:szCs w:val="20"/>
          <w:lang w:val="es" w:eastAsia="es-CR"/>
        </w:rPr>
        <w:t>siPSA</w:t>
      </w:r>
      <w:proofErr w:type="spellEnd"/>
      <w:r w:rsidRPr="003B4FB3">
        <w:rPr>
          <w:rFonts w:ascii="Arial" w:eastAsia="Arial" w:hAnsi="Arial" w:cs="Arial"/>
          <w:color w:val="000000"/>
          <w:sz w:val="20"/>
          <w:szCs w:val="20"/>
          <w:lang w:val="es" w:eastAsia="es-CR"/>
        </w:rPr>
        <w:t xml:space="preserve">), presupuesto y contabilidad, los pagos pendientes para los últimos seis años. </w:t>
      </w:r>
      <w:r w:rsidRPr="003B4FB3">
        <w:rPr>
          <w:rFonts w:ascii="Arial" w:eastAsia="Arial" w:hAnsi="Arial" w:cs="Arial"/>
          <w:b/>
          <w:bCs/>
          <w:color w:val="000000"/>
          <w:sz w:val="20"/>
          <w:szCs w:val="20"/>
          <w:lang w:val="es" w:eastAsia="es-CR"/>
        </w:rPr>
        <w:t>ACUERDO FIRME.</w:t>
      </w:r>
    </w:p>
    <w:p w:rsidR="003B4FB3" w:rsidRPr="003B4FB3" w:rsidRDefault="003B4FB3" w:rsidP="003B4FB3">
      <w:pPr>
        <w:spacing w:after="0"/>
        <w:jc w:val="both"/>
        <w:rPr>
          <w:rFonts w:ascii="Arial" w:eastAsia="Arial" w:hAnsi="Arial" w:cs="Arial"/>
          <w:b/>
          <w:bCs/>
          <w:color w:val="000000"/>
          <w:sz w:val="24"/>
          <w:szCs w:val="24"/>
          <w:lang w:val="es" w:eastAsia="es-CR"/>
        </w:rPr>
      </w:pPr>
    </w:p>
    <w:p w:rsidR="003B4FB3" w:rsidRPr="003B4FB3" w:rsidRDefault="003B4FB3" w:rsidP="003B4FB3">
      <w:pPr>
        <w:spacing w:after="160" w:line="259" w:lineRule="auto"/>
        <w:jc w:val="both"/>
        <w:rPr>
          <w:rFonts w:ascii="Arial" w:eastAsia="Arial" w:hAnsi="Arial" w:cs="Arial"/>
          <w:b/>
          <w:bCs/>
          <w:color w:val="000000"/>
          <w:sz w:val="20"/>
          <w:szCs w:val="20"/>
          <w:lang w:eastAsia="es-CR"/>
        </w:rPr>
      </w:pPr>
      <w:r w:rsidRPr="003B4FB3">
        <w:rPr>
          <w:rFonts w:ascii="Arial" w:eastAsia="Arial" w:hAnsi="Arial" w:cs="Arial"/>
          <w:b/>
          <w:bCs/>
          <w:sz w:val="20"/>
          <w:szCs w:val="20"/>
          <w:lang w:val="es" w:eastAsia="es-CR"/>
        </w:rPr>
        <w:t>ACUERDO DÉCIMO PRIMERO</w:t>
      </w:r>
      <w:r w:rsidRPr="003B4FB3">
        <w:rPr>
          <w:rFonts w:ascii="Arial" w:eastAsia="Arial" w:hAnsi="Arial" w:cs="Arial"/>
          <w:sz w:val="20"/>
          <w:szCs w:val="20"/>
          <w:lang w:val="es" w:eastAsia="es-CR"/>
        </w:rPr>
        <w:t>.</w:t>
      </w:r>
      <w:r w:rsidRPr="003B4FB3">
        <w:rPr>
          <w:rFonts w:ascii="Arial" w:eastAsia="Arial" w:hAnsi="Arial" w:cs="Arial"/>
          <w:b/>
          <w:bCs/>
          <w:color w:val="000000"/>
          <w:sz w:val="20"/>
          <w:szCs w:val="20"/>
          <w:lang w:eastAsia="es-CR"/>
        </w:rPr>
        <w:t xml:space="preserve"> </w:t>
      </w:r>
      <w:r w:rsidRPr="003B4FB3">
        <w:rPr>
          <w:rFonts w:ascii="Arial" w:eastAsia="Arial" w:hAnsi="Arial" w:cs="Arial"/>
          <w:color w:val="000000"/>
          <w:sz w:val="20"/>
          <w:szCs w:val="20"/>
          <w:lang w:eastAsia="es-CR"/>
        </w:rPr>
        <w:t xml:space="preserve">En caso de que algún beneficiario con pagos pendientes antes de estos años que considere que Fonafifo, está en el deber legal de pagar estas cuotas vencidas, deberá presentar un reclamo formal según los términos y condiciones establecidas en las disposiciones para atender los reclamos por concepto de pago por cuotas vencidas de servicios ambientales, según la normativa emitida en el acuerdo siguiente. </w:t>
      </w:r>
      <w:r w:rsidRPr="003B4FB3">
        <w:rPr>
          <w:rFonts w:ascii="Arial" w:eastAsia="Arial" w:hAnsi="Arial" w:cs="Arial"/>
          <w:b/>
          <w:bCs/>
          <w:color w:val="000000"/>
          <w:sz w:val="20"/>
          <w:szCs w:val="20"/>
          <w:lang w:eastAsia="es-CR"/>
        </w:rPr>
        <w:t>ACUERDO FIRME.</w:t>
      </w:r>
    </w:p>
    <w:p w:rsidR="003B4FB3" w:rsidRPr="003B4FB3" w:rsidRDefault="003B4FB3" w:rsidP="003B4FB3">
      <w:pPr>
        <w:spacing w:after="0" w:line="259" w:lineRule="auto"/>
        <w:jc w:val="both"/>
        <w:rPr>
          <w:rFonts w:ascii="Arial" w:eastAsia="Arial" w:hAnsi="Arial" w:cs="Arial"/>
          <w:sz w:val="20"/>
          <w:szCs w:val="20"/>
          <w:lang w:eastAsia="es-CR"/>
        </w:rPr>
      </w:pPr>
      <w:r w:rsidRPr="003B4FB3">
        <w:rPr>
          <w:rFonts w:ascii="Arial" w:eastAsia="Arial" w:hAnsi="Arial" w:cs="Arial"/>
          <w:b/>
          <w:bCs/>
          <w:sz w:val="20"/>
          <w:szCs w:val="20"/>
          <w:lang w:val="es" w:eastAsia="es-CR"/>
        </w:rPr>
        <w:t xml:space="preserve">ACUERDO DÉCIMO SEGUNDO. </w:t>
      </w:r>
      <w:r w:rsidRPr="003B4FB3">
        <w:rPr>
          <w:rFonts w:ascii="Arial" w:eastAsia="Arial" w:hAnsi="Arial" w:cs="Arial"/>
          <w:sz w:val="20"/>
          <w:szCs w:val="20"/>
          <w:lang w:eastAsia="es-CR"/>
        </w:rPr>
        <w:t>Aprobar la propuesta de “Disposiciones para cobrar desembolsos por concepto de pago por servicios ambientales de contratos que tienen más de 6 años de suscritos”.</w:t>
      </w:r>
    </w:p>
    <w:p w:rsidR="003B4FB3" w:rsidRPr="003B4FB3" w:rsidRDefault="003B4FB3" w:rsidP="003B4FB3">
      <w:pPr>
        <w:spacing w:after="0" w:line="257" w:lineRule="auto"/>
        <w:jc w:val="both"/>
        <w:rPr>
          <w:rFonts w:ascii="Arial" w:eastAsia="Arial" w:hAnsi="Arial" w:cs="Arial"/>
          <w:sz w:val="20"/>
          <w:szCs w:val="20"/>
          <w:lang w:eastAsia="es-CR"/>
        </w:rPr>
      </w:pPr>
      <w:r w:rsidRPr="003B4FB3">
        <w:rPr>
          <w:rFonts w:ascii="Calibri" w:eastAsia="Calibri" w:hAnsi="Calibri" w:cs="Calibri"/>
          <w:sz w:val="28"/>
          <w:szCs w:val="28"/>
          <w:lang w:eastAsia="es-CR"/>
        </w:rPr>
        <w:t xml:space="preserve"> </w:t>
      </w:r>
    </w:p>
    <w:p w:rsidR="003B4FB3" w:rsidRPr="003B4FB3" w:rsidRDefault="003B4FB3" w:rsidP="003B4FB3">
      <w:pPr>
        <w:numPr>
          <w:ilvl w:val="0"/>
          <w:numId w:val="48"/>
        </w:numPr>
        <w:spacing w:after="0" w:line="257" w:lineRule="auto"/>
        <w:contextualSpacing/>
        <w:jc w:val="both"/>
        <w:rPr>
          <w:rFonts w:ascii="Arial" w:eastAsia="Arial" w:hAnsi="Arial" w:cs="Arial"/>
          <w:b/>
          <w:bCs/>
          <w:sz w:val="20"/>
          <w:szCs w:val="20"/>
          <w:lang w:val="es" w:eastAsia="es-CR"/>
        </w:rPr>
      </w:pPr>
      <w:r w:rsidRPr="003B4FB3">
        <w:rPr>
          <w:rFonts w:ascii="Arial" w:eastAsia="Arial" w:hAnsi="Arial" w:cs="Arial"/>
          <w:b/>
          <w:bCs/>
          <w:sz w:val="20"/>
          <w:szCs w:val="20"/>
          <w:lang w:eastAsia="es-CR"/>
        </w:rPr>
        <w:t>DE LA SOLICITUD DE PAGO.</w:t>
      </w:r>
    </w:p>
    <w:p w:rsidR="003B4FB3" w:rsidRPr="003B4FB3" w:rsidRDefault="003B4FB3" w:rsidP="003B4FB3">
      <w:pPr>
        <w:spacing w:after="0" w:line="257" w:lineRule="auto"/>
        <w:jc w:val="both"/>
        <w:rPr>
          <w:rFonts w:ascii="Arial" w:eastAsia="Arial" w:hAnsi="Arial" w:cs="Arial"/>
          <w:sz w:val="20"/>
          <w:szCs w:val="20"/>
          <w:lang w:eastAsia="es-CR"/>
        </w:rPr>
      </w:pPr>
      <w:r w:rsidRPr="003B4FB3">
        <w:rPr>
          <w:rFonts w:ascii="Arial" w:eastAsia="Arial" w:hAnsi="Arial" w:cs="Arial"/>
          <w:sz w:val="20"/>
          <w:szCs w:val="20"/>
          <w:lang w:eastAsia="es-CR"/>
        </w:rPr>
        <w:t>Las personas que hayan suscrito contratos de pago por servicios ambientales entre el año 2001 y 2014, que no se les haya pagado algún desembolso y que consideren que tienen derecho a dichos pagos, podrán solicitar al Fondo Nacional de Financiamiento Forestal, mediante un reclamo por escrito dicho pago o pagos. Se exceptúan los proyectos de protección del bosque suscritos en el año 2012 y 2013 pues estos tienen una vigencia de 10 años.</w:t>
      </w:r>
    </w:p>
    <w:p w:rsidR="003B4FB3" w:rsidRPr="003B4FB3" w:rsidRDefault="003B4FB3" w:rsidP="003B4FB3">
      <w:pPr>
        <w:spacing w:after="0" w:line="257" w:lineRule="auto"/>
        <w:jc w:val="both"/>
        <w:rPr>
          <w:rFonts w:ascii="Arial" w:eastAsia="Arial" w:hAnsi="Arial" w:cs="Arial"/>
          <w:b/>
          <w:bCs/>
          <w:sz w:val="20"/>
          <w:szCs w:val="20"/>
          <w:lang w:eastAsia="es-CR"/>
        </w:rPr>
      </w:pPr>
      <w:r w:rsidRPr="003B4FB3">
        <w:rPr>
          <w:rFonts w:ascii="Arial" w:eastAsia="Arial" w:hAnsi="Arial" w:cs="Arial"/>
          <w:b/>
          <w:bCs/>
          <w:sz w:val="20"/>
          <w:szCs w:val="20"/>
          <w:lang w:eastAsia="es-CR"/>
        </w:rPr>
        <w:t xml:space="preserve"> </w:t>
      </w:r>
    </w:p>
    <w:p w:rsidR="003B4FB3" w:rsidRPr="003B4FB3" w:rsidRDefault="003B4FB3" w:rsidP="003B4FB3">
      <w:pPr>
        <w:numPr>
          <w:ilvl w:val="0"/>
          <w:numId w:val="48"/>
        </w:numPr>
        <w:spacing w:after="0" w:line="257" w:lineRule="auto"/>
        <w:contextualSpacing/>
        <w:jc w:val="both"/>
        <w:rPr>
          <w:rFonts w:ascii="Arial" w:eastAsia="Arial" w:hAnsi="Arial" w:cs="Arial"/>
          <w:b/>
          <w:bCs/>
          <w:sz w:val="20"/>
          <w:szCs w:val="20"/>
          <w:lang w:val="es" w:eastAsia="es-CR"/>
        </w:rPr>
      </w:pPr>
      <w:r w:rsidRPr="003B4FB3">
        <w:rPr>
          <w:rFonts w:ascii="Arial" w:eastAsia="Arial" w:hAnsi="Arial" w:cs="Arial"/>
          <w:b/>
          <w:bCs/>
          <w:sz w:val="20"/>
          <w:szCs w:val="20"/>
          <w:lang w:eastAsia="es-CR"/>
        </w:rPr>
        <w:t>DE LOS REQUISITOS.</w:t>
      </w:r>
    </w:p>
    <w:p w:rsidR="003B4FB3" w:rsidRPr="003B4FB3" w:rsidRDefault="003B4FB3" w:rsidP="003B4FB3">
      <w:pPr>
        <w:spacing w:after="0" w:line="257" w:lineRule="auto"/>
        <w:jc w:val="both"/>
        <w:rPr>
          <w:rFonts w:ascii="Arial" w:eastAsia="Arial" w:hAnsi="Arial" w:cs="Arial"/>
          <w:sz w:val="20"/>
          <w:szCs w:val="20"/>
          <w:lang w:eastAsia="es-CR"/>
        </w:rPr>
      </w:pPr>
      <w:r w:rsidRPr="003B4FB3">
        <w:rPr>
          <w:rFonts w:ascii="Arial" w:eastAsia="Arial" w:hAnsi="Arial" w:cs="Arial"/>
          <w:sz w:val="20"/>
          <w:szCs w:val="20"/>
          <w:lang w:eastAsia="es-CR"/>
        </w:rPr>
        <w:t>El solicitante deberá presentar la solicitud por escrito ante la respectiva Oficina Regional del Fondo Nacional de Financiamiento Foresta, en dicha solicitud deberá indicar la siguiente información:</w:t>
      </w:r>
    </w:p>
    <w:p w:rsidR="003B4FB3" w:rsidRPr="003B4FB3" w:rsidRDefault="003B4FB3" w:rsidP="003B4FB3">
      <w:pPr>
        <w:numPr>
          <w:ilvl w:val="0"/>
          <w:numId w:val="47"/>
        </w:numPr>
        <w:spacing w:after="0" w:line="257" w:lineRule="auto"/>
        <w:contextualSpacing/>
        <w:jc w:val="both"/>
        <w:rPr>
          <w:rFonts w:ascii="Arial" w:eastAsia="Arial" w:hAnsi="Arial" w:cs="Arial"/>
          <w:sz w:val="20"/>
          <w:szCs w:val="20"/>
          <w:lang w:val="es" w:eastAsia="es-CR"/>
        </w:rPr>
      </w:pPr>
      <w:r w:rsidRPr="003B4FB3">
        <w:rPr>
          <w:rFonts w:ascii="Arial" w:eastAsia="Arial" w:hAnsi="Arial" w:cs="Arial"/>
          <w:sz w:val="20"/>
          <w:szCs w:val="20"/>
          <w:lang w:eastAsia="es-CR"/>
        </w:rPr>
        <w:t>Número de Contrato.</w:t>
      </w:r>
    </w:p>
    <w:p w:rsidR="003B4FB3" w:rsidRPr="003B4FB3" w:rsidRDefault="003B4FB3" w:rsidP="003B4FB3">
      <w:pPr>
        <w:numPr>
          <w:ilvl w:val="0"/>
          <w:numId w:val="47"/>
        </w:numPr>
        <w:spacing w:after="0" w:line="257" w:lineRule="auto"/>
        <w:contextualSpacing/>
        <w:jc w:val="both"/>
        <w:rPr>
          <w:rFonts w:ascii="Arial" w:eastAsia="Arial" w:hAnsi="Arial" w:cs="Arial"/>
          <w:sz w:val="20"/>
          <w:szCs w:val="20"/>
          <w:lang w:val="es" w:eastAsia="es-CR"/>
        </w:rPr>
      </w:pPr>
      <w:r w:rsidRPr="003B4FB3">
        <w:rPr>
          <w:rFonts w:ascii="Arial" w:eastAsia="Arial" w:hAnsi="Arial" w:cs="Arial"/>
          <w:sz w:val="20"/>
          <w:szCs w:val="20"/>
          <w:lang w:eastAsia="es-CR"/>
        </w:rPr>
        <w:t>Modalidad.</w:t>
      </w:r>
    </w:p>
    <w:p w:rsidR="003B4FB3" w:rsidRPr="003B4FB3" w:rsidRDefault="003B4FB3" w:rsidP="003B4FB3">
      <w:pPr>
        <w:numPr>
          <w:ilvl w:val="0"/>
          <w:numId w:val="47"/>
        </w:numPr>
        <w:spacing w:after="0" w:line="257" w:lineRule="auto"/>
        <w:contextualSpacing/>
        <w:jc w:val="both"/>
        <w:rPr>
          <w:rFonts w:ascii="Arial" w:eastAsia="Arial" w:hAnsi="Arial" w:cs="Arial"/>
          <w:sz w:val="20"/>
          <w:szCs w:val="20"/>
          <w:lang w:val="es" w:eastAsia="es-CR"/>
        </w:rPr>
      </w:pPr>
      <w:r w:rsidRPr="003B4FB3">
        <w:rPr>
          <w:rFonts w:ascii="Arial" w:eastAsia="Arial" w:hAnsi="Arial" w:cs="Arial"/>
          <w:sz w:val="20"/>
          <w:szCs w:val="20"/>
          <w:lang w:eastAsia="es-CR"/>
        </w:rPr>
        <w:t>Año de firma del contrato.</w:t>
      </w:r>
    </w:p>
    <w:p w:rsidR="003B4FB3" w:rsidRPr="003B4FB3" w:rsidRDefault="003B4FB3" w:rsidP="003B4FB3">
      <w:pPr>
        <w:numPr>
          <w:ilvl w:val="0"/>
          <w:numId w:val="47"/>
        </w:numPr>
        <w:spacing w:after="0" w:line="257" w:lineRule="auto"/>
        <w:contextualSpacing/>
        <w:jc w:val="both"/>
        <w:rPr>
          <w:rFonts w:ascii="Arial" w:eastAsia="Arial" w:hAnsi="Arial" w:cs="Arial"/>
          <w:sz w:val="20"/>
          <w:szCs w:val="20"/>
          <w:lang w:val="es" w:eastAsia="es-CR"/>
        </w:rPr>
      </w:pPr>
      <w:r w:rsidRPr="003B4FB3">
        <w:rPr>
          <w:rFonts w:ascii="Arial" w:eastAsia="Arial" w:hAnsi="Arial" w:cs="Arial"/>
          <w:sz w:val="20"/>
          <w:szCs w:val="20"/>
          <w:lang w:eastAsia="es-CR"/>
        </w:rPr>
        <w:t>Número de desembolsos pendientes</w:t>
      </w:r>
    </w:p>
    <w:p w:rsidR="003B4FB3" w:rsidRPr="003B4FB3" w:rsidRDefault="003B4FB3" w:rsidP="003B4FB3">
      <w:pPr>
        <w:numPr>
          <w:ilvl w:val="0"/>
          <w:numId w:val="47"/>
        </w:numPr>
        <w:spacing w:after="0" w:line="257" w:lineRule="auto"/>
        <w:contextualSpacing/>
        <w:jc w:val="both"/>
        <w:rPr>
          <w:rFonts w:ascii="Arial" w:eastAsia="Arial" w:hAnsi="Arial" w:cs="Arial"/>
          <w:sz w:val="20"/>
          <w:szCs w:val="20"/>
          <w:lang w:val="es" w:eastAsia="es-CR"/>
        </w:rPr>
      </w:pPr>
      <w:r w:rsidRPr="003B4FB3">
        <w:rPr>
          <w:rFonts w:ascii="Arial" w:eastAsia="Arial" w:hAnsi="Arial" w:cs="Arial"/>
          <w:sz w:val="20"/>
          <w:szCs w:val="20"/>
          <w:lang w:eastAsia="es-CR"/>
        </w:rPr>
        <w:t>Breve Justificación de las razones por las cuales no realizo el cobro.</w:t>
      </w:r>
    </w:p>
    <w:p w:rsidR="003B4FB3" w:rsidRPr="003B4FB3" w:rsidRDefault="003B4FB3" w:rsidP="003B4FB3">
      <w:pPr>
        <w:numPr>
          <w:ilvl w:val="0"/>
          <w:numId w:val="47"/>
        </w:numPr>
        <w:spacing w:after="0" w:line="257" w:lineRule="auto"/>
        <w:contextualSpacing/>
        <w:jc w:val="both"/>
        <w:rPr>
          <w:rFonts w:ascii="Arial" w:eastAsia="Arial" w:hAnsi="Arial" w:cs="Arial"/>
          <w:sz w:val="20"/>
          <w:szCs w:val="20"/>
          <w:lang w:val="es" w:eastAsia="es-CR"/>
        </w:rPr>
      </w:pPr>
      <w:r w:rsidRPr="003B4FB3">
        <w:rPr>
          <w:rFonts w:ascii="Arial" w:eastAsia="Arial" w:hAnsi="Arial" w:cs="Arial"/>
          <w:sz w:val="20"/>
          <w:szCs w:val="20"/>
          <w:lang w:eastAsia="es-CR"/>
        </w:rPr>
        <w:t>Lugar para recibir notificaciones.</w:t>
      </w:r>
    </w:p>
    <w:p w:rsidR="003B4FB3" w:rsidRPr="003B4FB3" w:rsidRDefault="003B4FB3" w:rsidP="003B4FB3">
      <w:pPr>
        <w:spacing w:after="0" w:line="257" w:lineRule="auto"/>
        <w:jc w:val="both"/>
        <w:rPr>
          <w:rFonts w:ascii="Arial" w:eastAsia="Arial" w:hAnsi="Arial" w:cs="Arial"/>
          <w:sz w:val="20"/>
          <w:szCs w:val="20"/>
          <w:lang w:eastAsia="es-CR"/>
        </w:rPr>
      </w:pPr>
      <w:r w:rsidRPr="003B4FB3">
        <w:rPr>
          <w:rFonts w:ascii="Arial" w:eastAsia="Arial" w:hAnsi="Arial" w:cs="Arial"/>
          <w:sz w:val="20"/>
          <w:szCs w:val="20"/>
          <w:lang w:eastAsia="es-CR"/>
        </w:rPr>
        <w:t>Adicionalmente deberá presentar el informe o certificación del regente, en el cual justifique el pago y señale las condiciones actuales del proyecto. El contrato de regencia debidamente firmado e inscrito ante el Colegio de Ingenieros Agrónomos.</w:t>
      </w:r>
    </w:p>
    <w:p w:rsidR="003B4FB3" w:rsidRPr="003B4FB3" w:rsidRDefault="003B4FB3" w:rsidP="003B4FB3">
      <w:pPr>
        <w:spacing w:after="0" w:line="257" w:lineRule="auto"/>
        <w:jc w:val="both"/>
        <w:rPr>
          <w:rFonts w:ascii="Arial" w:eastAsia="Arial" w:hAnsi="Arial" w:cs="Arial"/>
          <w:sz w:val="20"/>
          <w:szCs w:val="20"/>
          <w:lang w:eastAsia="es-CR"/>
        </w:rPr>
      </w:pPr>
      <w:r w:rsidRPr="003B4FB3">
        <w:rPr>
          <w:rFonts w:ascii="Arial" w:eastAsia="Arial" w:hAnsi="Arial" w:cs="Arial"/>
          <w:sz w:val="20"/>
          <w:szCs w:val="20"/>
          <w:lang w:eastAsia="es-CR"/>
        </w:rPr>
        <w:t>El solicitante deberá estar al día con las obligaciones de la seguridad social y no tener obligaciones pendientes con el Fondo Nacional de Financiamiento Forestal.</w:t>
      </w:r>
    </w:p>
    <w:p w:rsidR="003B4FB3" w:rsidRDefault="003B4FB3" w:rsidP="003B4FB3">
      <w:pPr>
        <w:spacing w:after="0" w:line="257" w:lineRule="auto"/>
        <w:jc w:val="both"/>
        <w:rPr>
          <w:rFonts w:ascii="Arial" w:eastAsia="Arial" w:hAnsi="Arial" w:cs="Arial"/>
          <w:sz w:val="20"/>
          <w:szCs w:val="20"/>
          <w:lang w:eastAsia="es-CR"/>
        </w:rPr>
      </w:pPr>
      <w:r w:rsidRPr="003B4FB3">
        <w:rPr>
          <w:rFonts w:ascii="Arial" w:eastAsia="Arial" w:hAnsi="Arial" w:cs="Arial"/>
          <w:sz w:val="20"/>
          <w:szCs w:val="20"/>
          <w:lang w:eastAsia="es-CR"/>
        </w:rPr>
        <w:t>Las solicitudes podrán presentarse entre enero y julio de cada año.</w:t>
      </w:r>
    </w:p>
    <w:p w:rsidR="009E2CA3" w:rsidRPr="003B4FB3" w:rsidRDefault="009E2CA3" w:rsidP="003B4FB3">
      <w:pPr>
        <w:spacing w:after="0" w:line="257" w:lineRule="auto"/>
        <w:jc w:val="both"/>
        <w:rPr>
          <w:rFonts w:ascii="Arial" w:eastAsia="Arial" w:hAnsi="Arial" w:cs="Arial"/>
          <w:sz w:val="20"/>
          <w:szCs w:val="20"/>
          <w:lang w:eastAsia="es-CR"/>
        </w:rPr>
      </w:pPr>
    </w:p>
    <w:p w:rsidR="003B4FB3" w:rsidRPr="003B4FB3" w:rsidRDefault="003B4FB3" w:rsidP="003B4FB3">
      <w:pPr>
        <w:spacing w:after="0" w:line="257" w:lineRule="auto"/>
        <w:jc w:val="both"/>
        <w:rPr>
          <w:rFonts w:ascii="Arial" w:eastAsia="Arial" w:hAnsi="Arial" w:cs="Arial"/>
          <w:sz w:val="20"/>
          <w:szCs w:val="20"/>
          <w:lang w:eastAsia="es-CR"/>
        </w:rPr>
      </w:pPr>
      <w:r w:rsidRPr="003B4FB3">
        <w:rPr>
          <w:rFonts w:ascii="Arial" w:eastAsia="Arial" w:hAnsi="Arial" w:cs="Arial"/>
          <w:sz w:val="20"/>
          <w:szCs w:val="20"/>
          <w:lang w:eastAsia="es-CR"/>
        </w:rPr>
        <w:t xml:space="preserve"> </w:t>
      </w:r>
    </w:p>
    <w:p w:rsidR="009E2CA3" w:rsidRPr="003B4FB3" w:rsidRDefault="003B4FB3" w:rsidP="009E2CA3">
      <w:pPr>
        <w:numPr>
          <w:ilvl w:val="0"/>
          <w:numId w:val="48"/>
        </w:numPr>
        <w:spacing w:after="0" w:line="257" w:lineRule="auto"/>
        <w:contextualSpacing/>
        <w:jc w:val="both"/>
        <w:rPr>
          <w:rFonts w:ascii="Arial" w:eastAsia="Arial" w:hAnsi="Arial" w:cs="Arial"/>
          <w:b/>
          <w:bCs/>
          <w:sz w:val="20"/>
          <w:szCs w:val="20"/>
          <w:lang w:val="es" w:eastAsia="es-CR"/>
        </w:rPr>
      </w:pPr>
      <w:r w:rsidRPr="003B4FB3">
        <w:rPr>
          <w:rFonts w:ascii="Arial" w:eastAsia="Arial" w:hAnsi="Arial" w:cs="Arial"/>
          <w:b/>
          <w:bCs/>
          <w:sz w:val="20"/>
          <w:szCs w:val="20"/>
          <w:lang w:eastAsia="es-CR"/>
        </w:rPr>
        <w:lastRenderedPageBreak/>
        <w:t>DEL TRÁMITE.</w:t>
      </w:r>
    </w:p>
    <w:p w:rsidR="003B4FB3" w:rsidRPr="003B4FB3" w:rsidRDefault="003B4FB3" w:rsidP="003B4FB3">
      <w:pPr>
        <w:spacing w:after="0" w:line="257" w:lineRule="auto"/>
        <w:jc w:val="both"/>
        <w:rPr>
          <w:rFonts w:ascii="Arial" w:eastAsia="Arial" w:hAnsi="Arial" w:cs="Arial"/>
          <w:sz w:val="20"/>
          <w:szCs w:val="20"/>
          <w:lang w:eastAsia="es-CR"/>
        </w:rPr>
      </w:pPr>
      <w:r w:rsidRPr="003B4FB3">
        <w:rPr>
          <w:rFonts w:ascii="Arial" w:eastAsia="Arial" w:hAnsi="Arial" w:cs="Arial"/>
          <w:sz w:val="20"/>
          <w:szCs w:val="20"/>
          <w:lang w:eastAsia="es-CR"/>
        </w:rPr>
        <w:t xml:space="preserve">El Fondo Nacional de Financiamiento Forestal, estudiará la solicitud, este análisis comprenderá aspectos de orden legal, (personería, estudio de la propiedad, vigencia del contrato, prescripción de los pagos, etc.). Así mismo se realizará un análisis de la información técnica relativa al proyecto, pudiendo inclusive programar una visita al proyecto.  </w:t>
      </w:r>
    </w:p>
    <w:p w:rsidR="003B4FB3" w:rsidRPr="003B4FB3" w:rsidRDefault="003B4FB3" w:rsidP="003B4FB3">
      <w:pPr>
        <w:spacing w:after="0" w:line="257" w:lineRule="auto"/>
        <w:jc w:val="both"/>
        <w:rPr>
          <w:rFonts w:ascii="Arial" w:eastAsia="Arial" w:hAnsi="Arial" w:cs="Arial"/>
          <w:sz w:val="20"/>
          <w:szCs w:val="20"/>
          <w:lang w:eastAsia="es-CR"/>
        </w:rPr>
      </w:pPr>
      <w:r w:rsidRPr="003B4FB3">
        <w:rPr>
          <w:rFonts w:ascii="Arial" w:eastAsia="Arial" w:hAnsi="Arial" w:cs="Arial"/>
          <w:sz w:val="20"/>
          <w:szCs w:val="20"/>
          <w:lang w:eastAsia="es-CR"/>
        </w:rPr>
        <w:t>De existir alguna duda o documentación faltante a juicio de la Oficina Regional, por una única vez, se prevendrá la aclaración, o la presentación de documentación faltante.</w:t>
      </w:r>
    </w:p>
    <w:p w:rsidR="003B4FB3" w:rsidRPr="003B4FB3" w:rsidRDefault="003B4FB3" w:rsidP="003B4FB3">
      <w:pPr>
        <w:spacing w:after="0" w:line="257" w:lineRule="auto"/>
        <w:jc w:val="both"/>
        <w:rPr>
          <w:rFonts w:ascii="Arial" w:eastAsia="Arial" w:hAnsi="Arial" w:cs="Arial"/>
          <w:sz w:val="20"/>
          <w:szCs w:val="20"/>
          <w:lang w:eastAsia="es-CR"/>
        </w:rPr>
      </w:pPr>
      <w:r w:rsidRPr="003B4FB3">
        <w:rPr>
          <w:rFonts w:ascii="Arial" w:eastAsia="Arial" w:hAnsi="Arial" w:cs="Arial"/>
          <w:sz w:val="20"/>
          <w:szCs w:val="20"/>
          <w:lang w:eastAsia="es-CR"/>
        </w:rPr>
        <w:t>En caso de que se establezca que se cumplieron los requisitos respectivos, se realizará un informe justificado la recomendación respectiva, en caso negativo se notificará directamente al solicitante indicando las razones del rechazo. En este informe deberá indicarse la existencia de presupuesto para realizar el pago correspondiente.</w:t>
      </w:r>
    </w:p>
    <w:p w:rsidR="003B4FB3" w:rsidRPr="003B4FB3" w:rsidRDefault="003B4FB3" w:rsidP="003B4FB3">
      <w:pPr>
        <w:spacing w:after="0" w:line="257" w:lineRule="auto"/>
        <w:jc w:val="both"/>
        <w:rPr>
          <w:rFonts w:ascii="Arial" w:eastAsia="Arial" w:hAnsi="Arial" w:cs="Arial"/>
          <w:b/>
          <w:bCs/>
          <w:sz w:val="20"/>
          <w:szCs w:val="20"/>
          <w:lang w:eastAsia="es-CR"/>
        </w:rPr>
      </w:pPr>
      <w:r w:rsidRPr="003B4FB3">
        <w:rPr>
          <w:rFonts w:ascii="Arial" w:eastAsia="Arial" w:hAnsi="Arial" w:cs="Arial"/>
          <w:b/>
          <w:bCs/>
          <w:sz w:val="20"/>
          <w:szCs w:val="20"/>
          <w:lang w:eastAsia="es-CR"/>
        </w:rPr>
        <w:t xml:space="preserve"> </w:t>
      </w:r>
    </w:p>
    <w:p w:rsidR="003B4FB3" w:rsidRPr="003B4FB3" w:rsidRDefault="003B4FB3" w:rsidP="003B4FB3">
      <w:pPr>
        <w:numPr>
          <w:ilvl w:val="0"/>
          <w:numId w:val="48"/>
        </w:numPr>
        <w:spacing w:after="0" w:line="257" w:lineRule="auto"/>
        <w:contextualSpacing/>
        <w:jc w:val="both"/>
        <w:rPr>
          <w:rFonts w:ascii="Arial" w:eastAsia="Arial" w:hAnsi="Arial" w:cs="Arial"/>
          <w:b/>
          <w:bCs/>
          <w:sz w:val="20"/>
          <w:szCs w:val="20"/>
          <w:lang w:val="es" w:eastAsia="es-CR"/>
        </w:rPr>
      </w:pPr>
      <w:r w:rsidRPr="003B4FB3">
        <w:rPr>
          <w:rFonts w:ascii="Arial" w:eastAsia="Arial" w:hAnsi="Arial" w:cs="Arial"/>
          <w:b/>
          <w:bCs/>
          <w:sz w:val="20"/>
          <w:szCs w:val="20"/>
          <w:lang w:eastAsia="es-CR"/>
        </w:rPr>
        <w:t>DE LA RESOLUCIÓN.</w:t>
      </w:r>
    </w:p>
    <w:p w:rsidR="003B4FB3" w:rsidRPr="003B4FB3" w:rsidRDefault="003B4FB3" w:rsidP="003B4FB3">
      <w:pPr>
        <w:spacing w:after="0" w:line="257" w:lineRule="auto"/>
        <w:jc w:val="both"/>
        <w:rPr>
          <w:rFonts w:ascii="Arial" w:eastAsia="Arial" w:hAnsi="Arial" w:cs="Arial"/>
          <w:sz w:val="20"/>
          <w:szCs w:val="20"/>
          <w:lang w:eastAsia="es-CR"/>
        </w:rPr>
      </w:pPr>
      <w:r w:rsidRPr="003B4FB3">
        <w:rPr>
          <w:rFonts w:ascii="Arial" w:eastAsia="Arial" w:hAnsi="Arial" w:cs="Arial"/>
          <w:sz w:val="20"/>
          <w:szCs w:val="20"/>
          <w:lang w:eastAsia="es-CR"/>
        </w:rPr>
        <w:t>La Dirección de Servicios Ambientales, remitirá a la Dirección Jurídica, el informe respectivo, a fin de que se elabore la resolución administrativa para aprobar el pago. Esta resolución deberá tener los requerimientos indicados en estas disposiciones.</w:t>
      </w:r>
    </w:p>
    <w:p w:rsidR="003B4FB3" w:rsidRPr="003B4FB3" w:rsidRDefault="003B4FB3" w:rsidP="003B4FB3">
      <w:pPr>
        <w:spacing w:after="0" w:line="257" w:lineRule="auto"/>
        <w:jc w:val="both"/>
        <w:rPr>
          <w:rFonts w:ascii="Arial" w:eastAsia="Arial" w:hAnsi="Arial" w:cs="Arial"/>
          <w:sz w:val="20"/>
          <w:szCs w:val="20"/>
          <w:lang w:eastAsia="es-CR"/>
        </w:rPr>
      </w:pPr>
      <w:r w:rsidRPr="003B4FB3">
        <w:rPr>
          <w:rFonts w:ascii="Arial" w:eastAsia="Arial" w:hAnsi="Arial" w:cs="Arial"/>
          <w:sz w:val="20"/>
          <w:szCs w:val="20"/>
          <w:lang w:eastAsia="es-CR"/>
        </w:rPr>
        <w:t>Esta resolución, será firmada por el Director del Fondo Nacional de Financiamiento Forestal y deberá ser notificada al solicitante.</w:t>
      </w:r>
    </w:p>
    <w:p w:rsidR="003B4FB3" w:rsidRPr="003B4FB3" w:rsidRDefault="003B4FB3" w:rsidP="003B4FB3">
      <w:pPr>
        <w:spacing w:after="0" w:line="257" w:lineRule="auto"/>
        <w:jc w:val="both"/>
        <w:rPr>
          <w:rFonts w:ascii="Arial" w:eastAsia="Arial" w:hAnsi="Arial" w:cs="Arial"/>
          <w:b/>
          <w:bCs/>
          <w:sz w:val="20"/>
          <w:szCs w:val="20"/>
          <w:lang w:eastAsia="es-CR"/>
        </w:rPr>
      </w:pPr>
      <w:r w:rsidRPr="003B4FB3">
        <w:rPr>
          <w:rFonts w:ascii="Arial" w:eastAsia="Arial" w:hAnsi="Arial" w:cs="Arial"/>
          <w:b/>
          <w:bCs/>
          <w:sz w:val="20"/>
          <w:szCs w:val="20"/>
          <w:lang w:eastAsia="es-CR"/>
        </w:rPr>
        <w:t xml:space="preserve"> </w:t>
      </w:r>
    </w:p>
    <w:p w:rsidR="003B4FB3" w:rsidRPr="003B4FB3" w:rsidRDefault="003B4FB3" w:rsidP="003B4FB3">
      <w:pPr>
        <w:numPr>
          <w:ilvl w:val="0"/>
          <w:numId w:val="48"/>
        </w:numPr>
        <w:spacing w:after="0" w:line="257" w:lineRule="auto"/>
        <w:contextualSpacing/>
        <w:jc w:val="both"/>
        <w:rPr>
          <w:rFonts w:ascii="Arial" w:eastAsia="Arial" w:hAnsi="Arial" w:cs="Arial"/>
          <w:b/>
          <w:bCs/>
          <w:sz w:val="20"/>
          <w:szCs w:val="20"/>
          <w:lang w:val="es" w:eastAsia="es-CR"/>
        </w:rPr>
      </w:pPr>
      <w:r w:rsidRPr="003B4FB3">
        <w:rPr>
          <w:rFonts w:ascii="Arial" w:eastAsia="Arial" w:hAnsi="Arial" w:cs="Arial"/>
          <w:b/>
          <w:bCs/>
          <w:sz w:val="20"/>
          <w:szCs w:val="20"/>
          <w:lang w:eastAsia="es-CR"/>
        </w:rPr>
        <w:t>DEL PRESUPUESTO.</w:t>
      </w:r>
    </w:p>
    <w:p w:rsidR="003B4FB3" w:rsidRPr="003B4FB3" w:rsidRDefault="003B4FB3" w:rsidP="003B4FB3">
      <w:pPr>
        <w:spacing w:after="0" w:line="257" w:lineRule="auto"/>
        <w:jc w:val="both"/>
        <w:rPr>
          <w:rFonts w:ascii="Arial" w:eastAsia="Arial" w:hAnsi="Arial" w:cs="Arial"/>
          <w:sz w:val="20"/>
          <w:szCs w:val="20"/>
          <w:lang w:eastAsia="es-CR"/>
        </w:rPr>
      </w:pPr>
      <w:r w:rsidRPr="003B4FB3">
        <w:rPr>
          <w:rFonts w:ascii="Arial" w:eastAsia="Arial" w:hAnsi="Arial" w:cs="Arial"/>
          <w:sz w:val="20"/>
          <w:szCs w:val="20"/>
          <w:lang w:eastAsia="es-CR"/>
        </w:rPr>
        <w:t>En caso de que exista previsión de fondos en el presupuesto vigente se programará en coordinación con el Ministerio de Hacienda el pago respectivo. En caso de que no existan recursos presupuestarios, el Fondo Nacional de Financiamiento Forestal, tomará las medidas para la inclusión de dicha partida en el presupuesto del periodo siguiente.</w:t>
      </w:r>
    </w:p>
    <w:p w:rsidR="003B4FB3" w:rsidRPr="003B4FB3" w:rsidRDefault="003B4FB3" w:rsidP="003B4FB3">
      <w:pPr>
        <w:spacing w:after="0" w:line="257" w:lineRule="auto"/>
        <w:jc w:val="both"/>
        <w:rPr>
          <w:rFonts w:ascii="Arial" w:eastAsia="Arial" w:hAnsi="Arial" w:cs="Arial"/>
          <w:sz w:val="20"/>
          <w:szCs w:val="20"/>
          <w:lang w:eastAsia="es-CR"/>
        </w:rPr>
      </w:pPr>
      <w:r w:rsidRPr="003B4FB3">
        <w:rPr>
          <w:rFonts w:ascii="Arial" w:eastAsia="Arial" w:hAnsi="Arial" w:cs="Arial"/>
          <w:sz w:val="20"/>
          <w:szCs w:val="20"/>
          <w:lang w:eastAsia="es-CR"/>
        </w:rPr>
        <w:t xml:space="preserve"> </w:t>
      </w:r>
    </w:p>
    <w:p w:rsidR="003B4FB3" w:rsidRPr="003B4FB3" w:rsidRDefault="003B4FB3" w:rsidP="003B4FB3">
      <w:pPr>
        <w:numPr>
          <w:ilvl w:val="0"/>
          <w:numId w:val="48"/>
        </w:numPr>
        <w:spacing w:after="0" w:line="257" w:lineRule="auto"/>
        <w:contextualSpacing/>
        <w:jc w:val="both"/>
        <w:rPr>
          <w:rFonts w:ascii="Arial" w:eastAsia="Arial" w:hAnsi="Arial" w:cs="Arial"/>
          <w:b/>
          <w:bCs/>
          <w:sz w:val="20"/>
          <w:szCs w:val="20"/>
          <w:lang w:val="es" w:eastAsia="es-CR"/>
        </w:rPr>
      </w:pPr>
      <w:r w:rsidRPr="003B4FB3">
        <w:rPr>
          <w:rFonts w:ascii="Arial" w:eastAsia="Arial" w:hAnsi="Arial" w:cs="Arial"/>
          <w:b/>
          <w:bCs/>
          <w:sz w:val="20"/>
          <w:szCs w:val="20"/>
          <w:lang w:eastAsia="es-CR"/>
        </w:rPr>
        <w:t>DE LA PRESCRIPCIÓN DE PAGOS PENDIENTES.</w:t>
      </w:r>
    </w:p>
    <w:p w:rsidR="003B4FB3" w:rsidRPr="003B4FB3" w:rsidRDefault="003B4FB3" w:rsidP="003B4FB3">
      <w:pPr>
        <w:spacing w:after="0" w:line="257" w:lineRule="auto"/>
        <w:jc w:val="both"/>
        <w:rPr>
          <w:rFonts w:ascii="Arial" w:eastAsia="Arial" w:hAnsi="Arial" w:cs="Arial"/>
          <w:sz w:val="20"/>
          <w:szCs w:val="20"/>
          <w:lang w:eastAsia="es-CR"/>
        </w:rPr>
      </w:pPr>
      <w:r w:rsidRPr="003B4FB3">
        <w:rPr>
          <w:rFonts w:ascii="Arial" w:eastAsia="Arial" w:hAnsi="Arial" w:cs="Arial"/>
          <w:sz w:val="20"/>
          <w:szCs w:val="20"/>
          <w:lang w:eastAsia="es-CR"/>
        </w:rPr>
        <w:t>A partir del año 2009 se incluyó en los contratos de pago por servicios ambientales regulación específica sobre la caducidad de pagos no gestionados y cobrados, por concepto de contratos de pago por servicios ambientales. Esta regla consistía en una caducidad de 12 meses posteriores a la finalización del contrato.  Posteriormente en el año 2014 y hasta el 2019 se estableció un plazo de hasta 36 meses de vencida la cuota y a partir del 2020 se indica que son 24 meses después de exigible el pago.  El Fondo Nacional de Financiamiento Forestal deberá corroborar que los pagos realizados en todos los proyectos vigentes o no, no estén prescritos o caducos, según las disposiciones contenidas en los contratos de pago por servicios ambientales. Salvo excepciones debidamente justificadas.</w:t>
      </w:r>
    </w:p>
    <w:p w:rsidR="003B4FB3" w:rsidRPr="003B4FB3" w:rsidRDefault="003B4FB3" w:rsidP="003B4FB3">
      <w:pPr>
        <w:spacing w:after="0" w:line="257" w:lineRule="auto"/>
        <w:jc w:val="both"/>
        <w:rPr>
          <w:rFonts w:ascii="Arial" w:eastAsia="Arial" w:hAnsi="Arial" w:cs="Arial"/>
          <w:sz w:val="20"/>
          <w:szCs w:val="20"/>
          <w:lang w:eastAsia="es-CR"/>
        </w:rPr>
      </w:pPr>
      <w:r w:rsidRPr="003B4FB3">
        <w:rPr>
          <w:rFonts w:ascii="Arial" w:eastAsia="Arial" w:hAnsi="Arial" w:cs="Arial"/>
          <w:sz w:val="20"/>
          <w:szCs w:val="20"/>
          <w:lang w:eastAsia="es-CR"/>
        </w:rPr>
        <w:t xml:space="preserve"> </w:t>
      </w:r>
    </w:p>
    <w:p w:rsidR="003B4FB3" w:rsidRDefault="003B4FB3" w:rsidP="003B4FB3">
      <w:pPr>
        <w:spacing w:after="0" w:line="257" w:lineRule="auto"/>
        <w:jc w:val="both"/>
        <w:rPr>
          <w:rFonts w:ascii="Arial" w:eastAsia="Arial" w:hAnsi="Arial" w:cs="Arial"/>
          <w:b/>
          <w:bCs/>
          <w:sz w:val="20"/>
          <w:szCs w:val="20"/>
          <w:lang w:eastAsia="es-CR"/>
        </w:rPr>
      </w:pPr>
      <w:r w:rsidRPr="003B4FB3">
        <w:rPr>
          <w:rFonts w:ascii="Arial" w:eastAsia="Arial" w:hAnsi="Arial" w:cs="Arial"/>
          <w:sz w:val="20"/>
          <w:szCs w:val="20"/>
          <w:lang w:eastAsia="es-CR"/>
        </w:rPr>
        <w:t>Rige a partir de su publicación.</w:t>
      </w:r>
      <w:r w:rsidRPr="003B4FB3">
        <w:rPr>
          <w:rFonts w:ascii="Arial" w:eastAsia="Arial" w:hAnsi="Arial" w:cs="Arial"/>
          <w:b/>
          <w:bCs/>
          <w:sz w:val="20"/>
          <w:szCs w:val="20"/>
          <w:lang w:eastAsia="es-CR"/>
        </w:rPr>
        <w:t xml:space="preserve"> ACUERDO FIRME.</w:t>
      </w:r>
    </w:p>
    <w:p w:rsidR="003B4FB3" w:rsidRPr="003B4FB3" w:rsidRDefault="003B4FB3" w:rsidP="003B4FB3">
      <w:pPr>
        <w:spacing w:after="0" w:line="257" w:lineRule="auto"/>
        <w:jc w:val="both"/>
        <w:rPr>
          <w:rFonts w:ascii="Arial" w:eastAsia="Arial" w:hAnsi="Arial" w:cs="Arial"/>
          <w:sz w:val="20"/>
          <w:szCs w:val="20"/>
          <w:lang w:eastAsia="es-CR"/>
        </w:rPr>
      </w:pPr>
    </w:p>
    <w:p w:rsidR="003B4FB3" w:rsidRDefault="003B4FB3" w:rsidP="003B4FB3">
      <w:pPr>
        <w:spacing w:after="0" w:line="259" w:lineRule="auto"/>
        <w:jc w:val="both"/>
        <w:rPr>
          <w:rFonts w:ascii="Arial" w:eastAsia="Arial" w:hAnsi="Arial" w:cs="Arial"/>
          <w:b/>
          <w:bCs/>
          <w:sz w:val="20"/>
          <w:szCs w:val="20"/>
          <w:lang w:val="es" w:eastAsia="es-CR"/>
        </w:rPr>
      </w:pPr>
      <w:r w:rsidRPr="003B4FB3">
        <w:rPr>
          <w:rFonts w:ascii="Arial" w:eastAsia="Arial" w:hAnsi="Arial" w:cs="Arial"/>
          <w:b/>
          <w:bCs/>
          <w:sz w:val="20"/>
          <w:szCs w:val="20"/>
          <w:lang w:eastAsia="es-CR"/>
        </w:rPr>
        <w:t>ACUERDO</w:t>
      </w:r>
      <w:r w:rsidRPr="003B4FB3">
        <w:rPr>
          <w:rFonts w:ascii="Arial" w:eastAsia="Arial" w:hAnsi="Arial" w:cs="Arial"/>
          <w:sz w:val="20"/>
          <w:szCs w:val="20"/>
          <w:lang w:eastAsia="es-CR"/>
        </w:rPr>
        <w:t xml:space="preserve"> </w:t>
      </w:r>
      <w:r w:rsidRPr="003B4FB3">
        <w:rPr>
          <w:rFonts w:ascii="Arial" w:eastAsia="Arial" w:hAnsi="Arial" w:cs="Arial"/>
          <w:b/>
          <w:bCs/>
          <w:sz w:val="20"/>
          <w:szCs w:val="20"/>
          <w:lang w:eastAsia="es-CR"/>
        </w:rPr>
        <w:t>DÉCIMO TERCERO</w:t>
      </w:r>
      <w:r w:rsidRPr="003B4FB3">
        <w:rPr>
          <w:rFonts w:ascii="Arial" w:eastAsia="Arial" w:hAnsi="Arial" w:cs="Arial"/>
          <w:sz w:val="20"/>
          <w:szCs w:val="20"/>
          <w:lang w:eastAsia="es-CR"/>
        </w:rPr>
        <w:t xml:space="preserve">. Para las siguientes operaciones de crédito: </w:t>
      </w:r>
      <w:r w:rsidRPr="003B4FB3">
        <w:rPr>
          <w:rFonts w:ascii="Arial" w:eastAsia="Arial" w:hAnsi="Arial" w:cs="Arial"/>
          <w:color w:val="000000"/>
          <w:sz w:val="20"/>
          <w:szCs w:val="20"/>
          <w:lang w:val="es" w:eastAsia="es-CR"/>
        </w:rPr>
        <w:t>900-16-30659024 GANADERA EL CACAO S A</w:t>
      </w:r>
      <w:r w:rsidRPr="003B4FB3">
        <w:rPr>
          <w:rFonts w:ascii="Arial" w:eastAsia="Arial" w:hAnsi="Arial" w:cs="Arial"/>
          <w:sz w:val="20"/>
          <w:szCs w:val="20"/>
          <w:lang w:eastAsia="es-CR"/>
        </w:rPr>
        <w:t xml:space="preserve">, </w:t>
      </w:r>
      <w:r w:rsidRPr="003B4FB3">
        <w:rPr>
          <w:rFonts w:ascii="Arial" w:eastAsia="Arial" w:hAnsi="Arial" w:cs="Arial"/>
          <w:color w:val="000000"/>
          <w:sz w:val="20"/>
          <w:szCs w:val="20"/>
          <w:lang w:val="es" w:eastAsia="es-CR"/>
        </w:rPr>
        <w:t>900-16-30649571 DANIEL MURILLO GARCIA</w:t>
      </w:r>
      <w:r w:rsidRPr="003B4FB3">
        <w:rPr>
          <w:rFonts w:ascii="Arial" w:eastAsia="Arial" w:hAnsi="Arial" w:cs="Arial"/>
          <w:sz w:val="20"/>
          <w:szCs w:val="20"/>
          <w:lang w:eastAsia="es-CR"/>
        </w:rPr>
        <w:t xml:space="preserve">, </w:t>
      </w:r>
      <w:r w:rsidRPr="003B4FB3">
        <w:rPr>
          <w:rFonts w:ascii="Arial" w:eastAsia="Arial" w:hAnsi="Arial" w:cs="Arial"/>
          <w:color w:val="000000"/>
          <w:sz w:val="20"/>
          <w:szCs w:val="20"/>
          <w:lang w:val="es" w:eastAsia="es-CR"/>
        </w:rPr>
        <w:t>900-16-30659310 OFELIA MURILLO GARCIA</w:t>
      </w:r>
      <w:r w:rsidRPr="003B4FB3">
        <w:rPr>
          <w:rFonts w:ascii="Arial" w:eastAsia="Arial" w:hAnsi="Arial" w:cs="Arial"/>
          <w:sz w:val="20"/>
          <w:szCs w:val="20"/>
          <w:lang w:eastAsia="es-CR"/>
        </w:rPr>
        <w:t xml:space="preserve"> y </w:t>
      </w:r>
      <w:r w:rsidRPr="003B4FB3">
        <w:rPr>
          <w:rFonts w:ascii="Arial" w:eastAsia="Arial" w:hAnsi="Arial" w:cs="Arial"/>
          <w:color w:val="000000"/>
          <w:sz w:val="20"/>
          <w:szCs w:val="20"/>
          <w:lang w:val="es" w:eastAsia="es-CR"/>
        </w:rPr>
        <w:t xml:space="preserve">900-16-30659169 INVERSIONES DIEGO M Y S DE SARAPIQUI LTDA, financiadas mediante el subprograma de Crédito Fomento Productivo para el establecimiento y mantenimiento de plantaciones de bambú (Guadua angustifolia), se acuerda </w:t>
      </w:r>
      <w:r w:rsidRPr="003B4FB3">
        <w:rPr>
          <w:rFonts w:ascii="Arial" w:eastAsia="Arial" w:hAnsi="Arial" w:cs="Arial"/>
          <w:sz w:val="20"/>
          <w:szCs w:val="20"/>
          <w:lang w:eastAsia="es-CR"/>
        </w:rPr>
        <w:t>aumentar el plazo del crédito al plazo máximo permitido por las hipotecas vigentes, ampliando el vencimiento de las operaciones al 13 de diciembre del 2042, lo que generaría una disminución en el monto de las cuotas correspondientes</w:t>
      </w:r>
      <w:r w:rsidRPr="003B4FB3">
        <w:rPr>
          <w:rFonts w:ascii="Arial" w:eastAsia="Arial" w:hAnsi="Arial" w:cs="Arial"/>
          <w:sz w:val="20"/>
          <w:szCs w:val="20"/>
          <w:lang w:val="es" w:eastAsia="es-CR"/>
        </w:rPr>
        <w:t xml:space="preserve">. La administración hace constar que lo anterior, cumple con el bloque de legalidad vigente. </w:t>
      </w:r>
      <w:r w:rsidRPr="003B4FB3">
        <w:rPr>
          <w:rFonts w:ascii="Arial" w:eastAsia="Arial" w:hAnsi="Arial" w:cs="Arial"/>
          <w:b/>
          <w:bCs/>
          <w:sz w:val="20"/>
          <w:szCs w:val="20"/>
          <w:lang w:val="es" w:eastAsia="es-CR"/>
        </w:rPr>
        <w:t>ACUERDO FIRME.</w:t>
      </w:r>
    </w:p>
    <w:p w:rsidR="003B4FB3" w:rsidRPr="003B4FB3" w:rsidRDefault="003B4FB3" w:rsidP="003B4FB3">
      <w:pPr>
        <w:spacing w:after="0" w:line="259" w:lineRule="auto"/>
        <w:jc w:val="both"/>
        <w:rPr>
          <w:rFonts w:ascii="Arial" w:eastAsia="Arial" w:hAnsi="Arial" w:cs="Arial"/>
          <w:b/>
          <w:bCs/>
          <w:sz w:val="20"/>
          <w:szCs w:val="20"/>
          <w:lang w:val="es" w:eastAsia="es-CR"/>
        </w:rPr>
      </w:pPr>
    </w:p>
    <w:p w:rsidR="00473DF3" w:rsidRDefault="00473DF3" w:rsidP="003B4FB3">
      <w:pPr>
        <w:spacing w:after="0"/>
        <w:jc w:val="both"/>
        <w:rPr>
          <w:rFonts w:ascii="Arial" w:eastAsia="Arial" w:hAnsi="Arial" w:cs="Arial"/>
          <w:b/>
          <w:bCs/>
          <w:sz w:val="20"/>
          <w:szCs w:val="20"/>
          <w:lang w:eastAsia="es-CR"/>
        </w:rPr>
      </w:pPr>
    </w:p>
    <w:p w:rsidR="00473DF3" w:rsidRDefault="00473DF3" w:rsidP="003B4FB3">
      <w:pPr>
        <w:spacing w:after="0"/>
        <w:jc w:val="both"/>
        <w:rPr>
          <w:rFonts w:ascii="Arial" w:eastAsia="Arial" w:hAnsi="Arial" w:cs="Arial"/>
          <w:b/>
          <w:bCs/>
          <w:sz w:val="20"/>
          <w:szCs w:val="20"/>
          <w:lang w:eastAsia="es-CR"/>
        </w:rPr>
      </w:pPr>
    </w:p>
    <w:p w:rsidR="00473DF3" w:rsidRDefault="00473DF3" w:rsidP="003B4FB3">
      <w:pPr>
        <w:spacing w:after="0"/>
        <w:jc w:val="both"/>
        <w:rPr>
          <w:rFonts w:ascii="Arial" w:eastAsia="Arial" w:hAnsi="Arial" w:cs="Arial"/>
          <w:b/>
          <w:bCs/>
          <w:sz w:val="20"/>
          <w:szCs w:val="20"/>
          <w:lang w:eastAsia="es-CR"/>
        </w:rPr>
      </w:pPr>
    </w:p>
    <w:p w:rsidR="00473DF3" w:rsidRDefault="00473DF3" w:rsidP="003B4FB3">
      <w:pPr>
        <w:spacing w:after="0"/>
        <w:jc w:val="both"/>
        <w:rPr>
          <w:rFonts w:ascii="Arial" w:eastAsia="Arial" w:hAnsi="Arial" w:cs="Arial"/>
          <w:b/>
          <w:bCs/>
          <w:sz w:val="20"/>
          <w:szCs w:val="20"/>
          <w:lang w:eastAsia="es-CR"/>
        </w:rPr>
      </w:pPr>
    </w:p>
    <w:p w:rsidR="003B4FB3" w:rsidRDefault="003B4FB3" w:rsidP="003B4FB3">
      <w:pPr>
        <w:spacing w:after="0"/>
        <w:jc w:val="both"/>
        <w:rPr>
          <w:rFonts w:ascii="Arial" w:eastAsia="Arial" w:hAnsi="Arial" w:cs="Arial"/>
          <w:b/>
          <w:bCs/>
          <w:sz w:val="20"/>
          <w:szCs w:val="20"/>
          <w:lang w:eastAsia="es-CR"/>
        </w:rPr>
      </w:pPr>
      <w:bookmarkStart w:id="0" w:name="_GoBack"/>
      <w:bookmarkEnd w:id="0"/>
      <w:r w:rsidRPr="003B4FB3">
        <w:rPr>
          <w:rFonts w:ascii="Arial" w:eastAsia="Arial" w:hAnsi="Arial" w:cs="Arial"/>
          <w:b/>
          <w:bCs/>
          <w:sz w:val="20"/>
          <w:szCs w:val="20"/>
          <w:lang w:eastAsia="es-CR"/>
        </w:rPr>
        <w:t>ACUERDO</w:t>
      </w:r>
      <w:r w:rsidRPr="003B4FB3">
        <w:rPr>
          <w:rFonts w:ascii="Arial" w:eastAsia="Arial" w:hAnsi="Arial" w:cs="Arial"/>
          <w:sz w:val="20"/>
          <w:szCs w:val="20"/>
          <w:lang w:eastAsia="es-CR"/>
        </w:rPr>
        <w:t xml:space="preserve"> </w:t>
      </w:r>
      <w:r w:rsidRPr="003B4FB3">
        <w:rPr>
          <w:rFonts w:ascii="Arial" w:eastAsia="Arial" w:hAnsi="Arial" w:cs="Arial"/>
          <w:b/>
          <w:bCs/>
          <w:sz w:val="20"/>
          <w:szCs w:val="20"/>
          <w:lang w:eastAsia="es-CR"/>
        </w:rPr>
        <w:t xml:space="preserve">DÉCIMO CUARTO. </w:t>
      </w:r>
      <w:r w:rsidRPr="003B4FB3">
        <w:rPr>
          <w:rFonts w:ascii="Arial" w:eastAsia="Arial" w:hAnsi="Arial" w:cs="Arial"/>
          <w:sz w:val="20"/>
          <w:szCs w:val="20"/>
          <w:lang w:eastAsia="es-CR"/>
        </w:rPr>
        <w:t xml:space="preserve">La Junta Directiva reconoce los esfuerzos realizados por la Comisión del Programa de Gestión Ambiental Institucional (PGAI) al lograr obtener una calificación de 106.25 para una excelente gestión en materia de ambiente e instruye a la administración para que mediante la entrega de un certificado a dicha Comisión se haga saber la satisfacción de esta Junta por la labor efectuada. </w:t>
      </w:r>
      <w:r w:rsidRPr="003B4FB3">
        <w:rPr>
          <w:rFonts w:ascii="Arial" w:eastAsia="Arial" w:hAnsi="Arial" w:cs="Arial"/>
          <w:b/>
          <w:bCs/>
          <w:sz w:val="20"/>
          <w:szCs w:val="20"/>
          <w:lang w:eastAsia="es-CR"/>
        </w:rPr>
        <w:t>ACUERDO FIRME.</w:t>
      </w:r>
    </w:p>
    <w:p w:rsidR="009E2CA3" w:rsidRPr="003B4FB3" w:rsidRDefault="009E2CA3" w:rsidP="003B4FB3">
      <w:pPr>
        <w:spacing w:after="0"/>
        <w:jc w:val="both"/>
        <w:rPr>
          <w:rFonts w:ascii="Arial" w:eastAsia="Arial" w:hAnsi="Arial" w:cs="Arial"/>
          <w:b/>
          <w:bCs/>
          <w:sz w:val="20"/>
          <w:szCs w:val="20"/>
          <w:lang w:eastAsia="es-CR"/>
        </w:rPr>
      </w:pPr>
    </w:p>
    <w:p w:rsidR="003B4FB3" w:rsidRPr="003B4FB3" w:rsidRDefault="003B4FB3" w:rsidP="003B4FB3">
      <w:pPr>
        <w:spacing w:after="0"/>
        <w:jc w:val="both"/>
        <w:rPr>
          <w:rFonts w:ascii="Arial" w:eastAsia="Arial" w:hAnsi="Arial" w:cs="Arial"/>
          <w:sz w:val="20"/>
          <w:szCs w:val="20"/>
          <w:lang w:eastAsia="es-CR"/>
        </w:rPr>
      </w:pPr>
      <w:r w:rsidRPr="003B4FB3">
        <w:rPr>
          <w:rFonts w:ascii="Arial" w:eastAsia="Arial" w:hAnsi="Arial" w:cs="Arial"/>
          <w:b/>
          <w:bCs/>
          <w:sz w:val="20"/>
          <w:szCs w:val="20"/>
          <w:lang w:eastAsia="es-CR"/>
        </w:rPr>
        <w:t>ACUERDO</w:t>
      </w:r>
      <w:r w:rsidRPr="003B4FB3">
        <w:rPr>
          <w:rFonts w:ascii="Arial" w:eastAsia="Arial" w:hAnsi="Arial" w:cs="Arial"/>
          <w:sz w:val="20"/>
          <w:szCs w:val="20"/>
          <w:lang w:eastAsia="es-CR"/>
        </w:rPr>
        <w:t xml:space="preserve"> </w:t>
      </w:r>
      <w:r w:rsidRPr="003B4FB3">
        <w:rPr>
          <w:rFonts w:ascii="Arial" w:eastAsia="Arial" w:hAnsi="Arial" w:cs="Arial"/>
          <w:b/>
          <w:bCs/>
          <w:sz w:val="20"/>
          <w:szCs w:val="20"/>
          <w:lang w:eastAsia="es-CR"/>
        </w:rPr>
        <w:t xml:space="preserve">DÉCIMO QUINTO. </w:t>
      </w:r>
      <w:r w:rsidRPr="003B4FB3">
        <w:rPr>
          <w:rFonts w:ascii="Arial" w:eastAsia="Arial" w:hAnsi="Arial" w:cs="Arial"/>
          <w:sz w:val="20"/>
          <w:szCs w:val="20"/>
          <w:lang w:eastAsia="es-CR"/>
        </w:rPr>
        <w:t>La Junta Directiva da por conocida y recibida la siguiente correspondencia:</w:t>
      </w:r>
    </w:p>
    <w:p w:rsidR="003B4FB3" w:rsidRPr="003B4FB3" w:rsidRDefault="003B4FB3" w:rsidP="003B4FB3">
      <w:pPr>
        <w:shd w:val="clear" w:color="auto" w:fill="FFFFFF"/>
        <w:spacing w:after="0" w:line="240" w:lineRule="auto"/>
        <w:rPr>
          <w:rFonts w:ascii="Arial" w:eastAsia="Calibri" w:hAnsi="Arial" w:cs="Arial"/>
          <w:color w:val="201F1E"/>
          <w:sz w:val="20"/>
          <w:szCs w:val="20"/>
          <w:lang w:eastAsia="es-CR"/>
        </w:rPr>
      </w:pPr>
    </w:p>
    <w:p w:rsidR="003B4FB3" w:rsidRPr="003B4FB3" w:rsidRDefault="003B4FB3" w:rsidP="003B4FB3">
      <w:pPr>
        <w:numPr>
          <w:ilvl w:val="0"/>
          <w:numId w:val="46"/>
        </w:numPr>
        <w:shd w:val="clear" w:color="auto" w:fill="FFFFFF"/>
        <w:spacing w:after="0" w:line="240" w:lineRule="auto"/>
        <w:rPr>
          <w:rFonts w:ascii="Calibri" w:eastAsia="Times New Roman" w:hAnsi="Calibri" w:cs="Times New Roman"/>
          <w:color w:val="201F1E"/>
          <w:sz w:val="20"/>
          <w:szCs w:val="20"/>
          <w:lang w:eastAsia="es-CR"/>
        </w:rPr>
      </w:pPr>
      <w:r w:rsidRPr="003B4FB3">
        <w:rPr>
          <w:rFonts w:ascii="Arial" w:eastAsia="Calibri" w:hAnsi="Arial" w:cs="Arial"/>
          <w:color w:val="201F1E"/>
          <w:sz w:val="20"/>
          <w:szCs w:val="20"/>
          <w:lang w:eastAsia="es-CR"/>
        </w:rPr>
        <w:t>Oficio DG-OF-050-2021 remitido a Ministro de Hacienda con la posición de la Junta Directiva de Fonafifo con respecto al presupuesto asignado para el año 2022.</w:t>
      </w:r>
    </w:p>
    <w:p w:rsidR="003B4FB3" w:rsidRPr="003B4FB3" w:rsidRDefault="003B4FB3" w:rsidP="003B4FB3">
      <w:pPr>
        <w:numPr>
          <w:ilvl w:val="0"/>
          <w:numId w:val="46"/>
        </w:numPr>
        <w:shd w:val="clear" w:color="auto" w:fill="FFFFFF"/>
        <w:spacing w:after="0"/>
        <w:contextualSpacing/>
        <w:rPr>
          <w:rFonts w:ascii="Calibri" w:eastAsia="Times New Roman" w:hAnsi="Calibri" w:cs="Times New Roman"/>
          <w:color w:val="201F1E"/>
          <w:sz w:val="20"/>
          <w:szCs w:val="20"/>
          <w:lang w:val="es" w:eastAsia="es-CR"/>
        </w:rPr>
      </w:pPr>
      <w:r w:rsidRPr="003B4FB3">
        <w:rPr>
          <w:rFonts w:ascii="Arial" w:eastAsia="Arial" w:hAnsi="Arial" w:cs="Arial"/>
          <w:color w:val="201F1E"/>
          <w:sz w:val="20"/>
          <w:szCs w:val="20"/>
          <w:lang w:val="es" w:eastAsia="es-CR"/>
        </w:rPr>
        <w:t>Informe de gestión FUNBAM - FBS</w:t>
      </w:r>
    </w:p>
    <w:p w:rsidR="003B4FB3" w:rsidRPr="003B4FB3" w:rsidRDefault="003B4FB3" w:rsidP="003B4FB3">
      <w:pPr>
        <w:numPr>
          <w:ilvl w:val="0"/>
          <w:numId w:val="46"/>
        </w:numPr>
        <w:spacing w:after="0" w:line="240" w:lineRule="auto"/>
        <w:contextualSpacing/>
        <w:jc w:val="both"/>
        <w:rPr>
          <w:rFonts w:ascii="Calibri" w:eastAsia="Times New Roman" w:hAnsi="Calibri" w:cs="Times New Roman"/>
          <w:sz w:val="20"/>
          <w:szCs w:val="20"/>
          <w:lang w:val="es" w:eastAsia="es-CR"/>
        </w:rPr>
      </w:pPr>
      <w:r w:rsidRPr="003B4FB3">
        <w:rPr>
          <w:rFonts w:ascii="Arial" w:eastAsia="Arial" w:hAnsi="Arial" w:cs="Arial"/>
          <w:sz w:val="20"/>
          <w:szCs w:val="20"/>
          <w:lang w:val="es" w:eastAsia="es-CR"/>
        </w:rPr>
        <w:t>Nota varios señores sobre operaciones de crédito</w:t>
      </w:r>
    </w:p>
    <w:p w:rsidR="003B4FB3" w:rsidRPr="003B4FB3" w:rsidRDefault="003B4FB3" w:rsidP="003B4FB3">
      <w:pPr>
        <w:numPr>
          <w:ilvl w:val="0"/>
          <w:numId w:val="46"/>
        </w:numPr>
        <w:spacing w:after="0" w:line="240" w:lineRule="auto"/>
        <w:contextualSpacing/>
        <w:jc w:val="both"/>
        <w:rPr>
          <w:rFonts w:ascii="Calibri" w:eastAsia="Times New Roman" w:hAnsi="Calibri" w:cs="Times New Roman"/>
          <w:sz w:val="20"/>
          <w:szCs w:val="20"/>
          <w:lang w:val="es" w:eastAsia="es-CR"/>
        </w:rPr>
      </w:pPr>
      <w:r w:rsidRPr="003B4FB3">
        <w:rPr>
          <w:rFonts w:ascii="Arial" w:eastAsia="Arial" w:hAnsi="Arial" w:cs="Arial"/>
          <w:sz w:val="20"/>
          <w:szCs w:val="20"/>
          <w:lang w:val="es" w:eastAsia="es-CR"/>
        </w:rPr>
        <w:t>Oficio DFF-OF-100-2021 en respuesta a la nota anterior</w:t>
      </w:r>
    </w:p>
    <w:p w:rsidR="003B4FB3" w:rsidRPr="003B4FB3" w:rsidRDefault="003B4FB3" w:rsidP="003B4FB3">
      <w:pPr>
        <w:numPr>
          <w:ilvl w:val="0"/>
          <w:numId w:val="46"/>
        </w:numPr>
        <w:spacing w:after="0" w:line="240" w:lineRule="auto"/>
        <w:contextualSpacing/>
        <w:jc w:val="both"/>
        <w:rPr>
          <w:rFonts w:ascii="Calibri" w:eastAsia="Times New Roman" w:hAnsi="Calibri" w:cs="Times New Roman"/>
          <w:sz w:val="20"/>
          <w:szCs w:val="20"/>
          <w:lang w:val="es" w:eastAsia="es-CR"/>
        </w:rPr>
      </w:pPr>
      <w:r w:rsidRPr="003B4FB3">
        <w:rPr>
          <w:rFonts w:ascii="Arial" w:eastAsia="Arial" w:hAnsi="Arial" w:cs="Arial"/>
          <w:sz w:val="20"/>
          <w:szCs w:val="20"/>
          <w:lang w:val="es" w:eastAsia="es-CR"/>
        </w:rPr>
        <w:t>Oficio CAC-017-2021 sobre situación formularios de regencia</w:t>
      </w:r>
    </w:p>
    <w:p w:rsidR="003B4FB3" w:rsidRPr="003B4FB3" w:rsidRDefault="003B4FB3" w:rsidP="003B4FB3">
      <w:pPr>
        <w:numPr>
          <w:ilvl w:val="0"/>
          <w:numId w:val="46"/>
        </w:numPr>
        <w:spacing w:after="0" w:line="240" w:lineRule="auto"/>
        <w:contextualSpacing/>
        <w:jc w:val="both"/>
        <w:rPr>
          <w:rFonts w:ascii="Calibri" w:eastAsia="Times New Roman" w:hAnsi="Calibri" w:cs="Times New Roman"/>
          <w:sz w:val="20"/>
          <w:szCs w:val="20"/>
          <w:lang w:val="es" w:eastAsia="es-CR"/>
        </w:rPr>
      </w:pPr>
      <w:r w:rsidRPr="003B4FB3">
        <w:rPr>
          <w:rFonts w:ascii="Arial" w:eastAsia="Arial" w:hAnsi="Arial" w:cs="Arial"/>
          <w:sz w:val="20"/>
          <w:szCs w:val="20"/>
          <w:lang w:val="es" w:eastAsia="es-CR"/>
        </w:rPr>
        <w:t xml:space="preserve">Oficio DM-0396-2021 de Ministro de Hacienda, respuesta a oficio DG-OF-050-2021 </w:t>
      </w:r>
    </w:p>
    <w:p w:rsidR="003B4FB3" w:rsidRPr="003B4FB3" w:rsidRDefault="003B4FB3" w:rsidP="003B4FB3">
      <w:pPr>
        <w:numPr>
          <w:ilvl w:val="0"/>
          <w:numId w:val="46"/>
        </w:numPr>
        <w:spacing w:after="0" w:line="240" w:lineRule="auto"/>
        <w:contextualSpacing/>
        <w:jc w:val="both"/>
        <w:rPr>
          <w:rFonts w:ascii="Calibri" w:eastAsia="Times New Roman" w:hAnsi="Calibri" w:cs="Times New Roman"/>
          <w:sz w:val="20"/>
          <w:szCs w:val="20"/>
          <w:lang w:val="es" w:eastAsia="es-CR"/>
        </w:rPr>
      </w:pPr>
      <w:r w:rsidRPr="003B4FB3">
        <w:rPr>
          <w:rFonts w:ascii="Arial" w:eastAsia="Arial" w:hAnsi="Arial" w:cs="Arial"/>
          <w:sz w:val="20"/>
          <w:szCs w:val="20"/>
          <w:lang w:val="es" w:eastAsia="es-CR"/>
        </w:rPr>
        <w:t xml:space="preserve">Oficio DIGECA-236-2021 en el cual informa la calificación puntual de 106,25 para una Excelente Gestión Ambiental obtenida en el PGAI. </w:t>
      </w:r>
      <w:r w:rsidRPr="003B4FB3">
        <w:rPr>
          <w:rFonts w:ascii="Arial" w:eastAsia="Arial" w:hAnsi="Arial" w:cs="Arial"/>
          <w:b/>
          <w:bCs/>
          <w:sz w:val="20"/>
          <w:szCs w:val="20"/>
          <w:lang w:val="es" w:eastAsia="es-CR"/>
        </w:rPr>
        <w:t>ACUERDO FIRME</w:t>
      </w:r>
      <w:r w:rsidRPr="003B4FB3">
        <w:rPr>
          <w:rFonts w:ascii="Arial" w:eastAsia="Arial" w:hAnsi="Arial" w:cs="Arial"/>
          <w:sz w:val="20"/>
          <w:szCs w:val="20"/>
          <w:lang w:val="es" w:eastAsia="es-CR"/>
        </w:rPr>
        <w:t>.</w:t>
      </w:r>
    </w:p>
    <w:p w:rsidR="003B4FB3" w:rsidRPr="003B4FB3" w:rsidRDefault="003B4FB3" w:rsidP="003B4FB3">
      <w:pPr>
        <w:spacing w:after="0" w:line="240" w:lineRule="auto"/>
        <w:ind w:left="720"/>
        <w:contextualSpacing/>
        <w:jc w:val="both"/>
        <w:rPr>
          <w:rFonts w:ascii="Calibri" w:eastAsia="Times New Roman" w:hAnsi="Calibri" w:cs="Times New Roman"/>
          <w:sz w:val="20"/>
          <w:szCs w:val="20"/>
          <w:lang w:val="es" w:eastAsia="es-CR"/>
        </w:rPr>
      </w:pPr>
    </w:p>
    <w:p w:rsidR="003B4FB3" w:rsidRPr="003B4FB3" w:rsidRDefault="003B4FB3" w:rsidP="003B4FB3">
      <w:pPr>
        <w:spacing w:after="0" w:line="240" w:lineRule="auto"/>
        <w:jc w:val="both"/>
        <w:rPr>
          <w:rFonts w:ascii="Arial" w:eastAsia="Arial" w:hAnsi="Arial" w:cs="Arial"/>
          <w:b/>
          <w:bCs/>
          <w:sz w:val="20"/>
          <w:szCs w:val="20"/>
          <w:highlight w:val="yellow"/>
          <w:lang w:eastAsia="es-CR"/>
        </w:rPr>
      </w:pPr>
      <w:r w:rsidRPr="003B4FB3">
        <w:rPr>
          <w:rFonts w:ascii="Arial" w:eastAsia="Arial" w:hAnsi="Arial" w:cs="Arial"/>
          <w:b/>
          <w:bCs/>
          <w:sz w:val="20"/>
          <w:szCs w:val="20"/>
          <w:lang w:eastAsia="es-CR"/>
        </w:rPr>
        <w:t>ACUERDO</w:t>
      </w:r>
      <w:r w:rsidRPr="003B4FB3">
        <w:rPr>
          <w:rFonts w:ascii="Arial" w:eastAsia="Arial" w:hAnsi="Arial" w:cs="Arial"/>
          <w:sz w:val="20"/>
          <w:szCs w:val="20"/>
          <w:lang w:eastAsia="es-CR"/>
        </w:rPr>
        <w:t xml:space="preserve"> </w:t>
      </w:r>
      <w:r w:rsidRPr="003B4FB3">
        <w:rPr>
          <w:rFonts w:ascii="Arial" w:eastAsia="Arial" w:hAnsi="Arial" w:cs="Arial"/>
          <w:b/>
          <w:bCs/>
          <w:sz w:val="20"/>
          <w:szCs w:val="20"/>
          <w:lang w:eastAsia="es-CR"/>
        </w:rPr>
        <w:t xml:space="preserve">DÉCIMO SEXTO. </w:t>
      </w:r>
      <w:r w:rsidRPr="003B4FB3">
        <w:rPr>
          <w:rFonts w:ascii="Arial" w:eastAsia="Arial" w:hAnsi="Arial" w:cs="Arial"/>
          <w:sz w:val="20"/>
          <w:szCs w:val="20"/>
          <w:lang w:eastAsia="es-CR"/>
        </w:rPr>
        <w:t xml:space="preserve">De conformidad con lo dispuesto en el artículo 308 y siguientes de la Ley General de la Administración Pública, deberá iniciarse un procedimiento administrativo a fin de que la administración pueda contar con todos los elementos que le permitan resolver – como en derecho corresponda- el presente asunto, para lo cual se nombra a la Dirección Jurídica como Órgano Director del Procedimiento Administrativo de los expedientes seguidos al efecto: </w:t>
      </w:r>
    </w:p>
    <w:p w:rsidR="003B4FB3" w:rsidRPr="003B4FB3" w:rsidRDefault="003B4FB3" w:rsidP="003B4FB3">
      <w:pPr>
        <w:spacing w:after="0"/>
        <w:jc w:val="both"/>
        <w:rPr>
          <w:rFonts w:ascii="Arial" w:eastAsia="Arial" w:hAnsi="Arial" w:cs="Arial"/>
          <w:lang w:val="es" w:eastAsia="es-CR"/>
        </w:rPr>
      </w:pPr>
      <w:r w:rsidRPr="003B4FB3">
        <w:rPr>
          <w:rFonts w:ascii="Arial" w:eastAsia="Arial" w:hAnsi="Arial" w:cs="Arial"/>
          <w:b/>
          <w:bCs/>
          <w:sz w:val="20"/>
          <w:szCs w:val="20"/>
          <w:lang w:eastAsia="es-CR"/>
        </w:rPr>
        <w:t xml:space="preserve"> </w:t>
      </w:r>
    </w:p>
    <w:p w:rsidR="003B4FB3" w:rsidRPr="003B4FB3" w:rsidRDefault="003B4FB3" w:rsidP="003B4FB3">
      <w:pPr>
        <w:spacing w:after="0" w:line="257" w:lineRule="auto"/>
        <w:jc w:val="both"/>
        <w:rPr>
          <w:rFonts w:ascii="Arial" w:eastAsia="Arial" w:hAnsi="Arial" w:cs="Arial"/>
          <w:sz w:val="20"/>
          <w:szCs w:val="20"/>
          <w:lang w:eastAsia="es-CR"/>
        </w:rPr>
      </w:pPr>
      <w:r w:rsidRPr="003B4FB3">
        <w:rPr>
          <w:rFonts w:ascii="Arial" w:eastAsia="Arial" w:hAnsi="Arial" w:cs="Arial"/>
          <w:sz w:val="20"/>
          <w:szCs w:val="20"/>
          <w:lang w:eastAsia="es-CR"/>
        </w:rPr>
        <w:t xml:space="preserve"> REFORESTACIONES GONZALEZ Y ARAYA S.A.</w:t>
      </w:r>
      <w:r w:rsidRPr="003B4FB3">
        <w:rPr>
          <w:rFonts w:ascii="Arial" w:eastAsia="Arial" w:hAnsi="Arial" w:cs="Arial"/>
          <w:lang w:val="es" w:eastAsia="es-CR"/>
        </w:rPr>
        <w:tab/>
      </w:r>
      <w:r w:rsidRPr="003B4FB3">
        <w:rPr>
          <w:rFonts w:ascii="Arial" w:eastAsia="Arial" w:hAnsi="Arial" w:cs="Arial"/>
          <w:sz w:val="20"/>
          <w:szCs w:val="20"/>
          <w:lang w:eastAsia="es-CR"/>
        </w:rPr>
        <w:t xml:space="preserve">SC-01-20-0164-2012. </w:t>
      </w:r>
      <w:r w:rsidRPr="003B4FB3">
        <w:rPr>
          <w:rFonts w:ascii="Arial" w:eastAsia="Arial" w:hAnsi="Arial" w:cs="Arial"/>
          <w:b/>
          <w:bCs/>
          <w:sz w:val="20"/>
          <w:szCs w:val="20"/>
          <w:lang w:eastAsia="es-CR"/>
        </w:rPr>
        <w:t>ACUERDO FIRME</w:t>
      </w:r>
      <w:r w:rsidRPr="003B4FB3">
        <w:rPr>
          <w:rFonts w:ascii="Arial" w:eastAsia="Arial" w:hAnsi="Arial" w:cs="Arial"/>
          <w:sz w:val="20"/>
          <w:szCs w:val="20"/>
          <w:lang w:eastAsia="es-CR"/>
        </w:rPr>
        <w:t>.</w:t>
      </w:r>
    </w:p>
    <w:p w:rsidR="003B4FB3" w:rsidRPr="003B4FB3" w:rsidRDefault="003B4FB3" w:rsidP="003B4FB3">
      <w:pPr>
        <w:spacing w:after="0"/>
        <w:jc w:val="both"/>
        <w:rPr>
          <w:rFonts w:ascii="Arial" w:eastAsia="Arial" w:hAnsi="Arial" w:cs="Arial"/>
          <w:b/>
          <w:bCs/>
          <w:sz w:val="20"/>
          <w:szCs w:val="20"/>
          <w:lang w:eastAsia="es-CR"/>
        </w:rPr>
      </w:pPr>
    </w:p>
    <w:p w:rsidR="003B4FB3" w:rsidRDefault="003B4FB3" w:rsidP="003B4FB3">
      <w:pPr>
        <w:spacing w:after="0"/>
        <w:jc w:val="both"/>
        <w:rPr>
          <w:rFonts w:ascii="Arial" w:eastAsia="Arial" w:hAnsi="Arial" w:cs="Arial"/>
          <w:b/>
          <w:bCs/>
          <w:sz w:val="20"/>
          <w:szCs w:val="20"/>
          <w:lang w:eastAsia="es-CR"/>
        </w:rPr>
      </w:pPr>
      <w:r w:rsidRPr="003B4FB3">
        <w:rPr>
          <w:rFonts w:ascii="Arial" w:eastAsia="Arial" w:hAnsi="Arial" w:cs="Arial"/>
          <w:b/>
          <w:bCs/>
          <w:sz w:val="20"/>
          <w:szCs w:val="20"/>
          <w:lang w:eastAsia="es-CR"/>
        </w:rPr>
        <w:t>Sin más asuntos por tratar se levanta la sesión a las 11:45 a.m.</w:t>
      </w:r>
    </w:p>
    <w:p w:rsidR="003B4FB3" w:rsidRPr="003B4FB3" w:rsidRDefault="003B4FB3" w:rsidP="003B4FB3">
      <w:pPr>
        <w:spacing w:after="0"/>
        <w:jc w:val="both"/>
        <w:rPr>
          <w:rFonts w:ascii="Arial" w:eastAsia="Arial" w:hAnsi="Arial" w:cs="Arial"/>
          <w:b/>
          <w:bCs/>
          <w:sz w:val="20"/>
          <w:szCs w:val="20"/>
          <w:lang w:eastAsia="es-CR"/>
        </w:rPr>
      </w:pPr>
    </w:p>
    <w:p w:rsidR="003B4FB3" w:rsidRPr="003B4FB3" w:rsidRDefault="003B4FB3" w:rsidP="003B4FB3">
      <w:pPr>
        <w:spacing w:after="0"/>
        <w:jc w:val="both"/>
        <w:rPr>
          <w:rFonts w:ascii="Arial" w:eastAsia="Arial" w:hAnsi="Arial" w:cs="Arial"/>
          <w:b/>
          <w:bCs/>
          <w:sz w:val="20"/>
          <w:szCs w:val="20"/>
          <w:lang w:eastAsia="es-CR"/>
        </w:rPr>
      </w:pPr>
    </w:p>
    <w:p w:rsidR="003B4FB3" w:rsidRDefault="003B4FB3" w:rsidP="003B4FB3">
      <w:pPr>
        <w:spacing w:after="0"/>
        <w:jc w:val="both"/>
        <w:rPr>
          <w:rFonts w:ascii="Arial" w:eastAsia="Arial" w:hAnsi="Arial" w:cs="Arial"/>
          <w:b/>
          <w:bCs/>
          <w:sz w:val="20"/>
          <w:szCs w:val="20"/>
          <w:lang w:eastAsia="es-CR"/>
        </w:rPr>
      </w:pPr>
    </w:p>
    <w:p w:rsidR="003B4FB3" w:rsidRPr="003B4FB3" w:rsidRDefault="003B4FB3" w:rsidP="003B4FB3">
      <w:pPr>
        <w:spacing w:after="0"/>
        <w:jc w:val="both"/>
        <w:rPr>
          <w:rFonts w:ascii="Arial" w:eastAsia="Arial" w:hAnsi="Arial" w:cs="Arial"/>
          <w:b/>
          <w:bCs/>
          <w:sz w:val="20"/>
          <w:szCs w:val="20"/>
          <w:lang w:eastAsia="es-CR"/>
        </w:rPr>
      </w:pPr>
    </w:p>
    <w:p w:rsidR="003B4FB3" w:rsidRPr="003B4FB3" w:rsidRDefault="003B4FB3" w:rsidP="003B4FB3">
      <w:pPr>
        <w:spacing w:after="0"/>
        <w:jc w:val="both"/>
        <w:rPr>
          <w:rFonts w:ascii="Arial" w:eastAsia="Arial" w:hAnsi="Arial" w:cs="Arial"/>
          <w:b/>
          <w:bCs/>
          <w:sz w:val="20"/>
          <w:szCs w:val="20"/>
          <w:lang w:eastAsia="es-CR"/>
        </w:rPr>
      </w:pPr>
      <w:r w:rsidRPr="003B4FB3">
        <w:rPr>
          <w:rFonts w:ascii="Arial" w:eastAsia="Arial" w:hAnsi="Arial" w:cs="Arial"/>
          <w:b/>
          <w:bCs/>
          <w:sz w:val="20"/>
          <w:szCs w:val="20"/>
          <w:lang w:eastAsia="es-CR"/>
        </w:rPr>
        <w:t xml:space="preserve">SR. FRANKLIN PANIAGUA ALFARO </w:t>
      </w:r>
      <w:r w:rsidRPr="003B4FB3">
        <w:rPr>
          <w:rFonts w:ascii="Arial" w:eastAsia="Arial" w:hAnsi="Arial" w:cs="Arial"/>
          <w:lang w:val="es" w:eastAsia="es-CR"/>
        </w:rPr>
        <w:tab/>
      </w:r>
      <w:r w:rsidRPr="003B4FB3">
        <w:rPr>
          <w:rFonts w:ascii="Arial" w:eastAsia="Arial" w:hAnsi="Arial" w:cs="Arial"/>
          <w:lang w:val="es" w:eastAsia="es-CR"/>
        </w:rPr>
        <w:tab/>
      </w:r>
      <w:r w:rsidRPr="003B4FB3">
        <w:rPr>
          <w:rFonts w:ascii="Arial" w:eastAsia="Arial" w:hAnsi="Arial" w:cs="Arial"/>
          <w:lang w:val="es" w:eastAsia="es-CR"/>
        </w:rPr>
        <w:tab/>
      </w:r>
      <w:r w:rsidRPr="003B4FB3">
        <w:rPr>
          <w:rFonts w:ascii="Arial" w:eastAsia="Arial" w:hAnsi="Arial" w:cs="Arial"/>
          <w:lang w:val="es" w:eastAsia="es-CR"/>
        </w:rPr>
        <w:tab/>
      </w:r>
      <w:r w:rsidRPr="003B4FB3">
        <w:rPr>
          <w:rFonts w:ascii="Arial" w:eastAsia="Arial" w:hAnsi="Arial" w:cs="Arial"/>
          <w:b/>
          <w:bCs/>
          <w:sz w:val="20"/>
          <w:szCs w:val="20"/>
          <w:lang w:eastAsia="es-CR"/>
        </w:rPr>
        <w:t>SR. FELIPE VEGA MONGE</w:t>
      </w:r>
    </w:p>
    <w:p w:rsidR="003B4FB3" w:rsidRPr="003B4FB3" w:rsidRDefault="003B4FB3" w:rsidP="003B4FB3">
      <w:pPr>
        <w:spacing w:after="0"/>
        <w:jc w:val="both"/>
        <w:rPr>
          <w:rFonts w:ascii="Arial" w:eastAsia="Arial" w:hAnsi="Arial" w:cs="Arial"/>
          <w:b/>
          <w:bCs/>
          <w:sz w:val="20"/>
          <w:szCs w:val="20"/>
          <w:lang w:eastAsia="es-CR"/>
        </w:rPr>
      </w:pPr>
      <w:r w:rsidRPr="003B4FB3">
        <w:rPr>
          <w:rFonts w:ascii="Arial" w:eastAsia="Arial" w:hAnsi="Arial" w:cs="Arial"/>
          <w:b/>
          <w:bCs/>
          <w:sz w:val="20"/>
          <w:szCs w:val="20"/>
          <w:lang w:eastAsia="es-CR"/>
        </w:rPr>
        <w:t>PRESIDENTE SUPLENTE</w:t>
      </w:r>
      <w:r w:rsidRPr="003B4FB3">
        <w:rPr>
          <w:rFonts w:ascii="Arial" w:eastAsia="Arial" w:hAnsi="Arial" w:cs="Arial"/>
          <w:lang w:val="es" w:eastAsia="es-CR"/>
        </w:rPr>
        <w:tab/>
      </w:r>
      <w:r w:rsidRPr="003B4FB3">
        <w:rPr>
          <w:rFonts w:ascii="Arial" w:eastAsia="Arial" w:hAnsi="Arial" w:cs="Arial"/>
          <w:lang w:val="es" w:eastAsia="es-CR"/>
        </w:rPr>
        <w:tab/>
      </w:r>
      <w:r w:rsidRPr="003B4FB3">
        <w:rPr>
          <w:rFonts w:ascii="Arial" w:eastAsia="Arial" w:hAnsi="Arial" w:cs="Arial"/>
          <w:lang w:val="es" w:eastAsia="es-CR"/>
        </w:rPr>
        <w:tab/>
      </w:r>
      <w:r w:rsidRPr="003B4FB3">
        <w:rPr>
          <w:rFonts w:ascii="Arial" w:eastAsia="Arial" w:hAnsi="Arial" w:cs="Arial"/>
          <w:lang w:val="es" w:eastAsia="es-CR"/>
        </w:rPr>
        <w:tab/>
      </w:r>
      <w:r w:rsidRPr="003B4FB3">
        <w:rPr>
          <w:rFonts w:ascii="Arial" w:eastAsia="Arial" w:hAnsi="Arial" w:cs="Arial"/>
          <w:lang w:val="es" w:eastAsia="es-CR"/>
        </w:rPr>
        <w:tab/>
      </w:r>
      <w:r w:rsidRPr="003B4FB3">
        <w:rPr>
          <w:rFonts w:ascii="Arial" w:eastAsia="Arial" w:hAnsi="Arial" w:cs="Arial"/>
          <w:b/>
          <w:bCs/>
          <w:sz w:val="20"/>
          <w:szCs w:val="20"/>
          <w:lang w:eastAsia="es-CR"/>
        </w:rPr>
        <w:t>SECRETARIO</w:t>
      </w:r>
    </w:p>
    <w:p w:rsidR="003B4FB3" w:rsidRPr="003B4FB3" w:rsidRDefault="003B4FB3" w:rsidP="003B4FB3"/>
    <w:sectPr w:rsidR="003B4FB3" w:rsidRPr="003B4FB3" w:rsidSect="004A02D6">
      <w:headerReference w:type="default" r:id="rId8"/>
      <w:footerReference w:type="default" r:id="rId9"/>
      <w:pgSz w:w="12240" w:h="15840" w:code="1"/>
      <w:pgMar w:top="1417" w:right="1701" w:bottom="1417" w:left="1701"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177" w:rsidRDefault="005F7177" w:rsidP="008F51EC">
      <w:pPr>
        <w:spacing w:after="0" w:line="240" w:lineRule="auto"/>
      </w:pPr>
      <w:r>
        <w:separator/>
      </w:r>
    </w:p>
  </w:endnote>
  <w:endnote w:type="continuationSeparator" w:id="0">
    <w:p w:rsidR="005F7177" w:rsidRDefault="005F7177" w:rsidP="008F5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346" w:rsidRPr="003D2DB1" w:rsidRDefault="00FF2346" w:rsidP="00FF2346">
    <w:pPr>
      <w:spacing w:after="0" w:line="240" w:lineRule="auto"/>
      <w:ind w:left="5664"/>
      <w:rPr>
        <w:rFonts w:ascii="Monotype Corsiva" w:hAnsi="Monotype Corsiva"/>
        <w:b/>
        <w:color w:val="006600"/>
        <w:sz w:val="36"/>
        <w:szCs w:val="36"/>
      </w:rPr>
    </w:pPr>
    <w:r w:rsidRPr="004F5DE8">
      <w:rPr>
        <w:noProof/>
        <w:color w:val="008000"/>
        <w:lang w:eastAsia="es-CR"/>
      </w:rPr>
      <mc:AlternateContent>
        <mc:Choice Requires="wps">
          <w:drawing>
            <wp:anchor distT="0" distB="0" distL="114300" distR="114300" simplePos="0" relativeHeight="251675136" behindDoc="0" locked="0" layoutInCell="1" allowOverlap="1" wp14:anchorId="3036DB20" wp14:editId="43812448">
              <wp:simplePos x="0" y="0"/>
              <wp:positionH relativeFrom="column">
                <wp:posOffset>-284488</wp:posOffset>
              </wp:positionH>
              <wp:positionV relativeFrom="paragraph">
                <wp:posOffset>192842</wp:posOffset>
              </wp:positionV>
              <wp:extent cx="4006809" cy="0"/>
              <wp:effectExtent l="0" t="0" r="32385" b="19050"/>
              <wp:wrapNone/>
              <wp:docPr id="7" name="Straight Connector 7"/>
              <wp:cNvGraphicFramePr/>
              <a:graphic xmlns:a="http://schemas.openxmlformats.org/drawingml/2006/main">
                <a:graphicData uri="http://schemas.microsoft.com/office/word/2010/wordprocessingShape">
                  <wps:wsp>
                    <wps:cNvCnPr/>
                    <wps:spPr>
                      <a:xfrm>
                        <a:off x="0" y="0"/>
                        <a:ext cx="4006809" cy="0"/>
                      </a:xfrm>
                      <a:prstGeom prst="line">
                        <a:avLst/>
                      </a:prstGeom>
                      <a:noFill/>
                      <a:ln w="22225" cap="flat" cmpd="sng" algn="ctr">
                        <a:solidFill>
                          <a:srgbClr val="006600"/>
                        </a:solidFill>
                        <a:prstDash val="solid"/>
                      </a:ln>
                      <a:effectLst/>
                    </wps:spPr>
                    <wps:bodyPr/>
                  </wps:wsp>
                </a:graphicData>
              </a:graphic>
              <wp14:sizeRelH relativeFrom="margin">
                <wp14:pctWidth>0</wp14:pctWidth>
              </wp14:sizeRelH>
            </wp:anchor>
          </w:drawing>
        </mc:Choice>
        <mc:Fallback>
          <w:pict>
            <v:line w14:anchorId="78C25274" id="Straight Connector 7" o:spid="_x0000_s1026" style="position:absolute;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pt,15.2pt" to="293.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" strokecolor="#060" strokeweight="1.75pt"/>
          </w:pict>
        </mc:Fallback>
      </mc:AlternateContent>
    </w:r>
    <w:r>
      <w:rPr>
        <w:rFonts w:ascii="Monotype Corsiva" w:hAnsi="Monotype Corsiva"/>
        <w:b/>
        <w:color w:val="006600"/>
        <w:sz w:val="36"/>
        <w:szCs w:val="36"/>
      </w:rPr>
      <w:t xml:space="preserve">    </w:t>
    </w:r>
    <w:r w:rsidRPr="00975E8A">
      <w:rPr>
        <w:rFonts w:ascii="Monotype Corsiva" w:hAnsi="Monotype Corsiva"/>
        <w:b/>
        <w:color w:val="006600"/>
        <w:sz w:val="36"/>
        <w:szCs w:val="36"/>
      </w:rPr>
      <w:t xml:space="preserve">Actas </w:t>
    </w:r>
    <w:r>
      <w:rPr>
        <w:rFonts w:ascii="Monotype Corsiva" w:hAnsi="Monotype Corsiva"/>
        <w:b/>
        <w:color w:val="006600"/>
        <w:sz w:val="36"/>
        <w:szCs w:val="36"/>
      </w:rPr>
      <w:t>Junta Directiva</w:t>
    </w:r>
  </w:p>
  <w:p w:rsidR="00CC6817" w:rsidRDefault="00CC6817">
    <w:pPr>
      <w:pStyle w:val="Piedepgina"/>
    </w:pPr>
  </w:p>
  <w:p w:rsidR="00CC6817" w:rsidRDefault="00CC681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177" w:rsidRDefault="005F7177" w:rsidP="008F51EC">
      <w:pPr>
        <w:spacing w:after="0" w:line="240" w:lineRule="auto"/>
      </w:pPr>
      <w:r>
        <w:separator/>
      </w:r>
    </w:p>
  </w:footnote>
  <w:footnote w:type="continuationSeparator" w:id="0">
    <w:p w:rsidR="005F7177" w:rsidRDefault="005F7177" w:rsidP="008F5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346" w:rsidRPr="00611396" w:rsidRDefault="005F7550" w:rsidP="00FF2346">
    <w:pPr>
      <w:spacing w:after="0" w:line="240" w:lineRule="auto"/>
      <w:jc w:val="center"/>
      <w:rPr>
        <w:b/>
        <w:sz w:val="36"/>
        <w:szCs w:val="36"/>
      </w:rPr>
    </w:pPr>
    <w:r w:rsidRPr="00611396">
      <w:rPr>
        <w:b/>
        <w:noProof/>
        <w:sz w:val="36"/>
        <w:szCs w:val="36"/>
        <w:lang w:eastAsia="es-CR"/>
      </w:rPr>
      <w:drawing>
        <wp:anchor distT="0" distB="0" distL="114300" distR="114300" simplePos="0" relativeHeight="251657728" behindDoc="0" locked="0" layoutInCell="1" allowOverlap="1" wp14:anchorId="52952504" wp14:editId="3EB9ECAF">
          <wp:simplePos x="0" y="0"/>
          <wp:positionH relativeFrom="column">
            <wp:posOffset>4711065</wp:posOffset>
          </wp:positionH>
          <wp:positionV relativeFrom="paragraph">
            <wp:posOffset>-156845</wp:posOffset>
          </wp:positionV>
          <wp:extent cx="1422854" cy="638175"/>
          <wp:effectExtent l="0" t="0" r="635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fonafif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2854" cy="638175"/>
                  </a:xfrm>
                  <a:prstGeom prst="rect">
                    <a:avLst/>
                  </a:prstGeom>
                </pic:spPr>
              </pic:pic>
            </a:graphicData>
          </a:graphic>
          <wp14:sizeRelH relativeFrom="page">
            <wp14:pctWidth>0</wp14:pctWidth>
          </wp14:sizeRelH>
          <wp14:sizeRelV relativeFrom="page">
            <wp14:pctHeight>0</wp14:pctHeight>
          </wp14:sizeRelV>
        </wp:anchor>
      </w:drawing>
    </w:r>
    <w:r w:rsidR="00FF2346" w:rsidRPr="00611396">
      <w:rPr>
        <w:rFonts w:ascii="Monotype Corsiva" w:hAnsi="Monotype Corsiva"/>
        <w:b/>
        <w:noProof/>
        <w:color w:val="006600"/>
        <w:sz w:val="36"/>
        <w:szCs w:val="36"/>
        <w:lang w:eastAsia="es-CR"/>
      </w:rPr>
      <w:drawing>
        <wp:anchor distT="0" distB="0" distL="114300" distR="114300" simplePos="0" relativeHeight="251666944" behindDoc="1" locked="0" layoutInCell="1" allowOverlap="1" wp14:anchorId="5657ACB9" wp14:editId="7C8A0DD8">
          <wp:simplePos x="0" y="0"/>
          <wp:positionH relativeFrom="column">
            <wp:posOffset>-679553</wp:posOffset>
          </wp:positionH>
          <wp:positionV relativeFrom="paragraph">
            <wp:posOffset>-313690</wp:posOffset>
          </wp:positionV>
          <wp:extent cx="1638300" cy="1110976"/>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Mina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38300" cy="1110976"/>
                  </a:xfrm>
                  <a:prstGeom prst="rect">
                    <a:avLst/>
                  </a:prstGeom>
                </pic:spPr>
              </pic:pic>
            </a:graphicData>
          </a:graphic>
          <wp14:sizeRelH relativeFrom="page">
            <wp14:pctWidth>0</wp14:pctWidth>
          </wp14:sizeRelH>
          <wp14:sizeRelV relativeFrom="page">
            <wp14:pctHeight>0</wp14:pctHeight>
          </wp14:sizeRelV>
        </wp:anchor>
      </w:drawing>
    </w:r>
    <w:r w:rsidR="00FF2346" w:rsidRPr="00611396">
      <w:rPr>
        <w:rFonts w:ascii="Monotype Corsiva" w:hAnsi="Monotype Corsiva"/>
        <w:b/>
        <w:color w:val="006600"/>
        <w:sz w:val="36"/>
        <w:szCs w:val="36"/>
      </w:rPr>
      <w:t>Ministerio de Ambiente y Energía</w:t>
    </w:r>
  </w:p>
  <w:p w:rsidR="00FF2346" w:rsidRPr="00611396" w:rsidRDefault="00FF2346" w:rsidP="00FF2346">
    <w:pPr>
      <w:spacing w:after="0" w:line="240" w:lineRule="auto"/>
      <w:jc w:val="center"/>
      <w:rPr>
        <w:b/>
        <w:sz w:val="36"/>
        <w:szCs w:val="36"/>
      </w:rPr>
    </w:pPr>
    <w:r w:rsidRPr="00611396">
      <w:rPr>
        <w:b/>
        <w:noProof/>
        <w:color w:val="008000"/>
        <w:lang w:eastAsia="es-CR"/>
      </w:rPr>
      <mc:AlternateContent>
        <mc:Choice Requires="wps">
          <w:drawing>
            <wp:anchor distT="0" distB="0" distL="114300" distR="114300" simplePos="0" relativeHeight="251648512" behindDoc="0" locked="0" layoutInCell="1" allowOverlap="1" wp14:anchorId="7E2C2D53" wp14:editId="7FD3C8AD">
              <wp:simplePos x="0" y="0"/>
              <wp:positionH relativeFrom="column">
                <wp:posOffset>-403860</wp:posOffset>
              </wp:positionH>
              <wp:positionV relativeFrom="paragraph">
                <wp:posOffset>321310</wp:posOffset>
              </wp:positionV>
              <wp:extent cx="6629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629400" cy="0"/>
                      </a:xfrm>
                      <a:prstGeom prst="line">
                        <a:avLst/>
                      </a:prstGeom>
                      <a:ln w="22225">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4B0DEF" id="Straight Connector 6"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31.8pt,25.3pt" to="490.2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" strokecolor="#060" strokeweight="1.75pt"/>
          </w:pict>
        </mc:Fallback>
      </mc:AlternateContent>
    </w:r>
    <w:r w:rsidRPr="00611396">
      <w:rPr>
        <w:rFonts w:ascii="Monotype Corsiva" w:hAnsi="Monotype Corsiva"/>
        <w:b/>
        <w:color w:val="006600"/>
        <w:sz w:val="36"/>
        <w:szCs w:val="36"/>
      </w:rPr>
      <w:t>Fondo Nacional de Financiamiento Forestal</w:t>
    </w:r>
  </w:p>
  <w:p w:rsidR="009F6FA2" w:rsidRPr="00FF2346" w:rsidRDefault="009F6FA2" w:rsidP="00FF234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E3F"/>
    <w:multiLevelType w:val="hybridMultilevel"/>
    <w:tmpl w:val="3A369FF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1EC65FA"/>
    <w:multiLevelType w:val="multilevel"/>
    <w:tmpl w:val="22E038DE"/>
    <w:lvl w:ilvl="0">
      <w:start w:val="7"/>
      <w:numFmt w:val="decimal"/>
      <w:lvlText w:val="%1."/>
      <w:lvlJc w:val="left"/>
      <w:pPr>
        <w:ind w:left="390" w:hanging="390"/>
      </w:pPr>
      <w:rPr>
        <w:rFonts w:hint="default"/>
      </w:rPr>
    </w:lvl>
    <w:lvl w:ilvl="1">
      <w:start w:val="1"/>
      <w:numFmt w:val="decimal"/>
      <w:lvlText w:val="4.%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2D17EB"/>
    <w:multiLevelType w:val="hybridMultilevel"/>
    <w:tmpl w:val="FA622F58"/>
    <w:lvl w:ilvl="0" w:tplc="140A0019">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448638B"/>
    <w:multiLevelType w:val="hybridMultilevel"/>
    <w:tmpl w:val="2B12DF1A"/>
    <w:lvl w:ilvl="0" w:tplc="89C4AB7E">
      <w:start w:val="1"/>
      <w:numFmt w:val="decimal"/>
      <w:lvlText w:val="%1."/>
      <w:lvlJc w:val="left"/>
      <w:pPr>
        <w:tabs>
          <w:tab w:val="num" w:pos="720"/>
        </w:tabs>
        <w:ind w:left="720" w:hanging="360"/>
      </w:pPr>
    </w:lvl>
    <w:lvl w:ilvl="1" w:tplc="6EA64AEA" w:tentative="1">
      <w:start w:val="1"/>
      <w:numFmt w:val="decimal"/>
      <w:lvlText w:val="%2."/>
      <w:lvlJc w:val="left"/>
      <w:pPr>
        <w:tabs>
          <w:tab w:val="num" w:pos="1440"/>
        </w:tabs>
        <w:ind w:left="1440" w:hanging="360"/>
      </w:pPr>
    </w:lvl>
    <w:lvl w:ilvl="2" w:tplc="7212A1E2" w:tentative="1">
      <w:start w:val="1"/>
      <w:numFmt w:val="decimal"/>
      <w:lvlText w:val="%3."/>
      <w:lvlJc w:val="left"/>
      <w:pPr>
        <w:tabs>
          <w:tab w:val="num" w:pos="2160"/>
        </w:tabs>
        <w:ind w:left="2160" w:hanging="360"/>
      </w:pPr>
    </w:lvl>
    <w:lvl w:ilvl="3" w:tplc="E84418F6" w:tentative="1">
      <w:start w:val="1"/>
      <w:numFmt w:val="decimal"/>
      <w:lvlText w:val="%4."/>
      <w:lvlJc w:val="left"/>
      <w:pPr>
        <w:tabs>
          <w:tab w:val="num" w:pos="2880"/>
        </w:tabs>
        <w:ind w:left="2880" w:hanging="360"/>
      </w:pPr>
    </w:lvl>
    <w:lvl w:ilvl="4" w:tplc="0D4A30CC" w:tentative="1">
      <w:start w:val="1"/>
      <w:numFmt w:val="decimal"/>
      <w:lvlText w:val="%5."/>
      <w:lvlJc w:val="left"/>
      <w:pPr>
        <w:tabs>
          <w:tab w:val="num" w:pos="3600"/>
        </w:tabs>
        <w:ind w:left="3600" w:hanging="360"/>
      </w:pPr>
    </w:lvl>
    <w:lvl w:ilvl="5" w:tplc="7C6CBDF8" w:tentative="1">
      <w:start w:val="1"/>
      <w:numFmt w:val="decimal"/>
      <w:lvlText w:val="%6."/>
      <w:lvlJc w:val="left"/>
      <w:pPr>
        <w:tabs>
          <w:tab w:val="num" w:pos="4320"/>
        </w:tabs>
        <w:ind w:left="4320" w:hanging="360"/>
      </w:pPr>
    </w:lvl>
    <w:lvl w:ilvl="6" w:tplc="8D6E5C38" w:tentative="1">
      <w:start w:val="1"/>
      <w:numFmt w:val="decimal"/>
      <w:lvlText w:val="%7."/>
      <w:lvlJc w:val="left"/>
      <w:pPr>
        <w:tabs>
          <w:tab w:val="num" w:pos="5040"/>
        </w:tabs>
        <w:ind w:left="5040" w:hanging="360"/>
      </w:pPr>
    </w:lvl>
    <w:lvl w:ilvl="7" w:tplc="5C6896D8" w:tentative="1">
      <w:start w:val="1"/>
      <w:numFmt w:val="decimal"/>
      <w:lvlText w:val="%8."/>
      <w:lvlJc w:val="left"/>
      <w:pPr>
        <w:tabs>
          <w:tab w:val="num" w:pos="5760"/>
        </w:tabs>
        <w:ind w:left="5760" w:hanging="360"/>
      </w:pPr>
    </w:lvl>
    <w:lvl w:ilvl="8" w:tplc="7A245B42" w:tentative="1">
      <w:start w:val="1"/>
      <w:numFmt w:val="decimal"/>
      <w:lvlText w:val="%9."/>
      <w:lvlJc w:val="left"/>
      <w:pPr>
        <w:tabs>
          <w:tab w:val="num" w:pos="6480"/>
        </w:tabs>
        <w:ind w:left="6480" w:hanging="360"/>
      </w:pPr>
    </w:lvl>
  </w:abstractNum>
  <w:abstractNum w:abstractNumId="4" w15:restartNumberingAfterBreak="0">
    <w:nsid w:val="05EB26D2"/>
    <w:multiLevelType w:val="hybridMultilevel"/>
    <w:tmpl w:val="EA78AE92"/>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7562701"/>
    <w:multiLevelType w:val="hybridMultilevel"/>
    <w:tmpl w:val="E95289E0"/>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0784054F"/>
    <w:multiLevelType w:val="hybridMultilevel"/>
    <w:tmpl w:val="C6647F8E"/>
    <w:lvl w:ilvl="0" w:tplc="E256A9A4">
      <w:start w:val="1"/>
      <w:numFmt w:val="bullet"/>
      <w:lvlText w:val=""/>
      <w:lvlJc w:val="left"/>
      <w:pPr>
        <w:tabs>
          <w:tab w:val="num" w:pos="720"/>
        </w:tabs>
        <w:ind w:left="720" w:hanging="360"/>
      </w:pPr>
      <w:rPr>
        <w:rFonts w:ascii="Wingdings" w:hAnsi="Wingdings" w:hint="default"/>
      </w:rPr>
    </w:lvl>
    <w:lvl w:ilvl="1" w:tplc="618A86B2">
      <w:start w:val="1"/>
      <w:numFmt w:val="bullet"/>
      <w:lvlText w:val=""/>
      <w:lvlJc w:val="left"/>
      <w:pPr>
        <w:tabs>
          <w:tab w:val="num" w:pos="1440"/>
        </w:tabs>
        <w:ind w:left="1440" w:hanging="360"/>
      </w:pPr>
      <w:rPr>
        <w:rFonts w:ascii="Wingdings" w:hAnsi="Wingdings" w:hint="default"/>
      </w:rPr>
    </w:lvl>
    <w:lvl w:ilvl="2" w:tplc="E5360BA4" w:tentative="1">
      <w:start w:val="1"/>
      <w:numFmt w:val="bullet"/>
      <w:lvlText w:val=""/>
      <w:lvlJc w:val="left"/>
      <w:pPr>
        <w:tabs>
          <w:tab w:val="num" w:pos="2160"/>
        </w:tabs>
        <w:ind w:left="2160" w:hanging="360"/>
      </w:pPr>
      <w:rPr>
        <w:rFonts w:ascii="Wingdings" w:hAnsi="Wingdings" w:hint="default"/>
      </w:rPr>
    </w:lvl>
    <w:lvl w:ilvl="3" w:tplc="0E705AFC" w:tentative="1">
      <w:start w:val="1"/>
      <w:numFmt w:val="bullet"/>
      <w:lvlText w:val=""/>
      <w:lvlJc w:val="left"/>
      <w:pPr>
        <w:tabs>
          <w:tab w:val="num" w:pos="2880"/>
        </w:tabs>
        <w:ind w:left="2880" w:hanging="360"/>
      </w:pPr>
      <w:rPr>
        <w:rFonts w:ascii="Wingdings" w:hAnsi="Wingdings" w:hint="default"/>
      </w:rPr>
    </w:lvl>
    <w:lvl w:ilvl="4" w:tplc="01B02B62" w:tentative="1">
      <w:start w:val="1"/>
      <w:numFmt w:val="bullet"/>
      <w:lvlText w:val=""/>
      <w:lvlJc w:val="left"/>
      <w:pPr>
        <w:tabs>
          <w:tab w:val="num" w:pos="3600"/>
        </w:tabs>
        <w:ind w:left="3600" w:hanging="360"/>
      </w:pPr>
      <w:rPr>
        <w:rFonts w:ascii="Wingdings" w:hAnsi="Wingdings" w:hint="default"/>
      </w:rPr>
    </w:lvl>
    <w:lvl w:ilvl="5" w:tplc="94BA3980" w:tentative="1">
      <w:start w:val="1"/>
      <w:numFmt w:val="bullet"/>
      <w:lvlText w:val=""/>
      <w:lvlJc w:val="left"/>
      <w:pPr>
        <w:tabs>
          <w:tab w:val="num" w:pos="4320"/>
        </w:tabs>
        <w:ind w:left="4320" w:hanging="360"/>
      </w:pPr>
      <w:rPr>
        <w:rFonts w:ascii="Wingdings" w:hAnsi="Wingdings" w:hint="default"/>
      </w:rPr>
    </w:lvl>
    <w:lvl w:ilvl="6" w:tplc="3EDCE626" w:tentative="1">
      <w:start w:val="1"/>
      <w:numFmt w:val="bullet"/>
      <w:lvlText w:val=""/>
      <w:lvlJc w:val="left"/>
      <w:pPr>
        <w:tabs>
          <w:tab w:val="num" w:pos="5040"/>
        </w:tabs>
        <w:ind w:left="5040" w:hanging="360"/>
      </w:pPr>
      <w:rPr>
        <w:rFonts w:ascii="Wingdings" w:hAnsi="Wingdings" w:hint="default"/>
      </w:rPr>
    </w:lvl>
    <w:lvl w:ilvl="7" w:tplc="EFC4D298" w:tentative="1">
      <w:start w:val="1"/>
      <w:numFmt w:val="bullet"/>
      <w:lvlText w:val=""/>
      <w:lvlJc w:val="left"/>
      <w:pPr>
        <w:tabs>
          <w:tab w:val="num" w:pos="5760"/>
        </w:tabs>
        <w:ind w:left="5760" w:hanging="360"/>
      </w:pPr>
      <w:rPr>
        <w:rFonts w:ascii="Wingdings" w:hAnsi="Wingdings" w:hint="default"/>
      </w:rPr>
    </w:lvl>
    <w:lvl w:ilvl="8" w:tplc="A8EE488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8C3FC0"/>
    <w:multiLevelType w:val="hybridMultilevel"/>
    <w:tmpl w:val="EBF2450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8" w15:restartNumberingAfterBreak="0">
    <w:nsid w:val="0CF6796C"/>
    <w:multiLevelType w:val="hybridMultilevel"/>
    <w:tmpl w:val="DD62B50C"/>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9" w15:restartNumberingAfterBreak="0">
    <w:nsid w:val="102E6A96"/>
    <w:multiLevelType w:val="hybridMultilevel"/>
    <w:tmpl w:val="D808526E"/>
    <w:lvl w:ilvl="0" w:tplc="AEE0756A">
      <w:start w:val="1"/>
      <w:numFmt w:val="decimal"/>
      <w:pStyle w:val="Ttulo3"/>
      <w:lvlText w:val="%1.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2620023"/>
    <w:multiLevelType w:val="hybridMultilevel"/>
    <w:tmpl w:val="CB6ECAD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B4D21D5"/>
    <w:multiLevelType w:val="hybridMultilevel"/>
    <w:tmpl w:val="623E3C00"/>
    <w:lvl w:ilvl="0" w:tplc="3392BE96">
      <w:start w:val="1"/>
      <w:numFmt w:val="bullet"/>
      <w:lvlText w:val="-"/>
      <w:lvlJc w:val="left"/>
      <w:pPr>
        <w:ind w:left="720" w:hanging="360"/>
      </w:pPr>
      <w:rPr>
        <w:rFonts w:ascii="Calibri" w:hAnsi="Calibri" w:hint="default"/>
      </w:rPr>
    </w:lvl>
    <w:lvl w:ilvl="1" w:tplc="20826816">
      <w:start w:val="1"/>
      <w:numFmt w:val="bullet"/>
      <w:lvlText w:val="o"/>
      <w:lvlJc w:val="left"/>
      <w:pPr>
        <w:ind w:left="1440" w:hanging="360"/>
      </w:pPr>
      <w:rPr>
        <w:rFonts w:ascii="Courier New" w:hAnsi="Courier New" w:hint="default"/>
      </w:rPr>
    </w:lvl>
    <w:lvl w:ilvl="2" w:tplc="994A25A4">
      <w:start w:val="1"/>
      <w:numFmt w:val="bullet"/>
      <w:lvlText w:val=""/>
      <w:lvlJc w:val="left"/>
      <w:pPr>
        <w:ind w:left="2160" w:hanging="360"/>
      </w:pPr>
      <w:rPr>
        <w:rFonts w:ascii="Wingdings" w:hAnsi="Wingdings" w:hint="default"/>
      </w:rPr>
    </w:lvl>
    <w:lvl w:ilvl="3" w:tplc="6E900964">
      <w:start w:val="1"/>
      <w:numFmt w:val="bullet"/>
      <w:lvlText w:val=""/>
      <w:lvlJc w:val="left"/>
      <w:pPr>
        <w:ind w:left="2880" w:hanging="360"/>
      </w:pPr>
      <w:rPr>
        <w:rFonts w:ascii="Symbol" w:hAnsi="Symbol" w:hint="default"/>
      </w:rPr>
    </w:lvl>
    <w:lvl w:ilvl="4" w:tplc="9510FA34">
      <w:start w:val="1"/>
      <w:numFmt w:val="bullet"/>
      <w:lvlText w:val="o"/>
      <w:lvlJc w:val="left"/>
      <w:pPr>
        <w:ind w:left="3600" w:hanging="360"/>
      </w:pPr>
      <w:rPr>
        <w:rFonts w:ascii="Courier New" w:hAnsi="Courier New" w:hint="default"/>
      </w:rPr>
    </w:lvl>
    <w:lvl w:ilvl="5" w:tplc="224E685C">
      <w:start w:val="1"/>
      <w:numFmt w:val="bullet"/>
      <w:lvlText w:val=""/>
      <w:lvlJc w:val="left"/>
      <w:pPr>
        <w:ind w:left="4320" w:hanging="360"/>
      </w:pPr>
      <w:rPr>
        <w:rFonts w:ascii="Wingdings" w:hAnsi="Wingdings" w:hint="default"/>
      </w:rPr>
    </w:lvl>
    <w:lvl w:ilvl="6" w:tplc="FA32F0A6">
      <w:start w:val="1"/>
      <w:numFmt w:val="bullet"/>
      <w:lvlText w:val=""/>
      <w:lvlJc w:val="left"/>
      <w:pPr>
        <w:ind w:left="5040" w:hanging="360"/>
      </w:pPr>
      <w:rPr>
        <w:rFonts w:ascii="Symbol" w:hAnsi="Symbol" w:hint="default"/>
      </w:rPr>
    </w:lvl>
    <w:lvl w:ilvl="7" w:tplc="CFA6A170">
      <w:start w:val="1"/>
      <w:numFmt w:val="bullet"/>
      <w:lvlText w:val="o"/>
      <w:lvlJc w:val="left"/>
      <w:pPr>
        <w:ind w:left="5760" w:hanging="360"/>
      </w:pPr>
      <w:rPr>
        <w:rFonts w:ascii="Courier New" w:hAnsi="Courier New" w:hint="default"/>
      </w:rPr>
    </w:lvl>
    <w:lvl w:ilvl="8" w:tplc="CE1A777C">
      <w:start w:val="1"/>
      <w:numFmt w:val="bullet"/>
      <w:lvlText w:val=""/>
      <w:lvlJc w:val="left"/>
      <w:pPr>
        <w:ind w:left="6480" w:hanging="360"/>
      </w:pPr>
      <w:rPr>
        <w:rFonts w:ascii="Wingdings" w:hAnsi="Wingdings" w:hint="default"/>
      </w:rPr>
    </w:lvl>
  </w:abstractNum>
  <w:abstractNum w:abstractNumId="12" w15:restartNumberingAfterBreak="0">
    <w:nsid w:val="1B5378D5"/>
    <w:multiLevelType w:val="hybridMultilevel"/>
    <w:tmpl w:val="C83404F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1784074"/>
    <w:multiLevelType w:val="hybridMultilevel"/>
    <w:tmpl w:val="85F0BFF4"/>
    <w:lvl w:ilvl="0" w:tplc="AC2A736C">
      <w:start w:val="1"/>
      <w:numFmt w:val="decimal"/>
      <w:lvlText w:val="3.%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2D501B2"/>
    <w:multiLevelType w:val="hybridMultilevel"/>
    <w:tmpl w:val="3CE69BFE"/>
    <w:lvl w:ilvl="0" w:tplc="140A0019">
      <w:start w:val="1"/>
      <w:numFmt w:val="lowerLetter"/>
      <w:lvlText w:val="%1."/>
      <w:lvlJc w:val="left"/>
      <w:pPr>
        <w:ind w:left="108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5655F6F"/>
    <w:multiLevelType w:val="hybridMultilevel"/>
    <w:tmpl w:val="DE12D52A"/>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570052C"/>
    <w:multiLevelType w:val="hybridMultilevel"/>
    <w:tmpl w:val="3630410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99A21E8"/>
    <w:multiLevelType w:val="hybridMultilevel"/>
    <w:tmpl w:val="34BC855C"/>
    <w:lvl w:ilvl="0" w:tplc="CDFE26CE">
      <w:start w:val="1"/>
      <w:numFmt w:val="decimal"/>
      <w:lvlText w:val="%1."/>
      <w:lvlJc w:val="left"/>
      <w:pPr>
        <w:ind w:left="362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D0F4A16"/>
    <w:multiLevelType w:val="hybridMultilevel"/>
    <w:tmpl w:val="DC10CA8E"/>
    <w:lvl w:ilvl="0" w:tplc="4C2A5B4E">
      <w:start w:val="1"/>
      <w:numFmt w:val="bullet"/>
      <w:lvlText w:val=""/>
      <w:lvlJc w:val="left"/>
      <w:pPr>
        <w:tabs>
          <w:tab w:val="num" w:pos="720"/>
        </w:tabs>
        <w:ind w:left="720" w:hanging="360"/>
      </w:pPr>
      <w:rPr>
        <w:rFonts w:ascii="Wingdings" w:hAnsi="Wingdings" w:hint="default"/>
      </w:rPr>
    </w:lvl>
    <w:lvl w:ilvl="1" w:tplc="5732A552" w:tentative="1">
      <w:start w:val="1"/>
      <w:numFmt w:val="bullet"/>
      <w:lvlText w:val=""/>
      <w:lvlJc w:val="left"/>
      <w:pPr>
        <w:tabs>
          <w:tab w:val="num" w:pos="1440"/>
        </w:tabs>
        <w:ind w:left="1440" w:hanging="360"/>
      </w:pPr>
      <w:rPr>
        <w:rFonts w:ascii="Wingdings" w:hAnsi="Wingdings" w:hint="default"/>
      </w:rPr>
    </w:lvl>
    <w:lvl w:ilvl="2" w:tplc="E79CCCDA" w:tentative="1">
      <w:start w:val="1"/>
      <w:numFmt w:val="bullet"/>
      <w:lvlText w:val=""/>
      <w:lvlJc w:val="left"/>
      <w:pPr>
        <w:tabs>
          <w:tab w:val="num" w:pos="2160"/>
        </w:tabs>
        <w:ind w:left="2160" w:hanging="360"/>
      </w:pPr>
      <w:rPr>
        <w:rFonts w:ascii="Wingdings" w:hAnsi="Wingdings" w:hint="default"/>
      </w:rPr>
    </w:lvl>
    <w:lvl w:ilvl="3" w:tplc="7FA2125E" w:tentative="1">
      <w:start w:val="1"/>
      <w:numFmt w:val="bullet"/>
      <w:lvlText w:val=""/>
      <w:lvlJc w:val="left"/>
      <w:pPr>
        <w:tabs>
          <w:tab w:val="num" w:pos="2880"/>
        </w:tabs>
        <w:ind w:left="2880" w:hanging="360"/>
      </w:pPr>
      <w:rPr>
        <w:rFonts w:ascii="Wingdings" w:hAnsi="Wingdings" w:hint="default"/>
      </w:rPr>
    </w:lvl>
    <w:lvl w:ilvl="4" w:tplc="107EF93A" w:tentative="1">
      <w:start w:val="1"/>
      <w:numFmt w:val="bullet"/>
      <w:lvlText w:val=""/>
      <w:lvlJc w:val="left"/>
      <w:pPr>
        <w:tabs>
          <w:tab w:val="num" w:pos="3600"/>
        </w:tabs>
        <w:ind w:left="3600" w:hanging="360"/>
      </w:pPr>
      <w:rPr>
        <w:rFonts w:ascii="Wingdings" w:hAnsi="Wingdings" w:hint="default"/>
      </w:rPr>
    </w:lvl>
    <w:lvl w:ilvl="5" w:tplc="B67E8428" w:tentative="1">
      <w:start w:val="1"/>
      <w:numFmt w:val="bullet"/>
      <w:lvlText w:val=""/>
      <w:lvlJc w:val="left"/>
      <w:pPr>
        <w:tabs>
          <w:tab w:val="num" w:pos="4320"/>
        </w:tabs>
        <w:ind w:left="4320" w:hanging="360"/>
      </w:pPr>
      <w:rPr>
        <w:rFonts w:ascii="Wingdings" w:hAnsi="Wingdings" w:hint="default"/>
      </w:rPr>
    </w:lvl>
    <w:lvl w:ilvl="6" w:tplc="5838BE1C" w:tentative="1">
      <w:start w:val="1"/>
      <w:numFmt w:val="bullet"/>
      <w:lvlText w:val=""/>
      <w:lvlJc w:val="left"/>
      <w:pPr>
        <w:tabs>
          <w:tab w:val="num" w:pos="5040"/>
        </w:tabs>
        <w:ind w:left="5040" w:hanging="360"/>
      </w:pPr>
      <w:rPr>
        <w:rFonts w:ascii="Wingdings" w:hAnsi="Wingdings" w:hint="default"/>
      </w:rPr>
    </w:lvl>
    <w:lvl w:ilvl="7" w:tplc="F2123726" w:tentative="1">
      <w:start w:val="1"/>
      <w:numFmt w:val="bullet"/>
      <w:lvlText w:val=""/>
      <w:lvlJc w:val="left"/>
      <w:pPr>
        <w:tabs>
          <w:tab w:val="num" w:pos="5760"/>
        </w:tabs>
        <w:ind w:left="5760" w:hanging="360"/>
      </w:pPr>
      <w:rPr>
        <w:rFonts w:ascii="Wingdings" w:hAnsi="Wingdings" w:hint="default"/>
      </w:rPr>
    </w:lvl>
    <w:lvl w:ilvl="8" w:tplc="1786CC1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FE6FCF"/>
    <w:multiLevelType w:val="hybridMultilevel"/>
    <w:tmpl w:val="5C4A205A"/>
    <w:lvl w:ilvl="0" w:tplc="9C2A927E">
      <w:start w:val="1"/>
      <w:numFmt w:val="bullet"/>
      <w:lvlText w:val=""/>
      <w:lvlJc w:val="left"/>
      <w:pPr>
        <w:tabs>
          <w:tab w:val="num" w:pos="720"/>
        </w:tabs>
        <w:ind w:left="720" w:hanging="360"/>
      </w:pPr>
      <w:rPr>
        <w:rFonts w:ascii="Wingdings" w:hAnsi="Wingdings" w:hint="default"/>
      </w:rPr>
    </w:lvl>
    <w:lvl w:ilvl="1" w:tplc="796244F2" w:tentative="1">
      <w:start w:val="1"/>
      <w:numFmt w:val="bullet"/>
      <w:lvlText w:val=""/>
      <w:lvlJc w:val="left"/>
      <w:pPr>
        <w:tabs>
          <w:tab w:val="num" w:pos="1440"/>
        </w:tabs>
        <w:ind w:left="1440" w:hanging="360"/>
      </w:pPr>
      <w:rPr>
        <w:rFonts w:ascii="Wingdings" w:hAnsi="Wingdings" w:hint="default"/>
      </w:rPr>
    </w:lvl>
    <w:lvl w:ilvl="2" w:tplc="6594659E" w:tentative="1">
      <w:start w:val="1"/>
      <w:numFmt w:val="bullet"/>
      <w:lvlText w:val=""/>
      <w:lvlJc w:val="left"/>
      <w:pPr>
        <w:tabs>
          <w:tab w:val="num" w:pos="2160"/>
        </w:tabs>
        <w:ind w:left="2160" w:hanging="360"/>
      </w:pPr>
      <w:rPr>
        <w:rFonts w:ascii="Wingdings" w:hAnsi="Wingdings" w:hint="default"/>
      </w:rPr>
    </w:lvl>
    <w:lvl w:ilvl="3" w:tplc="C5CC9BAA" w:tentative="1">
      <w:start w:val="1"/>
      <w:numFmt w:val="bullet"/>
      <w:lvlText w:val=""/>
      <w:lvlJc w:val="left"/>
      <w:pPr>
        <w:tabs>
          <w:tab w:val="num" w:pos="2880"/>
        </w:tabs>
        <w:ind w:left="2880" w:hanging="360"/>
      </w:pPr>
      <w:rPr>
        <w:rFonts w:ascii="Wingdings" w:hAnsi="Wingdings" w:hint="default"/>
      </w:rPr>
    </w:lvl>
    <w:lvl w:ilvl="4" w:tplc="48B23B88" w:tentative="1">
      <w:start w:val="1"/>
      <w:numFmt w:val="bullet"/>
      <w:lvlText w:val=""/>
      <w:lvlJc w:val="left"/>
      <w:pPr>
        <w:tabs>
          <w:tab w:val="num" w:pos="3600"/>
        </w:tabs>
        <w:ind w:left="3600" w:hanging="360"/>
      </w:pPr>
      <w:rPr>
        <w:rFonts w:ascii="Wingdings" w:hAnsi="Wingdings" w:hint="default"/>
      </w:rPr>
    </w:lvl>
    <w:lvl w:ilvl="5" w:tplc="40BE0D0C" w:tentative="1">
      <w:start w:val="1"/>
      <w:numFmt w:val="bullet"/>
      <w:lvlText w:val=""/>
      <w:lvlJc w:val="left"/>
      <w:pPr>
        <w:tabs>
          <w:tab w:val="num" w:pos="4320"/>
        </w:tabs>
        <w:ind w:left="4320" w:hanging="360"/>
      </w:pPr>
      <w:rPr>
        <w:rFonts w:ascii="Wingdings" w:hAnsi="Wingdings" w:hint="default"/>
      </w:rPr>
    </w:lvl>
    <w:lvl w:ilvl="6" w:tplc="F4A8681C" w:tentative="1">
      <w:start w:val="1"/>
      <w:numFmt w:val="bullet"/>
      <w:lvlText w:val=""/>
      <w:lvlJc w:val="left"/>
      <w:pPr>
        <w:tabs>
          <w:tab w:val="num" w:pos="5040"/>
        </w:tabs>
        <w:ind w:left="5040" w:hanging="360"/>
      </w:pPr>
      <w:rPr>
        <w:rFonts w:ascii="Wingdings" w:hAnsi="Wingdings" w:hint="default"/>
      </w:rPr>
    </w:lvl>
    <w:lvl w:ilvl="7" w:tplc="5A0C0C30" w:tentative="1">
      <w:start w:val="1"/>
      <w:numFmt w:val="bullet"/>
      <w:lvlText w:val=""/>
      <w:lvlJc w:val="left"/>
      <w:pPr>
        <w:tabs>
          <w:tab w:val="num" w:pos="5760"/>
        </w:tabs>
        <w:ind w:left="5760" w:hanging="360"/>
      </w:pPr>
      <w:rPr>
        <w:rFonts w:ascii="Wingdings" w:hAnsi="Wingdings" w:hint="default"/>
      </w:rPr>
    </w:lvl>
    <w:lvl w:ilvl="8" w:tplc="E950200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7F6037"/>
    <w:multiLevelType w:val="hybridMultilevel"/>
    <w:tmpl w:val="EA069856"/>
    <w:lvl w:ilvl="0" w:tplc="9154AF3C">
      <w:start w:val="1"/>
      <w:numFmt w:val="decimal"/>
      <w:lvlText w:val="%1."/>
      <w:lvlJc w:val="left"/>
      <w:pPr>
        <w:tabs>
          <w:tab w:val="num" w:pos="720"/>
        </w:tabs>
        <w:ind w:left="720" w:hanging="360"/>
      </w:pPr>
    </w:lvl>
    <w:lvl w:ilvl="1" w:tplc="00D2E27A" w:tentative="1">
      <w:start w:val="1"/>
      <w:numFmt w:val="decimal"/>
      <w:lvlText w:val="%2."/>
      <w:lvlJc w:val="left"/>
      <w:pPr>
        <w:tabs>
          <w:tab w:val="num" w:pos="1440"/>
        </w:tabs>
        <w:ind w:left="1440" w:hanging="360"/>
      </w:pPr>
    </w:lvl>
    <w:lvl w:ilvl="2" w:tplc="DE5E61C2" w:tentative="1">
      <w:start w:val="1"/>
      <w:numFmt w:val="decimal"/>
      <w:lvlText w:val="%3."/>
      <w:lvlJc w:val="left"/>
      <w:pPr>
        <w:tabs>
          <w:tab w:val="num" w:pos="2160"/>
        </w:tabs>
        <w:ind w:left="2160" w:hanging="360"/>
      </w:pPr>
    </w:lvl>
    <w:lvl w:ilvl="3" w:tplc="D808244C" w:tentative="1">
      <w:start w:val="1"/>
      <w:numFmt w:val="decimal"/>
      <w:lvlText w:val="%4."/>
      <w:lvlJc w:val="left"/>
      <w:pPr>
        <w:tabs>
          <w:tab w:val="num" w:pos="2880"/>
        </w:tabs>
        <w:ind w:left="2880" w:hanging="360"/>
      </w:pPr>
    </w:lvl>
    <w:lvl w:ilvl="4" w:tplc="E2FC9D18" w:tentative="1">
      <w:start w:val="1"/>
      <w:numFmt w:val="decimal"/>
      <w:lvlText w:val="%5."/>
      <w:lvlJc w:val="left"/>
      <w:pPr>
        <w:tabs>
          <w:tab w:val="num" w:pos="3600"/>
        </w:tabs>
        <w:ind w:left="3600" w:hanging="360"/>
      </w:pPr>
    </w:lvl>
    <w:lvl w:ilvl="5" w:tplc="47BC69A2" w:tentative="1">
      <w:start w:val="1"/>
      <w:numFmt w:val="decimal"/>
      <w:lvlText w:val="%6."/>
      <w:lvlJc w:val="left"/>
      <w:pPr>
        <w:tabs>
          <w:tab w:val="num" w:pos="4320"/>
        </w:tabs>
        <w:ind w:left="4320" w:hanging="360"/>
      </w:pPr>
    </w:lvl>
    <w:lvl w:ilvl="6" w:tplc="0B6ED2E8" w:tentative="1">
      <w:start w:val="1"/>
      <w:numFmt w:val="decimal"/>
      <w:lvlText w:val="%7."/>
      <w:lvlJc w:val="left"/>
      <w:pPr>
        <w:tabs>
          <w:tab w:val="num" w:pos="5040"/>
        </w:tabs>
        <w:ind w:left="5040" w:hanging="360"/>
      </w:pPr>
    </w:lvl>
    <w:lvl w:ilvl="7" w:tplc="8C647678" w:tentative="1">
      <w:start w:val="1"/>
      <w:numFmt w:val="decimal"/>
      <w:lvlText w:val="%8."/>
      <w:lvlJc w:val="left"/>
      <w:pPr>
        <w:tabs>
          <w:tab w:val="num" w:pos="5760"/>
        </w:tabs>
        <w:ind w:left="5760" w:hanging="360"/>
      </w:pPr>
    </w:lvl>
    <w:lvl w:ilvl="8" w:tplc="7166AF78" w:tentative="1">
      <w:start w:val="1"/>
      <w:numFmt w:val="decimal"/>
      <w:lvlText w:val="%9."/>
      <w:lvlJc w:val="left"/>
      <w:pPr>
        <w:tabs>
          <w:tab w:val="num" w:pos="6480"/>
        </w:tabs>
        <w:ind w:left="6480" w:hanging="360"/>
      </w:pPr>
    </w:lvl>
  </w:abstractNum>
  <w:abstractNum w:abstractNumId="21" w15:restartNumberingAfterBreak="0">
    <w:nsid w:val="374D4A50"/>
    <w:multiLevelType w:val="hybridMultilevel"/>
    <w:tmpl w:val="4FFCFD12"/>
    <w:lvl w:ilvl="0" w:tplc="30AA6914">
      <w:start w:val="1"/>
      <w:numFmt w:val="bullet"/>
      <w:lvlText w:val=""/>
      <w:lvlJc w:val="left"/>
      <w:pPr>
        <w:tabs>
          <w:tab w:val="num" w:pos="720"/>
        </w:tabs>
        <w:ind w:left="720" w:hanging="360"/>
      </w:pPr>
      <w:rPr>
        <w:rFonts w:ascii="Wingdings" w:hAnsi="Wingdings" w:hint="default"/>
      </w:rPr>
    </w:lvl>
    <w:lvl w:ilvl="1" w:tplc="8EEA225C">
      <w:start w:val="1"/>
      <w:numFmt w:val="bullet"/>
      <w:lvlText w:val=""/>
      <w:lvlJc w:val="left"/>
      <w:pPr>
        <w:tabs>
          <w:tab w:val="num" w:pos="1440"/>
        </w:tabs>
        <w:ind w:left="1440" w:hanging="360"/>
      </w:pPr>
      <w:rPr>
        <w:rFonts w:ascii="Wingdings" w:hAnsi="Wingdings" w:hint="default"/>
      </w:rPr>
    </w:lvl>
    <w:lvl w:ilvl="2" w:tplc="63ECAA02" w:tentative="1">
      <w:start w:val="1"/>
      <w:numFmt w:val="bullet"/>
      <w:lvlText w:val=""/>
      <w:lvlJc w:val="left"/>
      <w:pPr>
        <w:tabs>
          <w:tab w:val="num" w:pos="2160"/>
        </w:tabs>
        <w:ind w:left="2160" w:hanging="360"/>
      </w:pPr>
      <w:rPr>
        <w:rFonts w:ascii="Wingdings" w:hAnsi="Wingdings" w:hint="default"/>
      </w:rPr>
    </w:lvl>
    <w:lvl w:ilvl="3" w:tplc="B6E297E8" w:tentative="1">
      <w:start w:val="1"/>
      <w:numFmt w:val="bullet"/>
      <w:lvlText w:val=""/>
      <w:lvlJc w:val="left"/>
      <w:pPr>
        <w:tabs>
          <w:tab w:val="num" w:pos="2880"/>
        </w:tabs>
        <w:ind w:left="2880" w:hanging="360"/>
      </w:pPr>
      <w:rPr>
        <w:rFonts w:ascii="Wingdings" w:hAnsi="Wingdings" w:hint="default"/>
      </w:rPr>
    </w:lvl>
    <w:lvl w:ilvl="4" w:tplc="2D2C4450" w:tentative="1">
      <w:start w:val="1"/>
      <w:numFmt w:val="bullet"/>
      <w:lvlText w:val=""/>
      <w:lvlJc w:val="left"/>
      <w:pPr>
        <w:tabs>
          <w:tab w:val="num" w:pos="3600"/>
        </w:tabs>
        <w:ind w:left="3600" w:hanging="360"/>
      </w:pPr>
      <w:rPr>
        <w:rFonts w:ascii="Wingdings" w:hAnsi="Wingdings" w:hint="default"/>
      </w:rPr>
    </w:lvl>
    <w:lvl w:ilvl="5" w:tplc="FFC84D50" w:tentative="1">
      <w:start w:val="1"/>
      <w:numFmt w:val="bullet"/>
      <w:lvlText w:val=""/>
      <w:lvlJc w:val="left"/>
      <w:pPr>
        <w:tabs>
          <w:tab w:val="num" w:pos="4320"/>
        </w:tabs>
        <w:ind w:left="4320" w:hanging="360"/>
      </w:pPr>
      <w:rPr>
        <w:rFonts w:ascii="Wingdings" w:hAnsi="Wingdings" w:hint="default"/>
      </w:rPr>
    </w:lvl>
    <w:lvl w:ilvl="6" w:tplc="46CC67EC" w:tentative="1">
      <w:start w:val="1"/>
      <w:numFmt w:val="bullet"/>
      <w:lvlText w:val=""/>
      <w:lvlJc w:val="left"/>
      <w:pPr>
        <w:tabs>
          <w:tab w:val="num" w:pos="5040"/>
        </w:tabs>
        <w:ind w:left="5040" w:hanging="360"/>
      </w:pPr>
      <w:rPr>
        <w:rFonts w:ascii="Wingdings" w:hAnsi="Wingdings" w:hint="default"/>
      </w:rPr>
    </w:lvl>
    <w:lvl w:ilvl="7" w:tplc="6498ACA6" w:tentative="1">
      <w:start w:val="1"/>
      <w:numFmt w:val="bullet"/>
      <w:lvlText w:val=""/>
      <w:lvlJc w:val="left"/>
      <w:pPr>
        <w:tabs>
          <w:tab w:val="num" w:pos="5760"/>
        </w:tabs>
        <w:ind w:left="5760" w:hanging="360"/>
      </w:pPr>
      <w:rPr>
        <w:rFonts w:ascii="Wingdings" w:hAnsi="Wingdings" w:hint="default"/>
      </w:rPr>
    </w:lvl>
    <w:lvl w:ilvl="8" w:tplc="DCC4DBC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FA3A45"/>
    <w:multiLevelType w:val="hybridMultilevel"/>
    <w:tmpl w:val="269A2930"/>
    <w:lvl w:ilvl="0" w:tplc="EFDC4D12">
      <w:start w:val="1"/>
      <w:numFmt w:val="upperLetter"/>
      <w:lvlText w:val="%1-"/>
      <w:lvlJc w:val="left"/>
      <w:pPr>
        <w:ind w:left="735" w:hanging="37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25877D2"/>
    <w:multiLevelType w:val="hybridMultilevel"/>
    <w:tmpl w:val="EFB8FFBA"/>
    <w:lvl w:ilvl="0" w:tplc="067C0888">
      <w:start w:val="1"/>
      <w:numFmt w:val="bullet"/>
      <w:lvlText w:val=""/>
      <w:lvlJc w:val="left"/>
      <w:pPr>
        <w:tabs>
          <w:tab w:val="num" w:pos="720"/>
        </w:tabs>
        <w:ind w:left="720" w:hanging="360"/>
      </w:pPr>
      <w:rPr>
        <w:rFonts w:ascii="Wingdings" w:hAnsi="Wingdings" w:hint="default"/>
      </w:rPr>
    </w:lvl>
    <w:lvl w:ilvl="1" w:tplc="ADD2C78A" w:tentative="1">
      <w:start w:val="1"/>
      <w:numFmt w:val="bullet"/>
      <w:lvlText w:val=""/>
      <w:lvlJc w:val="left"/>
      <w:pPr>
        <w:tabs>
          <w:tab w:val="num" w:pos="1440"/>
        </w:tabs>
        <w:ind w:left="1440" w:hanging="360"/>
      </w:pPr>
      <w:rPr>
        <w:rFonts w:ascii="Wingdings" w:hAnsi="Wingdings" w:hint="default"/>
      </w:rPr>
    </w:lvl>
    <w:lvl w:ilvl="2" w:tplc="76EA548A" w:tentative="1">
      <w:start w:val="1"/>
      <w:numFmt w:val="bullet"/>
      <w:lvlText w:val=""/>
      <w:lvlJc w:val="left"/>
      <w:pPr>
        <w:tabs>
          <w:tab w:val="num" w:pos="2160"/>
        </w:tabs>
        <w:ind w:left="2160" w:hanging="360"/>
      </w:pPr>
      <w:rPr>
        <w:rFonts w:ascii="Wingdings" w:hAnsi="Wingdings" w:hint="default"/>
      </w:rPr>
    </w:lvl>
    <w:lvl w:ilvl="3" w:tplc="CB1A3A26" w:tentative="1">
      <w:start w:val="1"/>
      <w:numFmt w:val="bullet"/>
      <w:lvlText w:val=""/>
      <w:lvlJc w:val="left"/>
      <w:pPr>
        <w:tabs>
          <w:tab w:val="num" w:pos="2880"/>
        </w:tabs>
        <w:ind w:left="2880" w:hanging="360"/>
      </w:pPr>
      <w:rPr>
        <w:rFonts w:ascii="Wingdings" w:hAnsi="Wingdings" w:hint="default"/>
      </w:rPr>
    </w:lvl>
    <w:lvl w:ilvl="4" w:tplc="1F9C1DAA" w:tentative="1">
      <w:start w:val="1"/>
      <w:numFmt w:val="bullet"/>
      <w:lvlText w:val=""/>
      <w:lvlJc w:val="left"/>
      <w:pPr>
        <w:tabs>
          <w:tab w:val="num" w:pos="3600"/>
        </w:tabs>
        <w:ind w:left="3600" w:hanging="360"/>
      </w:pPr>
      <w:rPr>
        <w:rFonts w:ascii="Wingdings" w:hAnsi="Wingdings" w:hint="default"/>
      </w:rPr>
    </w:lvl>
    <w:lvl w:ilvl="5" w:tplc="6D306CD0" w:tentative="1">
      <w:start w:val="1"/>
      <w:numFmt w:val="bullet"/>
      <w:lvlText w:val=""/>
      <w:lvlJc w:val="left"/>
      <w:pPr>
        <w:tabs>
          <w:tab w:val="num" w:pos="4320"/>
        </w:tabs>
        <w:ind w:left="4320" w:hanging="360"/>
      </w:pPr>
      <w:rPr>
        <w:rFonts w:ascii="Wingdings" w:hAnsi="Wingdings" w:hint="default"/>
      </w:rPr>
    </w:lvl>
    <w:lvl w:ilvl="6" w:tplc="C0FE496C" w:tentative="1">
      <w:start w:val="1"/>
      <w:numFmt w:val="bullet"/>
      <w:lvlText w:val=""/>
      <w:lvlJc w:val="left"/>
      <w:pPr>
        <w:tabs>
          <w:tab w:val="num" w:pos="5040"/>
        </w:tabs>
        <w:ind w:left="5040" w:hanging="360"/>
      </w:pPr>
      <w:rPr>
        <w:rFonts w:ascii="Wingdings" w:hAnsi="Wingdings" w:hint="default"/>
      </w:rPr>
    </w:lvl>
    <w:lvl w:ilvl="7" w:tplc="2FAA0AB2" w:tentative="1">
      <w:start w:val="1"/>
      <w:numFmt w:val="bullet"/>
      <w:lvlText w:val=""/>
      <w:lvlJc w:val="left"/>
      <w:pPr>
        <w:tabs>
          <w:tab w:val="num" w:pos="5760"/>
        </w:tabs>
        <w:ind w:left="5760" w:hanging="360"/>
      </w:pPr>
      <w:rPr>
        <w:rFonts w:ascii="Wingdings" w:hAnsi="Wingdings" w:hint="default"/>
      </w:rPr>
    </w:lvl>
    <w:lvl w:ilvl="8" w:tplc="D2941DE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E0231C"/>
    <w:multiLevelType w:val="hybridMultilevel"/>
    <w:tmpl w:val="1FFC48F2"/>
    <w:lvl w:ilvl="0" w:tplc="D4D208F2">
      <w:start w:val="1"/>
      <w:numFmt w:val="bullet"/>
      <w:lvlText w:val=""/>
      <w:lvlJc w:val="left"/>
      <w:pPr>
        <w:tabs>
          <w:tab w:val="num" w:pos="720"/>
        </w:tabs>
        <w:ind w:left="720" w:hanging="360"/>
      </w:pPr>
      <w:rPr>
        <w:rFonts w:ascii="Wingdings" w:hAnsi="Wingdings" w:hint="default"/>
      </w:rPr>
    </w:lvl>
    <w:lvl w:ilvl="1" w:tplc="B01E25CA" w:tentative="1">
      <w:start w:val="1"/>
      <w:numFmt w:val="bullet"/>
      <w:lvlText w:val=""/>
      <w:lvlJc w:val="left"/>
      <w:pPr>
        <w:tabs>
          <w:tab w:val="num" w:pos="1440"/>
        </w:tabs>
        <w:ind w:left="1440" w:hanging="360"/>
      </w:pPr>
      <w:rPr>
        <w:rFonts w:ascii="Wingdings" w:hAnsi="Wingdings" w:hint="default"/>
      </w:rPr>
    </w:lvl>
    <w:lvl w:ilvl="2" w:tplc="FB18543A" w:tentative="1">
      <w:start w:val="1"/>
      <w:numFmt w:val="bullet"/>
      <w:lvlText w:val=""/>
      <w:lvlJc w:val="left"/>
      <w:pPr>
        <w:tabs>
          <w:tab w:val="num" w:pos="2160"/>
        </w:tabs>
        <w:ind w:left="2160" w:hanging="360"/>
      </w:pPr>
      <w:rPr>
        <w:rFonts w:ascii="Wingdings" w:hAnsi="Wingdings" w:hint="default"/>
      </w:rPr>
    </w:lvl>
    <w:lvl w:ilvl="3" w:tplc="BC52114C" w:tentative="1">
      <w:start w:val="1"/>
      <w:numFmt w:val="bullet"/>
      <w:lvlText w:val=""/>
      <w:lvlJc w:val="left"/>
      <w:pPr>
        <w:tabs>
          <w:tab w:val="num" w:pos="2880"/>
        </w:tabs>
        <w:ind w:left="2880" w:hanging="360"/>
      </w:pPr>
      <w:rPr>
        <w:rFonts w:ascii="Wingdings" w:hAnsi="Wingdings" w:hint="default"/>
      </w:rPr>
    </w:lvl>
    <w:lvl w:ilvl="4" w:tplc="F7A8AF74" w:tentative="1">
      <w:start w:val="1"/>
      <w:numFmt w:val="bullet"/>
      <w:lvlText w:val=""/>
      <w:lvlJc w:val="left"/>
      <w:pPr>
        <w:tabs>
          <w:tab w:val="num" w:pos="3600"/>
        </w:tabs>
        <w:ind w:left="3600" w:hanging="360"/>
      </w:pPr>
      <w:rPr>
        <w:rFonts w:ascii="Wingdings" w:hAnsi="Wingdings" w:hint="default"/>
      </w:rPr>
    </w:lvl>
    <w:lvl w:ilvl="5" w:tplc="89D662D6" w:tentative="1">
      <w:start w:val="1"/>
      <w:numFmt w:val="bullet"/>
      <w:lvlText w:val=""/>
      <w:lvlJc w:val="left"/>
      <w:pPr>
        <w:tabs>
          <w:tab w:val="num" w:pos="4320"/>
        </w:tabs>
        <w:ind w:left="4320" w:hanging="360"/>
      </w:pPr>
      <w:rPr>
        <w:rFonts w:ascii="Wingdings" w:hAnsi="Wingdings" w:hint="default"/>
      </w:rPr>
    </w:lvl>
    <w:lvl w:ilvl="6" w:tplc="47A627C6" w:tentative="1">
      <w:start w:val="1"/>
      <w:numFmt w:val="bullet"/>
      <w:lvlText w:val=""/>
      <w:lvlJc w:val="left"/>
      <w:pPr>
        <w:tabs>
          <w:tab w:val="num" w:pos="5040"/>
        </w:tabs>
        <w:ind w:left="5040" w:hanging="360"/>
      </w:pPr>
      <w:rPr>
        <w:rFonts w:ascii="Wingdings" w:hAnsi="Wingdings" w:hint="default"/>
      </w:rPr>
    </w:lvl>
    <w:lvl w:ilvl="7" w:tplc="26BA000E" w:tentative="1">
      <w:start w:val="1"/>
      <w:numFmt w:val="bullet"/>
      <w:lvlText w:val=""/>
      <w:lvlJc w:val="left"/>
      <w:pPr>
        <w:tabs>
          <w:tab w:val="num" w:pos="5760"/>
        </w:tabs>
        <w:ind w:left="5760" w:hanging="360"/>
      </w:pPr>
      <w:rPr>
        <w:rFonts w:ascii="Wingdings" w:hAnsi="Wingdings" w:hint="default"/>
      </w:rPr>
    </w:lvl>
    <w:lvl w:ilvl="8" w:tplc="8306025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4A1CB3"/>
    <w:multiLevelType w:val="hybridMultilevel"/>
    <w:tmpl w:val="879E3AE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45091C6A"/>
    <w:multiLevelType w:val="hybridMultilevel"/>
    <w:tmpl w:val="A6C461A2"/>
    <w:lvl w:ilvl="0" w:tplc="13424E88">
      <w:start w:val="1"/>
      <w:numFmt w:val="bullet"/>
      <w:lvlText w:val=""/>
      <w:lvlJc w:val="left"/>
      <w:pPr>
        <w:tabs>
          <w:tab w:val="num" w:pos="720"/>
        </w:tabs>
        <w:ind w:left="720" w:hanging="360"/>
      </w:pPr>
      <w:rPr>
        <w:rFonts w:ascii="Wingdings" w:hAnsi="Wingdings" w:hint="default"/>
      </w:rPr>
    </w:lvl>
    <w:lvl w:ilvl="1" w:tplc="0BA8A87A">
      <w:start w:val="1"/>
      <w:numFmt w:val="bullet"/>
      <w:lvlText w:val=""/>
      <w:lvlJc w:val="left"/>
      <w:pPr>
        <w:tabs>
          <w:tab w:val="num" w:pos="1440"/>
        </w:tabs>
        <w:ind w:left="1440" w:hanging="360"/>
      </w:pPr>
      <w:rPr>
        <w:rFonts w:ascii="Wingdings" w:hAnsi="Wingdings" w:hint="default"/>
      </w:rPr>
    </w:lvl>
    <w:lvl w:ilvl="2" w:tplc="FC84F130" w:tentative="1">
      <w:start w:val="1"/>
      <w:numFmt w:val="bullet"/>
      <w:lvlText w:val=""/>
      <w:lvlJc w:val="left"/>
      <w:pPr>
        <w:tabs>
          <w:tab w:val="num" w:pos="2160"/>
        </w:tabs>
        <w:ind w:left="2160" w:hanging="360"/>
      </w:pPr>
      <w:rPr>
        <w:rFonts w:ascii="Wingdings" w:hAnsi="Wingdings" w:hint="default"/>
      </w:rPr>
    </w:lvl>
    <w:lvl w:ilvl="3" w:tplc="42FC3F28" w:tentative="1">
      <w:start w:val="1"/>
      <w:numFmt w:val="bullet"/>
      <w:lvlText w:val=""/>
      <w:lvlJc w:val="left"/>
      <w:pPr>
        <w:tabs>
          <w:tab w:val="num" w:pos="2880"/>
        </w:tabs>
        <w:ind w:left="2880" w:hanging="360"/>
      </w:pPr>
      <w:rPr>
        <w:rFonts w:ascii="Wingdings" w:hAnsi="Wingdings" w:hint="default"/>
      </w:rPr>
    </w:lvl>
    <w:lvl w:ilvl="4" w:tplc="4CFE159A" w:tentative="1">
      <w:start w:val="1"/>
      <w:numFmt w:val="bullet"/>
      <w:lvlText w:val=""/>
      <w:lvlJc w:val="left"/>
      <w:pPr>
        <w:tabs>
          <w:tab w:val="num" w:pos="3600"/>
        </w:tabs>
        <w:ind w:left="3600" w:hanging="360"/>
      </w:pPr>
      <w:rPr>
        <w:rFonts w:ascii="Wingdings" w:hAnsi="Wingdings" w:hint="default"/>
      </w:rPr>
    </w:lvl>
    <w:lvl w:ilvl="5" w:tplc="14484AB2" w:tentative="1">
      <w:start w:val="1"/>
      <w:numFmt w:val="bullet"/>
      <w:lvlText w:val=""/>
      <w:lvlJc w:val="left"/>
      <w:pPr>
        <w:tabs>
          <w:tab w:val="num" w:pos="4320"/>
        </w:tabs>
        <w:ind w:left="4320" w:hanging="360"/>
      </w:pPr>
      <w:rPr>
        <w:rFonts w:ascii="Wingdings" w:hAnsi="Wingdings" w:hint="default"/>
      </w:rPr>
    </w:lvl>
    <w:lvl w:ilvl="6" w:tplc="1488E30C" w:tentative="1">
      <w:start w:val="1"/>
      <w:numFmt w:val="bullet"/>
      <w:lvlText w:val=""/>
      <w:lvlJc w:val="left"/>
      <w:pPr>
        <w:tabs>
          <w:tab w:val="num" w:pos="5040"/>
        </w:tabs>
        <w:ind w:left="5040" w:hanging="360"/>
      </w:pPr>
      <w:rPr>
        <w:rFonts w:ascii="Wingdings" w:hAnsi="Wingdings" w:hint="default"/>
      </w:rPr>
    </w:lvl>
    <w:lvl w:ilvl="7" w:tplc="D2244790" w:tentative="1">
      <w:start w:val="1"/>
      <w:numFmt w:val="bullet"/>
      <w:lvlText w:val=""/>
      <w:lvlJc w:val="left"/>
      <w:pPr>
        <w:tabs>
          <w:tab w:val="num" w:pos="5760"/>
        </w:tabs>
        <w:ind w:left="5760" w:hanging="360"/>
      </w:pPr>
      <w:rPr>
        <w:rFonts w:ascii="Wingdings" w:hAnsi="Wingdings" w:hint="default"/>
      </w:rPr>
    </w:lvl>
    <w:lvl w:ilvl="8" w:tplc="BBE84C2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51008B"/>
    <w:multiLevelType w:val="hybridMultilevel"/>
    <w:tmpl w:val="04FC7256"/>
    <w:lvl w:ilvl="0" w:tplc="B784B380">
      <w:start w:val="1"/>
      <w:numFmt w:val="bullet"/>
      <w:lvlText w:val=""/>
      <w:lvlJc w:val="left"/>
      <w:pPr>
        <w:ind w:left="720" w:hanging="360"/>
      </w:pPr>
      <w:rPr>
        <w:rFonts w:ascii="Symbol" w:hAnsi="Symbol" w:hint="default"/>
      </w:rPr>
    </w:lvl>
    <w:lvl w:ilvl="1" w:tplc="D12C3A32">
      <w:start w:val="1"/>
      <w:numFmt w:val="bullet"/>
      <w:lvlText w:val="o"/>
      <w:lvlJc w:val="left"/>
      <w:pPr>
        <w:ind w:left="1440" w:hanging="360"/>
      </w:pPr>
      <w:rPr>
        <w:rFonts w:ascii="Courier New" w:hAnsi="Courier New" w:hint="default"/>
      </w:rPr>
    </w:lvl>
    <w:lvl w:ilvl="2" w:tplc="23585C60">
      <w:start w:val="1"/>
      <w:numFmt w:val="bullet"/>
      <w:lvlText w:val=""/>
      <w:lvlJc w:val="left"/>
      <w:pPr>
        <w:ind w:left="2160" w:hanging="360"/>
      </w:pPr>
      <w:rPr>
        <w:rFonts w:ascii="Wingdings" w:hAnsi="Wingdings" w:hint="default"/>
      </w:rPr>
    </w:lvl>
    <w:lvl w:ilvl="3" w:tplc="2F985672">
      <w:start w:val="1"/>
      <w:numFmt w:val="bullet"/>
      <w:lvlText w:val=""/>
      <w:lvlJc w:val="left"/>
      <w:pPr>
        <w:ind w:left="2880" w:hanging="360"/>
      </w:pPr>
      <w:rPr>
        <w:rFonts w:ascii="Symbol" w:hAnsi="Symbol" w:hint="default"/>
      </w:rPr>
    </w:lvl>
    <w:lvl w:ilvl="4" w:tplc="A4D052DA">
      <w:start w:val="1"/>
      <w:numFmt w:val="bullet"/>
      <w:lvlText w:val="o"/>
      <w:lvlJc w:val="left"/>
      <w:pPr>
        <w:ind w:left="3600" w:hanging="360"/>
      </w:pPr>
      <w:rPr>
        <w:rFonts w:ascii="Courier New" w:hAnsi="Courier New" w:hint="default"/>
      </w:rPr>
    </w:lvl>
    <w:lvl w:ilvl="5" w:tplc="0C4289FC">
      <w:start w:val="1"/>
      <w:numFmt w:val="bullet"/>
      <w:lvlText w:val=""/>
      <w:lvlJc w:val="left"/>
      <w:pPr>
        <w:ind w:left="4320" w:hanging="360"/>
      </w:pPr>
      <w:rPr>
        <w:rFonts w:ascii="Wingdings" w:hAnsi="Wingdings" w:hint="default"/>
      </w:rPr>
    </w:lvl>
    <w:lvl w:ilvl="6" w:tplc="0876E910">
      <w:start w:val="1"/>
      <w:numFmt w:val="bullet"/>
      <w:lvlText w:val=""/>
      <w:lvlJc w:val="left"/>
      <w:pPr>
        <w:ind w:left="5040" w:hanging="360"/>
      </w:pPr>
      <w:rPr>
        <w:rFonts w:ascii="Symbol" w:hAnsi="Symbol" w:hint="default"/>
      </w:rPr>
    </w:lvl>
    <w:lvl w:ilvl="7" w:tplc="BFA6CC76">
      <w:start w:val="1"/>
      <w:numFmt w:val="bullet"/>
      <w:lvlText w:val="o"/>
      <w:lvlJc w:val="left"/>
      <w:pPr>
        <w:ind w:left="5760" w:hanging="360"/>
      </w:pPr>
      <w:rPr>
        <w:rFonts w:ascii="Courier New" w:hAnsi="Courier New" w:hint="default"/>
      </w:rPr>
    </w:lvl>
    <w:lvl w:ilvl="8" w:tplc="62B40B52">
      <w:start w:val="1"/>
      <w:numFmt w:val="bullet"/>
      <w:lvlText w:val=""/>
      <w:lvlJc w:val="left"/>
      <w:pPr>
        <w:ind w:left="6480" w:hanging="360"/>
      </w:pPr>
      <w:rPr>
        <w:rFonts w:ascii="Wingdings" w:hAnsi="Wingdings" w:hint="default"/>
      </w:rPr>
    </w:lvl>
  </w:abstractNum>
  <w:abstractNum w:abstractNumId="28" w15:restartNumberingAfterBreak="0">
    <w:nsid w:val="4C5C3124"/>
    <w:multiLevelType w:val="hybridMultilevel"/>
    <w:tmpl w:val="BEBEF79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4C9D6B55"/>
    <w:multiLevelType w:val="hybridMultilevel"/>
    <w:tmpl w:val="C0261F6C"/>
    <w:lvl w:ilvl="0" w:tplc="D98457C8">
      <w:start w:val="1"/>
      <w:numFmt w:val="bullet"/>
      <w:lvlText w:val="§"/>
      <w:lvlJc w:val="left"/>
      <w:pPr>
        <w:ind w:left="720" w:hanging="360"/>
      </w:pPr>
      <w:rPr>
        <w:rFonts w:ascii="Wingdings" w:hAnsi="Wingdings" w:hint="default"/>
      </w:rPr>
    </w:lvl>
    <w:lvl w:ilvl="1" w:tplc="F8AA5794">
      <w:start w:val="1"/>
      <w:numFmt w:val="bullet"/>
      <w:lvlText w:val="o"/>
      <w:lvlJc w:val="left"/>
      <w:pPr>
        <w:ind w:left="1440" w:hanging="360"/>
      </w:pPr>
      <w:rPr>
        <w:rFonts w:ascii="Courier New" w:hAnsi="Courier New" w:hint="default"/>
      </w:rPr>
    </w:lvl>
    <w:lvl w:ilvl="2" w:tplc="5F103EAC">
      <w:start w:val="1"/>
      <w:numFmt w:val="bullet"/>
      <w:lvlText w:val=""/>
      <w:lvlJc w:val="left"/>
      <w:pPr>
        <w:ind w:left="2160" w:hanging="360"/>
      </w:pPr>
      <w:rPr>
        <w:rFonts w:ascii="Wingdings" w:hAnsi="Wingdings" w:hint="default"/>
      </w:rPr>
    </w:lvl>
    <w:lvl w:ilvl="3" w:tplc="E006ECA8">
      <w:start w:val="1"/>
      <w:numFmt w:val="bullet"/>
      <w:lvlText w:val=""/>
      <w:lvlJc w:val="left"/>
      <w:pPr>
        <w:ind w:left="2880" w:hanging="360"/>
      </w:pPr>
      <w:rPr>
        <w:rFonts w:ascii="Symbol" w:hAnsi="Symbol" w:hint="default"/>
      </w:rPr>
    </w:lvl>
    <w:lvl w:ilvl="4" w:tplc="8CE6ED88">
      <w:start w:val="1"/>
      <w:numFmt w:val="bullet"/>
      <w:lvlText w:val="o"/>
      <w:lvlJc w:val="left"/>
      <w:pPr>
        <w:ind w:left="3600" w:hanging="360"/>
      </w:pPr>
      <w:rPr>
        <w:rFonts w:ascii="Courier New" w:hAnsi="Courier New" w:hint="default"/>
      </w:rPr>
    </w:lvl>
    <w:lvl w:ilvl="5" w:tplc="075ED9EA">
      <w:start w:val="1"/>
      <w:numFmt w:val="bullet"/>
      <w:lvlText w:val=""/>
      <w:lvlJc w:val="left"/>
      <w:pPr>
        <w:ind w:left="4320" w:hanging="360"/>
      </w:pPr>
      <w:rPr>
        <w:rFonts w:ascii="Wingdings" w:hAnsi="Wingdings" w:hint="default"/>
      </w:rPr>
    </w:lvl>
    <w:lvl w:ilvl="6" w:tplc="6D9ED9B0">
      <w:start w:val="1"/>
      <w:numFmt w:val="bullet"/>
      <w:lvlText w:val=""/>
      <w:lvlJc w:val="left"/>
      <w:pPr>
        <w:ind w:left="5040" w:hanging="360"/>
      </w:pPr>
      <w:rPr>
        <w:rFonts w:ascii="Symbol" w:hAnsi="Symbol" w:hint="default"/>
      </w:rPr>
    </w:lvl>
    <w:lvl w:ilvl="7" w:tplc="F7A6336A">
      <w:start w:val="1"/>
      <w:numFmt w:val="bullet"/>
      <w:lvlText w:val="o"/>
      <w:lvlJc w:val="left"/>
      <w:pPr>
        <w:ind w:left="5760" w:hanging="360"/>
      </w:pPr>
      <w:rPr>
        <w:rFonts w:ascii="Courier New" w:hAnsi="Courier New" w:hint="default"/>
      </w:rPr>
    </w:lvl>
    <w:lvl w:ilvl="8" w:tplc="F1B07BAE">
      <w:start w:val="1"/>
      <w:numFmt w:val="bullet"/>
      <w:lvlText w:val=""/>
      <w:lvlJc w:val="left"/>
      <w:pPr>
        <w:ind w:left="6480" w:hanging="360"/>
      </w:pPr>
      <w:rPr>
        <w:rFonts w:ascii="Wingdings" w:hAnsi="Wingdings" w:hint="default"/>
      </w:rPr>
    </w:lvl>
  </w:abstractNum>
  <w:abstractNum w:abstractNumId="30" w15:restartNumberingAfterBreak="0">
    <w:nsid w:val="5241571E"/>
    <w:multiLevelType w:val="hybridMultilevel"/>
    <w:tmpl w:val="1DB27D98"/>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31" w15:restartNumberingAfterBreak="0">
    <w:nsid w:val="55270AE6"/>
    <w:multiLevelType w:val="hybridMultilevel"/>
    <w:tmpl w:val="6FE05284"/>
    <w:lvl w:ilvl="0" w:tplc="140A0009">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32" w15:restartNumberingAfterBreak="0">
    <w:nsid w:val="584D5850"/>
    <w:multiLevelType w:val="hybridMultilevel"/>
    <w:tmpl w:val="7F5C744A"/>
    <w:lvl w:ilvl="0" w:tplc="A6F24536">
      <w:start w:val="1"/>
      <w:numFmt w:val="bullet"/>
      <w:lvlText w:val="•"/>
      <w:lvlJc w:val="left"/>
      <w:pPr>
        <w:tabs>
          <w:tab w:val="num" w:pos="720"/>
        </w:tabs>
        <w:ind w:left="720" w:hanging="360"/>
      </w:pPr>
      <w:rPr>
        <w:rFonts w:ascii="Times New Roman" w:hAnsi="Times New Roman" w:hint="default"/>
      </w:rPr>
    </w:lvl>
    <w:lvl w:ilvl="1" w:tplc="82EACBCC" w:tentative="1">
      <w:start w:val="1"/>
      <w:numFmt w:val="bullet"/>
      <w:lvlText w:val="•"/>
      <w:lvlJc w:val="left"/>
      <w:pPr>
        <w:tabs>
          <w:tab w:val="num" w:pos="1440"/>
        </w:tabs>
        <w:ind w:left="1440" w:hanging="360"/>
      </w:pPr>
      <w:rPr>
        <w:rFonts w:ascii="Times New Roman" w:hAnsi="Times New Roman" w:hint="default"/>
      </w:rPr>
    </w:lvl>
    <w:lvl w:ilvl="2" w:tplc="E8BC3C72" w:tentative="1">
      <w:start w:val="1"/>
      <w:numFmt w:val="bullet"/>
      <w:lvlText w:val="•"/>
      <w:lvlJc w:val="left"/>
      <w:pPr>
        <w:tabs>
          <w:tab w:val="num" w:pos="2160"/>
        </w:tabs>
        <w:ind w:left="2160" w:hanging="360"/>
      </w:pPr>
      <w:rPr>
        <w:rFonts w:ascii="Times New Roman" w:hAnsi="Times New Roman" w:hint="default"/>
      </w:rPr>
    </w:lvl>
    <w:lvl w:ilvl="3" w:tplc="32962722" w:tentative="1">
      <w:start w:val="1"/>
      <w:numFmt w:val="bullet"/>
      <w:lvlText w:val="•"/>
      <w:lvlJc w:val="left"/>
      <w:pPr>
        <w:tabs>
          <w:tab w:val="num" w:pos="2880"/>
        </w:tabs>
        <w:ind w:left="2880" w:hanging="360"/>
      </w:pPr>
      <w:rPr>
        <w:rFonts w:ascii="Times New Roman" w:hAnsi="Times New Roman" w:hint="default"/>
      </w:rPr>
    </w:lvl>
    <w:lvl w:ilvl="4" w:tplc="A4F83BC0" w:tentative="1">
      <w:start w:val="1"/>
      <w:numFmt w:val="bullet"/>
      <w:lvlText w:val="•"/>
      <w:lvlJc w:val="left"/>
      <w:pPr>
        <w:tabs>
          <w:tab w:val="num" w:pos="3600"/>
        </w:tabs>
        <w:ind w:left="3600" w:hanging="360"/>
      </w:pPr>
      <w:rPr>
        <w:rFonts w:ascii="Times New Roman" w:hAnsi="Times New Roman" w:hint="default"/>
      </w:rPr>
    </w:lvl>
    <w:lvl w:ilvl="5" w:tplc="C79C68CC" w:tentative="1">
      <w:start w:val="1"/>
      <w:numFmt w:val="bullet"/>
      <w:lvlText w:val="•"/>
      <w:lvlJc w:val="left"/>
      <w:pPr>
        <w:tabs>
          <w:tab w:val="num" w:pos="4320"/>
        </w:tabs>
        <w:ind w:left="4320" w:hanging="360"/>
      </w:pPr>
      <w:rPr>
        <w:rFonts w:ascii="Times New Roman" w:hAnsi="Times New Roman" w:hint="default"/>
      </w:rPr>
    </w:lvl>
    <w:lvl w:ilvl="6" w:tplc="BCEEA7AC" w:tentative="1">
      <w:start w:val="1"/>
      <w:numFmt w:val="bullet"/>
      <w:lvlText w:val="•"/>
      <w:lvlJc w:val="left"/>
      <w:pPr>
        <w:tabs>
          <w:tab w:val="num" w:pos="5040"/>
        </w:tabs>
        <w:ind w:left="5040" w:hanging="360"/>
      </w:pPr>
      <w:rPr>
        <w:rFonts w:ascii="Times New Roman" w:hAnsi="Times New Roman" w:hint="default"/>
      </w:rPr>
    </w:lvl>
    <w:lvl w:ilvl="7" w:tplc="E0D4B864" w:tentative="1">
      <w:start w:val="1"/>
      <w:numFmt w:val="bullet"/>
      <w:lvlText w:val="•"/>
      <w:lvlJc w:val="left"/>
      <w:pPr>
        <w:tabs>
          <w:tab w:val="num" w:pos="5760"/>
        </w:tabs>
        <w:ind w:left="5760" w:hanging="360"/>
      </w:pPr>
      <w:rPr>
        <w:rFonts w:ascii="Times New Roman" w:hAnsi="Times New Roman" w:hint="default"/>
      </w:rPr>
    </w:lvl>
    <w:lvl w:ilvl="8" w:tplc="75969E76"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88D5A03"/>
    <w:multiLevelType w:val="hybridMultilevel"/>
    <w:tmpl w:val="1DB27D98"/>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34" w15:restartNumberingAfterBreak="0">
    <w:nsid w:val="5B047123"/>
    <w:multiLevelType w:val="hybridMultilevel"/>
    <w:tmpl w:val="1FBA96E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5F9B0C4C"/>
    <w:multiLevelType w:val="hybridMultilevel"/>
    <w:tmpl w:val="9BD25A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15:restartNumberingAfterBreak="0">
    <w:nsid w:val="66E22653"/>
    <w:multiLevelType w:val="hybridMultilevel"/>
    <w:tmpl w:val="2A0098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15:restartNumberingAfterBreak="0">
    <w:nsid w:val="67B252C6"/>
    <w:multiLevelType w:val="hybridMultilevel"/>
    <w:tmpl w:val="939EB3F4"/>
    <w:lvl w:ilvl="0" w:tplc="0E42772C">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69065AF6"/>
    <w:multiLevelType w:val="hybridMultilevel"/>
    <w:tmpl w:val="D68C73F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9" w15:restartNumberingAfterBreak="0">
    <w:nsid w:val="6D0E7705"/>
    <w:multiLevelType w:val="hybridMultilevel"/>
    <w:tmpl w:val="7A4C4000"/>
    <w:lvl w:ilvl="0" w:tplc="A4C0CD38">
      <w:start w:val="1"/>
      <w:numFmt w:val="bullet"/>
      <w:lvlText w:val=""/>
      <w:lvlJc w:val="left"/>
      <w:pPr>
        <w:tabs>
          <w:tab w:val="num" w:pos="720"/>
        </w:tabs>
        <w:ind w:left="720" w:hanging="360"/>
      </w:pPr>
      <w:rPr>
        <w:rFonts w:ascii="Wingdings" w:hAnsi="Wingdings" w:hint="default"/>
      </w:rPr>
    </w:lvl>
    <w:lvl w:ilvl="1" w:tplc="5B80C40C" w:tentative="1">
      <w:start w:val="1"/>
      <w:numFmt w:val="bullet"/>
      <w:lvlText w:val=""/>
      <w:lvlJc w:val="left"/>
      <w:pPr>
        <w:tabs>
          <w:tab w:val="num" w:pos="1440"/>
        </w:tabs>
        <w:ind w:left="1440" w:hanging="360"/>
      </w:pPr>
      <w:rPr>
        <w:rFonts w:ascii="Wingdings" w:hAnsi="Wingdings" w:hint="default"/>
      </w:rPr>
    </w:lvl>
    <w:lvl w:ilvl="2" w:tplc="9BFA5C3A" w:tentative="1">
      <w:start w:val="1"/>
      <w:numFmt w:val="bullet"/>
      <w:lvlText w:val=""/>
      <w:lvlJc w:val="left"/>
      <w:pPr>
        <w:tabs>
          <w:tab w:val="num" w:pos="2160"/>
        </w:tabs>
        <w:ind w:left="2160" w:hanging="360"/>
      </w:pPr>
      <w:rPr>
        <w:rFonts w:ascii="Wingdings" w:hAnsi="Wingdings" w:hint="default"/>
      </w:rPr>
    </w:lvl>
    <w:lvl w:ilvl="3" w:tplc="9EFC9E06" w:tentative="1">
      <w:start w:val="1"/>
      <w:numFmt w:val="bullet"/>
      <w:lvlText w:val=""/>
      <w:lvlJc w:val="left"/>
      <w:pPr>
        <w:tabs>
          <w:tab w:val="num" w:pos="2880"/>
        </w:tabs>
        <w:ind w:left="2880" w:hanging="360"/>
      </w:pPr>
      <w:rPr>
        <w:rFonts w:ascii="Wingdings" w:hAnsi="Wingdings" w:hint="default"/>
      </w:rPr>
    </w:lvl>
    <w:lvl w:ilvl="4" w:tplc="D0FE491A" w:tentative="1">
      <w:start w:val="1"/>
      <w:numFmt w:val="bullet"/>
      <w:lvlText w:val=""/>
      <w:lvlJc w:val="left"/>
      <w:pPr>
        <w:tabs>
          <w:tab w:val="num" w:pos="3600"/>
        </w:tabs>
        <w:ind w:left="3600" w:hanging="360"/>
      </w:pPr>
      <w:rPr>
        <w:rFonts w:ascii="Wingdings" w:hAnsi="Wingdings" w:hint="default"/>
      </w:rPr>
    </w:lvl>
    <w:lvl w:ilvl="5" w:tplc="00C29204" w:tentative="1">
      <w:start w:val="1"/>
      <w:numFmt w:val="bullet"/>
      <w:lvlText w:val=""/>
      <w:lvlJc w:val="left"/>
      <w:pPr>
        <w:tabs>
          <w:tab w:val="num" w:pos="4320"/>
        </w:tabs>
        <w:ind w:left="4320" w:hanging="360"/>
      </w:pPr>
      <w:rPr>
        <w:rFonts w:ascii="Wingdings" w:hAnsi="Wingdings" w:hint="default"/>
      </w:rPr>
    </w:lvl>
    <w:lvl w:ilvl="6" w:tplc="0F86E76A" w:tentative="1">
      <w:start w:val="1"/>
      <w:numFmt w:val="bullet"/>
      <w:lvlText w:val=""/>
      <w:lvlJc w:val="left"/>
      <w:pPr>
        <w:tabs>
          <w:tab w:val="num" w:pos="5040"/>
        </w:tabs>
        <w:ind w:left="5040" w:hanging="360"/>
      </w:pPr>
      <w:rPr>
        <w:rFonts w:ascii="Wingdings" w:hAnsi="Wingdings" w:hint="default"/>
      </w:rPr>
    </w:lvl>
    <w:lvl w:ilvl="7" w:tplc="84A07B06" w:tentative="1">
      <w:start w:val="1"/>
      <w:numFmt w:val="bullet"/>
      <w:lvlText w:val=""/>
      <w:lvlJc w:val="left"/>
      <w:pPr>
        <w:tabs>
          <w:tab w:val="num" w:pos="5760"/>
        </w:tabs>
        <w:ind w:left="5760" w:hanging="360"/>
      </w:pPr>
      <w:rPr>
        <w:rFonts w:ascii="Wingdings" w:hAnsi="Wingdings" w:hint="default"/>
      </w:rPr>
    </w:lvl>
    <w:lvl w:ilvl="8" w:tplc="3A6A420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1068E6"/>
    <w:multiLevelType w:val="hybridMultilevel"/>
    <w:tmpl w:val="96385F2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701F230F"/>
    <w:multiLevelType w:val="hybridMultilevel"/>
    <w:tmpl w:val="6F7EC038"/>
    <w:lvl w:ilvl="0" w:tplc="618A86B2">
      <w:start w:val="1"/>
      <w:numFmt w:val="bullet"/>
      <w:lvlText w:val=""/>
      <w:lvlJc w:val="left"/>
      <w:pPr>
        <w:tabs>
          <w:tab w:val="num" w:pos="1440"/>
        </w:tabs>
        <w:ind w:left="144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15:restartNumberingAfterBreak="0">
    <w:nsid w:val="75E9460A"/>
    <w:multiLevelType w:val="hybridMultilevel"/>
    <w:tmpl w:val="AE907CA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77610F1F"/>
    <w:multiLevelType w:val="hybridMultilevel"/>
    <w:tmpl w:val="17580268"/>
    <w:lvl w:ilvl="0" w:tplc="618A86B2">
      <w:start w:val="1"/>
      <w:numFmt w:val="bullet"/>
      <w:lvlText w:val=""/>
      <w:lvlJc w:val="left"/>
      <w:pPr>
        <w:tabs>
          <w:tab w:val="num" w:pos="1440"/>
        </w:tabs>
        <w:ind w:left="144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4" w15:restartNumberingAfterBreak="0">
    <w:nsid w:val="7943451B"/>
    <w:multiLevelType w:val="hybridMultilevel"/>
    <w:tmpl w:val="B4B2978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5" w15:restartNumberingAfterBreak="0">
    <w:nsid w:val="7AA42642"/>
    <w:multiLevelType w:val="hybridMultilevel"/>
    <w:tmpl w:val="3A369FF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6" w15:restartNumberingAfterBreak="0">
    <w:nsid w:val="7AC65B3B"/>
    <w:multiLevelType w:val="hybridMultilevel"/>
    <w:tmpl w:val="3DDCB426"/>
    <w:lvl w:ilvl="0" w:tplc="140A000F">
      <w:start w:val="1"/>
      <w:numFmt w:val="decimal"/>
      <w:lvlText w:val="%1."/>
      <w:lvlJc w:val="left"/>
      <w:pPr>
        <w:ind w:left="6031"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7" w15:restartNumberingAfterBreak="0">
    <w:nsid w:val="7FFA64E9"/>
    <w:multiLevelType w:val="hybridMultilevel"/>
    <w:tmpl w:val="2416DC1E"/>
    <w:lvl w:ilvl="0" w:tplc="184EC192">
      <w:start w:val="1"/>
      <w:numFmt w:val="bullet"/>
      <w:lvlText w:val=""/>
      <w:lvlJc w:val="left"/>
      <w:pPr>
        <w:tabs>
          <w:tab w:val="num" w:pos="720"/>
        </w:tabs>
        <w:ind w:left="720" w:hanging="360"/>
      </w:pPr>
      <w:rPr>
        <w:rFonts w:ascii="Wingdings" w:hAnsi="Wingdings" w:hint="default"/>
      </w:rPr>
    </w:lvl>
    <w:lvl w:ilvl="1" w:tplc="790E6B70" w:tentative="1">
      <w:start w:val="1"/>
      <w:numFmt w:val="bullet"/>
      <w:lvlText w:val=""/>
      <w:lvlJc w:val="left"/>
      <w:pPr>
        <w:tabs>
          <w:tab w:val="num" w:pos="1440"/>
        </w:tabs>
        <w:ind w:left="1440" w:hanging="360"/>
      </w:pPr>
      <w:rPr>
        <w:rFonts w:ascii="Wingdings" w:hAnsi="Wingdings" w:hint="default"/>
      </w:rPr>
    </w:lvl>
    <w:lvl w:ilvl="2" w:tplc="0BD65462" w:tentative="1">
      <w:start w:val="1"/>
      <w:numFmt w:val="bullet"/>
      <w:lvlText w:val=""/>
      <w:lvlJc w:val="left"/>
      <w:pPr>
        <w:tabs>
          <w:tab w:val="num" w:pos="2160"/>
        </w:tabs>
        <w:ind w:left="2160" w:hanging="360"/>
      </w:pPr>
      <w:rPr>
        <w:rFonts w:ascii="Wingdings" w:hAnsi="Wingdings" w:hint="default"/>
      </w:rPr>
    </w:lvl>
    <w:lvl w:ilvl="3" w:tplc="B008D61C" w:tentative="1">
      <w:start w:val="1"/>
      <w:numFmt w:val="bullet"/>
      <w:lvlText w:val=""/>
      <w:lvlJc w:val="left"/>
      <w:pPr>
        <w:tabs>
          <w:tab w:val="num" w:pos="2880"/>
        </w:tabs>
        <w:ind w:left="2880" w:hanging="360"/>
      </w:pPr>
      <w:rPr>
        <w:rFonts w:ascii="Wingdings" w:hAnsi="Wingdings" w:hint="default"/>
      </w:rPr>
    </w:lvl>
    <w:lvl w:ilvl="4" w:tplc="AD947308" w:tentative="1">
      <w:start w:val="1"/>
      <w:numFmt w:val="bullet"/>
      <w:lvlText w:val=""/>
      <w:lvlJc w:val="left"/>
      <w:pPr>
        <w:tabs>
          <w:tab w:val="num" w:pos="3600"/>
        </w:tabs>
        <w:ind w:left="3600" w:hanging="360"/>
      </w:pPr>
      <w:rPr>
        <w:rFonts w:ascii="Wingdings" w:hAnsi="Wingdings" w:hint="default"/>
      </w:rPr>
    </w:lvl>
    <w:lvl w:ilvl="5" w:tplc="7D44F9F0" w:tentative="1">
      <w:start w:val="1"/>
      <w:numFmt w:val="bullet"/>
      <w:lvlText w:val=""/>
      <w:lvlJc w:val="left"/>
      <w:pPr>
        <w:tabs>
          <w:tab w:val="num" w:pos="4320"/>
        </w:tabs>
        <w:ind w:left="4320" w:hanging="360"/>
      </w:pPr>
      <w:rPr>
        <w:rFonts w:ascii="Wingdings" w:hAnsi="Wingdings" w:hint="default"/>
      </w:rPr>
    </w:lvl>
    <w:lvl w:ilvl="6" w:tplc="35C2C352" w:tentative="1">
      <w:start w:val="1"/>
      <w:numFmt w:val="bullet"/>
      <w:lvlText w:val=""/>
      <w:lvlJc w:val="left"/>
      <w:pPr>
        <w:tabs>
          <w:tab w:val="num" w:pos="5040"/>
        </w:tabs>
        <w:ind w:left="5040" w:hanging="360"/>
      </w:pPr>
      <w:rPr>
        <w:rFonts w:ascii="Wingdings" w:hAnsi="Wingdings" w:hint="default"/>
      </w:rPr>
    </w:lvl>
    <w:lvl w:ilvl="7" w:tplc="945C0878" w:tentative="1">
      <w:start w:val="1"/>
      <w:numFmt w:val="bullet"/>
      <w:lvlText w:val=""/>
      <w:lvlJc w:val="left"/>
      <w:pPr>
        <w:tabs>
          <w:tab w:val="num" w:pos="5760"/>
        </w:tabs>
        <w:ind w:left="5760" w:hanging="360"/>
      </w:pPr>
      <w:rPr>
        <w:rFonts w:ascii="Wingdings" w:hAnsi="Wingdings" w:hint="default"/>
      </w:rPr>
    </w:lvl>
    <w:lvl w:ilvl="8" w:tplc="1DF82B04" w:tentative="1">
      <w:start w:val="1"/>
      <w:numFmt w:val="bullet"/>
      <w:lvlText w:val=""/>
      <w:lvlJc w:val="left"/>
      <w:pPr>
        <w:tabs>
          <w:tab w:val="num" w:pos="6480"/>
        </w:tabs>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33"/>
  </w:num>
  <w:num w:numId="4">
    <w:abstractNumId w:val="36"/>
  </w:num>
  <w:num w:numId="5">
    <w:abstractNumId w:val="30"/>
  </w:num>
  <w:num w:numId="6">
    <w:abstractNumId w:val="5"/>
  </w:num>
  <w:num w:numId="7">
    <w:abstractNumId w:val="28"/>
  </w:num>
  <w:num w:numId="8">
    <w:abstractNumId w:val="24"/>
  </w:num>
  <w:num w:numId="9">
    <w:abstractNumId w:val="23"/>
  </w:num>
  <w:num w:numId="10">
    <w:abstractNumId w:val="32"/>
  </w:num>
  <w:num w:numId="11">
    <w:abstractNumId w:val="39"/>
  </w:num>
  <w:num w:numId="12">
    <w:abstractNumId w:val="8"/>
  </w:num>
  <w:num w:numId="13">
    <w:abstractNumId w:val="44"/>
  </w:num>
  <w:num w:numId="14">
    <w:abstractNumId w:val="10"/>
  </w:num>
  <w:num w:numId="15">
    <w:abstractNumId w:val="34"/>
  </w:num>
  <w:num w:numId="16">
    <w:abstractNumId w:val="20"/>
  </w:num>
  <w:num w:numId="17">
    <w:abstractNumId w:val="3"/>
  </w:num>
  <w:num w:numId="18">
    <w:abstractNumId w:val="26"/>
  </w:num>
  <w:num w:numId="19">
    <w:abstractNumId w:val="6"/>
  </w:num>
  <w:num w:numId="20">
    <w:abstractNumId w:val="41"/>
  </w:num>
  <w:num w:numId="21">
    <w:abstractNumId w:val="21"/>
  </w:num>
  <w:num w:numId="22">
    <w:abstractNumId w:val="43"/>
  </w:num>
  <w:num w:numId="23">
    <w:abstractNumId w:val="47"/>
  </w:num>
  <w:num w:numId="24">
    <w:abstractNumId w:val="18"/>
  </w:num>
  <w:num w:numId="25">
    <w:abstractNumId w:val="19"/>
  </w:num>
  <w:num w:numId="26">
    <w:abstractNumId w:val="9"/>
  </w:num>
  <w:num w:numId="27">
    <w:abstractNumId w:val="2"/>
  </w:num>
  <w:num w:numId="28">
    <w:abstractNumId w:val="16"/>
  </w:num>
  <w:num w:numId="29">
    <w:abstractNumId w:val="0"/>
  </w:num>
  <w:num w:numId="30">
    <w:abstractNumId w:val="1"/>
  </w:num>
  <w:num w:numId="31">
    <w:abstractNumId w:val="45"/>
  </w:num>
  <w:num w:numId="32">
    <w:abstractNumId w:val="4"/>
  </w:num>
  <w:num w:numId="33">
    <w:abstractNumId w:val="46"/>
  </w:num>
  <w:num w:numId="34">
    <w:abstractNumId w:val="13"/>
  </w:num>
  <w:num w:numId="35">
    <w:abstractNumId w:val="22"/>
  </w:num>
  <w:num w:numId="36">
    <w:abstractNumId w:val="14"/>
  </w:num>
  <w:num w:numId="37">
    <w:abstractNumId w:val="40"/>
  </w:num>
  <w:num w:numId="38">
    <w:abstractNumId w:val="42"/>
  </w:num>
  <w:num w:numId="39">
    <w:abstractNumId w:val="15"/>
  </w:num>
  <w:num w:numId="40">
    <w:abstractNumId w:val="35"/>
  </w:num>
  <w:num w:numId="41">
    <w:abstractNumId w:val="37"/>
  </w:num>
  <w:num w:numId="42">
    <w:abstractNumId w:val="38"/>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25"/>
  </w:num>
  <w:num w:numId="46">
    <w:abstractNumId w:val="27"/>
  </w:num>
  <w:num w:numId="47">
    <w:abstractNumId w:val="29"/>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F0"/>
    <w:rsid w:val="0000697A"/>
    <w:rsid w:val="00040BC0"/>
    <w:rsid w:val="000537FC"/>
    <w:rsid w:val="000642D3"/>
    <w:rsid w:val="00066F9C"/>
    <w:rsid w:val="000B5066"/>
    <w:rsid w:val="00154997"/>
    <w:rsid w:val="001A2256"/>
    <w:rsid w:val="001B350A"/>
    <w:rsid w:val="001D0830"/>
    <w:rsid w:val="001D36E2"/>
    <w:rsid w:val="001F16F4"/>
    <w:rsid w:val="00247051"/>
    <w:rsid w:val="00296986"/>
    <w:rsid w:val="002A0FE4"/>
    <w:rsid w:val="003479D5"/>
    <w:rsid w:val="003B4FB3"/>
    <w:rsid w:val="003D05C9"/>
    <w:rsid w:val="003D2DB1"/>
    <w:rsid w:val="003E5F60"/>
    <w:rsid w:val="00425596"/>
    <w:rsid w:val="00446307"/>
    <w:rsid w:val="00473DF3"/>
    <w:rsid w:val="004957BA"/>
    <w:rsid w:val="004A02D6"/>
    <w:rsid w:val="004A22BE"/>
    <w:rsid w:val="004D4295"/>
    <w:rsid w:val="004F5DE8"/>
    <w:rsid w:val="00514C3A"/>
    <w:rsid w:val="00537550"/>
    <w:rsid w:val="00541FE9"/>
    <w:rsid w:val="00584A1B"/>
    <w:rsid w:val="005B0428"/>
    <w:rsid w:val="005D0FF3"/>
    <w:rsid w:val="005F7177"/>
    <w:rsid w:val="005F7550"/>
    <w:rsid w:val="00611396"/>
    <w:rsid w:val="006318FA"/>
    <w:rsid w:val="00651E03"/>
    <w:rsid w:val="006543AD"/>
    <w:rsid w:val="00671234"/>
    <w:rsid w:val="0068204B"/>
    <w:rsid w:val="006A1742"/>
    <w:rsid w:val="006B2638"/>
    <w:rsid w:val="006E79CF"/>
    <w:rsid w:val="007766AF"/>
    <w:rsid w:val="007B0877"/>
    <w:rsid w:val="007E6356"/>
    <w:rsid w:val="007F29CD"/>
    <w:rsid w:val="0086272C"/>
    <w:rsid w:val="008D6D27"/>
    <w:rsid w:val="008F51EC"/>
    <w:rsid w:val="009148FB"/>
    <w:rsid w:val="00922F82"/>
    <w:rsid w:val="00956941"/>
    <w:rsid w:val="0097172C"/>
    <w:rsid w:val="00975E8A"/>
    <w:rsid w:val="00990F5A"/>
    <w:rsid w:val="009952EA"/>
    <w:rsid w:val="009B0E83"/>
    <w:rsid w:val="009B4B61"/>
    <w:rsid w:val="009D2FF0"/>
    <w:rsid w:val="009E01E4"/>
    <w:rsid w:val="009E2CA3"/>
    <w:rsid w:val="009E56B3"/>
    <w:rsid w:val="009F3C00"/>
    <w:rsid w:val="009F6FA2"/>
    <w:rsid w:val="009F726F"/>
    <w:rsid w:val="00A05BD4"/>
    <w:rsid w:val="00A1456A"/>
    <w:rsid w:val="00A31578"/>
    <w:rsid w:val="00A6766B"/>
    <w:rsid w:val="00A74FA1"/>
    <w:rsid w:val="00A854A8"/>
    <w:rsid w:val="00AC3EED"/>
    <w:rsid w:val="00B62508"/>
    <w:rsid w:val="00B8612E"/>
    <w:rsid w:val="00B937CB"/>
    <w:rsid w:val="00C1312D"/>
    <w:rsid w:val="00C137DD"/>
    <w:rsid w:val="00C432FF"/>
    <w:rsid w:val="00C4332A"/>
    <w:rsid w:val="00C67836"/>
    <w:rsid w:val="00C8666B"/>
    <w:rsid w:val="00CC6817"/>
    <w:rsid w:val="00CE629E"/>
    <w:rsid w:val="00D32B80"/>
    <w:rsid w:val="00D62A54"/>
    <w:rsid w:val="00D672F5"/>
    <w:rsid w:val="00D76FB7"/>
    <w:rsid w:val="00D96165"/>
    <w:rsid w:val="00DC6F38"/>
    <w:rsid w:val="00E022F0"/>
    <w:rsid w:val="00E03915"/>
    <w:rsid w:val="00E2332F"/>
    <w:rsid w:val="00E24411"/>
    <w:rsid w:val="00E2585E"/>
    <w:rsid w:val="00E54EDB"/>
    <w:rsid w:val="00E82110"/>
    <w:rsid w:val="00E91B9E"/>
    <w:rsid w:val="00EA53FD"/>
    <w:rsid w:val="00ED3EA8"/>
    <w:rsid w:val="00F0486D"/>
    <w:rsid w:val="00F12D4A"/>
    <w:rsid w:val="00F75D7D"/>
    <w:rsid w:val="00F95A6B"/>
    <w:rsid w:val="00FB7218"/>
    <w:rsid w:val="00FC301B"/>
    <w:rsid w:val="00FE1D9F"/>
    <w:rsid w:val="00FE31EA"/>
    <w:rsid w:val="00FF2346"/>
    <w:rsid w:val="00FF7E8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75E11"/>
  <w15:docId w15:val="{F6BF9BFD-1F7F-4AF6-A94A-67DBDC2B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qFormat/>
    <w:rsid w:val="00FE31EA"/>
    <w:pPr>
      <w:keepNext/>
      <w:numPr>
        <w:numId w:val="26"/>
      </w:numPr>
      <w:spacing w:after="0" w:line="240" w:lineRule="atLeast"/>
      <w:jc w:val="both"/>
      <w:outlineLvl w:val="2"/>
    </w:pPr>
    <w:rPr>
      <w:rFonts w:ascii="Arial" w:eastAsia="Times New Roman" w:hAnsi="Arial" w:cs="Times New Roman"/>
      <w:b/>
      <w:color w:val="00000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2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22F0"/>
    <w:rPr>
      <w:rFonts w:ascii="Tahoma" w:hAnsi="Tahoma" w:cs="Tahoma"/>
      <w:sz w:val="16"/>
      <w:szCs w:val="16"/>
    </w:rPr>
  </w:style>
  <w:style w:type="paragraph" w:styleId="NormalWeb">
    <w:name w:val="Normal (Web)"/>
    <w:basedOn w:val="Normal"/>
    <w:uiPriority w:val="99"/>
    <w:semiHidden/>
    <w:unhideWhenUsed/>
    <w:rsid w:val="00E022F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Encabezado">
    <w:name w:val="header"/>
    <w:basedOn w:val="Normal"/>
    <w:link w:val="EncabezadoCar"/>
    <w:uiPriority w:val="99"/>
    <w:unhideWhenUsed/>
    <w:rsid w:val="008F51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51EC"/>
  </w:style>
  <w:style w:type="paragraph" w:styleId="Piedepgina">
    <w:name w:val="footer"/>
    <w:basedOn w:val="Normal"/>
    <w:link w:val="PiedepginaCar"/>
    <w:uiPriority w:val="99"/>
    <w:unhideWhenUsed/>
    <w:rsid w:val="008F51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51EC"/>
  </w:style>
  <w:style w:type="paragraph" w:styleId="Prrafodelista">
    <w:name w:val="List Paragraph"/>
    <w:basedOn w:val="Normal"/>
    <w:uiPriority w:val="34"/>
    <w:qFormat/>
    <w:rsid w:val="003D2DB1"/>
    <w:pPr>
      <w:spacing w:after="160" w:line="259" w:lineRule="auto"/>
      <w:ind w:left="720"/>
      <w:contextualSpacing/>
    </w:pPr>
  </w:style>
  <w:style w:type="paragraph" w:customStyle="1" w:styleId="Default">
    <w:name w:val="Default"/>
    <w:rsid w:val="00CC6817"/>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CC6817"/>
    <w:rPr>
      <w:sz w:val="16"/>
      <w:szCs w:val="16"/>
    </w:rPr>
  </w:style>
  <w:style w:type="paragraph" w:styleId="Textocomentario">
    <w:name w:val="annotation text"/>
    <w:basedOn w:val="Normal"/>
    <w:link w:val="TextocomentarioCar"/>
    <w:uiPriority w:val="99"/>
    <w:semiHidden/>
    <w:unhideWhenUsed/>
    <w:rsid w:val="00CC6817"/>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CC6817"/>
    <w:rPr>
      <w:sz w:val="20"/>
      <w:szCs w:val="20"/>
    </w:rPr>
  </w:style>
  <w:style w:type="paragraph" w:styleId="Asuntodelcomentario">
    <w:name w:val="annotation subject"/>
    <w:basedOn w:val="Textocomentario"/>
    <w:next w:val="Textocomentario"/>
    <w:link w:val="AsuntodelcomentarioCar"/>
    <w:uiPriority w:val="99"/>
    <w:semiHidden/>
    <w:unhideWhenUsed/>
    <w:rsid w:val="00CC6817"/>
    <w:rPr>
      <w:b/>
      <w:bCs/>
    </w:rPr>
  </w:style>
  <w:style w:type="character" w:customStyle="1" w:styleId="AsuntodelcomentarioCar">
    <w:name w:val="Asunto del comentario Car"/>
    <w:basedOn w:val="TextocomentarioCar"/>
    <w:link w:val="Asuntodelcomentario"/>
    <w:uiPriority w:val="99"/>
    <w:semiHidden/>
    <w:rsid w:val="00CC6817"/>
    <w:rPr>
      <w:b/>
      <w:bCs/>
      <w:sz w:val="20"/>
      <w:szCs w:val="20"/>
    </w:rPr>
  </w:style>
  <w:style w:type="character" w:customStyle="1" w:styleId="Ttulo3Car">
    <w:name w:val="Título 3 Car"/>
    <w:basedOn w:val="Fuentedeprrafopredeter"/>
    <w:link w:val="Ttulo3"/>
    <w:rsid w:val="00FE31EA"/>
    <w:rPr>
      <w:rFonts w:ascii="Arial" w:eastAsia="Times New Roman" w:hAnsi="Arial" w:cs="Times New Roman"/>
      <w:b/>
      <w:color w:val="000000"/>
      <w:sz w:val="24"/>
      <w:szCs w:val="20"/>
      <w:lang w:eastAsia="es-ES"/>
    </w:rPr>
  </w:style>
  <w:style w:type="paragraph" w:customStyle="1" w:styleId="noparagraphstyle">
    <w:name w:val="noparagraphstyle"/>
    <w:basedOn w:val="Normal"/>
    <w:uiPriority w:val="99"/>
    <w:rsid w:val="00FE31E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E31EA"/>
    <w:pPr>
      <w:spacing w:after="0" w:line="240" w:lineRule="auto"/>
    </w:pPr>
    <w:rPr>
      <w:rFonts w:ascii="Tms Rmn" w:eastAsia="Times New Roman" w:hAnsi="Tms Rm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E31EA"/>
    <w:pPr>
      <w:spacing w:after="0" w:line="240" w:lineRule="auto"/>
      <w:ind w:left="489" w:hanging="8"/>
      <w:jc w:val="both"/>
    </w:pPr>
    <w:rPr>
      <w:rFonts w:ascii="Times New Roman" w:eastAsia="Times New Roman" w:hAnsi="Times New Roman" w:cs="Times New Roman"/>
      <w:color w:val="000000"/>
      <w:sz w:val="18"/>
      <w:lang w:eastAsia="es-CR"/>
    </w:rPr>
  </w:style>
  <w:style w:type="paragraph" w:customStyle="1" w:styleId="paragraph">
    <w:name w:val="paragraph"/>
    <w:basedOn w:val="Normal"/>
    <w:rsid w:val="00671234"/>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op">
    <w:name w:val="eop"/>
    <w:basedOn w:val="Fuentedeprrafopredeter"/>
    <w:rsid w:val="00671234"/>
  </w:style>
  <w:style w:type="character" w:customStyle="1" w:styleId="normaltextrun">
    <w:name w:val="normaltextrun"/>
    <w:basedOn w:val="Fuentedeprrafopredeter"/>
    <w:rsid w:val="00671234"/>
  </w:style>
  <w:style w:type="paragraph" w:customStyle="1" w:styleId="xmsonormal">
    <w:name w:val="x_msonormal"/>
    <w:basedOn w:val="Normal"/>
    <w:uiPriority w:val="99"/>
    <w:rsid w:val="003B4FB3"/>
    <w:pPr>
      <w:spacing w:after="0" w:line="240" w:lineRule="auto"/>
    </w:pPr>
    <w:rPr>
      <w:rFonts w:ascii="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54112">
      <w:bodyDiv w:val="1"/>
      <w:marLeft w:val="0"/>
      <w:marRight w:val="0"/>
      <w:marTop w:val="0"/>
      <w:marBottom w:val="0"/>
      <w:divBdr>
        <w:top w:val="none" w:sz="0" w:space="0" w:color="auto"/>
        <w:left w:val="none" w:sz="0" w:space="0" w:color="auto"/>
        <w:bottom w:val="none" w:sz="0" w:space="0" w:color="auto"/>
        <w:right w:val="none" w:sz="0" w:space="0" w:color="auto"/>
      </w:divBdr>
    </w:div>
    <w:div w:id="181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EF5AF-6CDD-4A8A-8B44-12B5E18E3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1660</Words>
  <Characters>9133</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Fona</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Gamboa</dc:creator>
  <cp:lastModifiedBy>Johanna Gamboa</cp:lastModifiedBy>
  <cp:revision>5</cp:revision>
  <cp:lastPrinted>2021-06-14T17:34:00Z</cp:lastPrinted>
  <dcterms:created xsi:type="dcterms:W3CDTF">2021-06-14T17:34:00Z</dcterms:created>
  <dcterms:modified xsi:type="dcterms:W3CDTF">2021-06-14T17:36:00Z</dcterms:modified>
</cp:coreProperties>
</file>