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A25" w:rsidRPr="00852D1B" w:rsidRDefault="00291A25" w:rsidP="00291A25">
      <w:pPr>
        <w:spacing w:after="0" w:line="240" w:lineRule="auto"/>
        <w:jc w:val="center"/>
        <w:rPr>
          <w:rFonts w:ascii="Arial" w:hAnsi="Arial" w:cs="Arial"/>
          <w:b/>
          <w:bCs/>
          <w:color w:val="000000"/>
          <w:sz w:val="20"/>
          <w:szCs w:val="20"/>
        </w:rPr>
      </w:pPr>
      <w:r w:rsidRPr="00852D1B">
        <w:rPr>
          <w:rFonts w:ascii="Arial" w:hAnsi="Arial" w:cs="Arial"/>
          <w:b/>
          <w:bCs/>
          <w:color w:val="000000"/>
          <w:sz w:val="20"/>
          <w:szCs w:val="20"/>
        </w:rPr>
        <w:t>ACTA 04-2020</w:t>
      </w:r>
    </w:p>
    <w:p w:rsidR="00291A25" w:rsidRPr="00852D1B" w:rsidRDefault="00291A25" w:rsidP="00291A25">
      <w:pPr>
        <w:spacing w:after="0" w:line="240" w:lineRule="auto"/>
        <w:jc w:val="center"/>
        <w:rPr>
          <w:rFonts w:ascii="Arial" w:hAnsi="Arial" w:cs="Arial"/>
          <w:b/>
          <w:bCs/>
          <w:sz w:val="20"/>
          <w:szCs w:val="20"/>
        </w:rPr>
      </w:pPr>
      <w:r w:rsidRPr="00852D1B">
        <w:rPr>
          <w:rFonts w:ascii="Arial" w:hAnsi="Arial" w:cs="Arial"/>
          <w:b/>
          <w:bCs/>
          <w:sz w:val="20"/>
          <w:szCs w:val="20"/>
        </w:rPr>
        <w:t>SESIÓN ORDINARIA JUNTA DIRECTIVA</w:t>
      </w:r>
    </w:p>
    <w:p w:rsidR="00291A25" w:rsidRPr="00852D1B" w:rsidRDefault="00291A25" w:rsidP="00291A25">
      <w:pPr>
        <w:spacing w:after="0" w:line="240" w:lineRule="auto"/>
        <w:jc w:val="center"/>
        <w:rPr>
          <w:rFonts w:ascii="Arial" w:hAnsi="Arial" w:cs="Arial"/>
          <w:b/>
          <w:bCs/>
          <w:sz w:val="20"/>
          <w:szCs w:val="20"/>
        </w:rPr>
      </w:pPr>
      <w:r w:rsidRPr="00852D1B">
        <w:rPr>
          <w:rFonts w:ascii="Arial" w:hAnsi="Arial" w:cs="Arial"/>
          <w:b/>
          <w:bCs/>
          <w:sz w:val="20"/>
          <w:szCs w:val="20"/>
        </w:rPr>
        <w:t>FONDO NACIONAL DE FINANCIAMIENTO FORESTAL</w:t>
      </w:r>
    </w:p>
    <w:p w:rsidR="00291A25" w:rsidRPr="00852D1B" w:rsidRDefault="00291A25" w:rsidP="00291A25">
      <w:pPr>
        <w:spacing w:after="0" w:line="240" w:lineRule="auto"/>
        <w:jc w:val="center"/>
        <w:rPr>
          <w:rFonts w:ascii="Arial" w:hAnsi="Arial" w:cs="Arial"/>
          <w:b/>
          <w:bCs/>
          <w:sz w:val="20"/>
          <w:szCs w:val="20"/>
        </w:rPr>
      </w:pPr>
    </w:p>
    <w:p w:rsidR="00291A25" w:rsidRPr="00852D1B" w:rsidRDefault="00291A25" w:rsidP="00291A25">
      <w:pPr>
        <w:spacing w:after="0" w:line="240" w:lineRule="auto"/>
        <w:rPr>
          <w:rFonts w:ascii="Arial" w:hAnsi="Arial" w:cs="Arial"/>
          <w:color w:val="000000"/>
          <w:sz w:val="20"/>
          <w:szCs w:val="20"/>
        </w:rPr>
      </w:pPr>
      <w:r w:rsidRPr="00852D1B">
        <w:rPr>
          <w:rFonts w:ascii="Arial" w:hAnsi="Arial" w:cs="Arial"/>
          <w:color w:val="000000"/>
          <w:sz w:val="20"/>
          <w:szCs w:val="20"/>
        </w:rPr>
        <w:t>Sesión Ordinaria de la Junta Directiva del Fondo Nacional de Financiamiento Forestal, celebrada el miércoles 13 de mayo de dos mil veinte a las 09:00 a.m.</w:t>
      </w:r>
      <w:r>
        <w:rPr>
          <w:rFonts w:ascii="Arial" w:hAnsi="Arial" w:cs="Arial"/>
          <w:color w:val="000000"/>
          <w:sz w:val="20"/>
          <w:szCs w:val="20"/>
        </w:rPr>
        <w:t>, mediante presencia virtual.</w:t>
      </w:r>
    </w:p>
    <w:p w:rsidR="00291A25" w:rsidRPr="00852D1B" w:rsidRDefault="00291A25" w:rsidP="00291A25">
      <w:pPr>
        <w:pStyle w:val="paragraph"/>
        <w:spacing w:before="0" w:beforeAutospacing="0" w:after="0" w:afterAutospacing="0"/>
        <w:jc w:val="center"/>
        <w:textAlignment w:val="baseline"/>
        <w:rPr>
          <w:rFonts w:ascii="Arial" w:eastAsiaTheme="minorHAnsi" w:hAnsi="Arial" w:cs="Arial"/>
          <w:sz w:val="20"/>
          <w:szCs w:val="20"/>
        </w:rPr>
      </w:pPr>
    </w:p>
    <w:p w:rsidR="00291A25" w:rsidRPr="00852D1B" w:rsidRDefault="00291A25" w:rsidP="00291A25">
      <w:pPr>
        <w:pStyle w:val="paragraph"/>
        <w:spacing w:before="0" w:beforeAutospacing="0" w:after="0" w:afterAutospacing="0"/>
        <w:textAlignment w:val="baseline"/>
        <w:rPr>
          <w:rFonts w:ascii="Arial" w:hAnsi="Arial" w:cs="Arial"/>
          <w:sz w:val="20"/>
          <w:szCs w:val="20"/>
        </w:rPr>
      </w:pPr>
      <w:r w:rsidRPr="00852D1B">
        <w:rPr>
          <w:rStyle w:val="normaltextrun"/>
          <w:rFonts w:ascii="Arial" w:hAnsi="Arial" w:cs="Arial"/>
          <w:b/>
          <w:bCs/>
          <w:sz w:val="20"/>
          <w:szCs w:val="20"/>
        </w:rPr>
        <w:t>SRA. PAMELA CASTILLO BARAHONA</w:t>
      </w:r>
      <w:r w:rsidRPr="00852D1B">
        <w:rPr>
          <w:rStyle w:val="normaltextrun"/>
          <w:rFonts w:ascii="Arial" w:hAnsi="Arial" w:cs="Arial"/>
          <w:b/>
          <w:bCs/>
          <w:sz w:val="20"/>
          <w:szCs w:val="20"/>
        </w:rPr>
        <w:tab/>
        <w:t>PRESIDENTE SUPLENTE </w:t>
      </w:r>
      <w:r w:rsidRPr="00852D1B">
        <w:rPr>
          <w:rStyle w:val="eop"/>
          <w:rFonts w:ascii="Arial" w:hAnsi="Arial" w:cs="Arial"/>
          <w:sz w:val="20"/>
          <w:szCs w:val="20"/>
        </w:rPr>
        <w:t> </w:t>
      </w:r>
    </w:p>
    <w:p w:rsidR="00291A25" w:rsidRPr="00852D1B" w:rsidRDefault="00291A25" w:rsidP="00291A25">
      <w:pPr>
        <w:pStyle w:val="paragraph"/>
        <w:spacing w:before="0" w:beforeAutospacing="0" w:after="0" w:afterAutospacing="0"/>
        <w:jc w:val="both"/>
        <w:textAlignment w:val="baseline"/>
        <w:rPr>
          <w:rFonts w:ascii="Arial" w:hAnsi="Arial" w:cs="Arial"/>
          <w:sz w:val="20"/>
          <w:szCs w:val="20"/>
        </w:rPr>
      </w:pPr>
      <w:r w:rsidRPr="00852D1B">
        <w:rPr>
          <w:rStyle w:val="normaltextrun"/>
          <w:rFonts w:ascii="Arial" w:hAnsi="Arial" w:cs="Arial"/>
          <w:b/>
          <w:bCs/>
          <w:sz w:val="20"/>
          <w:szCs w:val="20"/>
        </w:rPr>
        <w:t>SR. MAURICIO CHACON NAVARRO</w:t>
      </w:r>
      <w:r w:rsidRPr="00852D1B">
        <w:rPr>
          <w:rStyle w:val="normaltextrun"/>
          <w:rFonts w:ascii="Arial" w:hAnsi="Arial" w:cs="Arial"/>
          <w:b/>
          <w:bCs/>
          <w:sz w:val="20"/>
          <w:szCs w:val="20"/>
        </w:rPr>
        <w:tab/>
      </w:r>
      <w:r w:rsidRPr="00852D1B">
        <w:rPr>
          <w:rStyle w:val="normaltextrun"/>
          <w:rFonts w:ascii="Arial" w:hAnsi="Arial" w:cs="Arial"/>
          <w:b/>
          <w:bCs/>
          <w:sz w:val="20"/>
          <w:szCs w:val="20"/>
        </w:rPr>
        <w:tab/>
        <w:t>VICEPRESIDENTE</w:t>
      </w:r>
      <w:r w:rsidRPr="00852D1B">
        <w:rPr>
          <w:rStyle w:val="eop"/>
          <w:rFonts w:ascii="Arial" w:hAnsi="Arial" w:cs="Arial"/>
          <w:sz w:val="20"/>
          <w:szCs w:val="20"/>
        </w:rPr>
        <w:t> </w:t>
      </w:r>
    </w:p>
    <w:p w:rsidR="00291A25" w:rsidRPr="00852D1B" w:rsidRDefault="00291A25" w:rsidP="00291A25">
      <w:pPr>
        <w:pStyle w:val="paragraph"/>
        <w:spacing w:before="0" w:beforeAutospacing="0" w:after="0" w:afterAutospacing="0"/>
        <w:jc w:val="both"/>
        <w:textAlignment w:val="baseline"/>
        <w:rPr>
          <w:rFonts w:ascii="Arial" w:hAnsi="Arial" w:cs="Arial"/>
          <w:sz w:val="20"/>
          <w:szCs w:val="20"/>
        </w:rPr>
      </w:pPr>
      <w:r w:rsidRPr="00852D1B">
        <w:rPr>
          <w:rStyle w:val="normaltextrun"/>
          <w:rFonts w:ascii="Arial" w:hAnsi="Arial" w:cs="Arial"/>
          <w:b/>
          <w:bCs/>
          <w:sz w:val="20"/>
          <w:szCs w:val="20"/>
        </w:rPr>
        <w:t>SR. FELIPE VEGA MONGE</w:t>
      </w:r>
      <w:r w:rsidRPr="00852D1B">
        <w:rPr>
          <w:rStyle w:val="normaltextrun"/>
          <w:rFonts w:ascii="Arial" w:hAnsi="Arial" w:cs="Arial"/>
          <w:b/>
          <w:bCs/>
          <w:sz w:val="20"/>
          <w:szCs w:val="20"/>
        </w:rPr>
        <w:tab/>
      </w:r>
      <w:r w:rsidRPr="00852D1B">
        <w:rPr>
          <w:rStyle w:val="normaltextrun"/>
          <w:rFonts w:ascii="Arial" w:hAnsi="Arial" w:cs="Arial"/>
          <w:b/>
          <w:bCs/>
          <w:sz w:val="20"/>
          <w:szCs w:val="20"/>
        </w:rPr>
        <w:tab/>
      </w:r>
      <w:r w:rsidRPr="00852D1B">
        <w:rPr>
          <w:rStyle w:val="normaltextrun"/>
          <w:rFonts w:ascii="Arial" w:hAnsi="Arial" w:cs="Arial"/>
          <w:b/>
          <w:bCs/>
          <w:sz w:val="20"/>
          <w:szCs w:val="20"/>
        </w:rPr>
        <w:tab/>
        <w:t>SECRETARIO</w:t>
      </w:r>
      <w:r w:rsidRPr="00852D1B">
        <w:rPr>
          <w:rStyle w:val="eop"/>
          <w:rFonts w:ascii="Arial" w:hAnsi="Arial" w:cs="Arial"/>
          <w:sz w:val="20"/>
          <w:szCs w:val="20"/>
        </w:rPr>
        <w:t> </w:t>
      </w:r>
    </w:p>
    <w:p w:rsidR="00291A25" w:rsidRPr="00852D1B" w:rsidRDefault="00291A25" w:rsidP="00291A25">
      <w:pPr>
        <w:pStyle w:val="paragraph"/>
        <w:spacing w:before="0" w:beforeAutospacing="0" w:after="0" w:afterAutospacing="0"/>
        <w:jc w:val="both"/>
        <w:textAlignment w:val="baseline"/>
        <w:rPr>
          <w:rStyle w:val="normaltextrun"/>
          <w:rFonts w:ascii="Arial" w:hAnsi="Arial" w:cs="Arial"/>
          <w:b/>
          <w:bCs/>
          <w:sz w:val="20"/>
          <w:szCs w:val="20"/>
        </w:rPr>
      </w:pPr>
      <w:r w:rsidRPr="00852D1B">
        <w:rPr>
          <w:rStyle w:val="normaltextrun"/>
          <w:rFonts w:ascii="Arial" w:hAnsi="Arial" w:cs="Arial"/>
          <w:b/>
          <w:bCs/>
          <w:sz w:val="20"/>
          <w:szCs w:val="20"/>
        </w:rPr>
        <w:t>SRA.</w:t>
      </w:r>
      <w:r w:rsidRPr="00852D1B">
        <w:rPr>
          <w:rStyle w:val="normaltextrun"/>
          <w:rFonts w:ascii="Arial" w:hAnsi="Arial" w:cs="Arial"/>
          <w:sz w:val="20"/>
          <w:szCs w:val="20"/>
        </w:rPr>
        <w:t> </w:t>
      </w:r>
      <w:r w:rsidRPr="00852D1B">
        <w:rPr>
          <w:rStyle w:val="normaltextrun"/>
          <w:rFonts w:ascii="Arial" w:hAnsi="Arial" w:cs="Arial"/>
          <w:b/>
          <w:bCs/>
          <w:sz w:val="20"/>
          <w:szCs w:val="20"/>
        </w:rPr>
        <w:t>NELLY VÁSQUEZ MORERA</w:t>
      </w:r>
      <w:r w:rsidRPr="00852D1B">
        <w:rPr>
          <w:rStyle w:val="normaltextrun"/>
          <w:rFonts w:ascii="Arial" w:hAnsi="Arial" w:cs="Arial"/>
          <w:b/>
          <w:bCs/>
          <w:sz w:val="20"/>
          <w:szCs w:val="20"/>
        </w:rPr>
        <w:tab/>
      </w:r>
      <w:r w:rsidRPr="00852D1B">
        <w:rPr>
          <w:rStyle w:val="normaltextrun"/>
          <w:rFonts w:ascii="Arial" w:hAnsi="Arial" w:cs="Arial"/>
          <w:b/>
          <w:bCs/>
          <w:sz w:val="20"/>
          <w:szCs w:val="20"/>
        </w:rPr>
        <w:tab/>
        <w:t>TESORERO SUPLENTE</w:t>
      </w:r>
    </w:p>
    <w:p w:rsidR="00291A25" w:rsidRPr="00852D1B" w:rsidRDefault="00291A25" w:rsidP="00291A25">
      <w:pPr>
        <w:pStyle w:val="paragraph"/>
        <w:spacing w:before="0" w:beforeAutospacing="0" w:after="0" w:afterAutospacing="0"/>
        <w:jc w:val="both"/>
        <w:textAlignment w:val="baseline"/>
        <w:rPr>
          <w:rFonts w:ascii="Arial" w:hAnsi="Arial" w:cs="Arial"/>
          <w:sz w:val="20"/>
          <w:szCs w:val="20"/>
        </w:rPr>
      </w:pPr>
      <w:r w:rsidRPr="00852D1B">
        <w:rPr>
          <w:rStyle w:val="normaltextrun"/>
          <w:rFonts w:ascii="Arial" w:hAnsi="Arial" w:cs="Arial"/>
          <w:b/>
          <w:bCs/>
          <w:sz w:val="20"/>
          <w:szCs w:val="20"/>
        </w:rPr>
        <w:t>SR. NÉSTOR BALTODANO VARGAS</w:t>
      </w:r>
      <w:r w:rsidRPr="00852D1B">
        <w:rPr>
          <w:rStyle w:val="normaltextrun"/>
          <w:rFonts w:ascii="Arial" w:hAnsi="Arial" w:cs="Arial"/>
          <w:b/>
          <w:bCs/>
          <w:sz w:val="20"/>
          <w:szCs w:val="20"/>
        </w:rPr>
        <w:tab/>
      </w:r>
      <w:r w:rsidRPr="00852D1B">
        <w:rPr>
          <w:rStyle w:val="normaltextrun"/>
          <w:rFonts w:ascii="Arial" w:hAnsi="Arial" w:cs="Arial"/>
          <w:b/>
          <w:bCs/>
          <w:sz w:val="20"/>
          <w:szCs w:val="20"/>
        </w:rPr>
        <w:tab/>
        <w:t>VOCAL </w:t>
      </w:r>
      <w:r w:rsidRPr="00852D1B">
        <w:rPr>
          <w:rStyle w:val="eop"/>
          <w:rFonts w:ascii="Arial" w:hAnsi="Arial" w:cs="Arial"/>
          <w:sz w:val="20"/>
          <w:szCs w:val="20"/>
        </w:rPr>
        <w:t> </w:t>
      </w:r>
    </w:p>
    <w:p w:rsidR="00291A25" w:rsidRPr="00852D1B" w:rsidRDefault="00291A25" w:rsidP="00291A25">
      <w:pPr>
        <w:pStyle w:val="paragraph"/>
        <w:spacing w:before="0" w:beforeAutospacing="0" w:after="0" w:afterAutospacing="0"/>
        <w:ind w:firstLine="1410"/>
        <w:jc w:val="both"/>
        <w:textAlignment w:val="baseline"/>
        <w:rPr>
          <w:rFonts w:ascii="Arial" w:hAnsi="Arial" w:cs="Arial"/>
          <w:sz w:val="20"/>
          <w:szCs w:val="20"/>
        </w:rPr>
      </w:pPr>
      <w:r w:rsidRPr="00852D1B">
        <w:rPr>
          <w:rStyle w:val="eop"/>
          <w:rFonts w:ascii="Arial" w:hAnsi="Arial" w:cs="Arial"/>
          <w:sz w:val="20"/>
          <w:szCs w:val="20"/>
        </w:rPr>
        <w:t> </w:t>
      </w:r>
    </w:p>
    <w:p w:rsidR="00291A25" w:rsidRPr="00852D1B" w:rsidRDefault="00291A25" w:rsidP="00291A25">
      <w:pPr>
        <w:pStyle w:val="paragraph"/>
        <w:spacing w:before="0" w:beforeAutospacing="0" w:after="0" w:afterAutospacing="0"/>
        <w:jc w:val="both"/>
        <w:textAlignment w:val="baseline"/>
        <w:rPr>
          <w:rFonts w:ascii="Arial" w:hAnsi="Arial" w:cs="Arial"/>
          <w:sz w:val="20"/>
          <w:szCs w:val="20"/>
        </w:rPr>
      </w:pPr>
      <w:r w:rsidRPr="00852D1B">
        <w:rPr>
          <w:rStyle w:val="normaltextrun"/>
          <w:rFonts w:ascii="Arial" w:hAnsi="Arial" w:cs="Arial"/>
          <w:sz w:val="20"/>
          <w:szCs w:val="20"/>
        </w:rPr>
        <w:t xml:space="preserve">Participan los señores Jorge Mario Rodríguez Zúñiga-Director General, Ricardo Granados Calderón- Director Legal de </w:t>
      </w:r>
      <w:proofErr w:type="spellStart"/>
      <w:r w:rsidRPr="00852D1B">
        <w:rPr>
          <w:rStyle w:val="normaltextrun"/>
          <w:rFonts w:ascii="Arial" w:hAnsi="Arial" w:cs="Arial"/>
          <w:sz w:val="20"/>
          <w:szCs w:val="20"/>
        </w:rPr>
        <w:t>Fonafifo</w:t>
      </w:r>
      <w:proofErr w:type="spellEnd"/>
      <w:r w:rsidRPr="00852D1B">
        <w:rPr>
          <w:rStyle w:val="normaltextrun"/>
          <w:rFonts w:ascii="Arial" w:hAnsi="Arial" w:cs="Arial"/>
          <w:sz w:val="20"/>
          <w:szCs w:val="20"/>
        </w:rPr>
        <w:t xml:space="preserve"> y la Sra. Johanna Gamboa Corrales- Secretaria de actas.</w:t>
      </w:r>
      <w:r w:rsidRPr="00852D1B">
        <w:rPr>
          <w:rStyle w:val="eop"/>
          <w:rFonts w:ascii="Arial" w:hAnsi="Arial" w:cs="Arial"/>
          <w:sz w:val="20"/>
          <w:szCs w:val="20"/>
        </w:rPr>
        <w:t> </w:t>
      </w:r>
    </w:p>
    <w:p w:rsidR="00291A25" w:rsidRPr="00852D1B" w:rsidRDefault="00291A25" w:rsidP="00291A25">
      <w:pPr>
        <w:pStyle w:val="paragraph"/>
        <w:spacing w:before="0" w:beforeAutospacing="0" w:after="0" w:afterAutospacing="0"/>
        <w:jc w:val="both"/>
        <w:textAlignment w:val="baseline"/>
        <w:rPr>
          <w:rFonts w:ascii="Arial" w:hAnsi="Arial" w:cs="Arial"/>
          <w:sz w:val="20"/>
          <w:szCs w:val="20"/>
        </w:rPr>
      </w:pPr>
      <w:r w:rsidRPr="00852D1B">
        <w:rPr>
          <w:rStyle w:val="eop"/>
          <w:rFonts w:ascii="Arial" w:hAnsi="Arial" w:cs="Arial"/>
          <w:sz w:val="20"/>
          <w:szCs w:val="20"/>
        </w:rPr>
        <w:t> </w:t>
      </w:r>
    </w:p>
    <w:p w:rsidR="00291A25" w:rsidRPr="00852D1B" w:rsidRDefault="00291A25" w:rsidP="00291A25">
      <w:pPr>
        <w:pStyle w:val="paragraph"/>
        <w:spacing w:before="0" w:beforeAutospacing="0" w:after="0" w:afterAutospacing="0"/>
        <w:jc w:val="both"/>
        <w:textAlignment w:val="baseline"/>
        <w:rPr>
          <w:rStyle w:val="normaltextrun"/>
          <w:rFonts w:ascii="Arial" w:hAnsi="Arial" w:cs="Arial"/>
          <w:sz w:val="20"/>
          <w:szCs w:val="20"/>
        </w:rPr>
      </w:pPr>
      <w:r w:rsidRPr="00852D1B">
        <w:rPr>
          <w:rStyle w:val="normaltextrun"/>
          <w:rFonts w:ascii="Arial" w:hAnsi="Arial" w:cs="Arial"/>
          <w:sz w:val="20"/>
          <w:szCs w:val="20"/>
        </w:rPr>
        <w:t>Ausentes con justificación: Los miembros titulares, Carlos Manuel Rodríguez Echandi y Gustavo Elizondo Fallas.</w:t>
      </w:r>
    </w:p>
    <w:p w:rsidR="00291A25" w:rsidRPr="00852D1B" w:rsidRDefault="00291A25" w:rsidP="00291A25">
      <w:pPr>
        <w:pStyle w:val="paragraph"/>
        <w:spacing w:before="0" w:beforeAutospacing="0" w:after="0" w:afterAutospacing="0"/>
        <w:jc w:val="both"/>
        <w:textAlignment w:val="baseline"/>
        <w:rPr>
          <w:rStyle w:val="eop"/>
          <w:rFonts w:ascii="Arial" w:hAnsi="Arial" w:cs="Arial"/>
          <w:sz w:val="20"/>
          <w:szCs w:val="20"/>
        </w:rPr>
      </w:pPr>
    </w:p>
    <w:p w:rsidR="00291A25" w:rsidRPr="00852D1B" w:rsidRDefault="00291A25" w:rsidP="00291A25">
      <w:pPr>
        <w:jc w:val="both"/>
        <w:rPr>
          <w:rFonts w:ascii="Arial" w:hAnsi="Arial" w:cs="Arial"/>
          <w:sz w:val="20"/>
          <w:szCs w:val="20"/>
        </w:rPr>
      </w:pPr>
      <w:r w:rsidRPr="00852D1B">
        <w:rPr>
          <w:rStyle w:val="normaltextrun"/>
          <w:rFonts w:ascii="Arial" w:hAnsi="Arial" w:cs="Arial"/>
          <w:sz w:val="20"/>
          <w:szCs w:val="20"/>
        </w:rPr>
        <w:t xml:space="preserve">Invitados: La señora Zoila Rodríguez para presentación de temas financieros, el señor Héctor Arce para presentación </w:t>
      </w:r>
      <w:r w:rsidRPr="00852D1B">
        <w:rPr>
          <w:rFonts w:ascii="Arial" w:hAnsi="Arial" w:cs="Arial"/>
          <w:sz w:val="20"/>
          <w:szCs w:val="20"/>
        </w:rPr>
        <w:t>de propuesta para reactivar la reforestación e informe situación actual del ERPA con Fondo de Carbono.</w:t>
      </w:r>
    </w:p>
    <w:p w:rsidR="00291A25" w:rsidRPr="00291A25" w:rsidRDefault="00291A25" w:rsidP="00291A25">
      <w:pPr>
        <w:pStyle w:val="paragraph"/>
        <w:spacing w:before="0" w:beforeAutospacing="0" w:after="0" w:afterAutospacing="0"/>
        <w:jc w:val="both"/>
        <w:textAlignment w:val="baseline"/>
        <w:rPr>
          <w:rStyle w:val="normaltextrun"/>
          <w:rFonts w:ascii="Arial" w:hAnsi="Arial" w:cs="Arial"/>
          <w:b/>
          <w:bCs/>
          <w:sz w:val="20"/>
          <w:szCs w:val="20"/>
          <w:u w:val="single"/>
        </w:rPr>
      </w:pPr>
      <w:r w:rsidRPr="00291A25">
        <w:rPr>
          <w:rStyle w:val="normaltextrun"/>
          <w:rFonts w:ascii="Arial" w:hAnsi="Arial" w:cs="Arial"/>
          <w:b/>
          <w:bCs/>
          <w:sz w:val="20"/>
          <w:szCs w:val="20"/>
          <w:u w:val="single"/>
        </w:rPr>
        <w:t>ACUERDO TOMADOS EN LA</w:t>
      </w:r>
      <w:r>
        <w:rPr>
          <w:rStyle w:val="normaltextrun"/>
          <w:rFonts w:ascii="Arial" w:hAnsi="Arial" w:cs="Arial"/>
          <w:b/>
          <w:bCs/>
          <w:sz w:val="20"/>
          <w:szCs w:val="20"/>
          <w:u w:val="single"/>
        </w:rPr>
        <w:t xml:space="preserve"> SESIÓ</w:t>
      </w:r>
      <w:r w:rsidRPr="00291A25">
        <w:rPr>
          <w:rStyle w:val="normaltextrun"/>
          <w:rFonts w:ascii="Arial" w:hAnsi="Arial" w:cs="Arial"/>
          <w:b/>
          <w:bCs/>
          <w:sz w:val="20"/>
          <w:szCs w:val="20"/>
          <w:u w:val="single"/>
        </w:rPr>
        <w:t>N:</w:t>
      </w:r>
    </w:p>
    <w:p w:rsidR="00291A25" w:rsidRPr="00852D1B" w:rsidRDefault="00291A25" w:rsidP="00291A25">
      <w:pPr>
        <w:pStyle w:val="paragraph"/>
        <w:spacing w:before="0" w:beforeAutospacing="0" w:after="0" w:afterAutospacing="0"/>
        <w:jc w:val="both"/>
        <w:textAlignment w:val="baseline"/>
        <w:rPr>
          <w:rStyle w:val="normaltextrun"/>
          <w:rFonts w:ascii="Arial" w:hAnsi="Arial" w:cs="Arial"/>
          <w:b/>
          <w:bCs/>
          <w:sz w:val="20"/>
          <w:szCs w:val="20"/>
        </w:rPr>
      </w:pPr>
    </w:p>
    <w:p w:rsidR="00291A25" w:rsidRPr="00852D1B" w:rsidRDefault="00291A25" w:rsidP="00291A25">
      <w:pPr>
        <w:pStyle w:val="paragraph"/>
        <w:spacing w:before="0" w:beforeAutospacing="0" w:after="0" w:afterAutospacing="0"/>
        <w:jc w:val="both"/>
        <w:textAlignment w:val="baseline"/>
        <w:rPr>
          <w:rFonts w:ascii="Arial" w:hAnsi="Arial" w:cs="Arial"/>
          <w:b/>
          <w:bCs/>
          <w:sz w:val="20"/>
          <w:szCs w:val="20"/>
        </w:rPr>
      </w:pPr>
      <w:r w:rsidRPr="00852D1B">
        <w:rPr>
          <w:rStyle w:val="normaltextrun"/>
          <w:rFonts w:ascii="Arial" w:hAnsi="Arial" w:cs="Arial"/>
          <w:b/>
          <w:bCs/>
          <w:sz w:val="20"/>
          <w:szCs w:val="20"/>
        </w:rPr>
        <w:t xml:space="preserve">ACUERDO PRIMERO. </w:t>
      </w:r>
      <w:r w:rsidRPr="00852D1B">
        <w:rPr>
          <w:rFonts w:ascii="Arial" w:hAnsi="Arial" w:cs="Arial"/>
          <w:sz w:val="20"/>
          <w:szCs w:val="20"/>
        </w:rPr>
        <w:t>Se aprueba la agenda N°04-2020. </w:t>
      </w:r>
      <w:r w:rsidRPr="00852D1B">
        <w:rPr>
          <w:rFonts w:ascii="Arial" w:hAnsi="Arial" w:cs="Arial"/>
          <w:b/>
          <w:bCs/>
          <w:sz w:val="20"/>
          <w:szCs w:val="20"/>
        </w:rPr>
        <w:t>ACUERDO FIRME.</w:t>
      </w:r>
      <w:r w:rsidRPr="00852D1B">
        <w:rPr>
          <w:rFonts w:ascii="Arial" w:hAnsi="Arial" w:cs="Arial"/>
          <w:sz w:val="20"/>
          <w:szCs w:val="20"/>
        </w:rPr>
        <w:t> </w:t>
      </w:r>
    </w:p>
    <w:p w:rsidR="00291A25" w:rsidRPr="00852D1B" w:rsidRDefault="00291A25" w:rsidP="00291A25">
      <w:pPr>
        <w:pStyle w:val="paragraph"/>
        <w:spacing w:before="0" w:beforeAutospacing="0" w:after="0" w:afterAutospacing="0"/>
        <w:jc w:val="both"/>
        <w:textAlignment w:val="baseline"/>
        <w:rPr>
          <w:rFonts w:ascii="Arial" w:hAnsi="Arial" w:cs="Arial"/>
          <w:sz w:val="20"/>
          <w:szCs w:val="20"/>
          <w:lang w:eastAsia="en-US"/>
        </w:rPr>
      </w:pPr>
    </w:p>
    <w:p w:rsidR="00291A25" w:rsidRPr="00852D1B" w:rsidRDefault="00291A25" w:rsidP="00291A25">
      <w:pPr>
        <w:spacing w:after="0" w:line="240" w:lineRule="auto"/>
        <w:jc w:val="both"/>
        <w:textAlignment w:val="baseline"/>
        <w:rPr>
          <w:rFonts w:ascii="Arial" w:eastAsia="Times New Roman" w:hAnsi="Arial" w:cs="Arial"/>
          <w:sz w:val="20"/>
          <w:szCs w:val="20"/>
        </w:rPr>
      </w:pPr>
      <w:r w:rsidRPr="00852D1B">
        <w:rPr>
          <w:rFonts w:ascii="Arial" w:eastAsia="Times New Roman" w:hAnsi="Arial" w:cs="Arial"/>
          <w:b/>
          <w:bCs/>
          <w:sz w:val="20"/>
          <w:szCs w:val="20"/>
        </w:rPr>
        <w:t>ACUERDO SEGUNDO. </w:t>
      </w:r>
      <w:r w:rsidRPr="00852D1B">
        <w:rPr>
          <w:rFonts w:ascii="Arial" w:eastAsia="Times New Roman" w:hAnsi="Arial" w:cs="Arial"/>
          <w:sz w:val="20"/>
          <w:szCs w:val="20"/>
        </w:rPr>
        <w:t>Se aprueba el Acta N°03-2020. </w:t>
      </w:r>
      <w:r w:rsidRPr="00852D1B">
        <w:rPr>
          <w:rFonts w:ascii="Arial" w:eastAsia="Times New Roman" w:hAnsi="Arial" w:cs="Arial"/>
          <w:b/>
          <w:bCs/>
          <w:sz w:val="20"/>
          <w:szCs w:val="20"/>
        </w:rPr>
        <w:t>ACUERDO FIRME.</w:t>
      </w:r>
      <w:r w:rsidRPr="00852D1B">
        <w:rPr>
          <w:rFonts w:ascii="Arial" w:eastAsia="Times New Roman" w:hAnsi="Arial" w:cs="Arial"/>
          <w:sz w:val="20"/>
          <w:szCs w:val="20"/>
        </w:rPr>
        <w:t> </w:t>
      </w:r>
    </w:p>
    <w:p w:rsidR="00291A25" w:rsidRPr="00852D1B" w:rsidRDefault="00291A25" w:rsidP="00291A25">
      <w:pPr>
        <w:pStyle w:val="paragraph"/>
        <w:spacing w:before="0" w:beforeAutospacing="0" w:after="0" w:afterAutospacing="0"/>
        <w:jc w:val="both"/>
        <w:textAlignment w:val="baseline"/>
        <w:rPr>
          <w:rStyle w:val="normaltextrun"/>
          <w:rFonts w:ascii="Arial" w:hAnsi="Arial" w:cs="Arial"/>
          <w:b/>
          <w:bCs/>
          <w:sz w:val="20"/>
          <w:szCs w:val="20"/>
        </w:rPr>
      </w:pPr>
    </w:p>
    <w:p w:rsidR="00291A25" w:rsidRPr="00852D1B" w:rsidRDefault="00291A25" w:rsidP="00291A25">
      <w:pPr>
        <w:pStyle w:val="paragraph"/>
        <w:spacing w:before="0" w:beforeAutospacing="0" w:after="0" w:afterAutospacing="0"/>
        <w:jc w:val="both"/>
        <w:textAlignment w:val="baseline"/>
        <w:rPr>
          <w:rFonts w:ascii="Arial" w:hAnsi="Arial" w:cs="Arial"/>
          <w:bCs/>
          <w:sz w:val="20"/>
          <w:szCs w:val="20"/>
        </w:rPr>
      </w:pPr>
      <w:r w:rsidRPr="00852D1B">
        <w:rPr>
          <w:rStyle w:val="normaltextrun"/>
          <w:rFonts w:ascii="Arial" w:hAnsi="Arial" w:cs="Arial"/>
          <w:b/>
          <w:bCs/>
          <w:sz w:val="20"/>
          <w:szCs w:val="20"/>
        </w:rPr>
        <w:t xml:space="preserve">ACUERDO TERCERO. </w:t>
      </w:r>
      <w:r w:rsidRPr="00852D1B">
        <w:rPr>
          <w:rFonts w:ascii="Arial" w:eastAsiaTheme="majorEastAsia" w:hAnsi="Arial" w:cs="Arial"/>
          <w:color w:val="000000" w:themeColor="text1"/>
          <w:kern w:val="24"/>
          <w:sz w:val="20"/>
          <w:szCs w:val="20"/>
        </w:rPr>
        <w:t xml:space="preserve">Se aprueban los ajustes realizados por la administración del Fondo Nacional de Financiamiento Forestal al anteproyecto de Plan-Presupuesto 2021, aprobado por la Junta Directiva en la sesión N° 3-2020. De acuerdo a lo anterior el Presupuesto total se mantiene en ¢21.207.948.500, el cual será financiado con el límite de gastos establecido por el Ministerio de Hacienda en ¢16.764.000.000, superávit específico ¢4.200.986.960 y ventas por la comercialización de servicios ambientales ¢242.961.540. Lo cual la administración hace constar que cumple con el bloque de legalidad vigente. </w:t>
      </w:r>
      <w:r w:rsidRPr="00852D1B">
        <w:rPr>
          <w:rFonts w:ascii="Arial" w:eastAsiaTheme="majorEastAsia" w:hAnsi="Arial" w:cs="Arial"/>
          <w:b/>
          <w:color w:val="000000" w:themeColor="text1"/>
          <w:kern w:val="24"/>
          <w:sz w:val="20"/>
          <w:szCs w:val="20"/>
        </w:rPr>
        <w:t>ACUERDO FIRME</w:t>
      </w:r>
      <w:r w:rsidRPr="00852D1B">
        <w:rPr>
          <w:rFonts w:ascii="Arial" w:eastAsiaTheme="majorEastAsia" w:hAnsi="Arial" w:cs="Arial"/>
          <w:color w:val="000000" w:themeColor="text1"/>
          <w:kern w:val="24"/>
          <w:sz w:val="20"/>
          <w:szCs w:val="20"/>
        </w:rPr>
        <w:t>.</w:t>
      </w:r>
    </w:p>
    <w:p w:rsidR="00291A25" w:rsidRPr="00852D1B" w:rsidRDefault="00291A25" w:rsidP="00291A25">
      <w:pPr>
        <w:pStyle w:val="paragraph"/>
        <w:spacing w:before="0" w:beforeAutospacing="0" w:after="0" w:afterAutospacing="0"/>
        <w:jc w:val="both"/>
        <w:textAlignment w:val="baseline"/>
        <w:rPr>
          <w:rStyle w:val="normaltextrun"/>
          <w:rFonts w:ascii="Arial" w:hAnsi="Arial" w:cs="Arial"/>
          <w:b/>
          <w:bCs/>
          <w:sz w:val="20"/>
          <w:szCs w:val="20"/>
        </w:rPr>
      </w:pPr>
    </w:p>
    <w:p w:rsidR="00291A25" w:rsidRPr="00852D1B" w:rsidRDefault="00291A25" w:rsidP="00291A25">
      <w:pPr>
        <w:pStyle w:val="paragraph"/>
        <w:spacing w:before="0" w:beforeAutospacing="0" w:after="0" w:afterAutospacing="0"/>
        <w:jc w:val="both"/>
        <w:textAlignment w:val="baseline"/>
        <w:rPr>
          <w:rFonts w:ascii="Arial" w:hAnsi="Arial" w:cs="Arial"/>
          <w:bCs/>
          <w:sz w:val="20"/>
          <w:szCs w:val="20"/>
        </w:rPr>
      </w:pPr>
      <w:r w:rsidRPr="00852D1B">
        <w:rPr>
          <w:rStyle w:val="normaltextrun"/>
          <w:rFonts w:ascii="Arial" w:hAnsi="Arial" w:cs="Arial"/>
          <w:b/>
          <w:bCs/>
          <w:sz w:val="20"/>
          <w:szCs w:val="20"/>
        </w:rPr>
        <w:t xml:space="preserve">ACUERDO CUARTO. </w:t>
      </w:r>
      <w:r w:rsidRPr="00852D1B">
        <w:rPr>
          <w:rFonts w:ascii="Arial" w:eastAsiaTheme="majorEastAsia" w:hAnsi="Arial" w:cs="Arial"/>
          <w:color w:val="000000" w:themeColor="text1"/>
          <w:kern w:val="24"/>
          <w:sz w:val="20"/>
          <w:szCs w:val="20"/>
        </w:rPr>
        <w:t xml:space="preserve">Se aprueba el informe de ejecución presupuestaria del Fondo Nacional de Financiamiento Forestal, correspondiente al primer trimestre del 2020. El cual la administración hace constar que cumple con el bloque de legalidad vigente. </w:t>
      </w:r>
      <w:r w:rsidRPr="00852D1B">
        <w:rPr>
          <w:rFonts w:ascii="Arial" w:eastAsiaTheme="majorEastAsia" w:hAnsi="Arial" w:cs="Arial"/>
          <w:b/>
          <w:color w:val="000000" w:themeColor="text1"/>
          <w:kern w:val="24"/>
          <w:sz w:val="20"/>
          <w:szCs w:val="20"/>
        </w:rPr>
        <w:t>ACUERDO FIRME</w:t>
      </w:r>
      <w:r w:rsidRPr="00852D1B">
        <w:rPr>
          <w:rFonts w:ascii="Arial" w:eastAsiaTheme="majorEastAsia" w:hAnsi="Arial" w:cs="Arial"/>
          <w:color w:val="000000" w:themeColor="text1"/>
          <w:kern w:val="24"/>
          <w:sz w:val="20"/>
          <w:szCs w:val="20"/>
        </w:rPr>
        <w:t>.</w:t>
      </w:r>
    </w:p>
    <w:p w:rsidR="00291A25" w:rsidRPr="00852D1B" w:rsidRDefault="00291A25" w:rsidP="00291A25">
      <w:pPr>
        <w:pStyle w:val="NormalWeb"/>
        <w:spacing w:before="0" w:beforeAutospacing="0" w:after="0" w:afterAutospacing="0"/>
        <w:jc w:val="both"/>
        <w:rPr>
          <w:rFonts w:ascii="Arial" w:hAnsi="Arial" w:cs="Arial"/>
          <w:sz w:val="20"/>
          <w:szCs w:val="20"/>
        </w:rPr>
      </w:pPr>
    </w:p>
    <w:p w:rsidR="00291A25" w:rsidRPr="00852D1B" w:rsidRDefault="00291A25" w:rsidP="00291A25">
      <w:pPr>
        <w:pStyle w:val="paragraph"/>
        <w:spacing w:before="0" w:beforeAutospacing="0" w:after="0" w:afterAutospacing="0"/>
        <w:jc w:val="both"/>
        <w:textAlignment w:val="baseline"/>
        <w:rPr>
          <w:rFonts w:ascii="Arial" w:hAnsi="Arial" w:cs="Arial"/>
          <w:bCs/>
          <w:sz w:val="20"/>
          <w:szCs w:val="20"/>
        </w:rPr>
      </w:pPr>
      <w:r w:rsidRPr="00852D1B">
        <w:rPr>
          <w:rStyle w:val="normaltextrun"/>
          <w:rFonts w:ascii="Arial" w:hAnsi="Arial" w:cs="Arial"/>
          <w:b/>
          <w:bCs/>
          <w:sz w:val="20"/>
          <w:szCs w:val="20"/>
        </w:rPr>
        <w:t xml:space="preserve">ACUERDO QUINTO. </w:t>
      </w:r>
      <w:r w:rsidRPr="00852D1B">
        <w:rPr>
          <w:rFonts w:ascii="Arial" w:eastAsiaTheme="majorEastAsia" w:hAnsi="Arial" w:cs="Arial"/>
          <w:color w:val="000000" w:themeColor="text1"/>
          <w:kern w:val="24"/>
          <w:sz w:val="20"/>
          <w:szCs w:val="20"/>
        </w:rPr>
        <w:t xml:space="preserve">Se aprueba el informe de ejecución presupuestaria del Fideicomiso 544 FONAFIFO/BNCR, correspondiente al primer trimestre del 2020. El cual la administración hace constar que cumple con el bloque de legalidad vigente. . </w:t>
      </w:r>
      <w:r w:rsidRPr="00852D1B">
        <w:rPr>
          <w:rFonts w:ascii="Arial" w:eastAsiaTheme="majorEastAsia" w:hAnsi="Arial" w:cs="Arial"/>
          <w:b/>
          <w:color w:val="000000" w:themeColor="text1"/>
          <w:kern w:val="24"/>
          <w:sz w:val="20"/>
          <w:szCs w:val="20"/>
        </w:rPr>
        <w:t>ACUERDO FIRME</w:t>
      </w:r>
    </w:p>
    <w:p w:rsidR="00291A25" w:rsidRPr="00852D1B" w:rsidRDefault="00291A25" w:rsidP="00291A25">
      <w:pPr>
        <w:pStyle w:val="paragraph"/>
        <w:spacing w:before="0" w:beforeAutospacing="0" w:after="0" w:afterAutospacing="0"/>
        <w:jc w:val="both"/>
        <w:textAlignment w:val="baseline"/>
        <w:rPr>
          <w:rStyle w:val="normaltextrun"/>
          <w:rFonts w:ascii="Arial" w:hAnsi="Arial" w:cs="Arial"/>
          <w:b/>
          <w:bCs/>
          <w:sz w:val="20"/>
          <w:szCs w:val="20"/>
        </w:rPr>
      </w:pPr>
    </w:p>
    <w:p w:rsidR="00291A25" w:rsidRPr="00852D1B" w:rsidRDefault="00291A25" w:rsidP="00291A25">
      <w:pPr>
        <w:pStyle w:val="paragraph"/>
        <w:spacing w:before="0" w:beforeAutospacing="0" w:after="0" w:afterAutospacing="0"/>
        <w:jc w:val="both"/>
        <w:textAlignment w:val="baseline"/>
        <w:rPr>
          <w:rStyle w:val="normaltextrun"/>
          <w:rFonts w:ascii="Arial" w:hAnsi="Arial" w:cs="Arial"/>
          <w:b/>
          <w:bCs/>
          <w:sz w:val="20"/>
          <w:szCs w:val="20"/>
        </w:rPr>
      </w:pPr>
      <w:r w:rsidRPr="00852D1B">
        <w:rPr>
          <w:rStyle w:val="normaltextrun"/>
          <w:rFonts w:ascii="Arial" w:hAnsi="Arial" w:cs="Arial"/>
          <w:b/>
          <w:bCs/>
          <w:sz w:val="20"/>
          <w:szCs w:val="20"/>
        </w:rPr>
        <w:t xml:space="preserve">ACUERDO SEXTO. </w:t>
      </w:r>
      <w:r w:rsidRPr="00852D1B">
        <w:rPr>
          <w:rStyle w:val="normaltextrun"/>
          <w:rFonts w:ascii="Arial" w:hAnsi="Arial" w:cs="Arial"/>
          <w:bCs/>
          <w:sz w:val="20"/>
          <w:szCs w:val="20"/>
        </w:rPr>
        <w:t>Se aprueban los Estados Financieros consolidados, presentados por la Administración del Fondo Nacional de Financiamiento Forestal, correspondientes al cierre del 31 de mar</w:t>
      </w:r>
      <w:r>
        <w:rPr>
          <w:rStyle w:val="normaltextrun"/>
          <w:rFonts w:ascii="Arial" w:hAnsi="Arial" w:cs="Arial"/>
          <w:bCs/>
          <w:sz w:val="20"/>
          <w:szCs w:val="20"/>
        </w:rPr>
        <w:t>z</w:t>
      </w:r>
      <w:r w:rsidRPr="00852D1B">
        <w:rPr>
          <w:rStyle w:val="normaltextrun"/>
          <w:rFonts w:ascii="Arial" w:hAnsi="Arial" w:cs="Arial"/>
          <w:bCs/>
          <w:sz w:val="20"/>
          <w:szCs w:val="20"/>
        </w:rPr>
        <w:t xml:space="preserve">o de 2020. </w:t>
      </w:r>
      <w:r w:rsidRPr="00852D1B">
        <w:rPr>
          <w:rStyle w:val="normaltextrun"/>
          <w:rFonts w:ascii="Arial" w:hAnsi="Arial" w:cs="Arial"/>
          <w:b/>
          <w:bCs/>
          <w:sz w:val="20"/>
          <w:szCs w:val="20"/>
        </w:rPr>
        <w:t>ACUERDO FIRME.</w:t>
      </w:r>
    </w:p>
    <w:p w:rsidR="00291A25" w:rsidRPr="00852D1B" w:rsidRDefault="00291A25" w:rsidP="00291A25">
      <w:pPr>
        <w:pStyle w:val="paragraph"/>
        <w:spacing w:before="0" w:beforeAutospacing="0" w:after="0" w:afterAutospacing="0"/>
        <w:jc w:val="both"/>
        <w:textAlignment w:val="baseline"/>
        <w:rPr>
          <w:rStyle w:val="normaltextrun"/>
          <w:rFonts w:ascii="Arial" w:hAnsi="Arial" w:cs="Arial"/>
          <w:b/>
          <w:bCs/>
          <w:sz w:val="20"/>
          <w:szCs w:val="20"/>
        </w:rPr>
      </w:pPr>
    </w:p>
    <w:p w:rsidR="00291A25" w:rsidRPr="00852D1B" w:rsidRDefault="00291A25" w:rsidP="00291A25">
      <w:pPr>
        <w:pStyle w:val="NormalWeb"/>
        <w:spacing w:before="0" w:beforeAutospacing="0" w:after="0" w:afterAutospacing="0"/>
        <w:jc w:val="both"/>
        <w:rPr>
          <w:rFonts w:ascii="Arial" w:eastAsiaTheme="majorEastAsia" w:hAnsi="Arial" w:cs="Arial"/>
          <w:color w:val="000000" w:themeColor="text1"/>
          <w:kern w:val="24"/>
          <w:sz w:val="20"/>
          <w:szCs w:val="20"/>
        </w:rPr>
      </w:pPr>
      <w:r w:rsidRPr="00852D1B">
        <w:rPr>
          <w:rStyle w:val="normaltextrun"/>
          <w:rFonts w:ascii="Arial" w:hAnsi="Arial" w:cs="Arial"/>
          <w:b/>
          <w:bCs/>
          <w:sz w:val="20"/>
          <w:szCs w:val="20"/>
        </w:rPr>
        <w:t xml:space="preserve">ACUERDO SÈTIMO. </w:t>
      </w:r>
      <w:r w:rsidRPr="00852D1B">
        <w:rPr>
          <w:rFonts w:ascii="Arial" w:eastAsiaTheme="majorEastAsia" w:hAnsi="Arial" w:cs="Arial"/>
          <w:color w:val="000000" w:themeColor="text1"/>
          <w:kern w:val="24"/>
          <w:sz w:val="20"/>
          <w:szCs w:val="20"/>
        </w:rPr>
        <w:t xml:space="preserve">Se aprueba la modificación presupuestaria Nº 2-2020 del Fondo Nacional de Financiamiento Forestal, cuyos aumentos y disminuciones en el presupuesto es por la suma de ¢41.839.076. El cual la administración hace constar que cumple con el bloque de legalidad vigente. </w:t>
      </w:r>
      <w:r w:rsidRPr="00852D1B">
        <w:rPr>
          <w:rFonts w:ascii="Arial" w:eastAsiaTheme="majorEastAsia" w:hAnsi="Arial" w:cs="Arial"/>
          <w:b/>
          <w:color w:val="000000" w:themeColor="text1"/>
          <w:kern w:val="24"/>
          <w:sz w:val="20"/>
          <w:szCs w:val="20"/>
        </w:rPr>
        <w:t>ACUERDO FIRME</w:t>
      </w:r>
      <w:r w:rsidRPr="00852D1B">
        <w:rPr>
          <w:rFonts w:ascii="Arial" w:eastAsiaTheme="majorEastAsia" w:hAnsi="Arial" w:cs="Arial"/>
          <w:color w:val="000000" w:themeColor="text1"/>
          <w:kern w:val="24"/>
          <w:sz w:val="20"/>
          <w:szCs w:val="20"/>
        </w:rPr>
        <w:t>.</w:t>
      </w:r>
    </w:p>
    <w:p w:rsidR="00291A25" w:rsidRPr="00852D1B" w:rsidRDefault="00291A25" w:rsidP="00291A25">
      <w:pPr>
        <w:pStyle w:val="NormalWeb"/>
        <w:spacing w:before="0" w:beforeAutospacing="0" w:after="0" w:afterAutospacing="0"/>
        <w:jc w:val="both"/>
        <w:rPr>
          <w:rFonts w:ascii="Arial" w:eastAsiaTheme="majorEastAsia" w:hAnsi="Arial" w:cs="Arial"/>
          <w:color w:val="000000" w:themeColor="text1"/>
          <w:kern w:val="24"/>
          <w:sz w:val="20"/>
          <w:szCs w:val="20"/>
        </w:rPr>
      </w:pPr>
    </w:p>
    <w:p w:rsidR="00291A25" w:rsidRPr="00852D1B" w:rsidRDefault="00291A25" w:rsidP="00291A25">
      <w:pPr>
        <w:pStyle w:val="paragraph"/>
        <w:spacing w:before="0" w:beforeAutospacing="0" w:after="0" w:afterAutospacing="0"/>
        <w:jc w:val="both"/>
        <w:textAlignment w:val="baseline"/>
        <w:rPr>
          <w:rFonts w:ascii="Arial" w:eastAsiaTheme="majorEastAsia" w:hAnsi="Arial" w:cs="Arial"/>
          <w:b/>
          <w:color w:val="000000" w:themeColor="text1"/>
          <w:kern w:val="24"/>
          <w:sz w:val="20"/>
          <w:szCs w:val="20"/>
        </w:rPr>
      </w:pPr>
      <w:r w:rsidRPr="00852D1B">
        <w:rPr>
          <w:rStyle w:val="normaltextrun"/>
          <w:rFonts w:ascii="Arial" w:hAnsi="Arial" w:cs="Arial"/>
          <w:b/>
          <w:bCs/>
          <w:sz w:val="20"/>
          <w:szCs w:val="20"/>
        </w:rPr>
        <w:lastRenderedPageBreak/>
        <w:t xml:space="preserve">ACUERDO OCTAVO. </w:t>
      </w:r>
      <w:r w:rsidRPr="00852D1B">
        <w:rPr>
          <w:rFonts w:ascii="Arial" w:eastAsiaTheme="majorEastAsia" w:hAnsi="Arial" w:cs="Arial"/>
          <w:color w:val="000000" w:themeColor="text1"/>
          <w:kern w:val="24"/>
          <w:sz w:val="20"/>
          <w:szCs w:val="20"/>
        </w:rPr>
        <w:t xml:space="preserve">Se aprueba la modificación presupuestaria Nº 2-2020 del Fideicomiso 544 FONAFIFO/BNCR, cuyos aumentos y disminuciones en el presupuesto es por la suma de ¢108.626.080. El cual la administración hace constar que cumple con el bloque de legalidad vigente. </w:t>
      </w:r>
      <w:r w:rsidRPr="00852D1B">
        <w:rPr>
          <w:rFonts w:ascii="Arial" w:eastAsiaTheme="majorEastAsia" w:hAnsi="Arial" w:cs="Arial"/>
          <w:b/>
          <w:color w:val="000000" w:themeColor="text1"/>
          <w:kern w:val="24"/>
          <w:sz w:val="20"/>
          <w:szCs w:val="20"/>
        </w:rPr>
        <w:t>ACUERDO FIRME.</w:t>
      </w:r>
    </w:p>
    <w:p w:rsidR="00291A25" w:rsidRPr="00852D1B" w:rsidRDefault="00291A25" w:rsidP="00291A25">
      <w:pPr>
        <w:pStyle w:val="paragraph"/>
        <w:spacing w:before="0" w:beforeAutospacing="0" w:after="0" w:afterAutospacing="0"/>
        <w:jc w:val="both"/>
        <w:textAlignment w:val="baseline"/>
        <w:rPr>
          <w:rFonts w:ascii="Arial" w:eastAsiaTheme="majorEastAsia" w:hAnsi="Arial" w:cs="Arial"/>
          <w:b/>
          <w:color w:val="000000" w:themeColor="text1"/>
          <w:kern w:val="24"/>
          <w:sz w:val="20"/>
          <w:szCs w:val="20"/>
        </w:rPr>
      </w:pPr>
    </w:p>
    <w:p w:rsidR="00291A25" w:rsidRPr="00852D1B" w:rsidRDefault="00291A25" w:rsidP="00291A25">
      <w:pPr>
        <w:pStyle w:val="Prrafodelista"/>
        <w:ind w:left="0"/>
        <w:jc w:val="both"/>
        <w:rPr>
          <w:rFonts w:ascii="Arial" w:eastAsiaTheme="majorEastAsia" w:hAnsi="Arial" w:cs="Arial"/>
          <w:color w:val="000000" w:themeColor="text1"/>
          <w:kern w:val="24"/>
          <w:sz w:val="20"/>
          <w:szCs w:val="20"/>
        </w:rPr>
      </w:pPr>
      <w:r w:rsidRPr="00852D1B">
        <w:rPr>
          <w:rFonts w:ascii="Arial" w:eastAsiaTheme="majorEastAsia" w:hAnsi="Arial" w:cs="Arial"/>
          <w:b/>
          <w:color w:val="000000" w:themeColor="text1"/>
          <w:kern w:val="24"/>
          <w:sz w:val="20"/>
          <w:szCs w:val="20"/>
        </w:rPr>
        <w:t xml:space="preserve">ACUERDO NOVENO. </w:t>
      </w:r>
      <w:r w:rsidRPr="00852D1B">
        <w:rPr>
          <w:rFonts w:ascii="Arial" w:eastAsiaTheme="majorEastAsia" w:hAnsi="Arial" w:cs="Arial"/>
          <w:color w:val="000000" w:themeColor="text1"/>
          <w:kern w:val="24"/>
          <w:sz w:val="20"/>
          <w:szCs w:val="20"/>
        </w:rPr>
        <w:t xml:space="preserve">Se aprueba el Presupuesto Extraordinario Nº 1-2020 del Fondo Nacional de Financiamiento Forestal, por la suma de ¢4.448.773.409, el cual la administración hace constar que cumple con el bloque de legalidad vigente, para ser remitido a la STAP y a la Contraloría General de la República para su respectiva aprobación. </w:t>
      </w:r>
      <w:r w:rsidRPr="00852D1B">
        <w:rPr>
          <w:rFonts w:ascii="Arial" w:eastAsiaTheme="majorEastAsia" w:hAnsi="Arial" w:cs="Arial"/>
          <w:b/>
          <w:color w:val="000000" w:themeColor="text1"/>
          <w:kern w:val="24"/>
          <w:sz w:val="20"/>
          <w:szCs w:val="20"/>
        </w:rPr>
        <w:t>ACUERDO FIRME.</w:t>
      </w:r>
    </w:p>
    <w:p w:rsidR="00291A25" w:rsidRPr="00852D1B" w:rsidRDefault="00291A25" w:rsidP="00291A25">
      <w:pPr>
        <w:pStyle w:val="Prrafodelista"/>
        <w:ind w:left="0"/>
        <w:jc w:val="both"/>
        <w:rPr>
          <w:rFonts w:ascii="Arial" w:eastAsiaTheme="majorEastAsia" w:hAnsi="Arial" w:cs="Arial"/>
          <w:color w:val="000000" w:themeColor="text1"/>
          <w:kern w:val="24"/>
          <w:sz w:val="20"/>
          <w:szCs w:val="20"/>
        </w:rPr>
      </w:pPr>
    </w:p>
    <w:p w:rsidR="00291A25" w:rsidRPr="00852D1B" w:rsidRDefault="00291A25" w:rsidP="00291A25">
      <w:pPr>
        <w:pStyle w:val="Prrafodelista"/>
        <w:ind w:left="0"/>
        <w:jc w:val="both"/>
        <w:rPr>
          <w:rFonts w:ascii="Arial" w:eastAsiaTheme="majorEastAsia" w:hAnsi="Arial" w:cs="Arial"/>
          <w:color w:val="000000" w:themeColor="text1"/>
          <w:kern w:val="24"/>
          <w:sz w:val="20"/>
          <w:szCs w:val="20"/>
        </w:rPr>
      </w:pPr>
      <w:r w:rsidRPr="00852D1B">
        <w:rPr>
          <w:rFonts w:ascii="Arial" w:eastAsiaTheme="majorEastAsia" w:hAnsi="Arial" w:cs="Arial"/>
          <w:b/>
          <w:color w:val="000000" w:themeColor="text1"/>
          <w:kern w:val="24"/>
          <w:sz w:val="20"/>
          <w:szCs w:val="20"/>
        </w:rPr>
        <w:t>ACUERDO DÈCIMO</w:t>
      </w:r>
      <w:r w:rsidRPr="00852D1B">
        <w:rPr>
          <w:rFonts w:ascii="Arial" w:eastAsiaTheme="majorEastAsia" w:hAnsi="Arial" w:cs="Arial"/>
          <w:color w:val="000000" w:themeColor="text1"/>
          <w:kern w:val="24"/>
          <w:sz w:val="20"/>
          <w:szCs w:val="20"/>
        </w:rPr>
        <w:t xml:space="preserve">. Se aprueba el Presupuesto Extraordinario Nº 1-2020 del Fideicomiso 544 FONAFIFO/BNCR, por la suma de ¢227.411.276, el cual la administración hace constar que cumple con el bloque de legalidad vigente para ser remitido a la Contraloría General de la República para su respectiva aprobación. </w:t>
      </w:r>
      <w:r w:rsidRPr="00852D1B">
        <w:rPr>
          <w:rFonts w:ascii="Arial" w:eastAsiaTheme="majorEastAsia" w:hAnsi="Arial" w:cs="Arial"/>
          <w:b/>
          <w:color w:val="000000" w:themeColor="text1"/>
          <w:kern w:val="24"/>
          <w:sz w:val="20"/>
          <w:szCs w:val="20"/>
        </w:rPr>
        <w:t>ACUERDO FIRME.</w:t>
      </w:r>
    </w:p>
    <w:p w:rsidR="00291A25" w:rsidRPr="00852D1B" w:rsidRDefault="00291A25" w:rsidP="00291A25">
      <w:pPr>
        <w:jc w:val="both"/>
        <w:rPr>
          <w:rFonts w:ascii="Arial" w:eastAsiaTheme="majorEastAsia" w:hAnsi="Arial" w:cs="Arial"/>
          <w:color w:val="000000" w:themeColor="text1"/>
          <w:kern w:val="24"/>
          <w:sz w:val="20"/>
          <w:szCs w:val="20"/>
        </w:rPr>
      </w:pPr>
      <w:r w:rsidRPr="00852D1B">
        <w:rPr>
          <w:rFonts w:ascii="Arial" w:eastAsiaTheme="majorEastAsia" w:hAnsi="Arial" w:cs="Arial"/>
          <w:b/>
          <w:color w:val="000000" w:themeColor="text1"/>
          <w:kern w:val="24"/>
          <w:sz w:val="20"/>
          <w:szCs w:val="20"/>
        </w:rPr>
        <w:t>ACUERDO DÈCIMO PRIMERO</w:t>
      </w:r>
      <w:r w:rsidRPr="00852D1B">
        <w:rPr>
          <w:rFonts w:ascii="Arial" w:eastAsiaTheme="majorEastAsia" w:hAnsi="Arial" w:cs="Arial"/>
          <w:color w:val="000000" w:themeColor="text1"/>
          <w:kern w:val="24"/>
          <w:sz w:val="20"/>
          <w:szCs w:val="20"/>
        </w:rPr>
        <w:t xml:space="preserve">. La Junta Directiva instruye a la administración para que continúe trabajando en la propuesta para reactivar la reforestación y a su vez atendiendo las observaciones de los señores Felipe Vega y Néstor </w:t>
      </w:r>
      <w:proofErr w:type="spellStart"/>
      <w:r w:rsidRPr="00852D1B">
        <w:rPr>
          <w:rFonts w:ascii="Arial" w:eastAsiaTheme="majorEastAsia" w:hAnsi="Arial" w:cs="Arial"/>
          <w:color w:val="000000" w:themeColor="text1"/>
          <w:kern w:val="24"/>
          <w:sz w:val="20"/>
          <w:szCs w:val="20"/>
        </w:rPr>
        <w:t>Baltodano</w:t>
      </w:r>
      <w:proofErr w:type="spellEnd"/>
      <w:r w:rsidRPr="00852D1B">
        <w:rPr>
          <w:rFonts w:ascii="Arial" w:eastAsiaTheme="majorEastAsia" w:hAnsi="Arial" w:cs="Arial"/>
          <w:color w:val="000000" w:themeColor="text1"/>
          <w:kern w:val="24"/>
          <w:sz w:val="20"/>
          <w:szCs w:val="20"/>
        </w:rPr>
        <w:t xml:space="preserve">, programe una sesión de trabajo con la ONF, CCF, MAG y </w:t>
      </w:r>
      <w:proofErr w:type="spellStart"/>
      <w:r w:rsidRPr="00852D1B">
        <w:rPr>
          <w:rFonts w:ascii="Arial" w:eastAsiaTheme="majorEastAsia" w:hAnsi="Arial" w:cs="Arial"/>
          <w:color w:val="000000" w:themeColor="text1"/>
          <w:kern w:val="24"/>
          <w:sz w:val="20"/>
          <w:szCs w:val="20"/>
        </w:rPr>
        <w:t>Fundecor</w:t>
      </w:r>
      <w:proofErr w:type="spellEnd"/>
      <w:r w:rsidRPr="00852D1B">
        <w:rPr>
          <w:rFonts w:ascii="Arial" w:eastAsiaTheme="majorEastAsia" w:hAnsi="Arial" w:cs="Arial"/>
          <w:color w:val="000000" w:themeColor="text1"/>
          <w:kern w:val="24"/>
          <w:sz w:val="20"/>
          <w:szCs w:val="20"/>
        </w:rPr>
        <w:t xml:space="preserve"> para presentar los avances de dicha propuesta y que la ONF presente los avances del plan estratégico del clúster forestal de la zona norte, comentar algo sobre clúster forestal de la zona chorotega y definir un programa de trabajo para presentar resultados en el desarrollo de este piloto para reactivación de la reforestación. </w:t>
      </w:r>
      <w:r w:rsidRPr="00852D1B">
        <w:rPr>
          <w:rFonts w:ascii="Arial" w:eastAsiaTheme="majorEastAsia" w:hAnsi="Arial" w:cs="Arial"/>
          <w:b/>
          <w:color w:val="000000" w:themeColor="text1"/>
          <w:kern w:val="24"/>
          <w:sz w:val="20"/>
          <w:szCs w:val="20"/>
        </w:rPr>
        <w:t>ACUERDO FIRME</w:t>
      </w:r>
      <w:r w:rsidRPr="00852D1B">
        <w:rPr>
          <w:rFonts w:ascii="Arial" w:eastAsiaTheme="majorEastAsia" w:hAnsi="Arial" w:cs="Arial"/>
          <w:color w:val="000000" w:themeColor="text1"/>
          <w:kern w:val="24"/>
          <w:sz w:val="20"/>
          <w:szCs w:val="20"/>
        </w:rPr>
        <w:t>.</w:t>
      </w:r>
    </w:p>
    <w:p w:rsidR="00291A25" w:rsidRPr="00586942" w:rsidRDefault="00291A25" w:rsidP="00291A25">
      <w:pPr>
        <w:pStyle w:val="Prrafodelista"/>
        <w:ind w:left="0"/>
        <w:jc w:val="both"/>
        <w:rPr>
          <w:rFonts w:ascii="Arial" w:eastAsiaTheme="majorEastAsia" w:hAnsi="Arial" w:cs="Arial"/>
          <w:b/>
          <w:color w:val="000000" w:themeColor="text1"/>
          <w:kern w:val="24"/>
          <w:sz w:val="20"/>
          <w:szCs w:val="20"/>
        </w:rPr>
      </w:pPr>
      <w:r>
        <w:rPr>
          <w:rFonts w:ascii="Arial" w:eastAsiaTheme="majorEastAsia" w:hAnsi="Arial" w:cs="Arial"/>
          <w:b/>
          <w:color w:val="000000" w:themeColor="text1"/>
          <w:kern w:val="24"/>
          <w:sz w:val="20"/>
          <w:szCs w:val="20"/>
        </w:rPr>
        <w:t xml:space="preserve">ACUERDO DECIMO SEGUNDO. </w:t>
      </w:r>
      <w:r w:rsidRPr="00586942">
        <w:rPr>
          <w:rFonts w:ascii="Arial" w:eastAsiaTheme="majorEastAsia" w:hAnsi="Arial" w:cs="Arial"/>
          <w:color w:val="000000" w:themeColor="text1"/>
          <w:kern w:val="24"/>
          <w:sz w:val="20"/>
          <w:szCs w:val="20"/>
        </w:rPr>
        <w:t xml:space="preserve">La Junta Directiva da por conocido y recibido el </w:t>
      </w:r>
      <w:r w:rsidRPr="00586942">
        <w:rPr>
          <w:rFonts w:ascii="Arial" w:hAnsi="Arial" w:cs="Arial"/>
          <w:sz w:val="20"/>
          <w:szCs w:val="20"/>
        </w:rPr>
        <w:t>informe de la situación actual del ERPA con el Fondo de Carbono, presentado por el señor Héctor Arce.</w:t>
      </w:r>
      <w:r>
        <w:rPr>
          <w:rFonts w:ascii="Arial" w:hAnsi="Arial" w:cs="Arial"/>
          <w:b/>
          <w:sz w:val="20"/>
          <w:szCs w:val="20"/>
          <w:u w:val="single"/>
        </w:rPr>
        <w:t xml:space="preserve"> </w:t>
      </w:r>
      <w:r w:rsidRPr="00586942">
        <w:rPr>
          <w:rFonts w:ascii="Arial" w:hAnsi="Arial" w:cs="Arial"/>
          <w:b/>
          <w:sz w:val="20"/>
          <w:szCs w:val="20"/>
        </w:rPr>
        <w:t>ACUERDO FIRME.</w:t>
      </w:r>
    </w:p>
    <w:p w:rsidR="00291A25" w:rsidRPr="006A03B1" w:rsidRDefault="00291A25" w:rsidP="00291A25">
      <w:pPr>
        <w:spacing w:after="0"/>
        <w:jc w:val="both"/>
        <w:rPr>
          <w:rFonts w:ascii="Arial" w:eastAsiaTheme="majorEastAsia" w:hAnsi="Arial" w:cs="Arial"/>
          <w:b/>
          <w:color w:val="000000" w:themeColor="text1"/>
          <w:kern w:val="24"/>
          <w:sz w:val="20"/>
          <w:szCs w:val="20"/>
        </w:rPr>
      </w:pPr>
      <w:r>
        <w:rPr>
          <w:rFonts w:ascii="Arial" w:eastAsiaTheme="majorEastAsia" w:hAnsi="Arial" w:cs="Arial"/>
          <w:b/>
          <w:color w:val="000000" w:themeColor="text1"/>
          <w:kern w:val="24"/>
          <w:sz w:val="20"/>
          <w:szCs w:val="20"/>
        </w:rPr>
        <w:t>ACUERDO DECIMO TERCERO</w:t>
      </w:r>
      <w:r>
        <w:rPr>
          <w:rFonts w:ascii="Arial" w:eastAsiaTheme="majorEastAsia" w:hAnsi="Arial" w:cs="Arial"/>
          <w:color w:val="000000" w:themeColor="text1"/>
          <w:kern w:val="24"/>
          <w:sz w:val="20"/>
          <w:szCs w:val="20"/>
        </w:rPr>
        <w:t xml:space="preserve">. Se instruye a la administración para que incluya la observación planteada por el señor Felipe Vega en el borrador de nota para el señor Álvaro Solano, asimismo, otorga plazo al viernes 15 de mayo al mediodía para que los miembros de Junta remitan sus observaciones al borrador, en caso de no recibir ninguna observación se procederá a enviar la respuesta al señor Solano. </w:t>
      </w:r>
      <w:r w:rsidRPr="006A03B1">
        <w:rPr>
          <w:rFonts w:ascii="Arial" w:eastAsiaTheme="majorEastAsia" w:hAnsi="Arial" w:cs="Arial"/>
          <w:b/>
          <w:color w:val="000000" w:themeColor="text1"/>
          <w:kern w:val="24"/>
          <w:sz w:val="20"/>
          <w:szCs w:val="20"/>
        </w:rPr>
        <w:t>ACUERDO FIRME.</w:t>
      </w:r>
    </w:p>
    <w:p w:rsidR="00291A25" w:rsidRPr="00A40634" w:rsidRDefault="00291A25" w:rsidP="00291A25">
      <w:pPr>
        <w:pStyle w:val="Prrafodelista"/>
        <w:ind w:left="0"/>
        <w:jc w:val="both"/>
        <w:rPr>
          <w:rFonts w:ascii="Arial" w:hAnsi="Arial" w:cs="Arial"/>
          <w:sz w:val="20"/>
          <w:szCs w:val="20"/>
          <w:u w:val="single"/>
        </w:rPr>
      </w:pPr>
    </w:p>
    <w:p w:rsidR="00291A25" w:rsidRPr="007963EB" w:rsidRDefault="00291A25" w:rsidP="00291A25">
      <w:pPr>
        <w:pStyle w:val="Prrafodelista"/>
        <w:ind w:left="0"/>
        <w:jc w:val="both"/>
        <w:rPr>
          <w:rFonts w:ascii="Arial" w:eastAsiaTheme="majorEastAsia" w:hAnsi="Arial" w:cs="Arial"/>
          <w:color w:val="000000" w:themeColor="text1"/>
          <w:kern w:val="24"/>
          <w:sz w:val="20"/>
          <w:szCs w:val="20"/>
        </w:rPr>
      </w:pPr>
      <w:r>
        <w:rPr>
          <w:rFonts w:ascii="Arial" w:eastAsiaTheme="majorEastAsia" w:hAnsi="Arial" w:cs="Arial"/>
          <w:b/>
          <w:color w:val="000000" w:themeColor="text1"/>
          <w:kern w:val="24"/>
          <w:sz w:val="20"/>
          <w:szCs w:val="20"/>
        </w:rPr>
        <w:t xml:space="preserve">ACUERDO DECIMO CUARTO. </w:t>
      </w:r>
      <w:r w:rsidRPr="007963EB">
        <w:rPr>
          <w:rFonts w:ascii="Arial" w:eastAsiaTheme="majorEastAsia" w:hAnsi="Arial" w:cs="Arial"/>
          <w:color w:val="000000" w:themeColor="text1"/>
          <w:kern w:val="24"/>
          <w:sz w:val="20"/>
          <w:szCs w:val="20"/>
        </w:rPr>
        <w:t>La Junta Directiva acuerda incluir como punto de agenda de la próxima sesión</w:t>
      </w:r>
      <w:r>
        <w:rPr>
          <w:rFonts w:ascii="Arial" w:eastAsiaTheme="majorEastAsia" w:hAnsi="Arial" w:cs="Arial"/>
          <w:color w:val="000000" w:themeColor="text1"/>
          <w:kern w:val="24"/>
          <w:sz w:val="20"/>
          <w:szCs w:val="20"/>
        </w:rPr>
        <w:t>,</w:t>
      </w:r>
      <w:r w:rsidRPr="007963EB">
        <w:rPr>
          <w:rFonts w:ascii="Arial" w:eastAsiaTheme="majorEastAsia" w:hAnsi="Arial" w:cs="Arial"/>
          <w:color w:val="000000" w:themeColor="text1"/>
          <w:kern w:val="24"/>
          <w:sz w:val="20"/>
          <w:szCs w:val="20"/>
        </w:rPr>
        <w:t xml:space="preserve"> el </w:t>
      </w:r>
      <w:r>
        <w:rPr>
          <w:rFonts w:ascii="Arial" w:hAnsi="Arial" w:cs="Arial"/>
          <w:sz w:val="20"/>
          <w:szCs w:val="20"/>
        </w:rPr>
        <w:t>i</w:t>
      </w:r>
      <w:r w:rsidRPr="007963EB">
        <w:rPr>
          <w:rFonts w:ascii="Arial" w:hAnsi="Arial" w:cs="Arial"/>
          <w:sz w:val="20"/>
          <w:szCs w:val="20"/>
        </w:rPr>
        <w:t xml:space="preserve">nforme </w:t>
      </w:r>
      <w:r>
        <w:rPr>
          <w:rFonts w:ascii="Arial" w:hAnsi="Arial" w:cs="Arial"/>
          <w:sz w:val="20"/>
          <w:szCs w:val="20"/>
        </w:rPr>
        <w:t xml:space="preserve">de la administración </w:t>
      </w:r>
      <w:r w:rsidRPr="007963EB">
        <w:rPr>
          <w:rFonts w:ascii="Arial" w:hAnsi="Arial" w:cs="Arial"/>
          <w:sz w:val="20"/>
          <w:szCs w:val="20"/>
        </w:rPr>
        <w:t xml:space="preserve">sobre </w:t>
      </w:r>
      <w:r>
        <w:rPr>
          <w:rFonts w:ascii="Arial" w:hAnsi="Arial" w:cs="Arial"/>
          <w:sz w:val="20"/>
          <w:szCs w:val="20"/>
        </w:rPr>
        <w:t xml:space="preserve">los </w:t>
      </w:r>
      <w:r w:rsidRPr="007963EB">
        <w:rPr>
          <w:rFonts w:ascii="Arial" w:hAnsi="Arial" w:cs="Arial"/>
          <w:sz w:val="20"/>
          <w:szCs w:val="20"/>
        </w:rPr>
        <w:t>avances en las acciones para lograr una mejor ejecución presupuestaria</w:t>
      </w:r>
      <w:r>
        <w:rPr>
          <w:rFonts w:ascii="Arial" w:hAnsi="Arial" w:cs="Arial"/>
          <w:sz w:val="20"/>
          <w:szCs w:val="20"/>
        </w:rPr>
        <w:t xml:space="preserve">. </w:t>
      </w:r>
      <w:r w:rsidRPr="007963EB">
        <w:rPr>
          <w:rFonts w:ascii="Arial" w:hAnsi="Arial" w:cs="Arial"/>
          <w:b/>
          <w:sz w:val="20"/>
          <w:szCs w:val="20"/>
        </w:rPr>
        <w:t>ACUERDO FIRME</w:t>
      </w:r>
      <w:r>
        <w:rPr>
          <w:rFonts w:ascii="Arial" w:hAnsi="Arial" w:cs="Arial"/>
          <w:sz w:val="20"/>
          <w:szCs w:val="20"/>
        </w:rPr>
        <w:t>.</w:t>
      </w:r>
    </w:p>
    <w:p w:rsidR="00291A25" w:rsidRDefault="00291A25" w:rsidP="00291A25">
      <w:pPr>
        <w:pStyle w:val="Prrafodelista"/>
        <w:ind w:left="0"/>
        <w:jc w:val="both"/>
        <w:rPr>
          <w:rFonts w:ascii="Arial" w:eastAsiaTheme="majorEastAsia" w:hAnsi="Arial" w:cs="Arial"/>
          <w:color w:val="000000" w:themeColor="text1"/>
          <w:kern w:val="24"/>
          <w:sz w:val="20"/>
          <w:szCs w:val="20"/>
        </w:rPr>
      </w:pPr>
    </w:p>
    <w:p w:rsidR="00291A25" w:rsidRPr="00E80D25" w:rsidRDefault="00291A25" w:rsidP="00291A25">
      <w:pPr>
        <w:pStyle w:val="Prrafodelista"/>
        <w:ind w:left="0"/>
        <w:jc w:val="both"/>
        <w:rPr>
          <w:rFonts w:ascii="Arial" w:eastAsiaTheme="majorEastAsia" w:hAnsi="Arial" w:cs="Arial"/>
          <w:color w:val="000000" w:themeColor="text1"/>
          <w:kern w:val="24"/>
          <w:sz w:val="20"/>
          <w:szCs w:val="20"/>
        </w:rPr>
      </w:pPr>
      <w:r w:rsidRPr="009205CE">
        <w:rPr>
          <w:rFonts w:ascii="Arial" w:eastAsiaTheme="majorEastAsia" w:hAnsi="Arial" w:cs="Arial"/>
          <w:b/>
          <w:color w:val="000000" w:themeColor="text1"/>
          <w:kern w:val="24"/>
          <w:sz w:val="20"/>
          <w:szCs w:val="20"/>
        </w:rPr>
        <w:t>ACUERDO DECIMO QUINTO</w:t>
      </w:r>
      <w:r>
        <w:rPr>
          <w:rFonts w:ascii="Arial" w:eastAsiaTheme="majorEastAsia" w:hAnsi="Arial" w:cs="Arial"/>
          <w:color w:val="000000" w:themeColor="text1"/>
          <w:kern w:val="24"/>
          <w:sz w:val="20"/>
          <w:szCs w:val="20"/>
        </w:rPr>
        <w:t xml:space="preserve">. La Junta Directiva solicita a la Dirección Jurídica preparar un borrador de respuesta a los reclamos administrativos presentados para ser analizado en la próxima sesión. </w:t>
      </w:r>
      <w:r w:rsidRPr="00F607D8">
        <w:rPr>
          <w:rFonts w:ascii="Arial" w:eastAsiaTheme="majorEastAsia" w:hAnsi="Arial" w:cs="Arial"/>
          <w:b/>
          <w:color w:val="000000" w:themeColor="text1"/>
          <w:kern w:val="24"/>
          <w:sz w:val="20"/>
          <w:szCs w:val="20"/>
        </w:rPr>
        <w:t>ACUERDO FIRME.</w:t>
      </w:r>
    </w:p>
    <w:p w:rsidR="00291A25" w:rsidRDefault="00291A25" w:rsidP="00291A25">
      <w:pPr>
        <w:pStyle w:val="Prrafodelista"/>
        <w:ind w:left="0"/>
        <w:jc w:val="both"/>
        <w:rPr>
          <w:rFonts w:ascii="Arial" w:hAnsi="Arial" w:cs="Arial"/>
          <w:b/>
          <w:sz w:val="20"/>
          <w:szCs w:val="20"/>
        </w:rPr>
      </w:pPr>
    </w:p>
    <w:p w:rsidR="00291A25" w:rsidRDefault="00291A25" w:rsidP="00291A25">
      <w:pPr>
        <w:pStyle w:val="Prrafodelista"/>
        <w:ind w:left="0"/>
        <w:jc w:val="both"/>
        <w:rPr>
          <w:rFonts w:ascii="Arial" w:hAnsi="Arial" w:cs="Arial"/>
          <w:sz w:val="20"/>
          <w:szCs w:val="20"/>
        </w:rPr>
      </w:pPr>
      <w:r w:rsidRPr="00C0130E">
        <w:rPr>
          <w:rFonts w:ascii="Arial" w:hAnsi="Arial" w:cs="Arial"/>
          <w:b/>
          <w:sz w:val="20"/>
          <w:szCs w:val="20"/>
        </w:rPr>
        <w:t xml:space="preserve">ACUERDO DECIMO SEXTO. </w:t>
      </w:r>
      <w:r w:rsidRPr="00C0130E">
        <w:rPr>
          <w:rFonts w:ascii="Arial" w:hAnsi="Arial" w:cs="Arial"/>
          <w:sz w:val="20"/>
          <w:szCs w:val="20"/>
        </w:rPr>
        <w:t>La Junta Directiva da por conocida y recibida la siguiente correspondencia:</w:t>
      </w:r>
    </w:p>
    <w:p w:rsidR="00291A25" w:rsidRDefault="00291A25" w:rsidP="00291A25">
      <w:pPr>
        <w:pStyle w:val="Prrafodelista"/>
        <w:ind w:left="0"/>
        <w:jc w:val="both"/>
        <w:rPr>
          <w:rFonts w:ascii="Arial" w:hAnsi="Arial" w:cs="Arial"/>
          <w:sz w:val="20"/>
          <w:szCs w:val="20"/>
        </w:rPr>
      </w:pPr>
    </w:p>
    <w:p w:rsidR="00291A25" w:rsidRPr="00C71B50" w:rsidRDefault="00291A25" w:rsidP="00237803">
      <w:pPr>
        <w:pStyle w:val="Prrafodelista"/>
        <w:numPr>
          <w:ilvl w:val="0"/>
          <w:numId w:val="2"/>
        </w:numPr>
        <w:spacing w:after="0" w:line="240" w:lineRule="auto"/>
        <w:ind w:left="0" w:firstLine="0"/>
        <w:contextualSpacing w:val="0"/>
        <w:jc w:val="both"/>
        <w:rPr>
          <w:rFonts w:ascii="Arial" w:hAnsi="Arial" w:cs="Arial"/>
          <w:color w:val="201F1E"/>
          <w:sz w:val="20"/>
          <w:szCs w:val="20"/>
          <w:shd w:val="clear" w:color="auto" w:fill="FFFFFF"/>
        </w:rPr>
      </w:pPr>
      <w:r w:rsidRPr="00C0130E">
        <w:rPr>
          <w:rFonts w:ascii="Arial" w:hAnsi="Arial" w:cs="Arial"/>
          <w:color w:val="201F1E"/>
          <w:sz w:val="20"/>
          <w:szCs w:val="20"/>
          <w:shd w:val="clear" w:color="auto" w:fill="FFFFFF"/>
        </w:rPr>
        <w:t xml:space="preserve">Oficio ONF-054-2020, con el nombramiento de los representantes de la ONF ante la junta directiva de </w:t>
      </w:r>
      <w:proofErr w:type="spellStart"/>
      <w:r w:rsidRPr="00C0130E">
        <w:rPr>
          <w:rFonts w:ascii="Arial" w:hAnsi="Arial" w:cs="Arial"/>
          <w:color w:val="201F1E"/>
          <w:sz w:val="20"/>
          <w:szCs w:val="20"/>
          <w:shd w:val="clear" w:color="auto" w:fill="FFFFFF"/>
        </w:rPr>
        <w:t>Fonafifo</w:t>
      </w:r>
      <w:proofErr w:type="spellEnd"/>
      <w:r w:rsidRPr="00C0130E">
        <w:rPr>
          <w:rFonts w:ascii="Arial" w:hAnsi="Arial" w:cs="Arial"/>
          <w:color w:val="201F1E"/>
          <w:sz w:val="20"/>
          <w:szCs w:val="20"/>
          <w:shd w:val="clear" w:color="auto" w:fill="FFFFFF"/>
        </w:rPr>
        <w:t xml:space="preserve"> para el periodo 2020-2021</w:t>
      </w:r>
    </w:p>
    <w:p w:rsidR="00291A25" w:rsidRPr="00C71B50" w:rsidRDefault="00291A25" w:rsidP="00237803">
      <w:pPr>
        <w:pStyle w:val="Prrafodelista"/>
        <w:numPr>
          <w:ilvl w:val="0"/>
          <w:numId w:val="2"/>
        </w:numPr>
        <w:spacing w:after="0" w:line="240" w:lineRule="auto"/>
        <w:ind w:left="0" w:firstLine="0"/>
        <w:contextualSpacing w:val="0"/>
        <w:jc w:val="both"/>
        <w:rPr>
          <w:rFonts w:ascii="Arial" w:hAnsi="Arial" w:cs="Arial"/>
          <w:color w:val="201F1E"/>
          <w:sz w:val="20"/>
          <w:szCs w:val="20"/>
          <w:shd w:val="clear" w:color="auto" w:fill="FFFFFF"/>
        </w:rPr>
      </w:pPr>
      <w:r w:rsidRPr="00C0130E">
        <w:rPr>
          <w:rFonts w:ascii="Arial" w:hAnsi="Arial" w:cs="Arial"/>
          <w:color w:val="201F1E"/>
          <w:sz w:val="20"/>
          <w:szCs w:val="20"/>
          <w:shd w:val="clear" w:color="auto" w:fill="FFFFFF"/>
        </w:rPr>
        <w:t>Carta Álvaro Solano</w:t>
      </w:r>
    </w:p>
    <w:p w:rsidR="00291A25" w:rsidRPr="00C71B50" w:rsidRDefault="00291A25" w:rsidP="00237803">
      <w:pPr>
        <w:pStyle w:val="Prrafodelista"/>
        <w:numPr>
          <w:ilvl w:val="0"/>
          <w:numId w:val="2"/>
        </w:numPr>
        <w:spacing w:after="0" w:line="240" w:lineRule="auto"/>
        <w:ind w:left="0" w:firstLine="0"/>
        <w:contextualSpacing w:val="0"/>
        <w:jc w:val="both"/>
        <w:rPr>
          <w:rFonts w:ascii="Arial" w:hAnsi="Arial" w:cs="Arial"/>
          <w:color w:val="201F1E"/>
          <w:sz w:val="20"/>
          <w:szCs w:val="20"/>
          <w:shd w:val="clear" w:color="auto" w:fill="FFFFFF"/>
        </w:rPr>
      </w:pPr>
      <w:r w:rsidRPr="00C0130E">
        <w:rPr>
          <w:rFonts w:ascii="Arial" w:hAnsi="Arial" w:cs="Arial"/>
          <w:color w:val="201F1E"/>
          <w:sz w:val="20"/>
          <w:szCs w:val="20"/>
          <w:shd w:val="clear" w:color="auto" w:fill="FFFFFF"/>
        </w:rPr>
        <w:t xml:space="preserve">Oficio ONF-055-2020 relacionado con analizar las 15 acciones propuestas por el </w:t>
      </w:r>
      <w:proofErr w:type="spellStart"/>
      <w:r w:rsidRPr="00C0130E">
        <w:rPr>
          <w:rFonts w:ascii="Arial" w:hAnsi="Arial" w:cs="Arial"/>
          <w:color w:val="201F1E"/>
          <w:sz w:val="20"/>
          <w:szCs w:val="20"/>
          <w:shd w:val="clear" w:color="auto" w:fill="FFFFFF"/>
        </w:rPr>
        <w:t>Fonafifo</w:t>
      </w:r>
      <w:proofErr w:type="spellEnd"/>
      <w:r w:rsidRPr="00C0130E">
        <w:rPr>
          <w:rFonts w:ascii="Arial" w:hAnsi="Arial" w:cs="Arial"/>
          <w:color w:val="201F1E"/>
          <w:sz w:val="20"/>
          <w:szCs w:val="20"/>
          <w:shd w:val="clear" w:color="auto" w:fill="FFFFFF"/>
        </w:rPr>
        <w:t xml:space="preserve"> para agilizar la ejecución presupuestaria del 2021</w:t>
      </w:r>
    </w:p>
    <w:p w:rsidR="00291A25" w:rsidRPr="00C71B50" w:rsidRDefault="00291A25" w:rsidP="00237803">
      <w:pPr>
        <w:pStyle w:val="Prrafodelista"/>
        <w:numPr>
          <w:ilvl w:val="0"/>
          <w:numId w:val="2"/>
        </w:numPr>
        <w:spacing w:after="0" w:line="240" w:lineRule="auto"/>
        <w:ind w:left="0" w:firstLine="0"/>
        <w:contextualSpacing w:val="0"/>
        <w:jc w:val="both"/>
        <w:rPr>
          <w:rFonts w:ascii="Arial" w:hAnsi="Arial" w:cs="Arial"/>
          <w:color w:val="201F1E"/>
          <w:sz w:val="20"/>
          <w:szCs w:val="20"/>
          <w:shd w:val="clear" w:color="auto" w:fill="FFFFFF"/>
        </w:rPr>
      </w:pPr>
      <w:r w:rsidRPr="00C0130E">
        <w:rPr>
          <w:rFonts w:ascii="Arial" w:hAnsi="Arial" w:cs="Arial"/>
          <w:color w:val="201F1E"/>
          <w:sz w:val="20"/>
          <w:szCs w:val="20"/>
          <w:shd w:val="clear" w:color="auto" w:fill="FFFFFF"/>
        </w:rPr>
        <w:t xml:space="preserve">Reclamos Administrativos y solicitud de inicio de procedimiento administrativo contra la Junta Directiva del </w:t>
      </w:r>
      <w:proofErr w:type="spellStart"/>
      <w:r w:rsidRPr="00C0130E">
        <w:rPr>
          <w:rFonts w:ascii="Arial" w:hAnsi="Arial" w:cs="Arial"/>
          <w:color w:val="201F1E"/>
          <w:sz w:val="20"/>
          <w:szCs w:val="20"/>
          <w:shd w:val="clear" w:color="auto" w:fill="FFFFFF"/>
        </w:rPr>
        <w:t>Fonafifo</w:t>
      </w:r>
      <w:proofErr w:type="spellEnd"/>
      <w:r w:rsidRPr="00C0130E">
        <w:rPr>
          <w:rFonts w:ascii="Arial" w:hAnsi="Arial" w:cs="Arial"/>
          <w:color w:val="201F1E"/>
          <w:sz w:val="20"/>
          <w:szCs w:val="20"/>
          <w:shd w:val="clear" w:color="auto" w:fill="FFFFFF"/>
        </w:rPr>
        <w:t>.</w:t>
      </w:r>
    </w:p>
    <w:p w:rsidR="00291A25" w:rsidRPr="00C0130E" w:rsidRDefault="00291A25" w:rsidP="00237803">
      <w:pPr>
        <w:pStyle w:val="Prrafodelista"/>
        <w:numPr>
          <w:ilvl w:val="0"/>
          <w:numId w:val="2"/>
        </w:numPr>
        <w:spacing w:after="0" w:line="240" w:lineRule="auto"/>
        <w:ind w:left="0" w:firstLine="0"/>
        <w:contextualSpacing w:val="0"/>
        <w:jc w:val="both"/>
        <w:rPr>
          <w:rFonts w:ascii="Arial" w:hAnsi="Arial" w:cs="Arial"/>
          <w:color w:val="201F1E"/>
          <w:sz w:val="20"/>
          <w:szCs w:val="20"/>
          <w:shd w:val="clear" w:color="auto" w:fill="FFFFFF"/>
        </w:rPr>
      </w:pPr>
      <w:r w:rsidRPr="00C0130E">
        <w:rPr>
          <w:rFonts w:ascii="Arial" w:hAnsi="Arial" w:cs="Arial"/>
          <w:color w:val="201F1E"/>
          <w:sz w:val="20"/>
          <w:szCs w:val="20"/>
          <w:shd w:val="clear" w:color="auto" w:fill="FFFFFF"/>
        </w:rPr>
        <w:lastRenderedPageBreak/>
        <w:t xml:space="preserve">Resumen de los resultados obtenidos por el </w:t>
      </w:r>
      <w:proofErr w:type="spellStart"/>
      <w:r w:rsidRPr="00C0130E">
        <w:rPr>
          <w:rFonts w:ascii="Arial" w:hAnsi="Arial" w:cs="Arial"/>
          <w:color w:val="201F1E"/>
          <w:sz w:val="20"/>
          <w:szCs w:val="20"/>
          <w:shd w:val="clear" w:color="auto" w:fill="FFFFFF"/>
        </w:rPr>
        <w:t>Fonafifo</w:t>
      </w:r>
      <w:proofErr w:type="spellEnd"/>
      <w:r w:rsidRPr="00C0130E">
        <w:rPr>
          <w:rFonts w:ascii="Arial" w:hAnsi="Arial" w:cs="Arial"/>
          <w:color w:val="201F1E"/>
          <w:sz w:val="20"/>
          <w:szCs w:val="20"/>
          <w:shd w:val="clear" w:color="auto" w:fill="FFFFFF"/>
        </w:rPr>
        <w:t xml:space="preserve"> en el Índice de Gestión Institucional 2019.</w:t>
      </w:r>
      <w:r>
        <w:rPr>
          <w:rFonts w:ascii="Arial" w:hAnsi="Arial" w:cs="Arial"/>
          <w:color w:val="201F1E"/>
          <w:sz w:val="20"/>
          <w:szCs w:val="20"/>
          <w:shd w:val="clear" w:color="auto" w:fill="FFFFFF"/>
        </w:rPr>
        <w:t xml:space="preserve"> </w:t>
      </w:r>
      <w:r w:rsidRPr="00C0130E">
        <w:rPr>
          <w:rFonts w:ascii="Arial" w:hAnsi="Arial" w:cs="Arial"/>
          <w:b/>
          <w:color w:val="201F1E"/>
          <w:sz w:val="20"/>
          <w:szCs w:val="20"/>
          <w:shd w:val="clear" w:color="auto" w:fill="FFFFFF"/>
        </w:rPr>
        <w:t>ACUERDO FIRME</w:t>
      </w:r>
      <w:r>
        <w:rPr>
          <w:rFonts w:ascii="Arial" w:hAnsi="Arial" w:cs="Arial"/>
          <w:color w:val="201F1E"/>
          <w:sz w:val="20"/>
          <w:szCs w:val="20"/>
          <w:shd w:val="clear" w:color="auto" w:fill="FFFFFF"/>
        </w:rPr>
        <w:t>.</w:t>
      </w:r>
    </w:p>
    <w:p w:rsidR="00291A25" w:rsidRDefault="00291A25" w:rsidP="00291A25">
      <w:pPr>
        <w:spacing w:after="0" w:line="240" w:lineRule="auto"/>
        <w:jc w:val="both"/>
        <w:textAlignment w:val="baseline"/>
        <w:rPr>
          <w:rFonts w:ascii="Arial" w:hAnsi="Arial" w:cs="Arial"/>
          <w:sz w:val="20"/>
          <w:szCs w:val="20"/>
        </w:rPr>
      </w:pPr>
    </w:p>
    <w:p w:rsidR="00291A25" w:rsidRPr="00EA75C2" w:rsidRDefault="00291A25" w:rsidP="00291A25">
      <w:pPr>
        <w:spacing w:after="0" w:line="240" w:lineRule="auto"/>
        <w:jc w:val="both"/>
        <w:textAlignment w:val="baseline"/>
        <w:rPr>
          <w:rFonts w:ascii="Segoe UI" w:eastAsia="Times New Roman" w:hAnsi="Segoe UI" w:cs="Segoe UI"/>
          <w:sz w:val="18"/>
          <w:szCs w:val="18"/>
          <w:lang w:val="es-ES" w:eastAsia="es-CR"/>
        </w:rPr>
      </w:pPr>
      <w:r w:rsidRPr="00C0130E">
        <w:rPr>
          <w:rFonts w:ascii="Arial" w:hAnsi="Arial" w:cs="Arial"/>
          <w:b/>
          <w:sz w:val="20"/>
          <w:szCs w:val="20"/>
        </w:rPr>
        <w:t>ACUERDO DECIMO</w:t>
      </w:r>
      <w:r>
        <w:rPr>
          <w:rFonts w:ascii="Arial" w:hAnsi="Arial" w:cs="Arial"/>
          <w:b/>
          <w:sz w:val="20"/>
          <w:szCs w:val="20"/>
        </w:rPr>
        <w:t xml:space="preserve"> SÉTIMO. </w:t>
      </w:r>
      <w:r w:rsidRPr="00E328F3">
        <w:rPr>
          <w:rFonts w:ascii="Arial" w:hAnsi="Arial" w:cs="Arial"/>
          <w:sz w:val="20"/>
          <w:szCs w:val="20"/>
        </w:rPr>
        <w:t xml:space="preserve">La Junta Directiva acuerda la inclusión de la especie </w:t>
      </w:r>
      <w:proofErr w:type="spellStart"/>
      <w:r w:rsidRPr="00E328F3">
        <w:rPr>
          <w:rFonts w:ascii="Arial" w:hAnsi="Arial" w:cs="Arial"/>
          <w:sz w:val="20"/>
          <w:szCs w:val="20"/>
        </w:rPr>
        <w:t>pawlonia</w:t>
      </w:r>
      <w:proofErr w:type="spellEnd"/>
      <w:r w:rsidRPr="00E328F3">
        <w:rPr>
          <w:rFonts w:ascii="Arial" w:hAnsi="Arial" w:cs="Arial"/>
          <w:sz w:val="20"/>
          <w:szCs w:val="20"/>
        </w:rPr>
        <w:t xml:space="preserve"> dentro del programa de pago por servicios ambientales </w:t>
      </w:r>
      <w:r>
        <w:rPr>
          <w:rFonts w:ascii="Arial" w:hAnsi="Arial" w:cs="Arial"/>
          <w:sz w:val="20"/>
          <w:szCs w:val="20"/>
        </w:rPr>
        <w:t xml:space="preserve">en la modalidad de crecimiento rápido </w:t>
      </w:r>
      <w:r w:rsidRPr="00E328F3">
        <w:rPr>
          <w:rFonts w:ascii="Arial" w:hAnsi="Arial" w:cs="Arial"/>
          <w:sz w:val="20"/>
          <w:szCs w:val="20"/>
        </w:rPr>
        <w:t>y a su vez solicita al Departamento de PSA el análisis de las características técnicas mínimas que se deben cumplir para que se incorpore en el manual de procedimientos lo que corresponda y se presenten dichas características en la próxima sesión de Junta Directiva</w:t>
      </w:r>
      <w:r>
        <w:rPr>
          <w:rFonts w:ascii="Arial" w:hAnsi="Arial" w:cs="Arial"/>
          <w:b/>
          <w:sz w:val="20"/>
          <w:szCs w:val="20"/>
        </w:rPr>
        <w:t>. ACUERDO FIRME.</w:t>
      </w:r>
    </w:p>
    <w:p w:rsidR="00291A25" w:rsidRPr="00D75C4D" w:rsidRDefault="00291A25" w:rsidP="00291A25">
      <w:pPr>
        <w:spacing w:after="0" w:line="240" w:lineRule="auto"/>
        <w:jc w:val="both"/>
        <w:rPr>
          <w:rFonts w:ascii="Arial" w:hAnsi="Arial" w:cs="Arial"/>
          <w:b/>
          <w:sz w:val="20"/>
          <w:szCs w:val="20"/>
        </w:rPr>
      </w:pPr>
    </w:p>
    <w:p w:rsidR="00291A25" w:rsidRPr="00763F38" w:rsidRDefault="00291A25" w:rsidP="00291A25">
      <w:pPr>
        <w:pStyle w:val="Prrafodelista"/>
        <w:ind w:left="0"/>
        <w:contextualSpacing w:val="0"/>
        <w:jc w:val="both"/>
        <w:rPr>
          <w:rFonts w:ascii="Arial" w:hAnsi="Arial" w:cs="Arial"/>
          <w:b/>
          <w:sz w:val="20"/>
          <w:szCs w:val="20"/>
        </w:rPr>
      </w:pPr>
      <w:r w:rsidRPr="00795BA2">
        <w:rPr>
          <w:rFonts w:ascii="Arial" w:hAnsi="Arial" w:cs="Arial"/>
          <w:b/>
          <w:sz w:val="20"/>
          <w:szCs w:val="20"/>
        </w:rPr>
        <w:t xml:space="preserve">ACUERDO DECIMO OCTAVO. </w:t>
      </w:r>
      <w:r w:rsidRPr="00795BA2">
        <w:rPr>
          <w:rFonts w:ascii="Arial" w:hAnsi="Arial" w:cs="Arial"/>
          <w:sz w:val="20"/>
          <w:szCs w:val="20"/>
        </w:rPr>
        <w:t>La Junta Directiva acuerda analizar el tema de las reformas del reglamento a la ley forestal decretos 39871 y 39360 en una sesión extrao</w:t>
      </w:r>
      <w:r>
        <w:rPr>
          <w:rFonts w:ascii="Arial" w:hAnsi="Arial" w:cs="Arial"/>
          <w:sz w:val="20"/>
          <w:szCs w:val="20"/>
        </w:rPr>
        <w:t xml:space="preserve">rdinaria, asimismo, instruye a la </w:t>
      </w:r>
      <w:r w:rsidRPr="00795BA2">
        <w:rPr>
          <w:rFonts w:ascii="Arial" w:hAnsi="Arial" w:cs="Arial"/>
          <w:sz w:val="20"/>
          <w:szCs w:val="20"/>
        </w:rPr>
        <w:t>ONF para que proponga un par de fechas para llevar a cabo la sesión</w:t>
      </w:r>
      <w:r>
        <w:rPr>
          <w:rFonts w:ascii="Arial" w:hAnsi="Arial" w:cs="Arial"/>
          <w:sz w:val="20"/>
          <w:szCs w:val="20"/>
        </w:rPr>
        <w:t xml:space="preserve"> y éstas sean consensuadas con los demás miembros de Junta</w:t>
      </w:r>
      <w:r w:rsidRPr="00795BA2">
        <w:rPr>
          <w:rFonts w:ascii="Arial" w:hAnsi="Arial" w:cs="Arial"/>
          <w:b/>
          <w:sz w:val="20"/>
          <w:szCs w:val="20"/>
        </w:rPr>
        <w:t>. ACUERDO FIRME.</w:t>
      </w:r>
    </w:p>
    <w:p w:rsidR="00291A25" w:rsidRDefault="00291A25" w:rsidP="00291A25">
      <w:pPr>
        <w:pStyle w:val="Prrafodelista"/>
        <w:ind w:left="0"/>
        <w:contextualSpacing w:val="0"/>
        <w:jc w:val="both"/>
        <w:rPr>
          <w:rFonts w:ascii="Arial" w:hAnsi="Arial" w:cs="Arial"/>
          <w:b/>
          <w:sz w:val="20"/>
          <w:szCs w:val="20"/>
        </w:rPr>
      </w:pPr>
      <w:r w:rsidRPr="00795BA2">
        <w:rPr>
          <w:rFonts w:ascii="Arial" w:hAnsi="Arial" w:cs="Arial"/>
          <w:b/>
          <w:sz w:val="20"/>
          <w:szCs w:val="20"/>
        </w:rPr>
        <w:t xml:space="preserve">ACUERDO </w:t>
      </w:r>
      <w:r w:rsidRPr="00E725FB">
        <w:rPr>
          <w:rFonts w:ascii="Arial" w:hAnsi="Arial" w:cs="Arial"/>
          <w:b/>
          <w:sz w:val="20"/>
          <w:szCs w:val="20"/>
        </w:rPr>
        <w:t xml:space="preserve">DECIMO NOVENO. </w:t>
      </w:r>
      <w:r w:rsidRPr="00E725FB">
        <w:rPr>
          <w:rFonts w:ascii="Arial" w:hAnsi="Arial" w:cs="Arial"/>
          <w:sz w:val="20"/>
          <w:szCs w:val="20"/>
        </w:rPr>
        <w:t>La Junta Directiva da por conocido y recibido el informe de las gestiones realizadas por la ONF ante la Sala IV, presentado por el señor Felipe Vega.</w:t>
      </w:r>
      <w:r>
        <w:rPr>
          <w:rFonts w:ascii="Arial" w:hAnsi="Arial" w:cs="Arial"/>
          <w:b/>
          <w:sz w:val="20"/>
          <w:szCs w:val="20"/>
        </w:rPr>
        <w:t xml:space="preserve"> ACUERDO FIRME.</w:t>
      </w:r>
    </w:p>
    <w:p w:rsidR="00291A25" w:rsidRDefault="00291A25" w:rsidP="00291A25">
      <w:pPr>
        <w:rPr>
          <w:rFonts w:ascii="Arial" w:hAnsi="Arial" w:cs="Arial"/>
          <w:b/>
          <w:sz w:val="20"/>
          <w:szCs w:val="20"/>
          <w:lang w:eastAsia="es-CR"/>
        </w:rPr>
      </w:pPr>
    </w:p>
    <w:p w:rsidR="00291A25" w:rsidRPr="00852D1B" w:rsidRDefault="00291A25" w:rsidP="00291A25">
      <w:pPr>
        <w:rPr>
          <w:rFonts w:ascii="Arial" w:hAnsi="Arial" w:cs="Arial"/>
          <w:b/>
          <w:sz w:val="20"/>
          <w:szCs w:val="20"/>
          <w:lang w:eastAsia="es-CR"/>
        </w:rPr>
      </w:pPr>
      <w:r w:rsidRPr="00852D1B">
        <w:rPr>
          <w:rFonts w:ascii="Arial" w:hAnsi="Arial" w:cs="Arial"/>
          <w:b/>
          <w:sz w:val="20"/>
          <w:szCs w:val="20"/>
          <w:lang w:eastAsia="es-CR"/>
        </w:rPr>
        <w:t>Sin más asuntos por tratar se levanta la sesión al ser las 12:50 pm.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291A25" w:rsidRPr="00852D1B" w:rsidTr="00E11A4D">
        <w:trPr>
          <w:trHeight w:val="75"/>
        </w:trPr>
        <w:tc>
          <w:tcPr>
            <w:tcW w:w="4665" w:type="dxa"/>
            <w:tcBorders>
              <w:top w:val="nil"/>
              <w:left w:val="nil"/>
              <w:bottom w:val="nil"/>
              <w:right w:val="nil"/>
            </w:tcBorders>
            <w:shd w:val="clear" w:color="auto" w:fill="auto"/>
            <w:hideMark/>
          </w:tcPr>
          <w:p w:rsidR="00291A25" w:rsidRPr="00852D1B" w:rsidRDefault="00291A25" w:rsidP="00E11A4D">
            <w:pPr>
              <w:jc w:val="both"/>
              <w:textAlignment w:val="baseline"/>
              <w:rPr>
                <w:rFonts w:ascii="Arial" w:eastAsia="Times New Roman" w:hAnsi="Arial" w:cs="Arial"/>
                <w:sz w:val="20"/>
                <w:szCs w:val="20"/>
              </w:rPr>
            </w:pPr>
          </w:p>
          <w:p w:rsidR="00291A25" w:rsidRPr="00852D1B" w:rsidRDefault="00291A25" w:rsidP="00E11A4D">
            <w:pPr>
              <w:jc w:val="both"/>
              <w:textAlignment w:val="baseline"/>
              <w:rPr>
                <w:rFonts w:ascii="Arial" w:eastAsia="Times New Roman" w:hAnsi="Arial" w:cs="Arial"/>
                <w:sz w:val="20"/>
                <w:szCs w:val="20"/>
              </w:rPr>
            </w:pPr>
          </w:p>
          <w:p w:rsidR="00291A25" w:rsidRPr="00852D1B" w:rsidRDefault="00291A25" w:rsidP="00E11A4D">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SRA. PAMELA CASTILLO BARAHONA</w:t>
            </w:r>
            <w:r w:rsidRPr="00852D1B">
              <w:rPr>
                <w:rFonts w:ascii="Arial" w:eastAsia="Times New Roman" w:hAnsi="Arial" w:cs="Arial"/>
                <w:sz w:val="20"/>
                <w:szCs w:val="20"/>
              </w:rPr>
              <w:t> </w:t>
            </w:r>
          </w:p>
          <w:p w:rsidR="00291A25" w:rsidRPr="00852D1B" w:rsidRDefault="00291A25" w:rsidP="00E11A4D">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PRESIDENTE SUPLENTE</w:t>
            </w:r>
            <w:r w:rsidRPr="00852D1B">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rsidR="00291A25" w:rsidRPr="00852D1B" w:rsidRDefault="00291A25" w:rsidP="00E11A4D">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p>
          <w:p w:rsidR="00291A25" w:rsidRPr="00852D1B" w:rsidRDefault="00291A25" w:rsidP="00E11A4D">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p>
          <w:p w:rsidR="00291A25" w:rsidRPr="00852D1B" w:rsidRDefault="00291A25" w:rsidP="00E11A4D">
            <w:pPr>
              <w:jc w:val="both"/>
              <w:textAlignment w:val="baseline"/>
              <w:rPr>
                <w:rFonts w:ascii="Arial" w:eastAsia="Times New Roman" w:hAnsi="Arial" w:cs="Arial"/>
                <w:sz w:val="20"/>
                <w:szCs w:val="20"/>
              </w:rPr>
            </w:pPr>
            <w:r w:rsidRPr="00852D1B">
              <w:rPr>
                <w:rFonts w:ascii="Arial" w:eastAsia="Times New Roman" w:hAnsi="Arial" w:cs="Arial"/>
                <w:sz w:val="20"/>
                <w:szCs w:val="20"/>
              </w:rPr>
              <w:t> </w:t>
            </w:r>
            <w:bookmarkStart w:id="0" w:name="_GoBack"/>
            <w:bookmarkEnd w:id="0"/>
            <w:r w:rsidRPr="00852D1B">
              <w:rPr>
                <w:rFonts w:ascii="Arial" w:eastAsia="Times New Roman" w:hAnsi="Arial" w:cs="Arial"/>
                <w:b/>
                <w:bCs/>
                <w:sz w:val="20"/>
                <w:szCs w:val="20"/>
              </w:rPr>
              <w:t>SR. LUIS FELIPE VEGA MONGE</w:t>
            </w:r>
            <w:r w:rsidRPr="00852D1B">
              <w:rPr>
                <w:rFonts w:ascii="Arial" w:eastAsia="Times New Roman" w:hAnsi="Arial" w:cs="Arial"/>
                <w:sz w:val="20"/>
                <w:szCs w:val="20"/>
              </w:rPr>
              <w:t> </w:t>
            </w:r>
          </w:p>
          <w:p w:rsidR="00291A25" w:rsidRPr="00852D1B" w:rsidRDefault="00291A25" w:rsidP="00E11A4D">
            <w:pPr>
              <w:jc w:val="both"/>
              <w:textAlignment w:val="baseline"/>
              <w:rPr>
                <w:rFonts w:ascii="Arial" w:eastAsia="Times New Roman" w:hAnsi="Arial" w:cs="Arial"/>
                <w:sz w:val="20"/>
                <w:szCs w:val="20"/>
              </w:rPr>
            </w:pPr>
            <w:r w:rsidRPr="00852D1B">
              <w:rPr>
                <w:rFonts w:ascii="Arial" w:eastAsia="Times New Roman" w:hAnsi="Arial" w:cs="Arial"/>
                <w:b/>
                <w:bCs/>
                <w:sz w:val="20"/>
                <w:szCs w:val="20"/>
              </w:rPr>
              <w:t>SECRETARIO</w:t>
            </w:r>
            <w:r w:rsidRPr="00852D1B">
              <w:rPr>
                <w:rFonts w:ascii="Arial" w:eastAsia="Times New Roman" w:hAnsi="Arial" w:cs="Arial"/>
                <w:sz w:val="20"/>
                <w:szCs w:val="20"/>
              </w:rPr>
              <w:t> </w:t>
            </w:r>
          </w:p>
        </w:tc>
      </w:tr>
    </w:tbl>
    <w:p w:rsidR="00291A25" w:rsidRDefault="00291A25" w:rsidP="00291A25">
      <w:pPr>
        <w:rPr>
          <w:rFonts w:ascii="Arial" w:hAnsi="Arial" w:cs="Arial"/>
          <w:b/>
          <w:sz w:val="20"/>
          <w:szCs w:val="20"/>
          <w:lang w:eastAsia="es-CR"/>
        </w:rPr>
      </w:pPr>
    </w:p>
    <w:p w:rsidR="00291A25" w:rsidRDefault="00291A25" w:rsidP="00291A25">
      <w:pPr>
        <w:rPr>
          <w:rFonts w:ascii="Arial" w:hAnsi="Arial" w:cs="Arial"/>
          <w:b/>
          <w:sz w:val="20"/>
          <w:szCs w:val="20"/>
          <w:lang w:eastAsia="es-CR"/>
        </w:rPr>
      </w:pPr>
    </w:p>
    <w:p w:rsidR="00291A25" w:rsidRPr="00CA2A2B" w:rsidRDefault="00291A25" w:rsidP="00CA2A2B"/>
    <w:sectPr w:rsidR="00291A25" w:rsidRPr="00CA2A2B"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803" w:rsidRDefault="00237803" w:rsidP="008F51EC">
      <w:pPr>
        <w:spacing w:after="0" w:line="240" w:lineRule="auto"/>
      </w:pPr>
      <w:r>
        <w:separator/>
      </w:r>
    </w:p>
  </w:endnote>
  <w:endnote w:type="continuationSeparator" w:id="0">
    <w:p w:rsidR="00237803" w:rsidRDefault="00237803"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803" w:rsidRDefault="00237803" w:rsidP="008F51EC">
      <w:pPr>
        <w:spacing w:after="0" w:line="240" w:lineRule="auto"/>
      </w:pPr>
      <w:r>
        <w:separator/>
      </w:r>
    </w:p>
  </w:footnote>
  <w:footnote w:type="continuationSeparator" w:id="0">
    <w:p w:rsidR="00237803" w:rsidRDefault="00237803" w:rsidP="008F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6B752AA8"/>
    <w:multiLevelType w:val="hybridMultilevel"/>
    <w:tmpl w:val="407653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37803"/>
    <w:rsid w:val="00247051"/>
    <w:rsid w:val="00291A25"/>
    <w:rsid w:val="00296986"/>
    <w:rsid w:val="002A0FE4"/>
    <w:rsid w:val="003479D5"/>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E7B9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C3EED"/>
    <w:rsid w:val="00B62508"/>
    <w:rsid w:val="00B8612E"/>
    <w:rsid w:val="00B937CB"/>
    <w:rsid w:val="00C1312D"/>
    <w:rsid w:val="00C137DD"/>
    <w:rsid w:val="00C432FF"/>
    <w:rsid w:val="00C4332A"/>
    <w:rsid w:val="00C67836"/>
    <w:rsid w:val="00C8666B"/>
    <w:rsid w:val="00CA2A2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1"/>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F860-DB22-4C71-A137-51E3A087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1111</Words>
  <Characters>6114</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3</cp:revision>
  <cp:lastPrinted>2020-06-16T20:00:00Z</cp:lastPrinted>
  <dcterms:created xsi:type="dcterms:W3CDTF">2020-07-08T21:26:00Z</dcterms:created>
  <dcterms:modified xsi:type="dcterms:W3CDTF">2020-07-08T21:40:00Z</dcterms:modified>
</cp:coreProperties>
</file>