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60" w:rsidRPr="00694EA9" w:rsidRDefault="004B7960" w:rsidP="00694EA9">
      <w:pPr>
        <w:spacing w:after="0" w:line="240" w:lineRule="auto"/>
        <w:jc w:val="center"/>
        <w:rPr>
          <w:rFonts w:ascii="Arial" w:hAnsi="Arial" w:cs="Arial"/>
          <w:b/>
          <w:bCs/>
          <w:color w:val="000000"/>
          <w:sz w:val="20"/>
          <w:szCs w:val="20"/>
        </w:rPr>
      </w:pPr>
      <w:r w:rsidRPr="00694EA9">
        <w:rPr>
          <w:rFonts w:ascii="Arial" w:hAnsi="Arial" w:cs="Arial"/>
          <w:b/>
          <w:bCs/>
          <w:color w:val="000000"/>
          <w:sz w:val="20"/>
          <w:szCs w:val="20"/>
        </w:rPr>
        <w:t>ACTA EXTRAORDINARIA 01-2020</w:t>
      </w:r>
    </w:p>
    <w:p w:rsidR="004B7960" w:rsidRPr="00694EA9" w:rsidRDefault="004B7960" w:rsidP="00694EA9">
      <w:pPr>
        <w:spacing w:after="0" w:line="240" w:lineRule="auto"/>
        <w:jc w:val="center"/>
        <w:rPr>
          <w:rFonts w:ascii="Arial" w:hAnsi="Arial" w:cs="Arial"/>
          <w:b/>
          <w:bCs/>
          <w:sz w:val="20"/>
          <w:szCs w:val="20"/>
        </w:rPr>
      </w:pPr>
      <w:r w:rsidRPr="00694EA9">
        <w:rPr>
          <w:rFonts w:ascii="Arial" w:hAnsi="Arial" w:cs="Arial"/>
          <w:b/>
          <w:bCs/>
          <w:sz w:val="20"/>
          <w:szCs w:val="20"/>
        </w:rPr>
        <w:t>SESIÓN EXTRAORDINARIA JUNTA DIRECTIVA</w:t>
      </w:r>
    </w:p>
    <w:p w:rsidR="004B7960" w:rsidRPr="00694EA9" w:rsidRDefault="004B7960" w:rsidP="00694EA9">
      <w:pPr>
        <w:spacing w:after="0" w:line="240" w:lineRule="auto"/>
        <w:jc w:val="center"/>
        <w:rPr>
          <w:rFonts w:ascii="Arial" w:hAnsi="Arial" w:cs="Arial"/>
          <w:b/>
          <w:bCs/>
          <w:sz w:val="20"/>
          <w:szCs w:val="20"/>
        </w:rPr>
      </w:pPr>
      <w:r w:rsidRPr="00694EA9">
        <w:rPr>
          <w:rFonts w:ascii="Arial" w:hAnsi="Arial" w:cs="Arial"/>
          <w:b/>
          <w:bCs/>
          <w:sz w:val="20"/>
          <w:szCs w:val="20"/>
        </w:rPr>
        <w:t>FONDO NACIONAL DE FINANCIAMIENTO FORESTAL</w:t>
      </w:r>
    </w:p>
    <w:p w:rsidR="004B7960" w:rsidRPr="00694EA9" w:rsidRDefault="004B7960" w:rsidP="00694EA9">
      <w:pPr>
        <w:spacing w:after="0" w:line="240" w:lineRule="auto"/>
        <w:jc w:val="both"/>
        <w:rPr>
          <w:rFonts w:ascii="Arial" w:hAnsi="Arial" w:cs="Arial"/>
          <w:b/>
          <w:bCs/>
          <w:sz w:val="20"/>
          <w:szCs w:val="20"/>
        </w:rPr>
      </w:pPr>
    </w:p>
    <w:p w:rsidR="004B7960" w:rsidRPr="00694EA9" w:rsidRDefault="004B7960" w:rsidP="00694EA9">
      <w:pPr>
        <w:spacing w:after="0" w:line="240" w:lineRule="auto"/>
        <w:jc w:val="both"/>
        <w:rPr>
          <w:rFonts w:ascii="Arial" w:hAnsi="Arial" w:cs="Arial"/>
          <w:color w:val="000000"/>
          <w:sz w:val="20"/>
          <w:szCs w:val="20"/>
        </w:rPr>
      </w:pPr>
      <w:r w:rsidRPr="00694EA9">
        <w:rPr>
          <w:rFonts w:ascii="Arial" w:hAnsi="Arial" w:cs="Arial"/>
          <w:color w:val="000000"/>
          <w:sz w:val="20"/>
          <w:szCs w:val="20"/>
        </w:rPr>
        <w:t>Sesión extraordinaria de la Junta Directiva del Fondo Nacional de Financiamiento Forestal, celebrada el martes 16 de junio de dos mil veinte a las 09:00 a.m., mediante presencia virtual.</w:t>
      </w:r>
    </w:p>
    <w:p w:rsidR="004B7960" w:rsidRPr="00694EA9" w:rsidRDefault="004B7960" w:rsidP="00694EA9">
      <w:pPr>
        <w:spacing w:after="0" w:line="240" w:lineRule="auto"/>
        <w:jc w:val="both"/>
        <w:rPr>
          <w:rFonts w:ascii="Arial" w:hAnsi="Arial" w:cs="Arial"/>
          <w:color w:val="000000"/>
          <w:sz w:val="20"/>
          <w:szCs w:val="20"/>
        </w:rPr>
      </w:pP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b/>
          <w:bCs/>
          <w:sz w:val="20"/>
          <w:szCs w:val="20"/>
        </w:rPr>
        <w:t>SRA. PAMELA CASTILLO BARAHONA</w:t>
      </w:r>
      <w:r w:rsidRPr="00694EA9">
        <w:rPr>
          <w:rStyle w:val="normaltextrun"/>
          <w:rFonts w:ascii="Arial" w:hAnsi="Arial" w:cs="Arial"/>
          <w:b/>
          <w:bCs/>
          <w:sz w:val="20"/>
          <w:szCs w:val="20"/>
        </w:rPr>
        <w:tab/>
        <w:t>PRESIDENTE SUPLENTE </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b/>
          <w:bCs/>
          <w:sz w:val="20"/>
          <w:szCs w:val="20"/>
        </w:rPr>
        <w:t>SR. MAURICIO CHACON NAVARRO</w:t>
      </w:r>
      <w:r w:rsidRPr="00694EA9">
        <w:rPr>
          <w:rStyle w:val="normaltextrun"/>
          <w:rFonts w:ascii="Arial" w:hAnsi="Arial" w:cs="Arial"/>
          <w:b/>
          <w:bCs/>
          <w:sz w:val="20"/>
          <w:szCs w:val="20"/>
        </w:rPr>
        <w:tab/>
      </w:r>
      <w:r w:rsidRPr="00694EA9">
        <w:rPr>
          <w:rStyle w:val="normaltextrun"/>
          <w:rFonts w:ascii="Arial" w:hAnsi="Arial" w:cs="Arial"/>
          <w:b/>
          <w:bCs/>
          <w:sz w:val="20"/>
          <w:szCs w:val="20"/>
        </w:rPr>
        <w:tab/>
        <w:t>VICEPRESIDENTE</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b/>
          <w:bCs/>
          <w:sz w:val="20"/>
          <w:szCs w:val="20"/>
        </w:rPr>
        <w:t>SR. FELIPE VEGA MONGE</w:t>
      </w:r>
      <w:r w:rsidRPr="00694EA9">
        <w:rPr>
          <w:rStyle w:val="normaltextrun"/>
          <w:rFonts w:ascii="Arial" w:hAnsi="Arial" w:cs="Arial"/>
          <w:b/>
          <w:bCs/>
          <w:sz w:val="20"/>
          <w:szCs w:val="20"/>
        </w:rPr>
        <w:tab/>
      </w:r>
      <w:r w:rsidRPr="00694EA9">
        <w:rPr>
          <w:rStyle w:val="normaltextrun"/>
          <w:rFonts w:ascii="Arial" w:hAnsi="Arial" w:cs="Arial"/>
          <w:b/>
          <w:bCs/>
          <w:sz w:val="20"/>
          <w:szCs w:val="20"/>
        </w:rPr>
        <w:tab/>
      </w:r>
      <w:r w:rsidRPr="00694EA9">
        <w:rPr>
          <w:rStyle w:val="normaltextrun"/>
          <w:rFonts w:ascii="Arial" w:hAnsi="Arial" w:cs="Arial"/>
          <w:b/>
          <w:bCs/>
          <w:sz w:val="20"/>
          <w:szCs w:val="20"/>
        </w:rPr>
        <w:tab/>
        <w:t>SECRETARIO</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Style w:val="normaltextrun"/>
          <w:rFonts w:ascii="Arial" w:hAnsi="Arial" w:cs="Arial"/>
          <w:b/>
          <w:bCs/>
          <w:sz w:val="20"/>
          <w:szCs w:val="20"/>
        </w:rPr>
      </w:pPr>
      <w:r w:rsidRPr="00694EA9">
        <w:rPr>
          <w:rStyle w:val="normaltextrun"/>
          <w:rFonts w:ascii="Arial" w:hAnsi="Arial" w:cs="Arial"/>
          <w:b/>
          <w:bCs/>
          <w:sz w:val="20"/>
          <w:szCs w:val="20"/>
        </w:rPr>
        <w:t>SR.</w:t>
      </w:r>
      <w:r w:rsidRPr="00694EA9">
        <w:rPr>
          <w:rStyle w:val="normaltextrun"/>
          <w:rFonts w:ascii="Arial" w:hAnsi="Arial" w:cs="Arial"/>
          <w:sz w:val="20"/>
          <w:szCs w:val="20"/>
        </w:rPr>
        <w:t> </w:t>
      </w:r>
      <w:r w:rsidRPr="00694EA9">
        <w:rPr>
          <w:rStyle w:val="normaltextrun"/>
          <w:rFonts w:ascii="Arial" w:hAnsi="Arial" w:cs="Arial"/>
          <w:b/>
          <w:bCs/>
          <w:sz w:val="20"/>
          <w:szCs w:val="20"/>
        </w:rPr>
        <w:t>GUSTAVO ELIZONDO FALLAS</w:t>
      </w:r>
      <w:r w:rsidRPr="00694EA9">
        <w:rPr>
          <w:rStyle w:val="normaltextrun"/>
          <w:rFonts w:ascii="Arial" w:hAnsi="Arial" w:cs="Arial"/>
          <w:b/>
          <w:bCs/>
          <w:sz w:val="20"/>
          <w:szCs w:val="20"/>
        </w:rPr>
        <w:tab/>
      </w:r>
      <w:r w:rsidRPr="00694EA9">
        <w:rPr>
          <w:rStyle w:val="normaltextrun"/>
          <w:rFonts w:ascii="Arial" w:hAnsi="Arial" w:cs="Arial"/>
          <w:b/>
          <w:bCs/>
          <w:sz w:val="20"/>
          <w:szCs w:val="20"/>
        </w:rPr>
        <w:tab/>
        <w:t xml:space="preserve">TESORERO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b/>
          <w:bCs/>
          <w:sz w:val="20"/>
          <w:szCs w:val="20"/>
        </w:rPr>
        <w:t>SR. NÉSTOR BALTODANO VARGAS</w:t>
      </w:r>
      <w:r w:rsidRPr="00694EA9">
        <w:rPr>
          <w:rStyle w:val="normaltextrun"/>
          <w:rFonts w:ascii="Arial" w:hAnsi="Arial" w:cs="Arial"/>
          <w:b/>
          <w:bCs/>
          <w:sz w:val="20"/>
          <w:szCs w:val="20"/>
        </w:rPr>
        <w:tab/>
      </w:r>
      <w:r w:rsidRPr="00694EA9">
        <w:rPr>
          <w:rStyle w:val="normaltextrun"/>
          <w:rFonts w:ascii="Arial" w:hAnsi="Arial" w:cs="Arial"/>
          <w:b/>
          <w:bCs/>
          <w:sz w:val="20"/>
          <w:szCs w:val="20"/>
        </w:rPr>
        <w:tab/>
        <w:t>VOCAL </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ind w:firstLine="1410"/>
        <w:jc w:val="both"/>
        <w:textAlignment w:val="baseline"/>
        <w:rPr>
          <w:rFonts w:ascii="Arial" w:hAnsi="Arial" w:cs="Arial"/>
          <w:sz w:val="20"/>
          <w:szCs w:val="20"/>
        </w:rPr>
      </w:pP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normaltextrun"/>
          <w:rFonts w:ascii="Arial" w:hAnsi="Arial" w:cs="Arial"/>
          <w:sz w:val="20"/>
          <w:szCs w:val="20"/>
        </w:rPr>
        <w:t xml:space="preserve">Participan los señores Jorge Mario Rodríguez Zúñiga-Director General, Ricardo Granados Calderón- Director Legal de </w:t>
      </w:r>
      <w:proofErr w:type="spellStart"/>
      <w:r w:rsidRPr="00694EA9">
        <w:rPr>
          <w:rStyle w:val="normaltextrun"/>
          <w:rFonts w:ascii="Arial" w:hAnsi="Arial" w:cs="Arial"/>
          <w:sz w:val="20"/>
          <w:szCs w:val="20"/>
        </w:rPr>
        <w:t>Fonafifo</w:t>
      </w:r>
      <w:proofErr w:type="spellEnd"/>
      <w:r w:rsidRPr="00694EA9">
        <w:rPr>
          <w:rStyle w:val="normaltextrun"/>
          <w:rFonts w:ascii="Arial" w:hAnsi="Arial" w:cs="Arial"/>
          <w:sz w:val="20"/>
          <w:szCs w:val="20"/>
        </w:rPr>
        <w:t xml:space="preserve"> y la Sra. Johanna Gamboa Corrales- Secretaria de actas.</w:t>
      </w: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Fonts w:ascii="Arial" w:hAnsi="Arial" w:cs="Arial"/>
          <w:sz w:val="20"/>
          <w:szCs w:val="20"/>
        </w:rPr>
      </w:pPr>
      <w:r w:rsidRPr="00694EA9">
        <w:rPr>
          <w:rStyle w:val="eop"/>
          <w:rFonts w:ascii="Arial" w:hAnsi="Arial" w:cs="Arial"/>
          <w:sz w:val="20"/>
          <w:szCs w:val="20"/>
        </w:rPr>
        <w:t> </w:t>
      </w:r>
    </w:p>
    <w:p w:rsidR="004B7960" w:rsidRPr="00694EA9" w:rsidRDefault="004B7960" w:rsidP="00694EA9">
      <w:pPr>
        <w:pStyle w:val="paragraph"/>
        <w:spacing w:before="0" w:beforeAutospacing="0" w:after="0" w:afterAutospacing="0"/>
        <w:jc w:val="both"/>
        <w:textAlignment w:val="baseline"/>
        <w:rPr>
          <w:rStyle w:val="normaltextrun"/>
          <w:rFonts w:ascii="Arial" w:hAnsi="Arial" w:cs="Arial"/>
          <w:sz w:val="20"/>
          <w:szCs w:val="20"/>
        </w:rPr>
      </w:pPr>
      <w:r w:rsidRPr="00694EA9">
        <w:rPr>
          <w:rStyle w:val="normaltextrun"/>
          <w:rFonts w:ascii="Arial" w:hAnsi="Arial" w:cs="Arial"/>
          <w:sz w:val="20"/>
          <w:szCs w:val="20"/>
        </w:rPr>
        <w:t>Ausentes con justi</w:t>
      </w:r>
      <w:r w:rsidR="00934DF2" w:rsidRPr="00694EA9">
        <w:rPr>
          <w:rStyle w:val="normaltextrun"/>
          <w:rFonts w:ascii="Arial" w:hAnsi="Arial" w:cs="Arial"/>
          <w:sz w:val="20"/>
          <w:szCs w:val="20"/>
        </w:rPr>
        <w:t>ficación: El</w:t>
      </w:r>
      <w:r w:rsidRPr="00694EA9">
        <w:rPr>
          <w:rStyle w:val="normaltextrun"/>
          <w:rFonts w:ascii="Arial" w:hAnsi="Arial" w:cs="Arial"/>
          <w:sz w:val="20"/>
          <w:szCs w:val="20"/>
        </w:rPr>
        <w:t xml:space="preserve"> miembro titular, Carlos Manuel Rodríguez Echandi.</w:t>
      </w:r>
    </w:p>
    <w:p w:rsidR="004B7960" w:rsidRPr="00694EA9" w:rsidRDefault="004B7960" w:rsidP="00694EA9">
      <w:pPr>
        <w:pStyle w:val="paragraph"/>
        <w:spacing w:before="0" w:beforeAutospacing="0" w:after="0" w:afterAutospacing="0"/>
        <w:jc w:val="both"/>
        <w:textAlignment w:val="baseline"/>
        <w:rPr>
          <w:rStyle w:val="eop"/>
          <w:rFonts w:ascii="Arial" w:hAnsi="Arial" w:cs="Arial"/>
          <w:sz w:val="20"/>
          <w:szCs w:val="20"/>
        </w:rPr>
      </w:pPr>
    </w:p>
    <w:p w:rsidR="004B7960" w:rsidRPr="00694EA9" w:rsidRDefault="004B7960" w:rsidP="00694EA9">
      <w:pPr>
        <w:pStyle w:val="paragraph"/>
        <w:spacing w:before="0" w:beforeAutospacing="0" w:after="0" w:afterAutospacing="0"/>
        <w:jc w:val="both"/>
        <w:textAlignment w:val="baseline"/>
        <w:rPr>
          <w:rStyle w:val="normaltextrun"/>
          <w:rFonts w:ascii="Arial" w:hAnsi="Arial" w:cs="Arial"/>
          <w:b/>
          <w:bCs/>
          <w:sz w:val="20"/>
          <w:szCs w:val="20"/>
        </w:rPr>
      </w:pPr>
      <w:r w:rsidRPr="00694EA9">
        <w:rPr>
          <w:rStyle w:val="normaltextrun"/>
          <w:rFonts w:ascii="Arial" w:hAnsi="Arial" w:cs="Arial"/>
          <w:b/>
          <w:bCs/>
          <w:sz w:val="20"/>
          <w:szCs w:val="20"/>
        </w:rPr>
        <w:t>ARTÍCULO N°1: </w:t>
      </w:r>
      <w:r w:rsidRPr="00694EA9">
        <w:rPr>
          <w:rStyle w:val="normaltextrun"/>
          <w:rFonts w:ascii="Arial" w:hAnsi="Arial" w:cs="Arial"/>
          <w:b/>
          <w:bCs/>
          <w:sz w:val="20"/>
          <w:szCs w:val="20"/>
          <w:u w:val="single"/>
        </w:rPr>
        <w:t>LECTURA Y APROBACIÓN DE LA AGENDA DEL DÍA</w:t>
      </w:r>
      <w:r w:rsidRPr="00694EA9">
        <w:rPr>
          <w:rStyle w:val="normaltextrun"/>
          <w:rFonts w:ascii="Arial" w:hAnsi="Arial" w:cs="Arial"/>
          <w:b/>
          <w:bCs/>
          <w:sz w:val="20"/>
          <w:szCs w:val="20"/>
        </w:rPr>
        <w:t> </w:t>
      </w:r>
    </w:p>
    <w:p w:rsidR="004B7960" w:rsidRPr="00694EA9" w:rsidRDefault="004B7960" w:rsidP="00694EA9">
      <w:pPr>
        <w:pStyle w:val="paragraph"/>
        <w:spacing w:before="0" w:beforeAutospacing="0" w:after="0" w:afterAutospacing="0"/>
        <w:jc w:val="both"/>
        <w:textAlignment w:val="baseline"/>
        <w:rPr>
          <w:rStyle w:val="normaltextrun"/>
          <w:rFonts w:ascii="Arial" w:hAnsi="Arial" w:cs="Arial"/>
          <w:b/>
          <w:bCs/>
          <w:sz w:val="20"/>
          <w:szCs w:val="20"/>
        </w:rPr>
      </w:pPr>
    </w:p>
    <w:p w:rsidR="00934DF2" w:rsidRPr="00694EA9" w:rsidRDefault="004B7960" w:rsidP="00694EA9">
      <w:pPr>
        <w:pStyle w:val="paragraph"/>
        <w:spacing w:before="0" w:beforeAutospacing="0" w:after="0" w:afterAutospacing="0"/>
        <w:jc w:val="both"/>
        <w:textAlignment w:val="baseline"/>
        <w:rPr>
          <w:rStyle w:val="normaltextrun"/>
          <w:rFonts w:ascii="Arial" w:hAnsi="Arial" w:cs="Arial"/>
          <w:bCs/>
          <w:sz w:val="20"/>
          <w:szCs w:val="20"/>
        </w:rPr>
      </w:pPr>
      <w:r w:rsidRPr="00694EA9">
        <w:rPr>
          <w:rStyle w:val="normaltextrun"/>
          <w:rFonts w:ascii="Arial" w:hAnsi="Arial" w:cs="Arial"/>
          <w:bCs/>
          <w:sz w:val="20"/>
          <w:szCs w:val="20"/>
        </w:rPr>
        <w:t xml:space="preserve">La señora Pamela Castillo quien preside la sesión, menciona que la agenda de la sesión </w:t>
      </w:r>
      <w:r w:rsidR="004A2E34" w:rsidRPr="00694EA9">
        <w:rPr>
          <w:rStyle w:val="normaltextrun"/>
          <w:rFonts w:ascii="Arial" w:hAnsi="Arial" w:cs="Arial"/>
          <w:bCs/>
          <w:sz w:val="20"/>
          <w:szCs w:val="20"/>
        </w:rPr>
        <w:t xml:space="preserve">extraordinaria </w:t>
      </w:r>
      <w:r w:rsidR="00934DF2" w:rsidRPr="00694EA9">
        <w:rPr>
          <w:rStyle w:val="normaltextrun"/>
          <w:rFonts w:ascii="Arial" w:hAnsi="Arial" w:cs="Arial"/>
          <w:sz w:val="20"/>
          <w:szCs w:val="20"/>
        </w:rPr>
        <w:t>N°01</w:t>
      </w:r>
      <w:r w:rsidRPr="00694EA9">
        <w:rPr>
          <w:rStyle w:val="normaltextrun"/>
          <w:rFonts w:ascii="Arial" w:hAnsi="Arial" w:cs="Arial"/>
          <w:sz w:val="20"/>
          <w:szCs w:val="20"/>
        </w:rPr>
        <w:t>-2020 </w:t>
      </w:r>
      <w:r w:rsidR="004A2E34" w:rsidRPr="00694EA9">
        <w:rPr>
          <w:rStyle w:val="normaltextrun"/>
          <w:rFonts w:ascii="Arial" w:hAnsi="Arial" w:cs="Arial"/>
          <w:bCs/>
          <w:sz w:val="20"/>
          <w:szCs w:val="20"/>
        </w:rPr>
        <w:t>contiene los</w:t>
      </w:r>
      <w:r w:rsidR="00934DF2" w:rsidRPr="00694EA9">
        <w:rPr>
          <w:rStyle w:val="normaltextrun"/>
          <w:rFonts w:ascii="Arial" w:hAnsi="Arial" w:cs="Arial"/>
          <w:bCs/>
          <w:sz w:val="20"/>
          <w:szCs w:val="20"/>
        </w:rPr>
        <w:t xml:space="preserve"> siguiente</w:t>
      </w:r>
      <w:r w:rsidR="004A2E34" w:rsidRPr="00694EA9">
        <w:rPr>
          <w:rStyle w:val="normaltextrun"/>
          <w:rFonts w:ascii="Arial" w:hAnsi="Arial" w:cs="Arial"/>
          <w:bCs/>
          <w:sz w:val="20"/>
          <w:szCs w:val="20"/>
        </w:rPr>
        <w:t>s</w:t>
      </w:r>
      <w:r w:rsidR="00934DF2" w:rsidRPr="00694EA9">
        <w:rPr>
          <w:rStyle w:val="normaltextrun"/>
          <w:rFonts w:ascii="Arial" w:hAnsi="Arial" w:cs="Arial"/>
          <w:bCs/>
          <w:sz w:val="20"/>
          <w:szCs w:val="20"/>
        </w:rPr>
        <w:t xml:space="preserve"> punto</w:t>
      </w:r>
      <w:r w:rsidR="004A2E34" w:rsidRPr="00694EA9">
        <w:rPr>
          <w:rStyle w:val="normaltextrun"/>
          <w:rFonts w:ascii="Arial" w:hAnsi="Arial" w:cs="Arial"/>
          <w:bCs/>
          <w:sz w:val="20"/>
          <w:szCs w:val="20"/>
        </w:rPr>
        <w:t>s</w:t>
      </w:r>
      <w:r w:rsidRPr="00694EA9">
        <w:rPr>
          <w:rStyle w:val="normaltextrun"/>
          <w:rFonts w:ascii="Arial" w:hAnsi="Arial" w:cs="Arial"/>
          <w:bCs/>
          <w:sz w:val="20"/>
          <w:szCs w:val="20"/>
        </w:rPr>
        <w:t>:</w:t>
      </w:r>
    </w:p>
    <w:p w:rsidR="00934DF2" w:rsidRPr="00694EA9" w:rsidRDefault="00934DF2" w:rsidP="00694EA9">
      <w:pPr>
        <w:pStyle w:val="paragraph"/>
        <w:spacing w:before="0" w:beforeAutospacing="0" w:after="0" w:afterAutospacing="0"/>
        <w:jc w:val="both"/>
        <w:textAlignment w:val="baseline"/>
        <w:rPr>
          <w:rStyle w:val="normaltextrun"/>
          <w:rFonts w:ascii="Arial" w:hAnsi="Arial" w:cs="Arial"/>
          <w:bCs/>
          <w:sz w:val="20"/>
          <w:szCs w:val="20"/>
        </w:rPr>
      </w:pPr>
    </w:p>
    <w:p w:rsidR="004A2E34" w:rsidRPr="00694EA9" w:rsidRDefault="004A2E34" w:rsidP="00694EA9">
      <w:pPr>
        <w:pStyle w:val="paragraph"/>
        <w:numPr>
          <w:ilvl w:val="0"/>
          <w:numId w:val="3"/>
        </w:numPr>
        <w:spacing w:before="0" w:beforeAutospacing="0" w:after="0" w:afterAutospacing="0"/>
        <w:jc w:val="both"/>
        <w:textAlignment w:val="baseline"/>
        <w:rPr>
          <w:rStyle w:val="normaltextrun"/>
          <w:rFonts w:ascii="Arial" w:hAnsi="Arial" w:cs="Arial"/>
          <w:bCs/>
          <w:sz w:val="20"/>
          <w:szCs w:val="20"/>
        </w:rPr>
      </w:pPr>
      <w:r w:rsidRPr="00694EA9">
        <w:rPr>
          <w:rStyle w:val="normaltextrun"/>
          <w:rFonts w:ascii="Arial" w:hAnsi="Arial" w:cs="Arial"/>
          <w:bCs/>
          <w:sz w:val="20"/>
          <w:szCs w:val="20"/>
        </w:rPr>
        <w:t>Lectura y aprobación de la agenda del día </w:t>
      </w:r>
    </w:p>
    <w:p w:rsidR="00934DF2" w:rsidRPr="00694EA9" w:rsidRDefault="004A2E34" w:rsidP="00694EA9">
      <w:pPr>
        <w:pStyle w:val="paragraph"/>
        <w:numPr>
          <w:ilvl w:val="0"/>
          <w:numId w:val="3"/>
        </w:numPr>
        <w:spacing w:before="0" w:beforeAutospacing="0" w:after="0" w:afterAutospacing="0"/>
        <w:jc w:val="both"/>
        <w:textAlignment w:val="baseline"/>
        <w:rPr>
          <w:rStyle w:val="normaltextrun"/>
          <w:rFonts w:ascii="Arial" w:hAnsi="Arial" w:cs="Arial"/>
          <w:bCs/>
          <w:sz w:val="20"/>
          <w:szCs w:val="20"/>
        </w:rPr>
      </w:pPr>
      <w:r w:rsidRPr="00694EA9">
        <w:rPr>
          <w:rStyle w:val="normaltextrun"/>
          <w:rFonts w:ascii="Arial" w:hAnsi="Arial" w:cs="Arial"/>
          <w:bCs/>
          <w:sz w:val="20"/>
          <w:szCs w:val="20"/>
        </w:rPr>
        <w:t>Oficio STAP-1229-2020</w:t>
      </w:r>
    </w:p>
    <w:p w:rsidR="004A2E34" w:rsidRPr="00694EA9" w:rsidRDefault="004A2E34" w:rsidP="00694EA9">
      <w:pPr>
        <w:spacing w:after="0" w:line="240" w:lineRule="auto"/>
        <w:jc w:val="both"/>
        <w:rPr>
          <w:rStyle w:val="normaltextrun"/>
          <w:rFonts w:ascii="Arial" w:eastAsia="Times New Roman" w:hAnsi="Arial" w:cs="Arial"/>
          <w:b/>
          <w:bCs/>
          <w:sz w:val="20"/>
          <w:szCs w:val="20"/>
          <w:lang w:eastAsia="es-CR"/>
        </w:rPr>
      </w:pPr>
    </w:p>
    <w:p w:rsidR="004A2E34" w:rsidRPr="00694EA9" w:rsidRDefault="004A2E34" w:rsidP="00694EA9">
      <w:pPr>
        <w:spacing w:after="0" w:line="240" w:lineRule="auto"/>
        <w:jc w:val="both"/>
        <w:rPr>
          <w:rStyle w:val="normaltextrun"/>
          <w:rFonts w:ascii="Arial" w:eastAsia="Times New Roman" w:hAnsi="Arial" w:cs="Arial"/>
          <w:bCs/>
          <w:sz w:val="20"/>
          <w:szCs w:val="20"/>
          <w:lang w:eastAsia="es-CR"/>
        </w:rPr>
      </w:pPr>
      <w:r w:rsidRPr="00694EA9">
        <w:rPr>
          <w:rStyle w:val="normaltextrun"/>
          <w:rFonts w:ascii="Arial" w:eastAsia="Times New Roman" w:hAnsi="Arial" w:cs="Arial"/>
          <w:bCs/>
          <w:sz w:val="20"/>
          <w:szCs w:val="20"/>
          <w:lang w:eastAsia="es-CR"/>
        </w:rPr>
        <w:t>Por unanimidad se acuerda:</w:t>
      </w:r>
    </w:p>
    <w:p w:rsidR="004A2E34" w:rsidRPr="00694EA9" w:rsidRDefault="004A2E34" w:rsidP="00694EA9">
      <w:pPr>
        <w:spacing w:after="0" w:line="240" w:lineRule="auto"/>
        <w:jc w:val="both"/>
        <w:rPr>
          <w:rStyle w:val="normaltextrun"/>
          <w:rFonts w:ascii="Arial" w:eastAsia="Times New Roman" w:hAnsi="Arial" w:cs="Arial"/>
          <w:bCs/>
          <w:sz w:val="20"/>
          <w:szCs w:val="20"/>
          <w:lang w:eastAsia="es-CR"/>
        </w:rPr>
      </w:pPr>
    </w:p>
    <w:p w:rsidR="005B0BCF" w:rsidRPr="00694EA9" w:rsidRDefault="004A2E34" w:rsidP="00694EA9">
      <w:pPr>
        <w:spacing w:after="0" w:line="240" w:lineRule="auto"/>
        <w:jc w:val="both"/>
        <w:rPr>
          <w:rStyle w:val="normaltextrun"/>
          <w:rFonts w:ascii="Arial" w:hAnsi="Arial" w:cs="Arial"/>
          <w:sz w:val="20"/>
          <w:szCs w:val="20"/>
        </w:rPr>
      </w:pPr>
      <w:r w:rsidRPr="00694EA9">
        <w:rPr>
          <w:rStyle w:val="normaltextrun"/>
          <w:rFonts w:ascii="Arial" w:eastAsia="Times New Roman" w:hAnsi="Arial" w:cs="Arial"/>
          <w:b/>
          <w:bCs/>
          <w:sz w:val="20"/>
          <w:szCs w:val="20"/>
          <w:lang w:eastAsia="es-CR"/>
        </w:rPr>
        <w:t xml:space="preserve">ACUERDO PRIMERO. </w:t>
      </w:r>
      <w:r w:rsidRPr="00694EA9">
        <w:rPr>
          <w:rStyle w:val="normaltextrun"/>
          <w:rFonts w:ascii="Arial" w:eastAsia="Times New Roman" w:hAnsi="Arial" w:cs="Arial"/>
          <w:bCs/>
          <w:sz w:val="20"/>
          <w:szCs w:val="20"/>
          <w:lang w:eastAsia="es-CR"/>
        </w:rPr>
        <w:t xml:space="preserve">Se aprueba la agenda </w:t>
      </w:r>
      <w:r w:rsidRPr="00694EA9">
        <w:rPr>
          <w:rStyle w:val="normaltextrun"/>
          <w:rFonts w:ascii="Arial" w:hAnsi="Arial" w:cs="Arial"/>
          <w:bCs/>
          <w:sz w:val="20"/>
          <w:szCs w:val="20"/>
        </w:rPr>
        <w:t xml:space="preserve">extraordinaria </w:t>
      </w:r>
      <w:r w:rsidRPr="00694EA9">
        <w:rPr>
          <w:rStyle w:val="normaltextrun"/>
          <w:rFonts w:ascii="Arial" w:hAnsi="Arial" w:cs="Arial"/>
          <w:sz w:val="20"/>
          <w:szCs w:val="20"/>
        </w:rPr>
        <w:t xml:space="preserve">N°01-2020. </w:t>
      </w:r>
      <w:r w:rsidRPr="00694EA9">
        <w:rPr>
          <w:rStyle w:val="normaltextrun"/>
          <w:rFonts w:ascii="Arial" w:hAnsi="Arial" w:cs="Arial"/>
          <w:b/>
          <w:sz w:val="20"/>
          <w:szCs w:val="20"/>
        </w:rPr>
        <w:t>ACUERDO FIRME</w:t>
      </w:r>
      <w:r w:rsidRPr="00694EA9">
        <w:rPr>
          <w:rStyle w:val="normaltextrun"/>
          <w:rFonts w:ascii="Arial" w:hAnsi="Arial" w:cs="Arial"/>
          <w:sz w:val="20"/>
          <w:szCs w:val="20"/>
        </w:rPr>
        <w:t>.</w:t>
      </w:r>
    </w:p>
    <w:p w:rsidR="005B0BCF" w:rsidRPr="00694EA9" w:rsidRDefault="005B0BCF" w:rsidP="00694EA9">
      <w:pPr>
        <w:spacing w:after="0" w:line="240" w:lineRule="auto"/>
        <w:jc w:val="both"/>
        <w:rPr>
          <w:rStyle w:val="normaltextrun"/>
          <w:rFonts w:ascii="Arial" w:hAnsi="Arial" w:cs="Arial"/>
          <w:sz w:val="20"/>
          <w:szCs w:val="20"/>
        </w:rPr>
      </w:pPr>
    </w:p>
    <w:p w:rsidR="005B0BCF" w:rsidRPr="00694EA9" w:rsidRDefault="004A2E34" w:rsidP="00694EA9">
      <w:pPr>
        <w:spacing w:after="0" w:line="240" w:lineRule="auto"/>
        <w:jc w:val="both"/>
        <w:rPr>
          <w:rStyle w:val="normaltextrun"/>
          <w:rFonts w:ascii="Arial" w:hAnsi="Arial" w:cs="Arial"/>
          <w:b/>
          <w:bCs/>
          <w:sz w:val="20"/>
          <w:szCs w:val="20"/>
          <w:u w:val="single"/>
        </w:rPr>
      </w:pPr>
      <w:r w:rsidRPr="00694EA9">
        <w:rPr>
          <w:rStyle w:val="normaltextrun"/>
          <w:rFonts w:ascii="Arial" w:hAnsi="Arial" w:cs="Arial"/>
          <w:b/>
          <w:bCs/>
          <w:sz w:val="20"/>
          <w:szCs w:val="20"/>
        </w:rPr>
        <w:t xml:space="preserve">ARTÍCULO </w:t>
      </w:r>
      <w:r w:rsidR="005B0BCF" w:rsidRPr="00694EA9">
        <w:rPr>
          <w:rStyle w:val="normaltextrun"/>
          <w:rFonts w:ascii="Arial" w:hAnsi="Arial" w:cs="Arial"/>
          <w:b/>
          <w:bCs/>
          <w:sz w:val="20"/>
          <w:szCs w:val="20"/>
        </w:rPr>
        <w:t xml:space="preserve">N°2: </w:t>
      </w:r>
      <w:r w:rsidR="005B0BCF" w:rsidRPr="00694EA9">
        <w:rPr>
          <w:rStyle w:val="normaltextrun"/>
          <w:rFonts w:ascii="Arial" w:hAnsi="Arial" w:cs="Arial"/>
          <w:b/>
          <w:bCs/>
          <w:sz w:val="20"/>
          <w:szCs w:val="20"/>
          <w:u w:val="single"/>
        </w:rPr>
        <w:t>OFICIO STAP-1229-2020</w:t>
      </w:r>
    </w:p>
    <w:p w:rsidR="005B0BCF" w:rsidRPr="00694EA9" w:rsidRDefault="005B0BCF" w:rsidP="00694EA9">
      <w:pPr>
        <w:spacing w:after="0" w:line="240" w:lineRule="auto"/>
        <w:jc w:val="both"/>
        <w:rPr>
          <w:rStyle w:val="normaltextrun"/>
          <w:rFonts w:ascii="Arial" w:hAnsi="Arial" w:cs="Arial"/>
          <w:b/>
          <w:bCs/>
          <w:sz w:val="20"/>
          <w:szCs w:val="20"/>
          <w:u w:val="single"/>
        </w:rPr>
      </w:pP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 xml:space="preserve">Se </w:t>
      </w:r>
      <w:r w:rsidR="008A7364" w:rsidRPr="00694EA9">
        <w:rPr>
          <w:rFonts w:ascii="Arial" w:hAnsi="Arial" w:cs="Arial"/>
          <w:sz w:val="20"/>
          <w:szCs w:val="20"/>
        </w:rPr>
        <w:t>informa</w:t>
      </w:r>
      <w:r w:rsidRPr="00694EA9">
        <w:rPr>
          <w:rFonts w:ascii="Arial" w:hAnsi="Arial" w:cs="Arial"/>
          <w:sz w:val="20"/>
          <w:szCs w:val="20"/>
        </w:rPr>
        <w:t xml:space="preserve"> a la Junta Directiva que se recibió el oficio STAP-1229-2020, en donde suspende el trámite del Presupuesto Extraordinario N°1-2020, indicando que “…. la entidad no presenta en el acuerdo tomado en la Sesión Ordinaria de la Junta Directiva N°04-2020, el monto bruto y solo lo presenta el monto neto por ¢4.448,77 millones …”.</w:t>
      </w:r>
    </w:p>
    <w:p w:rsidR="00694EA9" w:rsidRPr="00694EA9" w:rsidRDefault="00694EA9" w:rsidP="00694EA9">
      <w:pPr>
        <w:spacing w:after="0" w:line="240" w:lineRule="auto"/>
        <w:jc w:val="both"/>
        <w:rPr>
          <w:rFonts w:ascii="Arial" w:hAnsi="Arial" w:cs="Arial"/>
          <w:sz w:val="20"/>
          <w:szCs w:val="20"/>
        </w:rPr>
      </w:pPr>
    </w:p>
    <w:p w:rsidR="005B0BCF"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Dado lo anterior, es necesario un acuerdo de Junta Directiva con la siguiente aclaración:</w:t>
      </w:r>
    </w:p>
    <w:p w:rsidR="00694EA9" w:rsidRPr="00694EA9" w:rsidRDefault="00694EA9" w:rsidP="00694EA9">
      <w:pPr>
        <w:spacing w:after="0" w:line="240" w:lineRule="auto"/>
        <w:jc w:val="both"/>
        <w:rPr>
          <w:rFonts w:ascii="Arial" w:hAnsi="Arial" w:cs="Arial"/>
          <w:sz w:val="20"/>
          <w:szCs w:val="20"/>
        </w:rPr>
      </w:pP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“Se aclara que la aprobación del Presupuesto Extraordinario Nº 1-2020 del Fondo Nacional de Financiamiento Forestal, es por la suma bruta de ¢6.537.587.723 y por la suma neta de ¢4.448.773.409, el cual la administración hace constar que cumple con el bloque de legalidad vigente, para ser remitido a la STAP y a la Contraloría General de la República para su respectiva aprobación”.</w:t>
      </w:r>
    </w:p>
    <w:p w:rsidR="00694EA9" w:rsidRPr="00694EA9" w:rsidRDefault="00694EA9" w:rsidP="00694EA9">
      <w:pPr>
        <w:spacing w:after="0" w:line="240" w:lineRule="auto"/>
        <w:jc w:val="both"/>
        <w:rPr>
          <w:rFonts w:ascii="Arial" w:hAnsi="Arial" w:cs="Arial"/>
          <w:sz w:val="20"/>
          <w:szCs w:val="20"/>
        </w:rPr>
      </w:pP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Lo anterior se basa en el siguiente extracto de la presentación que se realizó en la sesión de Junta Directiva N° 04-2020:</w:t>
      </w:r>
    </w:p>
    <w:p w:rsidR="00694EA9" w:rsidRDefault="00694EA9" w:rsidP="005B0BCF">
      <w:pPr>
        <w:spacing w:after="0" w:line="240" w:lineRule="auto"/>
      </w:pPr>
    </w:p>
    <w:p w:rsidR="00694EA9" w:rsidRPr="00852D1B" w:rsidRDefault="00694EA9" w:rsidP="00694EA9">
      <w:pPr>
        <w:jc w:val="both"/>
        <w:rPr>
          <w:rFonts w:ascii="Arial" w:hAnsi="Arial" w:cs="Arial"/>
          <w:sz w:val="20"/>
          <w:szCs w:val="20"/>
        </w:rPr>
      </w:pPr>
      <w:r w:rsidRPr="00852D1B">
        <w:rPr>
          <w:rFonts w:ascii="Arial" w:hAnsi="Arial" w:cs="Arial"/>
          <w:sz w:val="20"/>
          <w:szCs w:val="20"/>
        </w:rPr>
        <w:t xml:space="preserve">En el presupuesto extraordinario de </w:t>
      </w:r>
      <w:proofErr w:type="spellStart"/>
      <w:r w:rsidRPr="00852D1B">
        <w:rPr>
          <w:rFonts w:ascii="Arial" w:hAnsi="Arial" w:cs="Arial"/>
          <w:sz w:val="20"/>
          <w:szCs w:val="20"/>
        </w:rPr>
        <w:t>Fonafifo</w:t>
      </w:r>
      <w:proofErr w:type="spellEnd"/>
      <w:r w:rsidRPr="00852D1B">
        <w:rPr>
          <w:rFonts w:ascii="Arial" w:hAnsi="Arial" w:cs="Arial"/>
          <w:sz w:val="20"/>
          <w:szCs w:val="20"/>
        </w:rPr>
        <w:t>, se está proponiendo:</w:t>
      </w:r>
    </w:p>
    <w:p w:rsidR="00694EA9" w:rsidRPr="00852D1B" w:rsidRDefault="00694EA9" w:rsidP="00694EA9">
      <w:pPr>
        <w:pStyle w:val="Prrafodelista"/>
        <w:numPr>
          <w:ilvl w:val="0"/>
          <w:numId w:val="5"/>
        </w:numPr>
        <w:spacing w:after="160" w:line="259" w:lineRule="auto"/>
        <w:jc w:val="both"/>
        <w:rPr>
          <w:rFonts w:ascii="Arial" w:hAnsi="Arial" w:cs="Arial"/>
          <w:sz w:val="20"/>
          <w:szCs w:val="20"/>
        </w:rPr>
      </w:pPr>
      <w:r w:rsidRPr="00852D1B">
        <w:rPr>
          <w:rFonts w:ascii="Arial" w:hAnsi="Arial" w:cs="Arial"/>
          <w:sz w:val="20"/>
          <w:szCs w:val="20"/>
        </w:rPr>
        <w:t>La transferencia al Ministerio de Hacienda por ¢4.200.986.960 del superávit específico para que sea incorporado en el Presupuesto Nacional 2021, para complementar el pago de contratos por servicios ambientales.</w:t>
      </w:r>
    </w:p>
    <w:p w:rsidR="00694EA9" w:rsidRPr="00852D1B" w:rsidRDefault="00694EA9" w:rsidP="00694EA9">
      <w:pPr>
        <w:pStyle w:val="Prrafodelista"/>
        <w:jc w:val="both"/>
        <w:rPr>
          <w:rFonts w:ascii="Arial" w:hAnsi="Arial" w:cs="Arial"/>
          <w:sz w:val="20"/>
          <w:szCs w:val="20"/>
        </w:rPr>
      </w:pPr>
    </w:p>
    <w:p w:rsidR="00694EA9" w:rsidRPr="00852D1B" w:rsidRDefault="00694EA9" w:rsidP="00694EA9">
      <w:pPr>
        <w:pStyle w:val="Prrafodelista"/>
        <w:numPr>
          <w:ilvl w:val="0"/>
          <w:numId w:val="5"/>
        </w:numPr>
        <w:spacing w:after="160" w:line="259" w:lineRule="auto"/>
        <w:jc w:val="both"/>
        <w:rPr>
          <w:rFonts w:ascii="Arial" w:hAnsi="Arial" w:cs="Arial"/>
          <w:sz w:val="20"/>
          <w:szCs w:val="20"/>
        </w:rPr>
      </w:pPr>
      <w:r w:rsidRPr="00852D1B">
        <w:rPr>
          <w:rFonts w:ascii="Arial" w:hAnsi="Arial" w:cs="Arial"/>
          <w:sz w:val="20"/>
          <w:szCs w:val="20"/>
        </w:rPr>
        <w:t xml:space="preserve">Minimizar el efecto de las restricciones presupuestarias por la situación fiscal del país y la emergencia sanitaria por medio de la sustitución de ingresos provenientes del impuesto a </w:t>
      </w:r>
      <w:r w:rsidRPr="00852D1B">
        <w:rPr>
          <w:rFonts w:ascii="Arial" w:hAnsi="Arial" w:cs="Arial"/>
          <w:sz w:val="20"/>
          <w:szCs w:val="20"/>
        </w:rPr>
        <w:lastRenderedPageBreak/>
        <w:t>los combustibles, por superávit específico en ¢2.088.814.314 y superávit libre por ¢247.786.449.</w:t>
      </w:r>
    </w:p>
    <w:p w:rsidR="00694EA9" w:rsidRPr="00852D1B" w:rsidRDefault="00694EA9" w:rsidP="00694EA9">
      <w:pPr>
        <w:pStyle w:val="Prrafodelista"/>
        <w:rPr>
          <w:rFonts w:ascii="Arial" w:hAnsi="Arial" w:cs="Arial"/>
          <w:sz w:val="20"/>
          <w:szCs w:val="20"/>
        </w:rPr>
      </w:pPr>
    </w:p>
    <w:p w:rsidR="00694EA9" w:rsidRPr="00852D1B" w:rsidRDefault="00694EA9" w:rsidP="00694EA9">
      <w:pPr>
        <w:pStyle w:val="Prrafodelista"/>
        <w:numPr>
          <w:ilvl w:val="0"/>
          <w:numId w:val="5"/>
        </w:numPr>
        <w:spacing w:after="160" w:line="259" w:lineRule="auto"/>
        <w:jc w:val="both"/>
        <w:rPr>
          <w:rFonts w:ascii="Arial" w:hAnsi="Arial" w:cs="Arial"/>
          <w:sz w:val="20"/>
          <w:szCs w:val="20"/>
        </w:rPr>
      </w:pPr>
      <w:r w:rsidRPr="00852D1B">
        <w:rPr>
          <w:rFonts w:ascii="Arial" w:hAnsi="Arial" w:cs="Arial"/>
          <w:sz w:val="20"/>
          <w:szCs w:val="20"/>
        </w:rPr>
        <w:t>Financiar gastos operativos necesarios para ejecutar el plan de fortalecimiento del Programa de Pago por Servicios Ambientales (servicios profesionales, servicios de imágenes satelitales, pago de tiempo extraordinario).</w:t>
      </w:r>
    </w:p>
    <w:p w:rsidR="00694EA9" w:rsidRPr="00852D1B" w:rsidRDefault="00694EA9" w:rsidP="00694EA9">
      <w:pPr>
        <w:jc w:val="both"/>
        <w:rPr>
          <w:rFonts w:ascii="Arial" w:hAnsi="Arial" w:cs="Arial"/>
          <w:sz w:val="20"/>
          <w:szCs w:val="20"/>
        </w:rPr>
      </w:pPr>
      <w:r w:rsidRPr="00852D1B">
        <w:rPr>
          <w:rFonts w:ascii="Arial" w:hAnsi="Arial" w:cs="Arial"/>
          <w:noProof/>
          <w:sz w:val="20"/>
          <w:szCs w:val="20"/>
          <w:lang w:eastAsia="es-CR"/>
        </w:rPr>
        <w:drawing>
          <wp:inline distT="0" distB="0" distL="0" distR="0" wp14:anchorId="57E52D17" wp14:editId="0DFFA5B9">
            <wp:extent cx="5610225" cy="2076450"/>
            <wp:effectExtent l="19050" t="19050" r="2857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2076450"/>
                    </a:xfrm>
                    <a:prstGeom prst="rect">
                      <a:avLst/>
                    </a:prstGeom>
                    <a:noFill/>
                    <a:ln>
                      <a:solidFill>
                        <a:schemeClr val="tx1"/>
                      </a:solidFill>
                    </a:ln>
                  </pic:spPr>
                </pic:pic>
              </a:graphicData>
            </a:graphic>
          </wp:inline>
        </w:drawing>
      </w: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En donde la aclaración de la suma neta y bruta proviene de los aumentos y disminución en los ingresos que respaldan el Presupuesto Extraordinario:</w:t>
      </w: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 xml:space="preserve"> </w:t>
      </w: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 xml:space="preserve">(+) Superávit Específico </w:t>
      </w:r>
      <w:r w:rsidRPr="00694EA9">
        <w:rPr>
          <w:rFonts w:ascii="Arial" w:hAnsi="Arial" w:cs="Arial"/>
          <w:sz w:val="20"/>
          <w:szCs w:val="20"/>
        </w:rPr>
        <w:tab/>
      </w:r>
      <w:r w:rsidRPr="00694EA9">
        <w:rPr>
          <w:rFonts w:ascii="Arial" w:hAnsi="Arial" w:cs="Arial"/>
          <w:sz w:val="20"/>
          <w:szCs w:val="20"/>
        </w:rPr>
        <w:tab/>
      </w:r>
      <w:r w:rsidRPr="00694EA9">
        <w:rPr>
          <w:rFonts w:ascii="Arial" w:hAnsi="Arial" w:cs="Arial"/>
          <w:sz w:val="20"/>
          <w:szCs w:val="20"/>
        </w:rPr>
        <w:tab/>
        <w:t xml:space="preserve">¢ 4.200.986.960 </w:t>
      </w: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 xml:space="preserve">(+) Superávit Especifico </w:t>
      </w:r>
      <w:r w:rsidRPr="00694EA9">
        <w:rPr>
          <w:rFonts w:ascii="Arial" w:hAnsi="Arial" w:cs="Arial"/>
          <w:sz w:val="20"/>
          <w:szCs w:val="20"/>
        </w:rPr>
        <w:tab/>
        <w:t xml:space="preserve">   </w:t>
      </w:r>
      <w:r w:rsidRPr="00694EA9">
        <w:rPr>
          <w:rFonts w:ascii="Arial" w:hAnsi="Arial" w:cs="Arial"/>
          <w:sz w:val="20"/>
          <w:szCs w:val="20"/>
        </w:rPr>
        <w:tab/>
      </w:r>
      <w:r w:rsidRPr="00694EA9">
        <w:rPr>
          <w:rFonts w:ascii="Arial" w:hAnsi="Arial" w:cs="Arial"/>
          <w:sz w:val="20"/>
          <w:szCs w:val="20"/>
        </w:rPr>
        <w:tab/>
        <w:t xml:space="preserve">   2.088.814.314 </w:t>
      </w: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 xml:space="preserve">(+) Superávit Libre </w:t>
      </w:r>
      <w:r w:rsidRPr="00694EA9">
        <w:rPr>
          <w:rFonts w:ascii="Arial" w:hAnsi="Arial" w:cs="Arial"/>
          <w:sz w:val="20"/>
          <w:szCs w:val="20"/>
        </w:rPr>
        <w:tab/>
      </w:r>
      <w:r w:rsidRPr="00694EA9">
        <w:rPr>
          <w:rFonts w:ascii="Arial" w:hAnsi="Arial" w:cs="Arial"/>
          <w:sz w:val="20"/>
          <w:szCs w:val="20"/>
        </w:rPr>
        <w:tab/>
        <w:t xml:space="preserve">      </w:t>
      </w:r>
      <w:r w:rsidRPr="00694EA9">
        <w:rPr>
          <w:rFonts w:ascii="Arial" w:hAnsi="Arial" w:cs="Arial"/>
          <w:sz w:val="20"/>
          <w:szCs w:val="20"/>
        </w:rPr>
        <w:tab/>
      </w:r>
      <w:r w:rsidRPr="00694EA9">
        <w:rPr>
          <w:rFonts w:ascii="Arial" w:hAnsi="Arial" w:cs="Arial"/>
          <w:sz w:val="20"/>
          <w:szCs w:val="20"/>
        </w:rPr>
        <w:tab/>
      </w:r>
      <w:r w:rsidRPr="00694EA9">
        <w:rPr>
          <w:rFonts w:ascii="Arial" w:hAnsi="Arial" w:cs="Arial"/>
          <w:sz w:val="20"/>
          <w:szCs w:val="20"/>
          <w:u w:val="thick"/>
        </w:rPr>
        <w:t xml:space="preserve">      247.786.449</w:t>
      </w:r>
      <w:r w:rsidRPr="00694EA9">
        <w:rPr>
          <w:rFonts w:ascii="Arial" w:hAnsi="Arial" w:cs="Arial"/>
          <w:sz w:val="20"/>
          <w:szCs w:val="20"/>
        </w:rPr>
        <w:t xml:space="preserve"> </w:t>
      </w: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 xml:space="preserve">Monto Bruto Ingresos </w:t>
      </w:r>
      <w:r w:rsidRPr="00694EA9">
        <w:rPr>
          <w:rFonts w:ascii="Arial" w:hAnsi="Arial" w:cs="Arial"/>
          <w:sz w:val="20"/>
          <w:szCs w:val="20"/>
        </w:rPr>
        <w:tab/>
      </w:r>
      <w:r w:rsidRPr="00694EA9">
        <w:rPr>
          <w:rFonts w:ascii="Arial" w:hAnsi="Arial" w:cs="Arial"/>
          <w:sz w:val="20"/>
          <w:szCs w:val="20"/>
        </w:rPr>
        <w:tab/>
        <w:t xml:space="preserve">   </w:t>
      </w:r>
      <w:r w:rsidRPr="00694EA9">
        <w:rPr>
          <w:rFonts w:ascii="Arial" w:hAnsi="Arial" w:cs="Arial"/>
          <w:sz w:val="20"/>
          <w:szCs w:val="20"/>
        </w:rPr>
        <w:tab/>
      </w:r>
      <w:r w:rsidRPr="00694EA9">
        <w:rPr>
          <w:rFonts w:ascii="Arial" w:hAnsi="Arial" w:cs="Arial"/>
          <w:sz w:val="20"/>
          <w:szCs w:val="20"/>
        </w:rPr>
        <w:tab/>
      </w:r>
      <w:r w:rsidRPr="00694EA9">
        <w:rPr>
          <w:rFonts w:ascii="Arial" w:hAnsi="Arial" w:cs="Arial"/>
          <w:b/>
          <w:sz w:val="20"/>
          <w:szCs w:val="20"/>
        </w:rPr>
        <w:t xml:space="preserve">   6.537.587.723</w:t>
      </w:r>
      <w:r w:rsidRPr="00694EA9">
        <w:rPr>
          <w:rFonts w:ascii="Arial" w:hAnsi="Arial" w:cs="Arial"/>
          <w:sz w:val="20"/>
          <w:szCs w:val="20"/>
        </w:rPr>
        <w:t xml:space="preserve"> </w:t>
      </w: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 xml:space="preserve">(-) Transferencia Impuesto a los combustibles </w:t>
      </w:r>
      <w:r w:rsidRPr="00694EA9">
        <w:rPr>
          <w:rFonts w:ascii="Arial" w:hAnsi="Arial" w:cs="Arial"/>
          <w:sz w:val="20"/>
          <w:szCs w:val="20"/>
        </w:rPr>
        <w:tab/>
        <w:t xml:space="preserve"> </w:t>
      </w:r>
      <w:r w:rsidRPr="00694EA9">
        <w:rPr>
          <w:rFonts w:ascii="Arial" w:hAnsi="Arial" w:cs="Arial"/>
          <w:sz w:val="20"/>
          <w:szCs w:val="20"/>
          <w:u w:val="thick"/>
        </w:rPr>
        <w:t>(2.088.814.314)</w:t>
      </w:r>
    </w:p>
    <w:p w:rsidR="00694EA9" w:rsidRPr="00694EA9" w:rsidRDefault="00694EA9" w:rsidP="00694EA9">
      <w:pPr>
        <w:spacing w:after="0" w:line="240" w:lineRule="auto"/>
        <w:jc w:val="both"/>
        <w:rPr>
          <w:rFonts w:ascii="Arial" w:hAnsi="Arial" w:cs="Arial"/>
          <w:sz w:val="20"/>
          <w:szCs w:val="20"/>
        </w:rPr>
      </w:pPr>
      <w:r w:rsidRPr="00694EA9">
        <w:rPr>
          <w:rFonts w:ascii="Arial" w:hAnsi="Arial" w:cs="Arial"/>
          <w:sz w:val="20"/>
          <w:szCs w:val="20"/>
        </w:rPr>
        <w:t xml:space="preserve">Monto Neto Ingresos </w:t>
      </w:r>
      <w:r w:rsidRPr="00694EA9">
        <w:rPr>
          <w:rFonts w:ascii="Arial" w:hAnsi="Arial" w:cs="Arial"/>
          <w:sz w:val="20"/>
          <w:szCs w:val="20"/>
        </w:rPr>
        <w:tab/>
      </w:r>
      <w:r w:rsidRPr="00694EA9">
        <w:rPr>
          <w:rFonts w:ascii="Arial" w:hAnsi="Arial" w:cs="Arial"/>
          <w:sz w:val="20"/>
          <w:szCs w:val="20"/>
        </w:rPr>
        <w:tab/>
      </w:r>
      <w:r w:rsidRPr="00694EA9">
        <w:rPr>
          <w:rFonts w:ascii="Arial" w:hAnsi="Arial" w:cs="Arial"/>
          <w:sz w:val="20"/>
          <w:szCs w:val="20"/>
        </w:rPr>
        <w:tab/>
      </w:r>
      <w:r w:rsidRPr="00694EA9">
        <w:rPr>
          <w:rFonts w:ascii="Arial" w:hAnsi="Arial" w:cs="Arial"/>
          <w:sz w:val="20"/>
          <w:szCs w:val="20"/>
        </w:rPr>
        <w:tab/>
      </w:r>
      <w:r w:rsidRPr="00694EA9">
        <w:rPr>
          <w:rFonts w:ascii="Arial" w:hAnsi="Arial" w:cs="Arial"/>
          <w:b/>
          <w:sz w:val="20"/>
          <w:szCs w:val="20"/>
        </w:rPr>
        <w:t>¢4.448.773.409</w:t>
      </w:r>
      <w:r w:rsidRPr="00694EA9">
        <w:rPr>
          <w:rFonts w:ascii="Arial" w:hAnsi="Arial" w:cs="Arial"/>
          <w:sz w:val="20"/>
          <w:szCs w:val="20"/>
        </w:rPr>
        <w:t xml:space="preserve"> </w:t>
      </w:r>
    </w:p>
    <w:p w:rsidR="00694EA9" w:rsidRPr="00694EA9" w:rsidRDefault="00694EA9" w:rsidP="00694EA9">
      <w:pPr>
        <w:spacing w:after="0" w:line="240" w:lineRule="auto"/>
        <w:jc w:val="both"/>
        <w:rPr>
          <w:rFonts w:ascii="Arial" w:hAnsi="Arial" w:cs="Arial"/>
          <w:sz w:val="20"/>
          <w:szCs w:val="20"/>
        </w:rPr>
      </w:pPr>
    </w:p>
    <w:p w:rsidR="004A2E34" w:rsidRDefault="00694EA9" w:rsidP="00694EA9">
      <w:pPr>
        <w:spacing w:after="0" w:line="240" w:lineRule="auto"/>
        <w:jc w:val="both"/>
        <w:rPr>
          <w:rFonts w:ascii="Arial" w:hAnsi="Arial" w:cs="Arial"/>
          <w:sz w:val="20"/>
          <w:szCs w:val="20"/>
        </w:rPr>
      </w:pPr>
      <w:r>
        <w:rPr>
          <w:rFonts w:ascii="Arial" w:hAnsi="Arial" w:cs="Arial"/>
          <w:sz w:val="20"/>
          <w:szCs w:val="20"/>
        </w:rPr>
        <w:t>Se menciona que c</w:t>
      </w:r>
      <w:r w:rsidRPr="00694EA9">
        <w:rPr>
          <w:rFonts w:ascii="Arial" w:hAnsi="Arial" w:cs="Arial"/>
          <w:sz w:val="20"/>
          <w:szCs w:val="20"/>
        </w:rPr>
        <w:t>ontar con este nuevo acuerdo, es de suma importancia para que la STAP dictamine el cumplimiento de la regla fiscal, que es requisito para que la Contraloría General de la República, realice el trámite de aprobación del Presupuesto Extraordinario N°1-2020, en el tiempo requerido para continuar con la transferencia de los ¢4.200.986.960 al Fondo General del Ministerio de Hacienda, con el fin de que sean incorporados al proyecto de Ley del Presupuesto para el periodo 2021.</w:t>
      </w:r>
    </w:p>
    <w:p w:rsidR="00437C05" w:rsidRDefault="00437C05" w:rsidP="00694EA9">
      <w:pPr>
        <w:spacing w:after="0" w:line="240" w:lineRule="auto"/>
        <w:jc w:val="both"/>
        <w:rPr>
          <w:rFonts w:ascii="Arial" w:hAnsi="Arial" w:cs="Arial"/>
          <w:sz w:val="20"/>
          <w:szCs w:val="20"/>
        </w:rPr>
      </w:pPr>
    </w:p>
    <w:p w:rsidR="00437C05" w:rsidRDefault="00437C05" w:rsidP="00694EA9">
      <w:pPr>
        <w:spacing w:after="0" w:line="240" w:lineRule="auto"/>
        <w:jc w:val="both"/>
        <w:rPr>
          <w:rFonts w:ascii="Arial" w:hAnsi="Arial" w:cs="Arial"/>
          <w:sz w:val="20"/>
          <w:szCs w:val="20"/>
        </w:rPr>
      </w:pPr>
      <w:r>
        <w:rPr>
          <w:rFonts w:ascii="Arial" w:hAnsi="Arial" w:cs="Arial"/>
          <w:sz w:val="20"/>
          <w:szCs w:val="20"/>
        </w:rPr>
        <w:t xml:space="preserve">Una vez discutido el tema, </w:t>
      </w:r>
      <w:r w:rsidR="008A7364">
        <w:rPr>
          <w:rFonts w:ascii="Arial" w:hAnsi="Arial" w:cs="Arial"/>
          <w:sz w:val="20"/>
          <w:szCs w:val="20"/>
        </w:rPr>
        <w:t>p</w:t>
      </w:r>
      <w:r>
        <w:rPr>
          <w:rFonts w:ascii="Arial" w:hAnsi="Arial" w:cs="Arial"/>
          <w:sz w:val="20"/>
          <w:szCs w:val="20"/>
        </w:rPr>
        <w:t>or unanimidad se acuerda:</w:t>
      </w:r>
    </w:p>
    <w:p w:rsidR="00437C05" w:rsidRPr="00561151" w:rsidRDefault="00437C05" w:rsidP="00694EA9">
      <w:pPr>
        <w:spacing w:after="0" w:line="240" w:lineRule="auto"/>
        <w:jc w:val="both"/>
        <w:rPr>
          <w:rFonts w:ascii="Arial" w:hAnsi="Arial" w:cs="Arial"/>
          <w:b/>
          <w:sz w:val="20"/>
          <w:szCs w:val="20"/>
        </w:rPr>
      </w:pPr>
    </w:p>
    <w:p w:rsidR="00561151" w:rsidRDefault="00437C05" w:rsidP="00561151">
      <w:pPr>
        <w:spacing w:after="0" w:line="240" w:lineRule="auto"/>
        <w:jc w:val="both"/>
        <w:rPr>
          <w:rFonts w:ascii="Arial" w:hAnsi="Arial" w:cs="Arial"/>
          <w:sz w:val="20"/>
          <w:szCs w:val="20"/>
        </w:rPr>
      </w:pPr>
      <w:r w:rsidRPr="00561151">
        <w:rPr>
          <w:rFonts w:ascii="Arial" w:hAnsi="Arial" w:cs="Arial"/>
          <w:b/>
          <w:sz w:val="20"/>
          <w:szCs w:val="20"/>
        </w:rPr>
        <w:t>ACUERDO SEGUNDO</w:t>
      </w:r>
      <w:r>
        <w:rPr>
          <w:rFonts w:ascii="Arial" w:hAnsi="Arial" w:cs="Arial"/>
          <w:sz w:val="20"/>
          <w:szCs w:val="20"/>
        </w:rPr>
        <w:t>.</w:t>
      </w:r>
      <w:r w:rsidR="00561151">
        <w:rPr>
          <w:rFonts w:ascii="Arial" w:hAnsi="Arial" w:cs="Arial"/>
          <w:sz w:val="20"/>
          <w:szCs w:val="20"/>
        </w:rPr>
        <w:t xml:space="preserve"> La Junta Directiva </w:t>
      </w:r>
      <w:r w:rsidR="00561151" w:rsidRPr="00694EA9">
        <w:rPr>
          <w:rFonts w:ascii="Arial" w:hAnsi="Arial" w:cs="Arial"/>
          <w:sz w:val="20"/>
          <w:szCs w:val="20"/>
        </w:rPr>
        <w:t>aclara que la aprobación del Presupuesto Extraordinario Nº 1-2020 del Fondo Nacional de Financiamiento Forestal, es por la suma bruta de ¢6.537.587.723 y por la suma neta de ¢4.448.773.409, el cual la administración hace constar que cumple con el bloque de legalidad vigente, para ser remitido a la STAP y a la Contraloría General de la República para su respectiva aprob</w:t>
      </w:r>
      <w:r w:rsidR="00561151">
        <w:rPr>
          <w:rFonts w:ascii="Arial" w:hAnsi="Arial" w:cs="Arial"/>
          <w:sz w:val="20"/>
          <w:szCs w:val="20"/>
        </w:rPr>
        <w:t xml:space="preserve">ación. </w:t>
      </w:r>
      <w:r w:rsidR="00561151" w:rsidRPr="00561151">
        <w:rPr>
          <w:rFonts w:ascii="Arial" w:hAnsi="Arial" w:cs="Arial"/>
          <w:b/>
          <w:sz w:val="20"/>
          <w:szCs w:val="20"/>
        </w:rPr>
        <w:t>ACUERDO FIRME</w:t>
      </w:r>
      <w:r w:rsidR="00561151">
        <w:rPr>
          <w:rFonts w:ascii="Arial" w:hAnsi="Arial" w:cs="Arial"/>
          <w:sz w:val="20"/>
          <w:szCs w:val="20"/>
        </w:rPr>
        <w:t>.</w:t>
      </w:r>
    </w:p>
    <w:p w:rsidR="00765FD5" w:rsidRDefault="00765FD5" w:rsidP="00561151">
      <w:pPr>
        <w:spacing w:after="0" w:line="240" w:lineRule="auto"/>
        <w:jc w:val="both"/>
        <w:rPr>
          <w:rFonts w:ascii="Arial" w:hAnsi="Arial" w:cs="Arial"/>
          <w:sz w:val="20"/>
          <w:szCs w:val="20"/>
        </w:rPr>
      </w:pPr>
    </w:p>
    <w:p w:rsidR="00765FD5" w:rsidRPr="00852D1B" w:rsidRDefault="00765FD5" w:rsidP="00765FD5">
      <w:pPr>
        <w:rPr>
          <w:rFonts w:ascii="Arial" w:hAnsi="Arial" w:cs="Arial"/>
          <w:b/>
          <w:sz w:val="20"/>
          <w:szCs w:val="20"/>
          <w:lang w:eastAsia="es-CR"/>
        </w:rPr>
      </w:pPr>
      <w:r w:rsidRPr="00852D1B">
        <w:rPr>
          <w:rFonts w:ascii="Arial" w:hAnsi="Arial" w:cs="Arial"/>
          <w:b/>
          <w:sz w:val="20"/>
          <w:szCs w:val="20"/>
          <w:lang w:eastAsia="es-CR"/>
        </w:rPr>
        <w:t>Sin más asuntos por tratar se</w:t>
      </w:r>
      <w:r>
        <w:rPr>
          <w:rFonts w:ascii="Arial" w:hAnsi="Arial" w:cs="Arial"/>
          <w:b/>
          <w:sz w:val="20"/>
          <w:szCs w:val="20"/>
          <w:lang w:eastAsia="es-CR"/>
        </w:rPr>
        <w:t xml:space="preserve"> le</w:t>
      </w:r>
      <w:r w:rsidR="00E0642D">
        <w:rPr>
          <w:rFonts w:ascii="Arial" w:hAnsi="Arial" w:cs="Arial"/>
          <w:b/>
          <w:sz w:val="20"/>
          <w:szCs w:val="20"/>
          <w:lang w:eastAsia="es-CR"/>
        </w:rPr>
        <w:t>vanta la sesión al ser las 09:30 a.</w:t>
      </w:r>
      <w:bookmarkStart w:id="0" w:name="_GoBack"/>
      <w:bookmarkEnd w:id="0"/>
      <w:r w:rsidRPr="00852D1B">
        <w:rPr>
          <w:rFonts w:ascii="Arial" w:hAnsi="Arial" w:cs="Arial"/>
          <w:b/>
          <w:sz w:val="20"/>
          <w:szCs w:val="20"/>
          <w:lang w:eastAsia="es-CR"/>
        </w:rPr>
        <w:t>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765FD5" w:rsidRPr="00852D1B" w:rsidTr="005C3F98">
        <w:trPr>
          <w:trHeight w:val="75"/>
        </w:trPr>
        <w:tc>
          <w:tcPr>
            <w:tcW w:w="4665" w:type="dxa"/>
            <w:tcBorders>
              <w:top w:val="nil"/>
              <w:left w:val="nil"/>
              <w:bottom w:val="nil"/>
              <w:right w:val="nil"/>
            </w:tcBorders>
            <w:shd w:val="clear" w:color="auto" w:fill="auto"/>
            <w:hideMark/>
          </w:tcPr>
          <w:p w:rsidR="00765FD5" w:rsidRPr="00852D1B" w:rsidRDefault="00765FD5" w:rsidP="005C3F98">
            <w:pPr>
              <w:jc w:val="both"/>
              <w:textAlignment w:val="baseline"/>
              <w:rPr>
                <w:rFonts w:ascii="Arial" w:eastAsia="Times New Roman" w:hAnsi="Arial" w:cs="Arial"/>
                <w:sz w:val="20"/>
                <w:szCs w:val="20"/>
              </w:rPr>
            </w:pPr>
          </w:p>
          <w:p w:rsidR="00765FD5" w:rsidRPr="00852D1B" w:rsidRDefault="00765FD5" w:rsidP="005C3F98">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SRA. PAMELA CASTILLO BARAHONA</w:t>
            </w:r>
            <w:r w:rsidRPr="00852D1B">
              <w:rPr>
                <w:rFonts w:ascii="Arial" w:eastAsia="Times New Roman" w:hAnsi="Arial" w:cs="Arial"/>
                <w:sz w:val="20"/>
                <w:szCs w:val="20"/>
              </w:rPr>
              <w:t> </w:t>
            </w:r>
          </w:p>
          <w:p w:rsidR="00765FD5" w:rsidRPr="00852D1B" w:rsidRDefault="00765FD5" w:rsidP="005C3F98">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PRESIDENTE SUPLENTE</w:t>
            </w:r>
            <w:r w:rsidRPr="00852D1B">
              <w:rPr>
                <w:rFonts w:ascii="Arial" w:eastAsia="Times New Roman" w:hAnsi="Arial" w:cs="Arial"/>
                <w:sz w:val="20"/>
                <w:szCs w:val="20"/>
              </w:rPr>
              <w:t> </w:t>
            </w:r>
          </w:p>
        </w:tc>
        <w:tc>
          <w:tcPr>
            <w:tcW w:w="3510" w:type="dxa"/>
            <w:tcBorders>
              <w:top w:val="nil"/>
              <w:left w:val="nil"/>
              <w:bottom w:val="nil"/>
              <w:right w:val="nil"/>
            </w:tcBorders>
            <w:shd w:val="clear" w:color="auto" w:fill="auto"/>
            <w:hideMark/>
          </w:tcPr>
          <w:p w:rsidR="00765FD5" w:rsidRPr="00852D1B" w:rsidRDefault="00765FD5" w:rsidP="00363E56">
            <w:pPr>
              <w:jc w:val="both"/>
              <w:textAlignment w:val="baseline"/>
              <w:rPr>
                <w:rFonts w:ascii="Arial" w:eastAsia="Times New Roman" w:hAnsi="Arial" w:cs="Arial"/>
                <w:sz w:val="20"/>
                <w:szCs w:val="20"/>
              </w:rPr>
            </w:pPr>
          </w:p>
          <w:p w:rsidR="00765FD5" w:rsidRPr="00852D1B" w:rsidRDefault="00765FD5" w:rsidP="005C3F98">
            <w:pPr>
              <w:jc w:val="both"/>
              <w:textAlignment w:val="baseline"/>
              <w:rPr>
                <w:rFonts w:ascii="Arial" w:eastAsia="Times New Roman" w:hAnsi="Arial" w:cs="Arial"/>
                <w:sz w:val="20"/>
                <w:szCs w:val="20"/>
              </w:rPr>
            </w:pPr>
            <w:r w:rsidRPr="00852D1B">
              <w:rPr>
                <w:rFonts w:ascii="Arial" w:eastAsia="Times New Roman" w:hAnsi="Arial" w:cs="Arial"/>
                <w:sz w:val="20"/>
                <w:szCs w:val="20"/>
              </w:rPr>
              <w:t> </w:t>
            </w:r>
            <w:r w:rsidRPr="00852D1B">
              <w:rPr>
                <w:rFonts w:ascii="Arial" w:eastAsia="Times New Roman" w:hAnsi="Arial" w:cs="Arial"/>
                <w:b/>
                <w:bCs/>
                <w:sz w:val="20"/>
                <w:szCs w:val="20"/>
              </w:rPr>
              <w:t>SR. LUIS FELIPE VEGA MONGE</w:t>
            </w:r>
            <w:r w:rsidRPr="00852D1B">
              <w:rPr>
                <w:rFonts w:ascii="Arial" w:eastAsia="Times New Roman" w:hAnsi="Arial" w:cs="Arial"/>
                <w:sz w:val="20"/>
                <w:szCs w:val="20"/>
              </w:rPr>
              <w:t> </w:t>
            </w:r>
          </w:p>
          <w:p w:rsidR="00765FD5" w:rsidRPr="00852D1B" w:rsidRDefault="00363E56" w:rsidP="005C3F98">
            <w:pPr>
              <w:jc w:val="both"/>
              <w:textAlignment w:val="baseline"/>
              <w:rPr>
                <w:rFonts w:ascii="Arial" w:eastAsia="Times New Roman" w:hAnsi="Arial" w:cs="Arial"/>
                <w:sz w:val="20"/>
                <w:szCs w:val="20"/>
              </w:rPr>
            </w:pPr>
            <w:r>
              <w:rPr>
                <w:rFonts w:ascii="Arial" w:eastAsia="Times New Roman" w:hAnsi="Arial" w:cs="Arial"/>
                <w:b/>
                <w:bCs/>
                <w:sz w:val="20"/>
                <w:szCs w:val="20"/>
              </w:rPr>
              <w:t xml:space="preserve">              </w:t>
            </w:r>
            <w:r w:rsidR="00765FD5" w:rsidRPr="00852D1B">
              <w:rPr>
                <w:rFonts w:ascii="Arial" w:eastAsia="Times New Roman" w:hAnsi="Arial" w:cs="Arial"/>
                <w:b/>
                <w:bCs/>
                <w:sz w:val="20"/>
                <w:szCs w:val="20"/>
              </w:rPr>
              <w:t>SECRETARIO</w:t>
            </w:r>
            <w:r w:rsidR="00765FD5" w:rsidRPr="00852D1B">
              <w:rPr>
                <w:rFonts w:ascii="Arial" w:eastAsia="Times New Roman" w:hAnsi="Arial" w:cs="Arial"/>
                <w:sz w:val="20"/>
                <w:szCs w:val="20"/>
              </w:rPr>
              <w:t> </w:t>
            </w:r>
          </w:p>
        </w:tc>
      </w:tr>
    </w:tbl>
    <w:p w:rsidR="00765FD5" w:rsidRPr="00694EA9" w:rsidRDefault="00765FD5" w:rsidP="00363E56">
      <w:pPr>
        <w:spacing w:after="0" w:line="240" w:lineRule="auto"/>
        <w:jc w:val="both"/>
        <w:rPr>
          <w:rFonts w:ascii="Arial" w:hAnsi="Arial" w:cs="Arial"/>
          <w:sz w:val="20"/>
          <w:szCs w:val="20"/>
        </w:rPr>
      </w:pPr>
    </w:p>
    <w:sectPr w:rsidR="00765FD5" w:rsidRPr="00694E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E01E7"/>
    <w:multiLevelType w:val="hybridMultilevel"/>
    <w:tmpl w:val="138C5C50"/>
    <w:lvl w:ilvl="0" w:tplc="6E1C9B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9F1766D"/>
    <w:multiLevelType w:val="hybridMultilevel"/>
    <w:tmpl w:val="7052567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4AAD1610"/>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60"/>
    <w:rsid w:val="00363E56"/>
    <w:rsid w:val="00437C05"/>
    <w:rsid w:val="004A2E34"/>
    <w:rsid w:val="004B7960"/>
    <w:rsid w:val="00561151"/>
    <w:rsid w:val="005B0BCF"/>
    <w:rsid w:val="00694EA9"/>
    <w:rsid w:val="00765FD5"/>
    <w:rsid w:val="008A7364"/>
    <w:rsid w:val="00934DF2"/>
    <w:rsid w:val="00E0642D"/>
    <w:rsid w:val="00F567E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80752-E963-4253-BD38-F4FF5D48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B796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4B7960"/>
  </w:style>
  <w:style w:type="character" w:customStyle="1" w:styleId="normaltextrun">
    <w:name w:val="normaltextrun"/>
    <w:basedOn w:val="Fuentedeprrafopredeter"/>
    <w:rsid w:val="004B7960"/>
  </w:style>
  <w:style w:type="paragraph" w:styleId="Prrafodelista">
    <w:name w:val="List Paragraph"/>
    <w:basedOn w:val="Normal"/>
    <w:uiPriority w:val="34"/>
    <w:qFormat/>
    <w:rsid w:val="00694EA9"/>
    <w:pPr>
      <w:spacing w:after="0" w:line="240" w:lineRule="auto"/>
      <w:ind w:left="720"/>
      <w:contextualSpacing/>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693</Words>
  <Characters>3815</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 Corrales</cp:lastModifiedBy>
  <cp:revision>12</cp:revision>
  <dcterms:created xsi:type="dcterms:W3CDTF">2020-06-16T17:10:00Z</dcterms:created>
  <dcterms:modified xsi:type="dcterms:W3CDTF">2020-06-16T20:05:00Z</dcterms:modified>
</cp:coreProperties>
</file>