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B67DB" w14:textId="07367C73" w:rsidR="00D954A5" w:rsidRDefault="000409FE" w:rsidP="00D954A5">
      <w:pPr>
        <w:pStyle w:val="NormalWeb"/>
        <w:ind w:left="-1560" w:right="-1511"/>
        <w:rPr>
          <w:rFonts w:ascii="Arial" w:hAnsi="Arial" w:cs="Arial"/>
          <w:sz w:val="44"/>
          <w:szCs w:val="44"/>
        </w:rPr>
        <w:sectPr w:rsidR="00D954A5" w:rsidSect="0069001F">
          <w:headerReference w:type="even" r:id="rId8"/>
          <w:headerReference w:type="default" r:id="rId9"/>
          <w:footerReference w:type="even" r:id="rId10"/>
          <w:headerReference w:type="first" r:id="rId11"/>
          <w:footerReference w:type="first" r:id="rId12"/>
          <w:pgSz w:w="12240" w:h="15840"/>
          <w:pgMar w:top="8" w:right="1701" w:bottom="1417" w:left="1560" w:header="708" w:footer="708" w:gutter="0"/>
          <w:cols w:space="708"/>
          <w:docGrid w:linePitch="360"/>
        </w:sectPr>
      </w:pPr>
      <w:r>
        <w:rPr>
          <w:rFonts w:ascii="Arial" w:hAnsi="Arial" w:cs="Arial"/>
          <w:noProof/>
          <w:sz w:val="44"/>
          <w:szCs w:val="44"/>
        </w:rPr>
        <mc:AlternateContent>
          <mc:Choice Requires="wps">
            <w:drawing>
              <wp:anchor distT="0" distB="0" distL="114300" distR="114300" simplePos="0" relativeHeight="252088319" behindDoc="0" locked="0" layoutInCell="1" allowOverlap="1" wp14:anchorId="50510332" wp14:editId="19F07974">
                <wp:simplePos x="0" y="0"/>
                <wp:positionH relativeFrom="column">
                  <wp:posOffset>-945673</wp:posOffset>
                </wp:positionH>
                <wp:positionV relativeFrom="paragraph">
                  <wp:posOffset>8745359</wp:posOffset>
                </wp:positionV>
                <wp:extent cx="3005750" cy="919748"/>
                <wp:effectExtent l="0" t="0" r="0" b="0"/>
                <wp:wrapNone/>
                <wp:docPr id="196" name="Cuadro de texto 196"/>
                <wp:cNvGraphicFramePr/>
                <a:graphic xmlns:a="http://schemas.openxmlformats.org/drawingml/2006/main">
                  <a:graphicData uri="http://schemas.microsoft.com/office/word/2010/wordprocessingShape">
                    <wps:wsp>
                      <wps:cNvSpPr txBox="1"/>
                      <wps:spPr>
                        <a:xfrm>
                          <a:off x="0" y="0"/>
                          <a:ext cx="3005750" cy="91974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39215D" w14:textId="19D03F52" w:rsidR="00A26EA1" w:rsidRPr="00297CEB" w:rsidRDefault="00A26EA1" w:rsidP="00297CEB">
                            <w:pPr>
                              <w:spacing w:line="240" w:lineRule="auto"/>
                              <w:jc w:val="both"/>
                              <w:rPr>
                                <w:rFonts w:ascii="Arial" w:hAnsi="Arial" w:cs="Arial"/>
                                <w:color w:val="FFFFFF" w:themeColor="background1"/>
                                <w:sz w:val="16"/>
                                <w:szCs w:val="16"/>
                                <w:lang w:val="es-ES"/>
                              </w:rPr>
                            </w:pPr>
                            <w:r w:rsidRPr="00297CEB">
                              <w:rPr>
                                <w:rStyle w:val="agcmg"/>
                                <w:rFonts w:ascii="Arial" w:hAnsi="Arial" w:cs="Arial"/>
                                <w:color w:val="FFFFFF" w:themeColor="background1"/>
                                <w:sz w:val="16"/>
                                <w:szCs w:val="16"/>
                              </w:rPr>
                              <w:t xml:space="preserve">Banco de fotografías del Programa Pago por Servicios Ambientales (PPSA) y del Programa Pago por Servicios Ecosistémicos Marino-Costeros (PSEMC), </w:t>
                            </w:r>
                            <w:r w:rsidRPr="00297CEB">
                              <w:rPr>
                                <w:rFonts w:ascii="Arial" w:eastAsia="Times New Roman" w:hAnsi="Arial" w:cs="Arial"/>
                                <w:color w:val="FFFFFF" w:themeColor="background1"/>
                                <w:sz w:val="16"/>
                                <w:szCs w:val="16"/>
                                <w:lang w:eastAsia="es-CR"/>
                              </w:rPr>
                              <w:t xml:space="preserve">tomadas en La Unión, Cartago; Osa, Puntarenas; San Carlos, Alajuela; y Golfo de Nicoya, Guanacaste. </w:t>
                            </w:r>
                            <w:r w:rsidRPr="00297CEB">
                              <w:rPr>
                                <w:rStyle w:val="agcmg"/>
                                <w:rFonts w:ascii="Arial" w:hAnsi="Arial" w:cs="Arial"/>
                                <w:color w:val="FFFFFF" w:themeColor="background1"/>
                                <w:sz w:val="16"/>
                                <w:szCs w:val="16"/>
                              </w:rPr>
                              <w:t>Imagen asistida con 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510332" id="_x0000_t202" coordsize="21600,21600" o:spt="202" path="m,l,21600r21600,l21600,xe">
                <v:stroke joinstyle="miter"/>
                <v:path gradientshapeok="t" o:connecttype="rect"/>
              </v:shapetype>
              <v:shape id="Cuadro de texto 196" o:spid="_x0000_s1026" type="#_x0000_t202" style="position:absolute;left:0;text-align:left;margin-left:-74.45pt;margin-top:688.6pt;width:236.65pt;height:72.4pt;z-index:25208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" filled="f" stroked="f">
                <v:textbox>
                  <w:txbxContent>
                    <w:p w14:paraId="2C39215D" w14:textId="19D03F52" w:rsidR="00A26EA1" w:rsidRPr="00297CEB" w:rsidRDefault="00A26EA1" w:rsidP="00297CEB">
                      <w:pPr>
                        <w:spacing w:line="240" w:lineRule="auto"/>
                        <w:jc w:val="both"/>
                        <w:rPr>
                          <w:rFonts w:ascii="Arial" w:hAnsi="Arial" w:cs="Arial"/>
                          <w:color w:val="FFFFFF" w:themeColor="background1"/>
                          <w:sz w:val="16"/>
                          <w:szCs w:val="16"/>
                          <w:lang w:val="es-ES"/>
                        </w:rPr>
                      </w:pPr>
                      <w:r w:rsidRPr="00297CEB">
                        <w:rPr>
                          <w:rStyle w:val="agcmg"/>
                          <w:rFonts w:ascii="Arial" w:hAnsi="Arial" w:cs="Arial"/>
                          <w:color w:val="FFFFFF" w:themeColor="background1"/>
                          <w:sz w:val="16"/>
                          <w:szCs w:val="16"/>
                        </w:rPr>
                        <w:t xml:space="preserve">Banco de fotografías del Programa Pago por Servicios Ambientales (PPSA) y del Programa Pago por Servicios Ecosistémicos Marino-Costeros (PSEMC), </w:t>
                      </w:r>
                      <w:r w:rsidRPr="00297CEB">
                        <w:rPr>
                          <w:rFonts w:ascii="Arial" w:eastAsia="Times New Roman" w:hAnsi="Arial" w:cs="Arial"/>
                          <w:color w:val="FFFFFF" w:themeColor="background1"/>
                          <w:sz w:val="16"/>
                          <w:szCs w:val="16"/>
                          <w:lang w:eastAsia="es-CR"/>
                        </w:rPr>
                        <w:t xml:space="preserve">tomadas en La Unión, Cartago; Osa, Puntarenas; San Carlos, Alajuela; y Golfo de Nicoya, Guanacaste. </w:t>
                      </w:r>
                      <w:r w:rsidRPr="00297CEB">
                        <w:rPr>
                          <w:rStyle w:val="agcmg"/>
                          <w:rFonts w:ascii="Arial" w:hAnsi="Arial" w:cs="Arial"/>
                          <w:color w:val="FFFFFF" w:themeColor="background1"/>
                          <w:sz w:val="16"/>
                          <w:szCs w:val="16"/>
                        </w:rPr>
                        <w:t>Imagen asistida con IA.</w:t>
                      </w:r>
                    </w:p>
                  </w:txbxContent>
                </v:textbox>
              </v:shape>
            </w:pict>
          </mc:Fallback>
        </mc:AlternateContent>
      </w:r>
      <w:r w:rsidR="009E7FC3">
        <w:rPr>
          <w:rFonts w:ascii="Arial" w:hAnsi="Arial" w:cs="Arial"/>
          <w:noProof/>
          <w:sz w:val="44"/>
          <w:szCs w:val="44"/>
        </w:rPr>
        <w:drawing>
          <wp:anchor distT="0" distB="0" distL="114300" distR="114300" simplePos="0" relativeHeight="251875327" behindDoc="1" locked="0" layoutInCell="1" allowOverlap="1" wp14:anchorId="7B1D7BAD" wp14:editId="5BCAEF84">
            <wp:simplePos x="0" y="0"/>
            <wp:positionH relativeFrom="column">
              <wp:posOffset>-1063543</wp:posOffset>
            </wp:positionH>
            <wp:positionV relativeFrom="paragraph">
              <wp:posOffset>-658495</wp:posOffset>
            </wp:positionV>
            <wp:extent cx="7840345" cy="10153650"/>
            <wp:effectExtent l="0" t="0" r="8255" b="0"/>
            <wp:wrapNone/>
            <wp:docPr id="194"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ChatGPT Image 22 jun 2026, 10_27_06.png"/>
                    <pic:cNvPicPr/>
                  </pic:nvPicPr>
                  <pic:blipFill>
                    <a:blip r:embed="rId13">
                      <a:extLst>
                        <a:ext uri="{28A0092B-C50C-407E-A947-70E740481C1C}">
                          <a14:useLocalDpi xmlns:a14="http://schemas.microsoft.com/office/drawing/2010/main" val="0"/>
                        </a:ext>
                      </a:extLst>
                    </a:blip>
                    <a:stretch>
                      <a:fillRect/>
                    </a:stretch>
                  </pic:blipFill>
                  <pic:spPr>
                    <a:xfrm flipH="1">
                      <a:off x="0" y="0"/>
                      <a:ext cx="7840345" cy="10153650"/>
                    </a:xfrm>
                    <a:prstGeom prst="rect">
                      <a:avLst/>
                    </a:prstGeom>
                  </pic:spPr>
                </pic:pic>
              </a:graphicData>
            </a:graphic>
            <wp14:sizeRelH relativeFrom="margin">
              <wp14:pctWidth>0</wp14:pctWidth>
            </wp14:sizeRelH>
            <wp14:sizeRelV relativeFrom="margin">
              <wp14:pctHeight>0</wp14:pctHeight>
            </wp14:sizeRelV>
          </wp:anchor>
        </w:drawing>
      </w:r>
      <w:r w:rsidR="00B161C4">
        <w:rPr>
          <w:rFonts w:ascii="Arial" w:hAnsi="Arial" w:cs="Arial"/>
          <w:noProof/>
          <w:sz w:val="44"/>
          <w:szCs w:val="44"/>
        </w:rPr>
        <mc:AlternateContent>
          <mc:Choice Requires="wpg">
            <w:drawing>
              <wp:anchor distT="0" distB="0" distL="114300" distR="114300" simplePos="0" relativeHeight="251876351" behindDoc="0" locked="0" layoutInCell="1" allowOverlap="1" wp14:anchorId="639626C9" wp14:editId="6F777A9F">
                <wp:simplePos x="0" y="0"/>
                <wp:positionH relativeFrom="column">
                  <wp:posOffset>-1056005</wp:posOffset>
                </wp:positionH>
                <wp:positionV relativeFrom="paragraph">
                  <wp:posOffset>6985</wp:posOffset>
                </wp:positionV>
                <wp:extent cx="7751428" cy="629174"/>
                <wp:effectExtent l="0" t="0" r="0" b="0"/>
                <wp:wrapNone/>
                <wp:docPr id="51" name="Grupo 51"/>
                <wp:cNvGraphicFramePr/>
                <a:graphic xmlns:a="http://schemas.openxmlformats.org/drawingml/2006/main">
                  <a:graphicData uri="http://schemas.microsoft.com/office/word/2010/wordprocessingGroup">
                    <wpg:wgp>
                      <wpg:cNvGrpSpPr/>
                      <wpg:grpSpPr>
                        <a:xfrm>
                          <a:off x="0" y="0"/>
                          <a:ext cx="7751428" cy="629174"/>
                          <a:chOff x="-25610" y="-722508"/>
                          <a:chExt cx="7517219" cy="746489"/>
                        </a:xfrm>
                      </wpg:grpSpPr>
                      <wps:wsp>
                        <wps:cNvPr id="217" name="Cuadro de texto 2"/>
                        <wps:cNvSpPr txBox="1">
                          <a:spLocks noChangeArrowheads="1"/>
                        </wps:cNvSpPr>
                        <wps:spPr bwMode="auto">
                          <a:xfrm flipV="1">
                            <a:off x="-25610" y="-118361"/>
                            <a:ext cx="7517219" cy="142342"/>
                          </a:xfrm>
                          <a:prstGeom prst="rect">
                            <a:avLst/>
                          </a:prstGeom>
                          <a:solidFill>
                            <a:schemeClr val="bg1">
                              <a:alpha val="50000"/>
                            </a:schemeClr>
                          </a:solidFill>
                          <a:ln>
                            <a:noFill/>
                          </a:ln>
                          <a:effectLst>
                            <a:softEdge rad="127000"/>
                          </a:effectLst>
                        </wps:spPr>
                        <wps:style>
                          <a:lnRef idx="0">
                            <a:scrgbClr r="0" g="0" b="0"/>
                          </a:lnRef>
                          <a:fillRef idx="0">
                            <a:scrgbClr r="0" g="0" b="0"/>
                          </a:fillRef>
                          <a:effectRef idx="0">
                            <a:scrgbClr r="0" g="0" b="0"/>
                          </a:effectRef>
                          <a:fontRef idx="minor">
                            <a:schemeClr val="lt1"/>
                          </a:fontRef>
                        </wps:style>
                        <wps:txbx>
                          <w:txbxContent>
                            <w:p w14:paraId="70B6E2C1" w14:textId="77777777" w:rsidR="00A26EA1" w:rsidRPr="00186A5A" w:rsidRDefault="00A26EA1" w:rsidP="00FE2498">
                              <w:pPr>
                                <w:jc w:val="center"/>
                                <w:rPr>
                                  <w:rFonts w:ascii="Arial" w:hAnsi="Arial" w:cs="Arial"/>
                                  <w:b/>
                                  <w:color w:val="003882"/>
                                  <w:sz w:val="7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wps:wsp>
                        <wps:cNvPr id="39" name="Rectángulo redondeado 39"/>
                        <wps:cNvSpPr/>
                        <wps:spPr>
                          <a:xfrm>
                            <a:off x="228418" y="-722508"/>
                            <a:ext cx="7183582" cy="604322"/>
                          </a:xfrm>
                          <a:prstGeom prst="roundRect">
                            <a:avLst>
                              <a:gd name="adj" fmla="val 0"/>
                            </a:avLst>
                          </a:prstGeom>
                          <a:solidFill>
                            <a:schemeClr val="bg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378C463" w14:textId="4A847D15" w:rsidR="00A26EA1" w:rsidRDefault="00A26EA1" w:rsidP="001730DD">
                              <w:pPr>
                                <w:jc w:val="center"/>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61C4">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Estratégico Institucional 2026-2030</w:t>
                              </w:r>
                            </w:p>
                            <w:p w14:paraId="57BF5DC1" w14:textId="68575239" w:rsidR="00A26EA1" w:rsidRDefault="00A26EA1" w:rsidP="001730DD">
                              <w:pPr>
                                <w:jc w:val="center"/>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FA3FDA" w14:textId="77777777" w:rsidR="00A26EA1" w:rsidRPr="00B161C4" w:rsidRDefault="00A26EA1" w:rsidP="001730DD">
                              <w:pPr>
                                <w:jc w:val="center"/>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12F989" w14:textId="77777777" w:rsidR="00A26EA1" w:rsidRDefault="00A26EA1" w:rsidP="009740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9626C9" id="Grupo 51" o:spid="_x0000_s1027" style="position:absolute;left:0;text-align:left;margin-left:-83.15pt;margin-top:.55pt;width:610.35pt;height:49.55pt;z-index:251876351;mso-width-relative:margin;mso-height-relative:margin" coordorigin="-256,-7225" coordsize="75172,7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">
                <v:shape id="Cuadro de texto 2" o:spid="_x0000_s1028" type="#_x0000_t202" style="position:absolute;left:-256;top:-1183;width:75172;height:142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" fillcolor="white [3212]" stroked="f">
                  <v:fill opacity="32896f"/>
                  <v:textbox>
                    <w:txbxContent>
                      <w:p w14:paraId="70B6E2C1" w14:textId="77777777" w:rsidR="00A26EA1" w:rsidRPr="00186A5A" w:rsidRDefault="00A26EA1" w:rsidP="00FE2498">
                        <w:pPr>
                          <w:jc w:val="center"/>
                          <w:rPr>
                            <w:rFonts w:ascii="Arial" w:hAnsi="Arial" w:cs="Arial"/>
                            <w:b/>
                            <w:color w:val="003882"/>
                            <w:sz w:val="72"/>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v:roundrect id="Rectángulo redondeado 39" o:spid="_x0000_s1029" style="position:absolute;left:2284;top:-7225;width:71836;height:6044;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" fillcolor="white [3212]" stroked="f">
                  <v:fill opacity="32896f"/>
                  <v:textbox>
                    <w:txbxContent>
                      <w:p w14:paraId="6378C463" w14:textId="4A847D15" w:rsidR="00A26EA1" w:rsidRDefault="00A26EA1" w:rsidP="001730DD">
                        <w:pPr>
                          <w:jc w:val="center"/>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61C4">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Estratégico Institucional 2026-2030</w:t>
                        </w:r>
                      </w:p>
                      <w:p w14:paraId="57BF5DC1" w14:textId="68575239" w:rsidR="00A26EA1" w:rsidRDefault="00A26EA1" w:rsidP="001730DD">
                        <w:pPr>
                          <w:jc w:val="center"/>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FA3FDA" w14:textId="77777777" w:rsidR="00A26EA1" w:rsidRPr="00B161C4" w:rsidRDefault="00A26EA1" w:rsidP="001730DD">
                        <w:pPr>
                          <w:jc w:val="center"/>
                          <w:rPr>
                            <w:rFonts w:ascii="Arial" w:hAnsi="Arial" w:cs="Arial"/>
                            <w:b/>
                            <w:color w:val="003882"/>
                            <w:sz w:val="48"/>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12F989" w14:textId="77777777" w:rsidR="00A26EA1" w:rsidRDefault="00A26EA1" w:rsidP="00974058">
                        <w:pPr>
                          <w:jc w:val="center"/>
                        </w:pPr>
                      </w:p>
                    </w:txbxContent>
                  </v:textbox>
                </v:roundrect>
              </v:group>
            </w:pict>
          </mc:Fallback>
        </mc:AlternateContent>
      </w:r>
    </w:p>
    <w:p w14:paraId="1A1BB397" w14:textId="6486C4FD" w:rsidR="00FA2328" w:rsidRDefault="00BB0EAA" w:rsidP="00FA2328">
      <w:pPr>
        <w:pStyle w:val="NormalWeb"/>
      </w:pPr>
      <w:r>
        <w:rPr>
          <w:noProof/>
        </w:rPr>
        <w:lastRenderedPageBreak/>
        <w:drawing>
          <wp:anchor distT="0" distB="0" distL="114300" distR="114300" simplePos="0" relativeHeight="252113919" behindDoc="1" locked="0" layoutInCell="1" allowOverlap="1" wp14:anchorId="5A648E9A" wp14:editId="0066FC26">
            <wp:simplePos x="0" y="0"/>
            <wp:positionH relativeFrom="column">
              <wp:posOffset>-1054958</wp:posOffset>
            </wp:positionH>
            <wp:positionV relativeFrom="paragraph">
              <wp:posOffset>8865235</wp:posOffset>
            </wp:positionV>
            <wp:extent cx="7919499" cy="322782"/>
            <wp:effectExtent l="0" t="0" r="0" b="1270"/>
            <wp:wrapNone/>
            <wp:docPr id="1237952653" name="Imagen 123795265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2328">
        <w:rPr>
          <w:noProof/>
        </w:rPr>
        <w:drawing>
          <wp:anchor distT="0" distB="0" distL="114300" distR="114300" simplePos="0" relativeHeight="251877375" behindDoc="0" locked="0" layoutInCell="1" allowOverlap="1" wp14:anchorId="7309947B" wp14:editId="6C47EB17">
            <wp:simplePos x="0" y="0"/>
            <wp:positionH relativeFrom="column">
              <wp:posOffset>-1102744</wp:posOffset>
            </wp:positionH>
            <wp:positionV relativeFrom="paragraph">
              <wp:posOffset>-1037818</wp:posOffset>
            </wp:positionV>
            <wp:extent cx="8252921" cy="1121434"/>
            <wp:effectExtent l="0" t="0" r="0" b="2540"/>
            <wp:wrapNone/>
            <wp:docPr id="222" name="Imagen 222"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0276" b="29358"/>
                    <a:stretch/>
                  </pic:blipFill>
                  <pic:spPr bwMode="auto">
                    <a:xfrm>
                      <a:off x="0" y="0"/>
                      <a:ext cx="8282518" cy="11254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2328">
        <w:rPr>
          <w:noProof/>
        </w:rPr>
        <w:drawing>
          <wp:anchor distT="0" distB="0" distL="114300" distR="114300" simplePos="0" relativeHeight="251871231" behindDoc="0" locked="0" layoutInCell="1" allowOverlap="1" wp14:anchorId="7EE3E692" wp14:editId="31D9BA0F">
            <wp:simplePos x="0" y="0"/>
            <wp:positionH relativeFrom="column">
              <wp:posOffset>1358265</wp:posOffset>
            </wp:positionH>
            <wp:positionV relativeFrom="paragraph">
              <wp:posOffset>541020</wp:posOffset>
            </wp:positionV>
            <wp:extent cx="2824972" cy="1189206"/>
            <wp:effectExtent l="0" t="0" r="0" b="0"/>
            <wp:wrapNone/>
            <wp:docPr id="1511391171" name="Imagen 2" descr="C:\Users\keilyn.chavarria\Downloads\LOGO-ANIVERSARIO-SINFON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91171" name="Imagen 1511391171" descr="C:\Users\keilyn.chavarria\Downloads\LOGO-ANIVERSARIO-SINFONDO 1.png"/>
                    <pic:cNvPicPr>
                      <a:picLocks noChangeAspect="1"/>
                    </pic:cNvPicPr>
                  </pic:nvPicPr>
                  <pic:blipFill rotWithShape="1">
                    <a:blip r:embed="rId16">
                      <a:extLst>
                        <a:ext uri="{28A0092B-C50C-407E-A947-70E740481C1C}">
                          <a14:useLocalDpi xmlns:a14="http://schemas.microsoft.com/office/drawing/2010/main" val="0"/>
                        </a:ext>
                      </a:extLst>
                    </a:blip>
                    <a:srcRect t="29317" b="28576"/>
                    <a:stretch/>
                  </pic:blipFill>
                  <pic:spPr bwMode="auto">
                    <a:xfrm>
                      <a:off x="0" y="0"/>
                      <a:ext cx="2824972" cy="1189206"/>
                    </a:xfrm>
                    <a:prstGeom prst="rect">
                      <a:avLst/>
                    </a:prstGeom>
                    <a:solidFill>
                      <a:schemeClr val="bg1">
                        <a:alpha val="50000"/>
                      </a:schemeClr>
                    </a:solidFill>
                    <a:ln>
                      <a:noFill/>
                    </a:ln>
                    <a:effectLst>
                      <a:softEdge rad="127000"/>
                    </a:effectLst>
                    <a:extLst>
                      <a:ext uri="{53640926-AAD7-44D8-BBD7-CCE9431645EC}">
                        <a14:shadowObscured xmlns:a14="http://schemas.microsoft.com/office/drawing/2010/main"/>
                      </a:ext>
                    </a:extLst>
                  </pic:spPr>
                </pic:pic>
              </a:graphicData>
            </a:graphic>
          </wp:anchor>
        </w:drawing>
      </w:r>
      <w:r w:rsidR="00380851">
        <w:rPr>
          <w:rFonts w:ascii="Arial" w:hAnsi="Arial" w:cs="Arial"/>
          <w:noProof/>
        </w:rPr>
        <mc:AlternateContent>
          <mc:Choice Requires="wps">
            <w:drawing>
              <wp:anchor distT="0" distB="0" distL="114300" distR="114300" simplePos="0" relativeHeight="251700224" behindDoc="0" locked="0" layoutInCell="1" allowOverlap="1" wp14:anchorId="45727319" wp14:editId="1FD631C8">
                <wp:simplePos x="0" y="0"/>
                <wp:positionH relativeFrom="margin">
                  <wp:posOffset>-529206</wp:posOffset>
                </wp:positionH>
                <wp:positionV relativeFrom="paragraph">
                  <wp:posOffset>1239397</wp:posOffset>
                </wp:positionV>
                <wp:extent cx="7155552" cy="6073629"/>
                <wp:effectExtent l="0" t="0" r="0" b="3810"/>
                <wp:wrapNone/>
                <wp:docPr id="28" name="Cuadro de texto 28"/>
                <wp:cNvGraphicFramePr/>
                <a:graphic xmlns:a="http://schemas.openxmlformats.org/drawingml/2006/main">
                  <a:graphicData uri="http://schemas.microsoft.com/office/word/2010/wordprocessingShape">
                    <wps:wsp>
                      <wps:cNvSpPr txBox="1"/>
                      <wps:spPr>
                        <a:xfrm>
                          <a:off x="0" y="0"/>
                          <a:ext cx="7155552" cy="6073629"/>
                        </a:xfrm>
                        <a:prstGeom prst="rect">
                          <a:avLst/>
                        </a:prstGeom>
                        <a:noFill/>
                        <a:ln w="6350">
                          <a:noFill/>
                        </a:ln>
                      </wps:spPr>
                      <wps:txbx>
                        <w:txbxContent>
                          <w:p w14:paraId="0DD643BB" w14:textId="77777777" w:rsidR="00A26EA1"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0FA1CBB7" w14:textId="77777777" w:rsidR="00A26EA1"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08E59797" w14:textId="6FF11AE6" w:rsidR="00A26EA1" w:rsidRPr="00380851" w:rsidRDefault="00A26EA1" w:rsidP="0086425E">
                            <w:pPr>
                              <w:spacing w:after="0" w:line="240" w:lineRule="auto"/>
                              <w:contextualSpacing/>
                              <w:jc w:val="center"/>
                              <w:rPr>
                                <w:rFonts w:ascii="Arial" w:eastAsia="+mn-ea" w:hAnsi="Arial" w:cs="Arial"/>
                                <w:b/>
                                <w:bCs/>
                                <w:color w:val="003882"/>
                                <w:sz w:val="56"/>
                                <w:szCs w:val="56"/>
                                <w:lang w:val="es-ES" w:eastAsia="es-CR"/>
                              </w:rPr>
                            </w:pPr>
                            <w:r w:rsidRPr="00380851">
                              <w:rPr>
                                <w:rFonts w:ascii="Arial" w:eastAsia="+mn-ea" w:hAnsi="Arial" w:cs="Arial"/>
                                <w:b/>
                                <w:bCs/>
                                <w:color w:val="003882"/>
                                <w:sz w:val="56"/>
                                <w:szCs w:val="56"/>
                                <w:lang w:val="es-ES" w:eastAsia="es-CR"/>
                              </w:rPr>
                              <w:t>Plan Estratégico Institucional 2026-2030</w:t>
                            </w:r>
                          </w:p>
                          <w:p w14:paraId="7A3715FD" w14:textId="77777777" w:rsidR="00A26EA1"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3D5C9FE1" w14:textId="77777777" w:rsidR="00A26EA1" w:rsidRPr="00065930" w:rsidRDefault="00A26EA1" w:rsidP="00065930">
                            <w:pPr>
                              <w:spacing w:after="0" w:line="240" w:lineRule="auto"/>
                              <w:contextualSpacing/>
                              <w:jc w:val="center"/>
                              <w:rPr>
                                <w:rFonts w:ascii="Arial" w:eastAsia="+mn-ea" w:hAnsi="Arial" w:cs="Arial"/>
                                <w:b/>
                                <w:bCs/>
                                <w:color w:val="003882"/>
                                <w:sz w:val="52"/>
                                <w:szCs w:val="52"/>
                                <w:lang w:val="es-ES" w:eastAsia="es-CR"/>
                              </w:rPr>
                            </w:pPr>
                            <w:r w:rsidRPr="00065930">
                              <w:rPr>
                                <w:rFonts w:ascii="Arial" w:eastAsia="+mn-ea" w:hAnsi="Arial" w:cs="Arial"/>
                                <w:b/>
                                <w:bCs/>
                                <w:color w:val="003882"/>
                                <w:sz w:val="52"/>
                                <w:szCs w:val="52"/>
                                <w:lang w:val="es-ES" w:eastAsia="es-CR"/>
                              </w:rPr>
                              <w:t>Visión de futuro 2040</w:t>
                            </w:r>
                          </w:p>
                          <w:p w14:paraId="52B9CF90" w14:textId="77777777" w:rsidR="00A26EA1" w:rsidRPr="004C59FA"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27CA5479" w14:textId="77777777" w:rsidR="00A26EA1" w:rsidRDefault="00A26EA1" w:rsidP="008526AF">
                            <w:pPr>
                              <w:spacing w:after="0" w:line="240" w:lineRule="auto"/>
                              <w:contextualSpacing/>
                              <w:jc w:val="center"/>
                              <w:rPr>
                                <w:rFonts w:ascii="Arial" w:eastAsia="+mn-ea" w:hAnsi="Arial" w:cs="Arial"/>
                                <w:b/>
                                <w:bCs/>
                                <w:color w:val="000000"/>
                                <w:sz w:val="28"/>
                                <w:szCs w:val="28"/>
                                <w:lang w:val="es-ES" w:eastAsia="es-CR"/>
                              </w:rPr>
                            </w:pPr>
                          </w:p>
                          <w:p w14:paraId="56697F7B" w14:textId="77777777" w:rsidR="00A26EA1" w:rsidRDefault="00A26EA1" w:rsidP="008526AF">
                            <w:pPr>
                              <w:spacing w:after="0" w:line="240" w:lineRule="auto"/>
                              <w:contextualSpacing/>
                              <w:jc w:val="center"/>
                              <w:rPr>
                                <w:rFonts w:ascii="Arial" w:eastAsia="+mn-ea" w:hAnsi="Arial" w:cs="Arial"/>
                                <w:b/>
                                <w:bCs/>
                                <w:color w:val="000000"/>
                                <w:sz w:val="28"/>
                                <w:szCs w:val="28"/>
                                <w:lang w:val="es-ES" w:eastAsia="es-CR"/>
                              </w:rPr>
                            </w:pPr>
                          </w:p>
                          <w:p w14:paraId="6B427270" w14:textId="77777777" w:rsidR="00A26EA1" w:rsidRDefault="00A26EA1" w:rsidP="008526AF">
                            <w:pPr>
                              <w:spacing w:after="0" w:line="240" w:lineRule="auto"/>
                              <w:contextualSpacing/>
                              <w:jc w:val="center"/>
                              <w:rPr>
                                <w:rFonts w:ascii="Arial" w:eastAsia="+mn-ea" w:hAnsi="Arial" w:cs="Arial"/>
                                <w:b/>
                                <w:bCs/>
                                <w:color w:val="000000"/>
                                <w:sz w:val="28"/>
                                <w:szCs w:val="28"/>
                                <w:lang w:val="es-ES" w:eastAsia="es-CR"/>
                              </w:rPr>
                            </w:pPr>
                          </w:p>
                          <w:p w14:paraId="3245BAC0" w14:textId="77777777" w:rsidR="00A26EA1" w:rsidRDefault="00A26EA1" w:rsidP="00380851">
                            <w:pPr>
                              <w:spacing w:after="0" w:line="240" w:lineRule="auto"/>
                              <w:contextualSpacing/>
                              <w:jc w:val="center"/>
                              <w:rPr>
                                <w:rFonts w:ascii="Arial" w:eastAsia="+mn-ea" w:hAnsi="Arial" w:cs="Arial"/>
                                <w:b/>
                                <w:bCs/>
                                <w:color w:val="000000"/>
                                <w:sz w:val="28"/>
                                <w:szCs w:val="28"/>
                                <w:lang w:val="es-ES" w:eastAsia="es-CR"/>
                              </w:rPr>
                            </w:pPr>
                          </w:p>
                          <w:p w14:paraId="0448B676" w14:textId="4D8DEF14" w:rsidR="00A26EA1" w:rsidRPr="0086425E" w:rsidRDefault="00A26EA1" w:rsidP="00380851">
                            <w:pPr>
                              <w:spacing w:after="0" w:line="240" w:lineRule="auto"/>
                              <w:contextualSpacing/>
                              <w:jc w:val="center"/>
                              <w:rPr>
                                <w:rFonts w:ascii="Arial" w:eastAsia="+mn-ea" w:hAnsi="Arial" w:cs="Arial"/>
                                <w:b/>
                                <w:bCs/>
                                <w:color w:val="003882"/>
                                <w:sz w:val="44"/>
                                <w:szCs w:val="44"/>
                                <w:lang w:val="es-ES" w:eastAsia="es-CR"/>
                              </w:rPr>
                            </w:pPr>
                            <w:r w:rsidRPr="0086425E">
                              <w:rPr>
                                <w:rFonts w:ascii="Arial" w:eastAsia="+mn-ea" w:hAnsi="Arial" w:cs="Arial"/>
                                <w:b/>
                                <w:bCs/>
                                <w:color w:val="003882"/>
                                <w:sz w:val="44"/>
                                <w:szCs w:val="44"/>
                                <w:lang w:val="es-ES" w:eastAsia="es-CR"/>
                              </w:rPr>
                              <w:t>Fondo Nacional de Financiamiento Forestal</w:t>
                            </w:r>
                          </w:p>
                          <w:p w14:paraId="2DB579D5"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2F3E60DE"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18EE6A6B" w14:textId="0FE9B3E0" w:rsidR="00A26EA1" w:rsidRPr="00DE085A" w:rsidRDefault="00A26EA1" w:rsidP="00F50631">
                            <w:pPr>
                              <w:spacing w:after="0" w:line="240" w:lineRule="auto"/>
                              <w:contextualSpacing/>
                              <w:jc w:val="center"/>
                              <w:rPr>
                                <w:rFonts w:ascii="Arial" w:eastAsia="+mn-ea" w:hAnsi="Arial" w:cs="Arial"/>
                                <w:b/>
                                <w:bCs/>
                                <w:color w:val="003882"/>
                                <w:sz w:val="32"/>
                                <w:szCs w:val="32"/>
                                <w:lang w:val="es-ES" w:eastAsia="es-CR"/>
                              </w:rPr>
                            </w:pPr>
                            <w:r w:rsidRPr="00DE085A">
                              <w:rPr>
                                <w:rFonts w:ascii="Arial" w:eastAsia="+mn-ea" w:hAnsi="Arial" w:cs="Arial"/>
                                <w:b/>
                                <w:bCs/>
                                <w:color w:val="003882"/>
                                <w:sz w:val="32"/>
                                <w:szCs w:val="32"/>
                                <w:lang w:val="es-ES" w:eastAsia="es-CR"/>
                              </w:rPr>
                              <w:t>San José, Costa Rica 2026</w:t>
                            </w:r>
                          </w:p>
                          <w:p w14:paraId="214A8716"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369A99DB"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16C1796E" w14:textId="77777777" w:rsidR="00A26EA1" w:rsidRPr="004C59FA"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175C24E4" w14:textId="77777777" w:rsidR="00A26EA1" w:rsidRPr="004C59FA"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2CBCCC74" w14:textId="77777777" w:rsidR="00A26EA1" w:rsidRDefault="00A26EA1" w:rsidP="00F50631">
                            <w:pPr>
                              <w:spacing w:after="0" w:line="240" w:lineRule="auto"/>
                              <w:contextualSpacing/>
                              <w:jc w:val="center"/>
                              <w:rPr>
                                <w:rFonts w:ascii="Arial" w:eastAsia="+mn-ea" w:hAnsi="Arial" w:cs="Arial"/>
                                <w:b/>
                                <w:bCs/>
                                <w:color w:val="000000"/>
                                <w:sz w:val="52"/>
                                <w:szCs w:val="52"/>
                                <w:lang w:val="es-ES" w:eastAsia="es-CR"/>
                              </w:rPr>
                            </w:pPr>
                          </w:p>
                          <w:p w14:paraId="61FC4F70" w14:textId="77777777" w:rsidR="00A26EA1" w:rsidRDefault="00A26EA1" w:rsidP="00F50631">
                            <w:pPr>
                              <w:spacing w:after="0" w:line="240" w:lineRule="auto"/>
                              <w:contextualSpacing/>
                              <w:jc w:val="center"/>
                              <w:rPr>
                                <w:rFonts w:ascii="Arial" w:eastAsia="+mn-ea" w:hAnsi="Arial" w:cs="Arial"/>
                                <w:b/>
                                <w:bCs/>
                                <w:color w:val="000000"/>
                                <w:sz w:val="52"/>
                                <w:szCs w:val="52"/>
                                <w:lang w:val="es-ES" w:eastAsia="es-CR"/>
                              </w:rPr>
                            </w:pPr>
                          </w:p>
                          <w:p w14:paraId="2780589A" w14:textId="77777777" w:rsidR="00A26EA1" w:rsidRPr="008A7278" w:rsidRDefault="00A26EA1" w:rsidP="00F50631">
                            <w:pPr>
                              <w:spacing w:after="0" w:line="240" w:lineRule="auto"/>
                              <w:contextualSpacing/>
                              <w:jc w:val="center"/>
                              <w:rPr>
                                <w:rFonts w:ascii="Arial" w:eastAsia="+mn-ea" w:hAnsi="Arial" w:cs="Arial"/>
                                <w:b/>
                                <w:bCs/>
                                <w:color w:val="000000"/>
                                <w:sz w:val="52"/>
                                <w:szCs w:val="52"/>
                                <w:lang w:val="es-ES" w:eastAsia="es-CR"/>
                              </w:rPr>
                            </w:pPr>
                          </w:p>
                          <w:p w14:paraId="34BC5463" w14:textId="77777777" w:rsidR="00A26EA1" w:rsidRDefault="00A26EA1" w:rsidP="00F506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27319" id="Cuadro de texto 28" o:spid="_x0000_s1030" type="#_x0000_t202" style="position:absolute;margin-left:-41.65pt;margin-top:97.6pt;width:563.45pt;height:478.2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" filled="f" stroked="f" strokeweight=".5pt">
                <v:textbox>
                  <w:txbxContent>
                    <w:p w14:paraId="0DD643BB" w14:textId="77777777" w:rsidR="00A26EA1"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0FA1CBB7" w14:textId="77777777" w:rsidR="00A26EA1"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08E59797" w14:textId="6FF11AE6" w:rsidR="00A26EA1" w:rsidRPr="00380851" w:rsidRDefault="00A26EA1" w:rsidP="0086425E">
                      <w:pPr>
                        <w:spacing w:after="0" w:line="240" w:lineRule="auto"/>
                        <w:contextualSpacing/>
                        <w:jc w:val="center"/>
                        <w:rPr>
                          <w:rFonts w:ascii="Arial" w:eastAsia="+mn-ea" w:hAnsi="Arial" w:cs="Arial"/>
                          <w:b/>
                          <w:bCs/>
                          <w:color w:val="003882"/>
                          <w:sz w:val="56"/>
                          <w:szCs w:val="56"/>
                          <w:lang w:val="es-ES" w:eastAsia="es-CR"/>
                        </w:rPr>
                      </w:pPr>
                      <w:r w:rsidRPr="00380851">
                        <w:rPr>
                          <w:rFonts w:ascii="Arial" w:eastAsia="+mn-ea" w:hAnsi="Arial" w:cs="Arial"/>
                          <w:b/>
                          <w:bCs/>
                          <w:color w:val="003882"/>
                          <w:sz w:val="56"/>
                          <w:szCs w:val="56"/>
                          <w:lang w:val="es-ES" w:eastAsia="es-CR"/>
                        </w:rPr>
                        <w:t>Plan Estratégico Institucional 2026-2030</w:t>
                      </w:r>
                    </w:p>
                    <w:p w14:paraId="7A3715FD" w14:textId="77777777" w:rsidR="00A26EA1"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3D5C9FE1" w14:textId="77777777" w:rsidR="00A26EA1" w:rsidRPr="00065930" w:rsidRDefault="00A26EA1" w:rsidP="00065930">
                      <w:pPr>
                        <w:spacing w:after="0" w:line="240" w:lineRule="auto"/>
                        <w:contextualSpacing/>
                        <w:jc w:val="center"/>
                        <w:rPr>
                          <w:rFonts w:ascii="Arial" w:eastAsia="+mn-ea" w:hAnsi="Arial" w:cs="Arial"/>
                          <w:b/>
                          <w:bCs/>
                          <w:color w:val="003882"/>
                          <w:sz w:val="52"/>
                          <w:szCs w:val="52"/>
                          <w:lang w:val="es-ES" w:eastAsia="es-CR"/>
                        </w:rPr>
                      </w:pPr>
                      <w:r w:rsidRPr="00065930">
                        <w:rPr>
                          <w:rFonts w:ascii="Arial" w:eastAsia="+mn-ea" w:hAnsi="Arial" w:cs="Arial"/>
                          <w:b/>
                          <w:bCs/>
                          <w:color w:val="003882"/>
                          <w:sz w:val="52"/>
                          <w:szCs w:val="52"/>
                          <w:lang w:val="es-ES" w:eastAsia="es-CR"/>
                        </w:rPr>
                        <w:t>Visión de futuro 2040</w:t>
                      </w:r>
                    </w:p>
                    <w:p w14:paraId="52B9CF90" w14:textId="77777777" w:rsidR="00A26EA1" w:rsidRPr="004C59FA" w:rsidRDefault="00A26EA1" w:rsidP="0086425E">
                      <w:pPr>
                        <w:spacing w:after="0" w:line="240" w:lineRule="auto"/>
                        <w:contextualSpacing/>
                        <w:jc w:val="center"/>
                        <w:rPr>
                          <w:rFonts w:ascii="Arial" w:eastAsia="+mn-ea" w:hAnsi="Arial" w:cs="Arial"/>
                          <w:b/>
                          <w:bCs/>
                          <w:color w:val="003882"/>
                          <w:sz w:val="56"/>
                          <w:szCs w:val="56"/>
                          <w:lang w:val="es-ES" w:eastAsia="es-CR"/>
                        </w:rPr>
                      </w:pPr>
                    </w:p>
                    <w:p w14:paraId="27CA5479" w14:textId="77777777" w:rsidR="00A26EA1" w:rsidRDefault="00A26EA1" w:rsidP="008526AF">
                      <w:pPr>
                        <w:spacing w:after="0" w:line="240" w:lineRule="auto"/>
                        <w:contextualSpacing/>
                        <w:jc w:val="center"/>
                        <w:rPr>
                          <w:rFonts w:ascii="Arial" w:eastAsia="+mn-ea" w:hAnsi="Arial" w:cs="Arial"/>
                          <w:b/>
                          <w:bCs/>
                          <w:color w:val="000000"/>
                          <w:sz w:val="28"/>
                          <w:szCs w:val="28"/>
                          <w:lang w:val="es-ES" w:eastAsia="es-CR"/>
                        </w:rPr>
                      </w:pPr>
                    </w:p>
                    <w:p w14:paraId="56697F7B" w14:textId="77777777" w:rsidR="00A26EA1" w:rsidRDefault="00A26EA1" w:rsidP="008526AF">
                      <w:pPr>
                        <w:spacing w:after="0" w:line="240" w:lineRule="auto"/>
                        <w:contextualSpacing/>
                        <w:jc w:val="center"/>
                        <w:rPr>
                          <w:rFonts w:ascii="Arial" w:eastAsia="+mn-ea" w:hAnsi="Arial" w:cs="Arial"/>
                          <w:b/>
                          <w:bCs/>
                          <w:color w:val="000000"/>
                          <w:sz w:val="28"/>
                          <w:szCs w:val="28"/>
                          <w:lang w:val="es-ES" w:eastAsia="es-CR"/>
                        </w:rPr>
                      </w:pPr>
                    </w:p>
                    <w:p w14:paraId="6B427270" w14:textId="77777777" w:rsidR="00A26EA1" w:rsidRDefault="00A26EA1" w:rsidP="008526AF">
                      <w:pPr>
                        <w:spacing w:after="0" w:line="240" w:lineRule="auto"/>
                        <w:contextualSpacing/>
                        <w:jc w:val="center"/>
                        <w:rPr>
                          <w:rFonts w:ascii="Arial" w:eastAsia="+mn-ea" w:hAnsi="Arial" w:cs="Arial"/>
                          <w:b/>
                          <w:bCs/>
                          <w:color w:val="000000"/>
                          <w:sz w:val="28"/>
                          <w:szCs w:val="28"/>
                          <w:lang w:val="es-ES" w:eastAsia="es-CR"/>
                        </w:rPr>
                      </w:pPr>
                    </w:p>
                    <w:p w14:paraId="3245BAC0" w14:textId="77777777" w:rsidR="00A26EA1" w:rsidRDefault="00A26EA1" w:rsidP="00380851">
                      <w:pPr>
                        <w:spacing w:after="0" w:line="240" w:lineRule="auto"/>
                        <w:contextualSpacing/>
                        <w:jc w:val="center"/>
                        <w:rPr>
                          <w:rFonts w:ascii="Arial" w:eastAsia="+mn-ea" w:hAnsi="Arial" w:cs="Arial"/>
                          <w:b/>
                          <w:bCs/>
                          <w:color w:val="000000"/>
                          <w:sz w:val="28"/>
                          <w:szCs w:val="28"/>
                          <w:lang w:val="es-ES" w:eastAsia="es-CR"/>
                        </w:rPr>
                      </w:pPr>
                    </w:p>
                    <w:p w14:paraId="0448B676" w14:textId="4D8DEF14" w:rsidR="00A26EA1" w:rsidRPr="0086425E" w:rsidRDefault="00A26EA1" w:rsidP="00380851">
                      <w:pPr>
                        <w:spacing w:after="0" w:line="240" w:lineRule="auto"/>
                        <w:contextualSpacing/>
                        <w:jc w:val="center"/>
                        <w:rPr>
                          <w:rFonts w:ascii="Arial" w:eastAsia="+mn-ea" w:hAnsi="Arial" w:cs="Arial"/>
                          <w:b/>
                          <w:bCs/>
                          <w:color w:val="003882"/>
                          <w:sz w:val="44"/>
                          <w:szCs w:val="44"/>
                          <w:lang w:val="es-ES" w:eastAsia="es-CR"/>
                        </w:rPr>
                      </w:pPr>
                      <w:r w:rsidRPr="0086425E">
                        <w:rPr>
                          <w:rFonts w:ascii="Arial" w:eastAsia="+mn-ea" w:hAnsi="Arial" w:cs="Arial"/>
                          <w:b/>
                          <w:bCs/>
                          <w:color w:val="003882"/>
                          <w:sz w:val="44"/>
                          <w:szCs w:val="44"/>
                          <w:lang w:val="es-ES" w:eastAsia="es-CR"/>
                        </w:rPr>
                        <w:t>Fondo Nacional de Financiamiento Forestal</w:t>
                      </w:r>
                    </w:p>
                    <w:p w14:paraId="2DB579D5"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2F3E60DE"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18EE6A6B" w14:textId="0FE9B3E0" w:rsidR="00A26EA1" w:rsidRPr="00DE085A" w:rsidRDefault="00A26EA1" w:rsidP="00F50631">
                      <w:pPr>
                        <w:spacing w:after="0" w:line="240" w:lineRule="auto"/>
                        <w:contextualSpacing/>
                        <w:jc w:val="center"/>
                        <w:rPr>
                          <w:rFonts w:ascii="Arial" w:eastAsia="+mn-ea" w:hAnsi="Arial" w:cs="Arial"/>
                          <w:b/>
                          <w:bCs/>
                          <w:color w:val="003882"/>
                          <w:sz w:val="32"/>
                          <w:szCs w:val="32"/>
                          <w:lang w:val="es-ES" w:eastAsia="es-CR"/>
                        </w:rPr>
                      </w:pPr>
                      <w:r w:rsidRPr="00DE085A">
                        <w:rPr>
                          <w:rFonts w:ascii="Arial" w:eastAsia="+mn-ea" w:hAnsi="Arial" w:cs="Arial"/>
                          <w:b/>
                          <w:bCs/>
                          <w:color w:val="003882"/>
                          <w:sz w:val="32"/>
                          <w:szCs w:val="32"/>
                          <w:lang w:val="es-ES" w:eastAsia="es-CR"/>
                        </w:rPr>
                        <w:t>San José, Costa Rica 2026</w:t>
                      </w:r>
                    </w:p>
                    <w:p w14:paraId="214A8716"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369A99DB" w14:textId="77777777" w:rsidR="00A26EA1"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16C1796E" w14:textId="77777777" w:rsidR="00A26EA1" w:rsidRPr="004C59FA"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175C24E4" w14:textId="77777777" w:rsidR="00A26EA1" w:rsidRPr="004C59FA" w:rsidRDefault="00A26EA1" w:rsidP="00F50631">
                      <w:pPr>
                        <w:spacing w:after="0" w:line="240" w:lineRule="auto"/>
                        <w:contextualSpacing/>
                        <w:jc w:val="center"/>
                        <w:rPr>
                          <w:rFonts w:ascii="Arial" w:eastAsia="+mn-ea" w:hAnsi="Arial" w:cs="Arial"/>
                          <w:b/>
                          <w:bCs/>
                          <w:color w:val="003882"/>
                          <w:sz w:val="56"/>
                          <w:szCs w:val="56"/>
                          <w:lang w:val="es-ES" w:eastAsia="es-CR"/>
                        </w:rPr>
                      </w:pPr>
                    </w:p>
                    <w:p w14:paraId="2CBCCC74" w14:textId="77777777" w:rsidR="00A26EA1" w:rsidRDefault="00A26EA1" w:rsidP="00F50631">
                      <w:pPr>
                        <w:spacing w:after="0" w:line="240" w:lineRule="auto"/>
                        <w:contextualSpacing/>
                        <w:jc w:val="center"/>
                        <w:rPr>
                          <w:rFonts w:ascii="Arial" w:eastAsia="+mn-ea" w:hAnsi="Arial" w:cs="Arial"/>
                          <w:b/>
                          <w:bCs/>
                          <w:color w:val="000000"/>
                          <w:sz w:val="52"/>
                          <w:szCs w:val="52"/>
                          <w:lang w:val="es-ES" w:eastAsia="es-CR"/>
                        </w:rPr>
                      </w:pPr>
                    </w:p>
                    <w:p w14:paraId="61FC4F70" w14:textId="77777777" w:rsidR="00A26EA1" w:rsidRDefault="00A26EA1" w:rsidP="00F50631">
                      <w:pPr>
                        <w:spacing w:after="0" w:line="240" w:lineRule="auto"/>
                        <w:contextualSpacing/>
                        <w:jc w:val="center"/>
                        <w:rPr>
                          <w:rFonts w:ascii="Arial" w:eastAsia="+mn-ea" w:hAnsi="Arial" w:cs="Arial"/>
                          <w:b/>
                          <w:bCs/>
                          <w:color w:val="000000"/>
                          <w:sz w:val="52"/>
                          <w:szCs w:val="52"/>
                          <w:lang w:val="es-ES" w:eastAsia="es-CR"/>
                        </w:rPr>
                      </w:pPr>
                    </w:p>
                    <w:p w14:paraId="2780589A" w14:textId="77777777" w:rsidR="00A26EA1" w:rsidRPr="008A7278" w:rsidRDefault="00A26EA1" w:rsidP="00F50631">
                      <w:pPr>
                        <w:spacing w:after="0" w:line="240" w:lineRule="auto"/>
                        <w:contextualSpacing/>
                        <w:jc w:val="center"/>
                        <w:rPr>
                          <w:rFonts w:ascii="Arial" w:eastAsia="+mn-ea" w:hAnsi="Arial" w:cs="Arial"/>
                          <w:b/>
                          <w:bCs/>
                          <w:color w:val="000000"/>
                          <w:sz w:val="52"/>
                          <w:szCs w:val="52"/>
                          <w:lang w:val="es-ES" w:eastAsia="es-CR"/>
                        </w:rPr>
                      </w:pPr>
                    </w:p>
                    <w:p w14:paraId="34BC5463" w14:textId="77777777" w:rsidR="00A26EA1" w:rsidRDefault="00A26EA1" w:rsidP="00F50631"/>
                  </w:txbxContent>
                </v:textbox>
                <w10:wrap anchorx="margin"/>
              </v:shape>
            </w:pict>
          </mc:Fallback>
        </mc:AlternateContent>
      </w:r>
      <w:r w:rsidR="00974058">
        <w:rPr>
          <w:rFonts w:ascii="Arial" w:hAnsi="Arial" w:cs="Arial"/>
          <w:sz w:val="44"/>
          <w:szCs w:val="44"/>
        </w:rPr>
        <w:t xml:space="preserve">      </w:t>
      </w:r>
      <w:r w:rsidR="004F072A">
        <w:rPr>
          <w:rFonts w:ascii="Arial" w:hAnsi="Arial" w:cs="Arial"/>
          <w:sz w:val="44"/>
          <w:szCs w:val="44"/>
        </w:rPr>
        <w:br w:type="page"/>
      </w:r>
    </w:p>
    <w:p w14:paraId="5BE00A2F" w14:textId="07505334" w:rsidR="008775A3" w:rsidRPr="00D17A3E" w:rsidRDefault="004C59FA" w:rsidP="008775A3">
      <w:pPr>
        <w:spacing w:line="360" w:lineRule="auto"/>
        <w:rPr>
          <w:rFonts w:ascii="Arial" w:hAnsi="Arial" w:cs="Arial"/>
          <w:b/>
          <w:color w:val="003882"/>
          <w:sz w:val="32"/>
          <w:szCs w:val="24"/>
        </w:rPr>
      </w:pPr>
      <w:r w:rsidRPr="00D17A3E">
        <w:rPr>
          <w:rFonts w:ascii="Arial" w:hAnsi="Arial" w:cs="Arial"/>
          <w:b/>
          <w:color w:val="003882"/>
          <w:sz w:val="32"/>
          <w:szCs w:val="24"/>
        </w:rPr>
        <w:lastRenderedPageBreak/>
        <w:t>Créditos</w:t>
      </w:r>
    </w:p>
    <w:p w14:paraId="3CF399B9" w14:textId="77777777" w:rsidR="008775A3" w:rsidRPr="003478B8" w:rsidRDefault="008775A3" w:rsidP="008775A3">
      <w:pPr>
        <w:spacing w:line="360" w:lineRule="auto"/>
        <w:rPr>
          <w:rFonts w:ascii="Arial" w:hAnsi="Arial" w:cs="Arial"/>
          <w:b/>
          <w:bCs/>
          <w:sz w:val="24"/>
          <w:szCs w:val="24"/>
        </w:rPr>
      </w:pPr>
      <w:r w:rsidRPr="003478B8">
        <w:rPr>
          <w:rFonts w:ascii="Arial" w:hAnsi="Arial" w:cs="Arial"/>
          <w:b/>
          <w:bCs/>
          <w:sz w:val="24"/>
          <w:szCs w:val="24"/>
        </w:rPr>
        <w:t>Elaborado por:</w:t>
      </w:r>
    </w:p>
    <w:p w14:paraId="685D1037" w14:textId="77777777" w:rsidR="008775A3" w:rsidRDefault="008775A3" w:rsidP="008775A3">
      <w:pPr>
        <w:spacing w:line="360" w:lineRule="auto"/>
        <w:rPr>
          <w:rFonts w:ascii="Arial" w:hAnsi="Arial" w:cs="Arial"/>
          <w:sz w:val="24"/>
          <w:szCs w:val="24"/>
        </w:rPr>
      </w:pPr>
      <w:r w:rsidRPr="005437A4">
        <w:rPr>
          <w:rFonts w:ascii="Arial" w:hAnsi="Arial" w:cs="Arial"/>
          <w:sz w:val="24"/>
          <w:szCs w:val="24"/>
        </w:rPr>
        <w:t>Jaslyn Parajeles Guzmán</w:t>
      </w:r>
    </w:p>
    <w:p w14:paraId="55440F28" w14:textId="77777777" w:rsidR="008775A3" w:rsidRDefault="008775A3" w:rsidP="008775A3">
      <w:pPr>
        <w:spacing w:line="360" w:lineRule="auto"/>
        <w:rPr>
          <w:rFonts w:ascii="Arial" w:hAnsi="Arial" w:cs="Arial"/>
          <w:sz w:val="24"/>
          <w:szCs w:val="24"/>
        </w:rPr>
      </w:pPr>
    </w:p>
    <w:p w14:paraId="2F065111" w14:textId="77777777" w:rsidR="008775A3" w:rsidRPr="003478B8" w:rsidRDefault="008775A3" w:rsidP="008775A3">
      <w:pPr>
        <w:spacing w:line="360" w:lineRule="auto"/>
        <w:rPr>
          <w:rFonts w:ascii="Arial" w:hAnsi="Arial" w:cs="Arial"/>
          <w:b/>
          <w:bCs/>
          <w:sz w:val="24"/>
          <w:szCs w:val="24"/>
        </w:rPr>
      </w:pPr>
      <w:r w:rsidRPr="003478B8">
        <w:rPr>
          <w:rFonts w:ascii="Arial" w:hAnsi="Arial" w:cs="Arial"/>
          <w:b/>
          <w:bCs/>
          <w:sz w:val="24"/>
          <w:szCs w:val="24"/>
        </w:rPr>
        <w:t>Revisado por:</w:t>
      </w:r>
    </w:p>
    <w:p w14:paraId="2060C35B" w14:textId="77777777" w:rsidR="008775A3" w:rsidRDefault="008775A3" w:rsidP="008775A3">
      <w:pPr>
        <w:spacing w:line="360" w:lineRule="auto"/>
        <w:rPr>
          <w:rFonts w:ascii="Arial" w:hAnsi="Arial" w:cs="Arial"/>
          <w:sz w:val="24"/>
          <w:szCs w:val="24"/>
        </w:rPr>
      </w:pPr>
      <w:r>
        <w:rPr>
          <w:rFonts w:ascii="Arial" w:hAnsi="Arial" w:cs="Arial"/>
          <w:sz w:val="24"/>
          <w:szCs w:val="24"/>
        </w:rPr>
        <w:t>José Edgar Toruño Ramírez</w:t>
      </w:r>
    </w:p>
    <w:p w14:paraId="3B334D28" w14:textId="77777777" w:rsidR="008775A3" w:rsidRDefault="008775A3" w:rsidP="008775A3">
      <w:pPr>
        <w:spacing w:line="360" w:lineRule="auto"/>
        <w:rPr>
          <w:rFonts w:ascii="Arial" w:hAnsi="Arial" w:cs="Arial"/>
          <w:sz w:val="24"/>
          <w:szCs w:val="24"/>
        </w:rPr>
      </w:pPr>
    </w:p>
    <w:p w14:paraId="025C880C" w14:textId="77777777" w:rsidR="005B438C" w:rsidRDefault="008775A3" w:rsidP="00D44C4B">
      <w:pPr>
        <w:spacing w:line="360" w:lineRule="auto"/>
        <w:rPr>
          <w:rFonts w:ascii="Arial" w:hAnsi="Arial" w:cs="Arial"/>
          <w:b/>
          <w:bCs/>
          <w:sz w:val="24"/>
          <w:szCs w:val="24"/>
        </w:rPr>
      </w:pPr>
      <w:r w:rsidRPr="003478B8">
        <w:rPr>
          <w:rFonts w:ascii="Arial" w:hAnsi="Arial" w:cs="Arial"/>
          <w:b/>
          <w:bCs/>
          <w:sz w:val="24"/>
          <w:szCs w:val="24"/>
        </w:rPr>
        <w:t xml:space="preserve">Validado por: </w:t>
      </w:r>
    </w:p>
    <w:p w14:paraId="07EB004E" w14:textId="3F42D7C5" w:rsidR="008775A3" w:rsidRDefault="008775A3" w:rsidP="00D44C4B">
      <w:pPr>
        <w:spacing w:line="360" w:lineRule="auto"/>
        <w:rPr>
          <w:rFonts w:ascii="Arial" w:hAnsi="Arial" w:cs="Arial"/>
          <w:sz w:val="24"/>
          <w:szCs w:val="24"/>
        </w:rPr>
      </w:pPr>
      <w:r>
        <w:rPr>
          <w:rFonts w:ascii="Arial" w:hAnsi="Arial" w:cs="Arial"/>
          <w:sz w:val="24"/>
          <w:szCs w:val="24"/>
        </w:rPr>
        <w:t>Gilmar Navarrete Chacón, María Elena Herrera Ugalde, Eduardo Mesén Solórzano, Ricardo Granados Calderón, Sergio Curione Rampini, Cristian Díaz Quesada, Jos</w:t>
      </w:r>
      <w:r w:rsidR="00A0234B">
        <w:rPr>
          <w:rFonts w:ascii="Arial" w:hAnsi="Arial" w:cs="Arial"/>
          <w:sz w:val="24"/>
          <w:szCs w:val="24"/>
        </w:rPr>
        <w:t>é</w:t>
      </w:r>
      <w:r>
        <w:rPr>
          <w:rFonts w:ascii="Arial" w:hAnsi="Arial" w:cs="Arial"/>
          <w:sz w:val="24"/>
          <w:szCs w:val="24"/>
        </w:rPr>
        <w:t xml:space="preserve"> Edgar Toruño Ramírez.</w:t>
      </w:r>
    </w:p>
    <w:p w14:paraId="5D775CD8" w14:textId="77777777" w:rsidR="00823A8F" w:rsidRDefault="00823A8F" w:rsidP="008775A3">
      <w:pPr>
        <w:spacing w:line="360" w:lineRule="auto"/>
        <w:jc w:val="both"/>
        <w:rPr>
          <w:rFonts w:ascii="Arial" w:hAnsi="Arial" w:cs="Arial"/>
          <w:sz w:val="24"/>
          <w:szCs w:val="24"/>
        </w:rPr>
      </w:pPr>
    </w:p>
    <w:p w14:paraId="4731A043" w14:textId="77777777" w:rsidR="008775A3" w:rsidRPr="003478B8" w:rsidRDefault="008775A3" w:rsidP="008775A3">
      <w:pPr>
        <w:spacing w:line="360" w:lineRule="auto"/>
        <w:jc w:val="both"/>
        <w:rPr>
          <w:rFonts w:ascii="Arial" w:hAnsi="Arial" w:cs="Arial"/>
          <w:b/>
          <w:bCs/>
          <w:sz w:val="24"/>
          <w:szCs w:val="24"/>
        </w:rPr>
      </w:pPr>
      <w:r w:rsidRPr="003478B8">
        <w:rPr>
          <w:rFonts w:ascii="Arial" w:hAnsi="Arial" w:cs="Arial"/>
          <w:b/>
          <w:bCs/>
          <w:sz w:val="24"/>
          <w:szCs w:val="24"/>
        </w:rPr>
        <w:t>Equipo de trabajo:</w:t>
      </w:r>
    </w:p>
    <w:p w14:paraId="55DE035B" w14:textId="1505688B" w:rsidR="00AC25B8" w:rsidRDefault="0032065A" w:rsidP="003478B8">
      <w:pPr>
        <w:spacing w:line="360" w:lineRule="auto"/>
        <w:jc w:val="both"/>
        <w:rPr>
          <w:rFonts w:ascii="Arial" w:hAnsi="Arial" w:cs="Arial"/>
          <w:sz w:val="24"/>
          <w:szCs w:val="24"/>
        </w:rPr>
      </w:pPr>
      <w:proofErr w:type="spellStart"/>
      <w:r>
        <w:rPr>
          <w:rFonts w:ascii="Arial" w:hAnsi="Arial" w:cs="Arial"/>
          <w:sz w:val="24"/>
          <w:szCs w:val="24"/>
        </w:rPr>
        <w:t>Aldrín</w:t>
      </w:r>
      <w:proofErr w:type="spellEnd"/>
      <w:r>
        <w:rPr>
          <w:rFonts w:ascii="Arial" w:hAnsi="Arial" w:cs="Arial"/>
          <w:sz w:val="24"/>
          <w:szCs w:val="24"/>
        </w:rPr>
        <w:t xml:space="preserve"> Gómez Román, </w:t>
      </w:r>
      <w:r w:rsidR="00E8720E">
        <w:rPr>
          <w:rFonts w:ascii="Arial" w:hAnsi="Arial" w:cs="Arial"/>
          <w:sz w:val="24"/>
          <w:szCs w:val="24"/>
        </w:rPr>
        <w:t xml:space="preserve">Alonso Chacón Meza, </w:t>
      </w:r>
      <w:r w:rsidR="003478B8" w:rsidRPr="003478B8">
        <w:rPr>
          <w:rFonts w:ascii="Arial" w:hAnsi="Arial" w:cs="Arial"/>
          <w:sz w:val="24"/>
          <w:szCs w:val="24"/>
        </w:rPr>
        <w:t>Ana Lucrecia Guillén J</w:t>
      </w:r>
      <w:r w:rsidR="00A83307">
        <w:rPr>
          <w:rFonts w:ascii="Arial" w:hAnsi="Arial" w:cs="Arial"/>
          <w:sz w:val="24"/>
          <w:szCs w:val="24"/>
        </w:rPr>
        <w:t xml:space="preserve">iménez, Bayardo Reyes Guerrero, Carlos Méndez Fernández, </w:t>
      </w:r>
      <w:r w:rsidR="003478B8" w:rsidRPr="003478B8">
        <w:rPr>
          <w:rFonts w:ascii="Arial" w:hAnsi="Arial" w:cs="Arial"/>
          <w:sz w:val="24"/>
          <w:szCs w:val="24"/>
        </w:rPr>
        <w:t xml:space="preserve">Carmen Roldán Chacón, Cristian Baltodano Vargas, Cristian Díaz Quesada, Eduardo Mesén Solórzano, Elizabeth Castro Fallas, </w:t>
      </w:r>
      <w:proofErr w:type="spellStart"/>
      <w:r>
        <w:rPr>
          <w:rFonts w:ascii="Arial" w:hAnsi="Arial" w:cs="Arial"/>
          <w:sz w:val="24"/>
          <w:szCs w:val="24"/>
        </w:rPr>
        <w:t>Esaud</w:t>
      </w:r>
      <w:proofErr w:type="spellEnd"/>
      <w:r>
        <w:rPr>
          <w:rFonts w:ascii="Arial" w:hAnsi="Arial" w:cs="Arial"/>
          <w:sz w:val="24"/>
          <w:szCs w:val="24"/>
        </w:rPr>
        <w:t xml:space="preserve"> Chaves Picado, </w:t>
      </w:r>
      <w:r w:rsidR="00E92FD5">
        <w:rPr>
          <w:rFonts w:ascii="Arial" w:hAnsi="Arial" w:cs="Arial"/>
          <w:sz w:val="24"/>
          <w:szCs w:val="24"/>
        </w:rPr>
        <w:t>Eva Araica Chavarría,</w:t>
      </w:r>
      <w:r w:rsidR="00A83307">
        <w:rPr>
          <w:rFonts w:ascii="Arial" w:hAnsi="Arial" w:cs="Arial"/>
          <w:sz w:val="24"/>
          <w:szCs w:val="24"/>
        </w:rPr>
        <w:t xml:space="preserve"> </w:t>
      </w:r>
      <w:r w:rsidR="00C30AD4">
        <w:rPr>
          <w:rFonts w:ascii="Arial" w:hAnsi="Arial" w:cs="Arial"/>
          <w:sz w:val="24"/>
          <w:szCs w:val="24"/>
        </w:rPr>
        <w:t>Francisco García Cruz</w:t>
      </w:r>
      <w:r w:rsidR="003478B8" w:rsidRPr="003478B8">
        <w:rPr>
          <w:rFonts w:ascii="Arial" w:hAnsi="Arial" w:cs="Arial"/>
          <w:sz w:val="24"/>
          <w:szCs w:val="24"/>
        </w:rPr>
        <w:t xml:space="preserve">, </w:t>
      </w:r>
      <w:r w:rsidR="00ED7D91">
        <w:rPr>
          <w:rFonts w:ascii="Arial" w:hAnsi="Arial" w:cs="Arial"/>
          <w:sz w:val="24"/>
          <w:szCs w:val="24"/>
        </w:rPr>
        <w:t xml:space="preserve">Gabriela Cabezas Barrientos, </w:t>
      </w:r>
      <w:r w:rsidR="00334736">
        <w:rPr>
          <w:rFonts w:ascii="Arial" w:hAnsi="Arial" w:cs="Arial"/>
          <w:sz w:val="24"/>
          <w:szCs w:val="24"/>
        </w:rPr>
        <w:t xml:space="preserve">Gabriela Arce Mata, </w:t>
      </w:r>
      <w:proofErr w:type="spellStart"/>
      <w:r w:rsidR="00334736">
        <w:rPr>
          <w:rFonts w:ascii="Arial" w:hAnsi="Arial" w:cs="Arial"/>
          <w:sz w:val="24"/>
          <w:szCs w:val="24"/>
        </w:rPr>
        <w:t>Gret</w:t>
      </w:r>
      <w:r w:rsidR="009A07FE">
        <w:rPr>
          <w:rFonts w:ascii="Arial" w:hAnsi="Arial" w:cs="Arial"/>
          <w:sz w:val="24"/>
          <w:szCs w:val="24"/>
        </w:rPr>
        <w:t>t</w:t>
      </w:r>
      <w:r w:rsidR="00334736">
        <w:rPr>
          <w:rFonts w:ascii="Arial" w:hAnsi="Arial" w:cs="Arial"/>
          <w:sz w:val="24"/>
          <w:szCs w:val="24"/>
        </w:rPr>
        <w:t>el</w:t>
      </w:r>
      <w:proofErr w:type="spellEnd"/>
      <w:r w:rsidR="00334736">
        <w:rPr>
          <w:rFonts w:ascii="Arial" w:hAnsi="Arial" w:cs="Arial"/>
          <w:sz w:val="24"/>
          <w:szCs w:val="24"/>
        </w:rPr>
        <w:t xml:space="preserve"> Tamayo Salazar,</w:t>
      </w:r>
      <w:r w:rsidR="00E92FD5">
        <w:rPr>
          <w:rFonts w:ascii="Arial" w:hAnsi="Arial" w:cs="Arial"/>
          <w:sz w:val="24"/>
          <w:szCs w:val="24"/>
        </w:rPr>
        <w:t xml:space="preserve"> </w:t>
      </w:r>
      <w:proofErr w:type="spellStart"/>
      <w:r w:rsidR="00E92FD5">
        <w:rPr>
          <w:rFonts w:ascii="Arial" w:hAnsi="Arial" w:cs="Arial"/>
          <w:sz w:val="24"/>
          <w:szCs w:val="24"/>
        </w:rPr>
        <w:t>Hareling</w:t>
      </w:r>
      <w:proofErr w:type="spellEnd"/>
      <w:r w:rsidR="00E92FD5">
        <w:rPr>
          <w:rFonts w:ascii="Arial" w:hAnsi="Arial" w:cs="Arial"/>
          <w:sz w:val="24"/>
          <w:szCs w:val="24"/>
        </w:rPr>
        <w:t xml:space="preserve"> Díaz Madrigal,</w:t>
      </w:r>
      <w:r w:rsidR="00334736">
        <w:rPr>
          <w:rFonts w:ascii="Arial" w:hAnsi="Arial" w:cs="Arial"/>
          <w:sz w:val="24"/>
          <w:szCs w:val="24"/>
        </w:rPr>
        <w:t xml:space="preserve"> </w:t>
      </w:r>
      <w:r w:rsidR="003478B8" w:rsidRPr="003478B8">
        <w:rPr>
          <w:rFonts w:ascii="Arial" w:hAnsi="Arial" w:cs="Arial"/>
          <w:sz w:val="24"/>
          <w:szCs w:val="24"/>
        </w:rPr>
        <w:t>Hernán Vílchez Badilla, José Ángel Jiménez Fajardo, José Arnulfo Sánchez Gutié</w:t>
      </w:r>
      <w:r w:rsidR="009A07FE">
        <w:rPr>
          <w:rFonts w:ascii="Arial" w:hAnsi="Arial" w:cs="Arial"/>
          <w:sz w:val="24"/>
          <w:szCs w:val="24"/>
        </w:rPr>
        <w:t xml:space="preserve">rrez, Juan Pablo Pérez Castillo, Karla Montiel Granados, </w:t>
      </w:r>
      <w:r w:rsidR="003478B8" w:rsidRPr="003478B8">
        <w:rPr>
          <w:rFonts w:ascii="Arial" w:hAnsi="Arial" w:cs="Arial"/>
          <w:sz w:val="24"/>
          <w:szCs w:val="24"/>
        </w:rPr>
        <w:t xml:space="preserve"> Krisley Zamora Chaverri, María Elena Herrera Ugalde, </w:t>
      </w:r>
      <w:r w:rsidR="00ED7D91">
        <w:rPr>
          <w:rFonts w:ascii="Arial" w:hAnsi="Arial" w:cs="Arial"/>
          <w:sz w:val="24"/>
          <w:szCs w:val="24"/>
        </w:rPr>
        <w:t>Mariela González Rojas,</w:t>
      </w:r>
      <w:r w:rsidR="009C5700">
        <w:rPr>
          <w:rFonts w:ascii="Arial" w:hAnsi="Arial" w:cs="Arial"/>
          <w:sz w:val="24"/>
          <w:szCs w:val="24"/>
        </w:rPr>
        <w:t xml:space="preserve"> </w:t>
      </w:r>
      <w:proofErr w:type="spellStart"/>
      <w:r w:rsidR="009C5700">
        <w:rPr>
          <w:rFonts w:ascii="Arial" w:hAnsi="Arial" w:cs="Arial"/>
          <w:sz w:val="24"/>
          <w:szCs w:val="24"/>
        </w:rPr>
        <w:t>Marjorie</w:t>
      </w:r>
      <w:proofErr w:type="spellEnd"/>
      <w:r w:rsidR="009C5700">
        <w:rPr>
          <w:rFonts w:ascii="Arial" w:hAnsi="Arial" w:cs="Arial"/>
          <w:sz w:val="24"/>
          <w:szCs w:val="24"/>
        </w:rPr>
        <w:t xml:space="preserve"> Hernández Montes,</w:t>
      </w:r>
      <w:r w:rsidR="00334736">
        <w:rPr>
          <w:rFonts w:ascii="Arial" w:hAnsi="Arial" w:cs="Arial"/>
          <w:sz w:val="24"/>
          <w:szCs w:val="24"/>
        </w:rPr>
        <w:t xml:space="preserve"> Minor Hernández Vega,</w:t>
      </w:r>
      <w:r w:rsidR="00ED7D91">
        <w:rPr>
          <w:rFonts w:ascii="Arial" w:hAnsi="Arial" w:cs="Arial"/>
          <w:sz w:val="24"/>
          <w:szCs w:val="24"/>
        </w:rPr>
        <w:t xml:space="preserve"> </w:t>
      </w:r>
      <w:r w:rsidR="003478B8" w:rsidRPr="003478B8">
        <w:rPr>
          <w:rFonts w:ascii="Arial" w:hAnsi="Arial" w:cs="Arial"/>
          <w:sz w:val="24"/>
          <w:szCs w:val="24"/>
        </w:rPr>
        <w:t>Paula Fernández Rivera, Rebeca Jara Jiménez,</w:t>
      </w:r>
      <w:r>
        <w:rPr>
          <w:rFonts w:ascii="Arial" w:hAnsi="Arial" w:cs="Arial"/>
          <w:sz w:val="24"/>
          <w:szCs w:val="24"/>
        </w:rPr>
        <w:t xml:space="preserve"> Ronald Rodríguez Lázaro,</w:t>
      </w:r>
      <w:r w:rsidR="00405FE3">
        <w:rPr>
          <w:rFonts w:ascii="Arial" w:hAnsi="Arial" w:cs="Arial"/>
          <w:sz w:val="24"/>
          <w:szCs w:val="24"/>
        </w:rPr>
        <w:t xml:space="preserve"> Silvia Marín Fajardo,</w:t>
      </w:r>
      <w:r w:rsidR="003478B8" w:rsidRPr="003478B8">
        <w:rPr>
          <w:rFonts w:ascii="Arial" w:hAnsi="Arial" w:cs="Arial"/>
          <w:sz w:val="24"/>
          <w:szCs w:val="24"/>
        </w:rPr>
        <w:t xml:space="preserve"> </w:t>
      </w:r>
      <w:r w:rsidR="00405FE3">
        <w:rPr>
          <w:rFonts w:ascii="Arial" w:hAnsi="Arial" w:cs="Arial"/>
          <w:sz w:val="24"/>
          <w:szCs w:val="24"/>
        </w:rPr>
        <w:t xml:space="preserve">Sergio Curione Rampini, </w:t>
      </w:r>
      <w:r w:rsidR="003478B8" w:rsidRPr="003478B8">
        <w:rPr>
          <w:rFonts w:ascii="Arial" w:hAnsi="Arial" w:cs="Arial"/>
          <w:sz w:val="24"/>
          <w:szCs w:val="24"/>
        </w:rPr>
        <w:t xml:space="preserve">Sergio Fonseca Castillo, Susana Rojas Piedra, </w:t>
      </w:r>
      <w:r w:rsidR="003478B8" w:rsidRPr="00CC2E56">
        <w:rPr>
          <w:rFonts w:ascii="Arial" w:hAnsi="Arial" w:cs="Arial"/>
          <w:sz w:val="24"/>
          <w:szCs w:val="24"/>
        </w:rPr>
        <w:t>Víctor Sojo Chaves,</w:t>
      </w:r>
      <w:r w:rsidR="00E8720E">
        <w:rPr>
          <w:rFonts w:ascii="Arial" w:hAnsi="Arial" w:cs="Arial"/>
          <w:sz w:val="24"/>
          <w:szCs w:val="24"/>
        </w:rPr>
        <w:t xml:space="preserve"> </w:t>
      </w:r>
      <w:r w:rsidR="00405FE3">
        <w:rPr>
          <w:rFonts w:ascii="Arial" w:hAnsi="Arial" w:cs="Arial"/>
          <w:sz w:val="24"/>
          <w:szCs w:val="24"/>
        </w:rPr>
        <w:t>Vivian Chacón Quirós,</w:t>
      </w:r>
      <w:r w:rsidR="003478B8" w:rsidRPr="003478B8">
        <w:rPr>
          <w:rFonts w:ascii="Arial" w:hAnsi="Arial" w:cs="Arial"/>
          <w:sz w:val="24"/>
          <w:szCs w:val="24"/>
        </w:rPr>
        <w:t xml:space="preserve"> Zoila Rodríguez Tencio.</w:t>
      </w:r>
      <w:r w:rsidR="00C30AD4">
        <w:rPr>
          <w:rFonts w:ascii="Arial" w:hAnsi="Arial" w:cs="Arial"/>
          <w:sz w:val="24"/>
          <w:szCs w:val="24"/>
        </w:rPr>
        <w:t xml:space="preserve"> </w:t>
      </w:r>
    </w:p>
    <w:p w14:paraId="47EA6F13" w14:textId="0B885D50" w:rsidR="00F21D34" w:rsidRDefault="00F21D34" w:rsidP="003478B8">
      <w:pPr>
        <w:spacing w:line="360" w:lineRule="auto"/>
        <w:jc w:val="both"/>
        <w:rPr>
          <w:rFonts w:ascii="Arial" w:hAnsi="Arial" w:cs="Arial"/>
          <w:sz w:val="24"/>
          <w:szCs w:val="24"/>
        </w:rPr>
      </w:pPr>
      <w:r>
        <w:rPr>
          <w:noProof/>
          <w:lang w:eastAsia="es-CR"/>
        </w:rPr>
        <w:drawing>
          <wp:anchor distT="0" distB="0" distL="114300" distR="114300" simplePos="0" relativeHeight="252042239" behindDoc="1" locked="0" layoutInCell="1" allowOverlap="1" wp14:anchorId="0F16DEDA" wp14:editId="3585F721">
            <wp:simplePos x="0" y="0"/>
            <wp:positionH relativeFrom="column">
              <wp:posOffset>-1049558</wp:posOffset>
            </wp:positionH>
            <wp:positionV relativeFrom="paragraph">
              <wp:posOffset>985396</wp:posOffset>
            </wp:positionV>
            <wp:extent cx="7919499" cy="322782"/>
            <wp:effectExtent l="0" t="0" r="0" b="1270"/>
            <wp:wrapNone/>
            <wp:docPr id="216" name="Imagen 21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69CE44" w14:textId="77777777" w:rsidR="009520B9" w:rsidRPr="00314CCC" w:rsidRDefault="008775A3" w:rsidP="006618D3">
      <w:pPr>
        <w:pStyle w:val="NormalWeb"/>
        <w:spacing w:before="0" w:beforeAutospacing="0" w:after="0" w:afterAutospacing="0" w:line="360" w:lineRule="auto"/>
        <w:jc w:val="both"/>
        <w:rPr>
          <w:noProof/>
          <w:lang w:val="pt-PT"/>
        </w:rPr>
      </w:pPr>
      <w:r w:rsidRPr="00314CCC">
        <w:rPr>
          <w:rFonts w:ascii="Arial" w:hAnsi="Arial" w:cs="Arial"/>
          <w:b/>
          <w:bCs/>
          <w:lang w:val="pt-PT"/>
        </w:rPr>
        <w:lastRenderedPageBreak/>
        <w:t>Aprobado por:</w:t>
      </w:r>
      <w:r w:rsidR="009520B9" w:rsidRPr="00314CCC">
        <w:rPr>
          <w:noProof/>
          <w:lang w:val="pt-PT"/>
        </w:rPr>
        <w:t xml:space="preserve"> </w:t>
      </w:r>
    </w:p>
    <w:p w14:paraId="321AF945" w14:textId="77777777" w:rsidR="0055510C" w:rsidRPr="00314CCC" w:rsidRDefault="008775A3" w:rsidP="006618D3">
      <w:pPr>
        <w:pStyle w:val="NormalWeb"/>
        <w:spacing w:before="0" w:beforeAutospacing="0" w:after="0" w:afterAutospacing="0" w:line="360" w:lineRule="auto"/>
        <w:jc w:val="both"/>
        <w:rPr>
          <w:b/>
          <w:noProof/>
          <w:lang w:val="pt-PT"/>
        </w:rPr>
      </w:pPr>
      <w:r w:rsidRPr="00314CCC">
        <w:rPr>
          <w:rFonts w:ascii="Arial" w:hAnsi="Arial" w:cs="Arial"/>
          <w:b/>
          <w:lang w:val="pt-PT"/>
        </w:rPr>
        <w:t>Junta Directiva</w:t>
      </w:r>
      <w:r w:rsidR="0055510C" w:rsidRPr="00314CCC">
        <w:rPr>
          <w:b/>
          <w:noProof/>
          <w:lang w:val="pt-PT"/>
        </w:rPr>
        <w:t xml:space="preserve"> </w:t>
      </w:r>
    </w:p>
    <w:p w14:paraId="4FD99B91" w14:textId="77777777" w:rsidR="008D1BD9" w:rsidRPr="00314CCC" w:rsidRDefault="008D1BD9" w:rsidP="006618D3">
      <w:pPr>
        <w:pStyle w:val="NormalWeb"/>
        <w:spacing w:before="0" w:beforeAutospacing="0" w:after="0" w:afterAutospacing="0" w:line="360" w:lineRule="auto"/>
        <w:jc w:val="both"/>
        <w:rPr>
          <w:b/>
          <w:lang w:val="pt-PT"/>
        </w:rPr>
      </w:pPr>
    </w:p>
    <w:p w14:paraId="6A31D8CC" w14:textId="77777777" w:rsidR="008775A3" w:rsidRPr="009520B9" w:rsidRDefault="0055510C" w:rsidP="006618D3">
      <w:pPr>
        <w:spacing w:after="0" w:line="360" w:lineRule="auto"/>
        <w:jc w:val="both"/>
        <w:rPr>
          <w:rFonts w:ascii="Arial" w:hAnsi="Arial" w:cs="Arial"/>
          <w:sz w:val="24"/>
          <w:szCs w:val="24"/>
        </w:rPr>
      </w:pPr>
      <w:r w:rsidRPr="00314CCC">
        <w:rPr>
          <w:rFonts w:ascii="Arial" w:hAnsi="Arial" w:cs="Arial"/>
          <w:sz w:val="24"/>
          <w:szCs w:val="24"/>
          <w:lang w:val="pt-PT"/>
        </w:rPr>
        <w:t>Franz Tattenbach Capra</w:t>
      </w:r>
      <w:r w:rsidR="009520B9" w:rsidRPr="00314CCC">
        <w:rPr>
          <w:rFonts w:ascii="Arial" w:hAnsi="Arial" w:cs="Arial"/>
          <w:sz w:val="24"/>
          <w:szCs w:val="24"/>
          <w:lang w:val="pt-PT"/>
        </w:rPr>
        <w:t xml:space="preserve">. </w:t>
      </w:r>
      <w:r w:rsidRPr="009520B9">
        <w:rPr>
          <w:rFonts w:ascii="Arial" w:hAnsi="Arial" w:cs="Arial"/>
          <w:sz w:val="24"/>
          <w:szCs w:val="24"/>
        </w:rPr>
        <w:t>Ministro de Ambiente y Energía</w:t>
      </w:r>
      <w:r w:rsidR="009520B9">
        <w:rPr>
          <w:rFonts w:ascii="Arial" w:hAnsi="Arial" w:cs="Arial"/>
          <w:sz w:val="24"/>
          <w:szCs w:val="24"/>
        </w:rPr>
        <w:t xml:space="preserve">. </w:t>
      </w:r>
      <w:r w:rsidR="009520B9" w:rsidRPr="009520B9">
        <w:rPr>
          <w:rFonts w:ascii="Arial" w:hAnsi="Arial" w:cs="Arial"/>
          <w:sz w:val="24"/>
          <w:szCs w:val="24"/>
        </w:rPr>
        <w:t>Presidente (Junta Directiva).</w:t>
      </w:r>
    </w:p>
    <w:p w14:paraId="1557031F" w14:textId="77777777" w:rsidR="0055510C" w:rsidRDefault="0055510C" w:rsidP="006618D3">
      <w:pPr>
        <w:spacing w:after="0" w:line="360" w:lineRule="auto"/>
        <w:jc w:val="both"/>
        <w:rPr>
          <w:rFonts w:ascii="Arial" w:hAnsi="Arial" w:cs="Arial"/>
          <w:sz w:val="24"/>
          <w:szCs w:val="24"/>
        </w:rPr>
      </w:pPr>
      <w:r w:rsidRPr="009520B9">
        <w:rPr>
          <w:rFonts w:ascii="Arial" w:hAnsi="Arial" w:cs="Arial"/>
          <w:sz w:val="24"/>
          <w:szCs w:val="24"/>
        </w:rPr>
        <w:t xml:space="preserve">Carlos </w:t>
      </w:r>
      <w:proofErr w:type="spellStart"/>
      <w:r w:rsidRPr="009520B9">
        <w:rPr>
          <w:rFonts w:ascii="Arial" w:hAnsi="Arial" w:cs="Arial"/>
          <w:sz w:val="24"/>
          <w:szCs w:val="24"/>
        </w:rPr>
        <w:t>Isacc</w:t>
      </w:r>
      <w:proofErr w:type="spellEnd"/>
      <w:r w:rsidRPr="009520B9">
        <w:rPr>
          <w:rFonts w:ascii="Arial" w:hAnsi="Arial" w:cs="Arial"/>
          <w:sz w:val="24"/>
          <w:szCs w:val="24"/>
        </w:rPr>
        <w:t xml:space="preserve"> Pérez Mejía</w:t>
      </w:r>
      <w:r w:rsidR="009520B9">
        <w:rPr>
          <w:rFonts w:ascii="Arial" w:hAnsi="Arial" w:cs="Arial"/>
          <w:sz w:val="24"/>
          <w:szCs w:val="24"/>
        </w:rPr>
        <w:t xml:space="preserve">. </w:t>
      </w:r>
      <w:r w:rsidRPr="009520B9">
        <w:rPr>
          <w:rFonts w:ascii="Arial" w:hAnsi="Arial" w:cs="Arial"/>
          <w:sz w:val="24"/>
          <w:szCs w:val="24"/>
        </w:rPr>
        <w:t>Viceminist</w:t>
      </w:r>
      <w:r w:rsidR="009520B9">
        <w:rPr>
          <w:rFonts w:ascii="Arial" w:hAnsi="Arial" w:cs="Arial"/>
          <w:sz w:val="24"/>
          <w:szCs w:val="24"/>
        </w:rPr>
        <w:t>ro</w:t>
      </w:r>
      <w:r w:rsidRPr="009520B9">
        <w:rPr>
          <w:rFonts w:ascii="Arial" w:hAnsi="Arial" w:cs="Arial"/>
          <w:sz w:val="24"/>
          <w:szCs w:val="24"/>
        </w:rPr>
        <w:t xml:space="preserve"> de Gestión Estratégica.</w:t>
      </w:r>
      <w:r w:rsidR="009520B9">
        <w:rPr>
          <w:rFonts w:ascii="Arial" w:hAnsi="Arial" w:cs="Arial"/>
          <w:sz w:val="24"/>
          <w:szCs w:val="24"/>
        </w:rPr>
        <w:t xml:space="preserve"> Suplente de </w:t>
      </w:r>
      <w:r w:rsidR="00277542">
        <w:rPr>
          <w:rFonts w:ascii="Arial" w:hAnsi="Arial" w:cs="Arial"/>
          <w:sz w:val="24"/>
          <w:szCs w:val="24"/>
        </w:rPr>
        <w:t>presidente</w:t>
      </w:r>
      <w:r w:rsidR="009520B9">
        <w:rPr>
          <w:rFonts w:ascii="Arial" w:hAnsi="Arial" w:cs="Arial"/>
          <w:sz w:val="24"/>
          <w:szCs w:val="24"/>
        </w:rPr>
        <w:t>. (Junta Directiva).</w:t>
      </w:r>
    </w:p>
    <w:p w14:paraId="461F7D26" w14:textId="77777777" w:rsidR="0055510C" w:rsidRDefault="0055510C" w:rsidP="006618D3">
      <w:pPr>
        <w:spacing w:after="0" w:line="360" w:lineRule="auto"/>
        <w:jc w:val="both"/>
        <w:rPr>
          <w:rFonts w:ascii="Arial" w:hAnsi="Arial" w:cs="Arial"/>
          <w:sz w:val="24"/>
          <w:szCs w:val="24"/>
        </w:rPr>
      </w:pPr>
      <w:r>
        <w:rPr>
          <w:rFonts w:ascii="Arial" w:hAnsi="Arial" w:cs="Arial"/>
          <w:sz w:val="24"/>
          <w:szCs w:val="24"/>
        </w:rPr>
        <w:t>Fernando Vargas Pérez</w:t>
      </w:r>
      <w:r w:rsidR="009520B9">
        <w:rPr>
          <w:rFonts w:ascii="Arial" w:hAnsi="Arial" w:cs="Arial"/>
          <w:sz w:val="24"/>
          <w:szCs w:val="24"/>
        </w:rPr>
        <w:t xml:space="preserve">. </w:t>
      </w:r>
      <w:r>
        <w:rPr>
          <w:rFonts w:ascii="Arial" w:hAnsi="Arial" w:cs="Arial"/>
          <w:sz w:val="24"/>
          <w:szCs w:val="24"/>
        </w:rPr>
        <w:t>Representante del Ministerio de Agricultura y Ganadería.</w:t>
      </w:r>
      <w:r w:rsidR="009520B9">
        <w:rPr>
          <w:rFonts w:ascii="Arial" w:hAnsi="Arial" w:cs="Arial"/>
          <w:sz w:val="24"/>
          <w:szCs w:val="24"/>
        </w:rPr>
        <w:t xml:space="preserve">  Vicepresidente (Junta Directiva).</w:t>
      </w:r>
    </w:p>
    <w:p w14:paraId="4111002F" w14:textId="77777777" w:rsidR="0055510C" w:rsidRDefault="0055510C" w:rsidP="006618D3">
      <w:pPr>
        <w:spacing w:after="0" w:line="360" w:lineRule="auto"/>
        <w:jc w:val="both"/>
        <w:rPr>
          <w:rFonts w:ascii="Arial" w:hAnsi="Arial" w:cs="Arial"/>
          <w:sz w:val="24"/>
          <w:szCs w:val="24"/>
        </w:rPr>
      </w:pPr>
      <w:r>
        <w:rPr>
          <w:rFonts w:ascii="Arial" w:hAnsi="Arial" w:cs="Arial"/>
          <w:sz w:val="24"/>
          <w:szCs w:val="24"/>
        </w:rPr>
        <w:t xml:space="preserve">Karla Mena </w:t>
      </w:r>
      <w:r w:rsidR="009520B9">
        <w:rPr>
          <w:rFonts w:ascii="Arial" w:hAnsi="Arial" w:cs="Arial"/>
          <w:sz w:val="24"/>
          <w:szCs w:val="24"/>
        </w:rPr>
        <w:t>Soto. Representante</w:t>
      </w:r>
      <w:r>
        <w:rPr>
          <w:rFonts w:ascii="Arial" w:hAnsi="Arial" w:cs="Arial"/>
          <w:sz w:val="24"/>
          <w:szCs w:val="24"/>
        </w:rPr>
        <w:t xml:space="preserve"> del Ministerio de Agricultura y </w:t>
      </w:r>
      <w:r w:rsidR="009520B9">
        <w:rPr>
          <w:rFonts w:ascii="Arial" w:hAnsi="Arial" w:cs="Arial"/>
          <w:sz w:val="24"/>
          <w:szCs w:val="24"/>
        </w:rPr>
        <w:t xml:space="preserve">Ganadería. Suplente </w:t>
      </w:r>
      <w:r w:rsidR="00277542">
        <w:rPr>
          <w:rFonts w:ascii="Arial" w:hAnsi="Arial" w:cs="Arial"/>
          <w:sz w:val="24"/>
          <w:szCs w:val="24"/>
        </w:rPr>
        <w:t>vicepresidente</w:t>
      </w:r>
      <w:r w:rsidR="009520B9">
        <w:rPr>
          <w:rFonts w:ascii="Arial" w:hAnsi="Arial" w:cs="Arial"/>
          <w:sz w:val="24"/>
          <w:szCs w:val="24"/>
        </w:rPr>
        <w:t xml:space="preserve"> (Junta Directiva).</w:t>
      </w:r>
    </w:p>
    <w:p w14:paraId="4440DBB2" w14:textId="77777777" w:rsidR="0055510C" w:rsidRDefault="0055510C" w:rsidP="006618D3">
      <w:pPr>
        <w:spacing w:after="0" w:line="360" w:lineRule="auto"/>
        <w:jc w:val="both"/>
        <w:rPr>
          <w:rFonts w:ascii="Arial" w:hAnsi="Arial" w:cs="Arial"/>
          <w:sz w:val="24"/>
          <w:szCs w:val="24"/>
        </w:rPr>
      </w:pPr>
      <w:r>
        <w:rPr>
          <w:rFonts w:ascii="Arial" w:hAnsi="Arial" w:cs="Arial"/>
          <w:sz w:val="24"/>
          <w:szCs w:val="24"/>
        </w:rPr>
        <w:t>Luis Felipe Vega Monge</w:t>
      </w:r>
      <w:r w:rsidR="009520B9">
        <w:rPr>
          <w:rFonts w:ascii="Arial" w:hAnsi="Arial" w:cs="Arial"/>
          <w:sz w:val="24"/>
          <w:szCs w:val="24"/>
        </w:rPr>
        <w:t xml:space="preserve">. </w:t>
      </w:r>
      <w:r>
        <w:rPr>
          <w:rFonts w:ascii="Arial" w:hAnsi="Arial" w:cs="Arial"/>
          <w:sz w:val="24"/>
          <w:szCs w:val="24"/>
        </w:rPr>
        <w:t>Representante de Pequeños Productores Forestales.</w:t>
      </w:r>
      <w:r w:rsidR="009520B9">
        <w:rPr>
          <w:rFonts w:ascii="Arial" w:hAnsi="Arial" w:cs="Arial"/>
          <w:sz w:val="24"/>
          <w:szCs w:val="24"/>
        </w:rPr>
        <w:t xml:space="preserve"> Secretario (Junta Directiva).</w:t>
      </w:r>
    </w:p>
    <w:p w14:paraId="07392697" w14:textId="77777777" w:rsidR="0055510C" w:rsidRDefault="0055510C" w:rsidP="006618D3">
      <w:pPr>
        <w:spacing w:after="0" w:line="360" w:lineRule="auto"/>
        <w:jc w:val="both"/>
        <w:rPr>
          <w:rFonts w:ascii="Arial" w:hAnsi="Arial" w:cs="Arial"/>
          <w:sz w:val="24"/>
          <w:szCs w:val="24"/>
        </w:rPr>
      </w:pPr>
      <w:proofErr w:type="spellStart"/>
      <w:r>
        <w:rPr>
          <w:rFonts w:ascii="Arial" w:hAnsi="Arial" w:cs="Arial"/>
          <w:sz w:val="24"/>
          <w:szCs w:val="24"/>
        </w:rPr>
        <w:t>Gilberth</w:t>
      </w:r>
      <w:proofErr w:type="spellEnd"/>
      <w:r>
        <w:rPr>
          <w:rFonts w:ascii="Arial" w:hAnsi="Arial" w:cs="Arial"/>
          <w:sz w:val="24"/>
          <w:szCs w:val="24"/>
        </w:rPr>
        <w:t xml:space="preserve"> Solano Sánchez, Representante de Pequeños Productores Forestales.</w:t>
      </w:r>
      <w:r w:rsidR="009520B9">
        <w:rPr>
          <w:rFonts w:ascii="Arial" w:hAnsi="Arial" w:cs="Arial"/>
          <w:sz w:val="24"/>
          <w:szCs w:val="24"/>
        </w:rPr>
        <w:t xml:space="preserve"> Suplente </w:t>
      </w:r>
      <w:r w:rsidR="00277542">
        <w:rPr>
          <w:rFonts w:ascii="Arial" w:hAnsi="Arial" w:cs="Arial"/>
          <w:sz w:val="24"/>
          <w:szCs w:val="24"/>
        </w:rPr>
        <w:t>secretario</w:t>
      </w:r>
      <w:r w:rsidR="009520B9">
        <w:rPr>
          <w:rFonts w:ascii="Arial" w:hAnsi="Arial" w:cs="Arial"/>
          <w:sz w:val="24"/>
          <w:szCs w:val="24"/>
        </w:rPr>
        <w:t xml:space="preserve"> (Junta Directiva).</w:t>
      </w:r>
    </w:p>
    <w:p w14:paraId="368A2A0D" w14:textId="77777777" w:rsidR="0091624A" w:rsidRDefault="0091624A" w:rsidP="0091624A">
      <w:pPr>
        <w:spacing w:after="0" w:line="360" w:lineRule="auto"/>
        <w:jc w:val="both"/>
        <w:rPr>
          <w:rFonts w:ascii="Arial" w:hAnsi="Arial" w:cs="Arial"/>
          <w:sz w:val="24"/>
          <w:szCs w:val="24"/>
        </w:rPr>
      </w:pPr>
      <w:r w:rsidRPr="0091624A">
        <w:rPr>
          <w:rFonts w:ascii="Arial" w:hAnsi="Arial" w:cs="Arial"/>
          <w:sz w:val="24"/>
          <w:szCs w:val="24"/>
        </w:rPr>
        <w:t>Q. E. P. D.</w:t>
      </w:r>
      <w:r>
        <w:t xml:space="preserve"> </w:t>
      </w:r>
      <w:r>
        <w:rPr>
          <w:rFonts w:ascii="Arial" w:hAnsi="Arial" w:cs="Arial"/>
          <w:sz w:val="24"/>
          <w:szCs w:val="24"/>
        </w:rPr>
        <w:t xml:space="preserve">Gustavo Elizondo Fallas. Representante del Sistema Bancario Nacional. Tesorero (Junta Directiva). </w:t>
      </w:r>
    </w:p>
    <w:p w14:paraId="6D7BFB3A" w14:textId="77777777" w:rsidR="00FC14EF" w:rsidRDefault="00FC14EF" w:rsidP="006618D3">
      <w:pPr>
        <w:spacing w:after="0" w:line="360" w:lineRule="auto"/>
        <w:jc w:val="both"/>
        <w:rPr>
          <w:rFonts w:ascii="Arial" w:hAnsi="Arial" w:cs="Arial"/>
          <w:sz w:val="24"/>
          <w:szCs w:val="24"/>
        </w:rPr>
      </w:pPr>
      <w:r>
        <w:rPr>
          <w:rFonts w:ascii="Arial" w:hAnsi="Arial" w:cs="Arial"/>
          <w:sz w:val="24"/>
          <w:szCs w:val="24"/>
        </w:rPr>
        <w:t>Ernesto González Prado</w:t>
      </w:r>
      <w:r w:rsidR="006618D3">
        <w:rPr>
          <w:rFonts w:ascii="Arial" w:hAnsi="Arial" w:cs="Arial"/>
          <w:sz w:val="24"/>
          <w:szCs w:val="24"/>
        </w:rPr>
        <w:t xml:space="preserve">. </w:t>
      </w:r>
      <w:r>
        <w:rPr>
          <w:rFonts w:ascii="Arial" w:hAnsi="Arial" w:cs="Arial"/>
          <w:sz w:val="24"/>
          <w:szCs w:val="24"/>
        </w:rPr>
        <w:t>Representante Industriales de la Madera.</w:t>
      </w:r>
      <w:r w:rsidR="006618D3" w:rsidRPr="006618D3">
        <w:rPr>
          <w:rFonts w:ascii="Arial" w:hAnsi="Arial" w:cs="Arial"/>
          <w:sz w:val="24"/>
          <w:szCs w:val="24"/>
        </w:rPr>
        <w:t xml:space="preserve"> </w:t>
      </w:r>
      <w:r w:rsidR="006618D3">
        <w:rPr>
          <w:rFonts w:ascii="Arial" w:hAnsi="Arial" w:cs="Arial"/>
          <w:sz w:val="24"/>
          <w:szCs w:val="24"/>
        </w:rPr>
        <w:t>Vocal (Junta Directiva).</w:t>
      </w:r>
    </w:p>
    <w:p w14:paraId="4861DD5A" w14:textId="77777777" w:rsidR="00FC14EF" w:rsidRDefault="00FC14EF" w:rsidP="006618D3">
      <w:pPr>
        <w:spacing w:after="0" w:line="360" w:lineRule="auto"/>
        <w:jc w:val="both"/>
        <w:rPr>
          <w:rFonts w:ascii="Arial" w:hAnsi="Arial" w:cs="Arial"/>
          <w:sz w:val="24"/>
          <w:szCs w:val="24"/>
        </w:rPr>
      </w:pPr>
      <w:r>
        <w:rPr>
          <w:rFonts w:ascii="Arial" w:hAnsi="Arial" w:cs="Arial"/>
          <w:sz w:val="24"/>
          <w:szCs w:val="24"/>
        </w:rPr>
        <w:t xml:space="preserve">Igor </w:t>
      </w:r>
      <w:proofErr w:type="spellStart"/>
      <w:r>
        <w:rPr>
          <w:rFonts w:ascii="Arial" w:hAnsi="Arial" w:cs="Arial"/>
          <w:sz w:val="24"/>
          <w:szCs w:val="24"/>
        </w:rPr>
        <w:t>Zuñiga</w:t>
      </w:r>
      <w:proofErr w:type="spellEnd"/>
      <w:r w:rsidR="006618D3">
        <w:rPr>
          <w:rFonts w:ascii="Arial" w:hAnsi="Arial" w:cs="Arial"/>
          <w:sz w:val="24"/>
          <w:szCs w:val="24"/>
        </w:rPr>
        <w:t xml:space="preserve">. </w:t>
      </w:r>
      <w:r>
        <w:rPr>
          <w:rFonts w:ascii="Arial" w:hAnsi="Arial" w:cs="Arial"/>
          <w:sz w:val="24"/>
          <w:szCs w:val="24"/>
        </w:rPr>
        <w:t>Vicepresidente de la Cámara Forestal de Madera e Industria</w:t>
      </w:r>
      <w:r w:rsidR="00A0234B">
        <w:rPr>
          <w:rFonts w:ascii="Arial" w:hAnsi="Arial" w:cs="Arial"/>
          <w:sz w:val="24"/>
          <w:szCs w:val="24"/>
        </w:rPr>
        <w:t>.</w:t>
      </w:r>
      <w:r w:rsidR="006618D3">
        <w:rPr>
          <w:rFonts w:ascii="Arial" w:hAnsi="Arial" w:cs="Arial"/>
          <w:sz w:val="24"/>
          <w:szCs w:val="24"/>
        </w:rPr>
        <w:t xml:space="preserve"> Suplente de Vocal (Junta Directiva).</w:t>
      </w:r>
    </w:p>
    <w:p w14:paraId="6D759425" w14:textId="77777777" w:rsidR="0055510C" w:rsidRPr="002650A1" w:rsidRDefault="0055510C" w:rsidP="008775A3">
      <w:pPr>
        <w:rPr>
          <w:rFonts w:ascii="Arial" w:hAnsi="Arial" w:cs="Arial"/>
          <w:sz w:val="24"/>
          <w:szCs w:val="24"/>
        </w:rPr>
      </w:pPr>
    </w:p>
    <w:p w14:paraId="52C13019" w14:textId="77777777" w:rsidR="008775A3" w:rsidRPr="002650A1" w:rsidRDefault="008775A3" w:rsidP="008775A3">
      <w:pPr>
        <w:rPr>
          <w:rFonts w:ascii="Arial" w:hAnsi="Arial" w:cs="Arial"/>
          <w:sz w:val="24"/>
          <w:szCs w:val="24"/>
        </w:rPr>
      </w:pPr>
    </w:p>
    <w:p w14:paraId="585F1535" w14:textId="77777777" w:rsidR="008775A3" w:rsidRPr="002650A1" w:rsidRDefault="008775A3" w:rsidP="008775A3">
      <w:pPr>
        <w:rPr>
          <w:rFonts w:ascii="Arial" w:hAnsi="Arial" w:cs="Arial"/>
          <w:b/>
          <w:i/>
          <w:sz w:val="24"/>
          <w:szCs w:val="24"/>
        </w:rPr>
      </w:pPr>
      <w:r w:rsidRPr="002650A1">
        <w:rPr>
          <w:rFonts w:ascii="Arial" w:hAnsi="Arial" w:cs="Arial"/>
          <w:b/>
          <w:i/>
          <w:sz w:val="24"/>
          <w:szCs w:val="24"/>
        </w:rPr>
        <w:t>Unidad de Planificación y Control de Gestión</w:t>
      </w:r>
    </w:p>
    <w:p w14:paraId="52BD8232" w14:textId="77777777" w:rsidR="008775A3" w:rsidRDefault="008775A3" w:rsidP="008775A3">
      <w:pPr>
        <w:rPr>
          <w:rFonts w:ascii="Arial" w:hAnsi="Arial" w:cs="Arial"/>
          <w:b/>
          <w:i/>
          <w:sz w:val="24"/>
          <w:szCs w:val="24"/>
        </w:rPr>
      </w:pPr>
      <w:r w:rsidRPr="002650A1">
        <w:rPr>
          <w:rFonts w:ascii="Arial" w:hAnsi="Arial" w:cs="Arial"/>
          <w:b/>
          <w:i/>
          <w:sz w:val="24"/>
          <w:szCs w:val="24"/>
        </w:rPr>
        <w:t>Fondo Nacional de Financiamiento Forestal, 202</w:t>
      </w:r>
      <w:r w:rsidR="00F1171B">
        <w:rPr>
          <w:rFonts w:ascii="Arial" w:hAnsi="Arial" w:cs="Arial"/>
          <w:b/>
          <w:i/>
          <w:sz w:val="24"/>
          <w:szCs w:val="24"/>
        </w:rPr>
        <w:t>6</w:t>
      </w:r>
    </w:p>
    <w:p w14:paraId="4B38A03D" w14:textId="78EB9134" w:rsidR="005437A4" w:rsidRDefault="00601F1A" w:rsidP="00345B33">
      <w:pPr>
        <w:rPr>
          <w:rFonts w:ascii="Arial" w:hAnsi="Arial" w:cs="Arial"/>
          <w:b/>
          <w:sz w:val="44"/>
          <w:szCs w:val="44"/>
        </w:rPr>
      </w:pPr>
      <w:r>
        <w:rPr>
          <w:noProof/>
          <w:lang w:eastAsia="es-CR"/>
        </w:rPr>
        <w:drawing>
          <wp:anchor distT="0" distB="0" distL="114300" distR="114300" simplePos="0" relativeHeight="252040191" behindDoc="1" locked="0" layoutInCell="1" allowOverlap="1" wp14:anchorId="61A6D86D" wp14:editId="7C375D81">
            <wp:simplePos x="0" y="0"/>
            <wp:positionH relativeFrom="column">
              <wp:posOffset>-1060450</wp:posOffset>
            </wp:positionH>
            <wp:positionV relativeFrom="paragraph">
              <wp:posOffset>2183765</wp:posOffset>
            </wp:positionV>
            <wp:extent cx="7919499" cy="322782"/>
            <wp:effectExtent l="0" t="0" r="0" b="1270"/>
            <wp:wrapNone/>
            <wp:docPr id="206" name="Imagen 20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75A3">
        <w:rPr>
          <w:rFonts w:ascii="Arial" w:hAnsi="Arial" w:cs="Arial"/>
          <w:b/>
          <w:sz w:val="44"/>
          <w:szCs w:val="44"/>
        </w:rPr>
        <w:br w:type="page"/>
      </w:r>
    </w:p>
    <w:p w14:paraId="56682976" w14:textId="0114E6F2" w:rsidR="00D17A3E" w:rsidRPr="00D17A3E" w:rsidRDefault="00D17A3E" w:rsidP="00345B33">
      <w:pPr>
        <w:rPr>
          <w:rFonts w:ascii="Arial" w:hAnsi="Arial" w:cs="Arial"/>
          <w:b/>
          <w:color w:val="003882"/>
          <w:sz w:val="32"/>
          <w:szCs w:val="44"/>
        </w:rPr>
      </w:pPr>
      <w:r w:rsidRPr="00D17A3E">
        <w:rPr>
          <w:rFonts w:ascii="Arial" w:hAnsi="Arial" w:cs="Arial"/>
          <w:b/>
          <w:color w:val="003882"/>
          <w:sz w:val="32"/>
          <w:szCs w:val="44"/>
        </w:rPr>
        <w:lastRenderedPageBreak/>
        <w:t xml:space="preserve">Tabla de contenido </w:t>
      </w:r>
    </w:p>
    <w:sdt>
      <w:sdtPr>
        <w:rPr>
          <w:rFonts w:asciiTheme="minorHAnsi" w:eastAsiaTheme="minorEastAsia" w:hAnsiTheme="minorHAnsi" w:cstheme="minorBidi"/>
          <w:color w:val="auto"/>
          <w:sz w:val="22"/>
          <w:szCs w:val="22"/>
          <w:lang w:val="es-ES" w:eastAsia="en-US"/>
        </w:rPr>
        <w:id w:val="-1237713486"/>
        <w:docPartObj>
          <w:docPartGallery w:val="Table of Contents"/>
          <w:docPartUnique/>
        </w:docPartObj>
      </w:sdtPr>
      <w:sdtEndPr/>
      <w:sdtContent>
        <w:p w14:paraId="750B83E2" w14:textId="77777777" w:rsidR="00BD6383" w:rsidRPr="00BD6383" w:rsidRDefault="00BD6383" w:rsidP="00BD6383">
          <w:pPr>
            <w:pStyle w:val="TtuloTDC"/>
            <w:jc w:val="center"/>
            <w:rPr>
              <w:rFonts w:ascii="Arial" w:hAnsi="Arial" w:cs="Arial"/>
              <w:b/>
              <w:sz w:val="24"/>
              <w:szCs w:val="24"/>
            </w:rPr>
          </w:pPr>
        </w:p>
        <w:p w14:paraId="427AAD86" w14:textId="01BFC7D6" w:rsidR="002A6B9C" w:rsidRPr="002A6B9C" w:rsidRDefault="00BD6383" w:rsidP="002A6B9C">
          <w:pPr>
            <w:pStyle w:val="TDC1"/>
            <w:rPr>
              <w:rFonts w:asciiTheme="minorHAnsi" w:eastAsiaTheme="minorEastAsia" w:hAnsiTheme="minorHAnsi" w:cstheme="minorBidi"/>
              <w:b w:val="0"/>
              <w:lang w:eastAsia="es-CR"/>
            </w:rPr>
          </w:pPr>
          <w:r w:rsidRPr="00672F25">
            <w:fldChar w:fldCharType="begin"/>
          </w:r>
          <w:r w:rsidRPr="00672F25">
            <w:instrText xml:space="preserve"> TOC \o "1-3" \h \z \u </w:instrText>
          </w:r>
          <w:r w:rsidRPr="00672F25">
            <w:fldChar w:fldCharType="separate"/>
          </w:r>
          <w:hyperlink w:anchor="_Toc237416801" w:history="1">
            <w:r w:rsidR="002A6B9C" w:rsidRPr="002A6B9C">
              <w:rPr>
                <w:rStyle w:val="Hipervnculo"/>
                <w:b w:val="0"/>
              </w:rPr>
              <w:t>Acrónimos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_Toc237416801 \h </w:instrText>
            </w:r>
            <w:r w:rsidR="002A6B9C" w:rsidRPr="002A6B9C">
              <w:rPr>
                <w:b w:val="0"/>
                <w:webHidden/>
              </w:rPr>
            </w:r>
            <w:r w:rsidR="002A6B9C" w:rsidRPr="002A6B9C">
              <w:rPr>
                <w:b w:val="0"/>
                <w:webHidden/>
              </w:rPr>
              <w:fldChar w:fldCharType="separate"/>
            </w:r>
            <w:r w:rsidR="00A26EA1">
              <w:rPr>
                <w:b w:val="0"/>
                <w:webHidden/>
              </w:rPr>
              <w:t>9</w:t>
            </w:r>
            <w:r w:rsidR="002A6B9C" w:rsidRPr="002A6B9C">
              <w:rPr>
                <w:b w:val="0"/>
                <w:webHidden/>
              </w:rPr>
              <w:fldChar w:fldCharType="end"/>
            </w:r>
          </w:hyperlink>
        </w:p>
        <w:p w14:paraId="775FBEAD" w14:textId="36C7E3EE" w:rsidR="002A6B9C" w:rsidRPr="002A6B9C" w:rsidRDefault="004669EA" w:rsidP="002A6B9C">
          <w:pPr>
            <w:pStyle w:val="TDC1"/>
            <w:rPr>
              <w:rFonts w:asciiTheme="minorHAnsi" w:eastAsiaTheme="minorEastAsia" w:hAnsiTheme="minorHAnsi" w:cstheme="minorBidi"/>
              <w:b w:val="0"/>
              <w:lang w:eastAsia="es-CR"/>
            </w:rPr>
          </w:pPr>
          <w:hyperlink w:anchor="_Toc237416802" w:history="1">
            <w:r w:rsidR="002A6B9C" w:rsidRPr="002A6B9C">
              <w:rPr>
                <w:rStyle w:val="Hipervnculo"/>
                <w:b w:val="0"/>
              </w:rPr>
              <w:t>Introducción</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_Toc237416802 \h </w:instrText>
            </w:r>
            <w:r w:rsidR="002A6B9C" w:rsidRPr="002A6B9C">
              <w:rPr>
                <w:b w:val="0"/>
                <w:webHidden/>
              </w:rPr>
            </w:r>
            <w:r w:rsidR="002A6B9C" w:rsidRPr="002A6B9C">
              <w:rPr>
                <w:b w:val="0"/>
                <w:webHidden/>
              </w:rPr>
              <w:fldChar w:fldCharType="separate"/>
            </w:r>
            <w:r w:rsidR="00A26EA1">
              <w:rPr>
                <w:b w:val="0"/>
                <w:webHidden/>
              </w:rPr>
              <w:t>10</w:t>
            </w:r>
            <w:r w:rsidR="002A6B9C" w:rsidRPr="002A6B9C">
              <w:rPr>
                <w:b w:val="0"/>
                <w:webHidden/>
              </w:rPr>
              <w:fldChar w:fldCharType="end"/>
            </w:r>
          </w:hyperlink>
        </w:p>
        <w:p w14:paraId="2F22DA40" w14:textId="209F38BE" w:rsidR="002A6B9C" w:rsidRPr="002A6B9C" w:rsidRDefault="004669EA" w:rsidP="002A6B9C">
          <w:pPr>
            <w:pStyle w:val="TDC1"/>
            <w:rPr>
              <w:rFonts w:asciiTheme="minorHAnsi" w:eastAsiaTheme="minorEastAsia" w:hAnsiTheme="minorHAnsi" w:cstheme="minorBidi"/>
              <w:b w:val="0"/>
              <w:lang w:eastAsia="es-CR"/>
            </w:rPr>
          </w:pPr>
          <w:hyperlink w:anchor="_Toc237416803" w:history="1">
            <w:r w:rsidR="002A6B9C" w:rsidRPr="002A6B9C">
              <w:rPr>
                <w:rStyle w:val="Hipervnculo"/>
                <w:b w:val="0"/>
              </w:rPr>
              <w:t>Metodología utilizada para la definición de la visión de futuro 2040</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_Toc237416803 \h </w:instrText>
            </w:r>
            <w:r w:rsidR="002A6B9C" w:rsidRPr="002A6B9C">
              <w:rPr>
                <w:b w:val="0"/>
                <w:webHidden/>
              </w:rPr>
            </w:r>
            <w:r w:rsidR="002A6B9C" w:rsidRPr="002A6B9C">
              <w:rPr>
                <w:b w:val="0"/>
                <w:webHidden/>
              </w:rPr>
              <w:fldChar w:fldCharType="separate"/>
            </w:r>
            <w:r w:rsidR="00A26EA1">
              <w:rPr>
                <w:b w:val="0"/>
                <w:webHidden/>
              </w:rPr>
              <w:t>12</w:t>
            </w:r>
            <w:r w:rsidR="002A6B9C" w:rsidRPr="002A6B9C">
              <w:rPr>
                <w:b w:val="0"/>
                <w:webHidden/>
              </w:rPr>
              <w:fldChar w:fldCharType="end"/>
            </w:r>
          </w:hyperlink>
        </w:p>
        <w:p w14:paraId="671B9633" w14:textId="0AFA2602" w:rsidR="002A6B9C" w:rsidRPr="002A6B9C" w:rsidRDefault="004669EA" w:rsidP="002A6B9C">
          <w:pPr>
            <w:pStyle w:val="TDC1"/>
            <w:rPr>
              <w:rFonts w:asciiTheme="minorHAnsi" w:eastAsiaTheme="minorEastAsia" w:hAnsiTheme="minorHAnsi" w:cstheme="minorBidi"/>
              <w:b w:val="0"/>
              <w:lang w:eastAsia="es-CR"/>
            </w:rPr>
          </w:pPr>
          <w:hyperlink w:anchor="_Toc237416804" w:history="1">
            <w:r w:rsidR="002A6B9C" w:rsidRPr="002A6B9C">
              <w:rPr>
                <w:rStyle w:val="Hipervnculo"/>
                <w:b w:val="0"/>
              </w:rPr>
              <w:t>Orientaciones estratégicas definidas en el PEI 2026-2030</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_Toc237416804 \h </w:instrText>
            </w:r>
            <w:r w:rsidR="002A6B9C" w:rsidRPr="002A6B9C">
              <w:rPr>
                <w:b w:val="0"/>
                <w:webHidden/>
              </w:rPr>
            </w:r>
            <w:r w:rsidR="002A6B9C" w:rsidRPr="002A6B9C">
              <w:rPr>
                <w:b w:val="0"/>
                <w:webHidden/>
              </w:rPr>
              <w:fldChar w:fldCharType="separate"/>
            </w:r>
            <w:r w:rsidR="00A26EA1">
              <w:rPr>
                <w:b w:val="0"/>
                <w:webHidden/>
              </w:rPr>
              <w:t>13</w:t>
            </w:r>
            <w:r w:rsidR="002A6B9C" w:rsidRPr="002A6B9C">
              <w:rPr>
                <w:b w:val="0"/>
                <w:webHidden/>
              </w:rPr>
              <w:fldChar w:fldCharType="end"/>
            </w:r>
          </w:hyperlink>
        </w:p>
        <w:p w14:paraId="285E1146" w14:textId="012FAA7E" w:rsidR="002A6B9C" w:rsidRPr="002A6B9C" w:rsidRDefault="004669EA" w:rsidP="002A6B9C">
          <w:pPr>
            <w:pStyle w:val="TDC1"/>
            <w:rPr>
              <w:rFonts w:asciiTheme="minorHAnsi" w:eastAsiaTheme="minorEastAsia" w:hAnsiTheme="minorHAnsi" w:cstheme="minorBidi"/>
              <w:b w:val="0"/>
              <w:lang w:eastAsia="es-CR"/>
            </w:rPr>
          </w:pPr>
          <w:hyperlink w:anchor="_Toc237416805" w:history="1">
            <w:r w:rsidR="002A6B9C" w:rsidRPr="002A6B9C">
              <w:rPr>
                <w:rStyle w:val="Hipervnculo"/>
                <w:b w:val="0"/>
              </w:rPr>
              <w:t>Análisis de actores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_Toc237416805 \h </w:instrText>
            </w:r>
            <w:r w:rsidR="002A6B9C" w:rsidRPr="002A6B9C">
              <w:rPr>
                <w:b w:val="0"/>
                <w:webHidden/>
              </w:rPr>
            </w:r>
            <w:r w:rsidR="002A6B9C" w:rsidRPr="002A6B9C">
              <w:rPr>
                <w:b w:val="0"/>
                <w:webHidden/>
              </w:rPr>
              <w:fldChar w:fldCharType="separate"/>
            </w:r>
            <w:r w:rsidR="00A26EA1">
              <w:rPr>
                <w:b w:val="0"/>
                <w:webHidden/>
              </w:rPr>
              <w:t>17</w:t>
            </w:r>
            <w:r w:rsidR="002A6B9C" w:rsidRPr="002A6B9C">
              <w:rPr>
                <w:b w:val="0"/>
                <w:webHidden/>
              </w:rPr>
              <w:fldChar w:fldCharType="end"/>
            </w:r>
          </w:hyperlink>
        </w:p>
        <w:p w14:paraId="3BC96FBD" w14:textId="19CFED1C" w:rsidR="002A6B9C" w:rsidRPr="002A6B9C" w:rsidRDefault="004669EA" w:rsidP="002A6B9C">
          <w:pPr>
            <w:pStyle w:val="TDC1"/>
            <w:rPr>
              <w:rFonts w:asciiTheme="minorHAnsi" w:eastAsiaTheme="minorEastAsia" w:hAnsiTheme="minorHAnsi" w:cstheme="minorBidi"/>
              <w:b w:val="0"/>
              <w:lang w:eastAsia="es-CR"/>
            </w:rPr>
          </w:pPr>
          <w:hyperlink r:id="rId17" w:anchor="_Toc237416806" w:history="1">
            <w:r w:rsidR="002A6B9C" w:rsidRPr="002A6B9C">
              <w:rPr>
                <w:rStyle w:val="Hipervnculo"/>
                <w:b w:val="0"/>
              </w:rPr>
              <w:t>Plan Estratégico Institucional</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_Toc237416806 \h </w:instrText>
            </w:r>
            <w:r w:rsidR="002A6B9C" w:rsidRPr="002A6B9C">
              <w:rPr>
                <w:b w:val="0"/>
                <w:webHidden/>
              </w:rPr>
            </w:r>
            <w:r w:rsidR="002A6B9C" w:rsidRPr="002A6B9C">
              <w:rPr>
                <w:b w:val="0"/>
                <w:webHidden/>
              </w:rPr>
              <w:fldChar w:fldCharType="separate"/>
            </w:r>
            <w:r w:rsidR="00A26EA1">
              <w:rPr>
                <w:b w:val="0"/>
                <w:webHidden/>
              </w:rPr>
              <w:t>20</w:t>
            </w:r>
            <w:r w:rsidR="002A6B9C" w:rsidRPr="002A6B9C">
              <w:rPr>
                <w:b w:val="0"/>
                <w:webHidden/>
              </w:rPr>
              <w:fldChar w:fldCharType="end"/>
            </w:r>
          </w:hyperlink>
        </w:p>
        <w:p w14:paraId="39D0802D" w14:textId="0B03ED9B" w:rsidR="002A6B9C" w:rsidRPr="002A6B9C" w:rsidRDefault="004669EA" w:rsidP="002A6B9C">
          <w:pPr>
            <w:pStyle w:val="TDC1"/>
            <w:rPr>
              <w:rFonts w:asciiTheme="minorHAnsi" w:eastAsiaTheme="minorEastAsia" w:hAnsiTheme="minorHAnsi" w:cstheme="minorBidi"/>
              <w:b w:val="0"/>
              <w:lang w:eastAsia="es-CR"/>
            </w:rPr>
          </w:pPr>
          <w:hyperlink r:id="rId18" w:anchor="_Toc237416807" w:history="1">
            <w:r w:rsidR="002A6B9C" w:rsidRPr="002A6B9C">
              <w:rPr>
                <w:rStyle w:val="Hipervnculo"/>
                <w:b w:val="0"/>
              </w:rPr>
              <w:t>2026-2030</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_Toc237416807 \h </w:instrText>
            </w:r>
            <w:r w:rsidR="002A6B9C" w:rsidRPr="002A6B9C">
              <w:rPr>
                <w:b w:val="0"/>
                <w:webHidden/>
              </w:rPr>
            </w:r>
            <w:r w:rsidR="002A6B9C" w:rsidRPr="002A6B9C">
              <w:rPr>
                <w:b w:val="0"/>
                <w:webHidden/>
              </w:rPr>
              <w:fldChar w:fldCharType="separate"/>
            </w:r>
            <w:r w:rsidR="00A26EA1">
              <w:rPr>
                <w:b w:val="0"/>
                <w:webHidden/>
              </w:rPr>
              <w:t>20</w:t>
            </w:r>
            <w:r w:rsidR="002A6B9C" w:rsidRPr="002A6B9C">
              <w:rPr>
                <w:b w:val="0"/>
                <w:webHidden/>
              </w:rPr>
              <w:fldChar w:fldCharType="end"/>
            </w:r>
          </w:hyperlink>
        </w:p>
        <w:p w14:paraId="0ED20203" w14:textId="2C62B3F5" w:rsidR="002A6B9C" w:rsidRPr="002A6B9C" w:rsidRDefault="004669EA" w:rsidP="002A6B9C">
          <w:pPr>
            <w:pStyle w:val="TDC1"/>
            <w:rPr>
              <w:rFonts w:asciiTheme="minorHAnsi" w:eastAsiaTheme="minorEastAsia" w:hAnsiTheme="minorHAnsi" w:cstheme="minorBidi"/>
              <w:b w:val="0"/>
              <w:lang w:eastAsia="es-CR"/>
            </w:rPr>
          </w:pPr>
          <w:hyperlink w:anchor="_Toc237416808" w:history="1">
            <w:r w:rsidR="002A6B9C" w:rsidRPr="002A6B9C">
              <w:rPr>
                <w:rStyle w:val="Hipervnculo"/>
                <w:b w:val="0"/>
              </w:rPr>
              <w:t>Metodología</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_Toc237416808 \h </w:instrText>
            </w:r>
            <w:r w:rsidR="002A6B9C" w:rsidRPr="002A6B9C">
              <w:rPr>
                <w:b w:val="0"/>
                <w:webHidden/>
              </w:rPr>
            </w:r>
            <w:r w:rsidR="002A6B9C" w:rsidRPr="002A6B9C">
              <w:rPr>
                <w:b w:val="0"/>
                <w:webHidden/>
              </w:rPr>
              <w:fldChar w:fldCharType="separate"/>
            </w:r>
            <w:r w:rsidR="00A26EA1">
              <w:rPr>
                <w:b w:val="0"/>
                <w:webHidden/>
              </w:rPr>
              <w:t>21</w:t>
            </w:r>
            <w:r w:rsidR="002A6B9C" w:rsidRPr="002A6B9C">
              <w:rPr>
                <w:b w:val="0"/>
                <w:webHidden/>
              </w:rPr>
              <w:fldChar w:fldCharType="end"/>
            </w:r>
          </w:hyperlink>
        </w:p>
        <w:p w14:paraId="29A3E164" w14:textId="1C9E665C" w:rsidR="002A6B9C" w:rsidRPr="002A6B9C" w:rsidRDefault="004669EA">
          <w:pPr>
            <w:pStyle w:val="TDC3"/>
            <w:tabs>
              <w:tab w:val="right" w:leader="dot" w:pos="8969"/>
            </w:tabs>
            <w:rPr>
              <w:rFonts w:eastAsiaTheme="minorEastAsia"/>
              <w:noProof/>
              <w:lang w:eastAsia="es-CR"/>
            </w:rPr>
          </w:pPr>
          <w:hyperlink w:anchor="_Toc237416809" w:history="1">
            <w:r w:rsidR="002A6B9C" w:rsidRPr="002A6B9C">
              <w:rPr>
                <w:rStyle w:val="Hipervnculo"/>
                <w:rFonts w:ascii="Arial" w:eastAsia="Times New Roman" w:hAnsi="Arial" w:cs="Arial"/>
                <w:bCs/>
                <w:noProof/>
                <w:lang w:eastAsia="es-CR"/>
              </w:rPr>
              <w:t>Fase I Preparatoria:</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_Toc237416809 \h </w:instrText>
            </w:r>
            <w:r w:rsidR="002A6B9C" w:rsidRPr="002A6B9C">
              <w:rPr>
                <w:noProof/>
                <w:webHidden/>
              </w:rPr>
            </w:r>
            <w:r w:rsidR="002A6B9C" w:rsidRPr="002A6B9C">
              <w:rPr>
                <w:noProof/>
                <w:webHidden/>
              </w:rPr>
              <w:fldChar w:fldCharType="separate"/>
            </w:r>
            <w:r w:rsidR="00A26EA1">
              <w:rPr>
                <w:noProof/>
                <w:webHidden/>
              </w:rPr>
              <w:t>21</w:t>
            </w:r>
            <w:r w:rsidR="002A6B9C" w:rsidRPr="002A6B9C">
              <w:rPr>
                <w:noProof/>
                <w:webHidden/>
              </w:rPr>
              <w:fldChar w:fldCharType="end"/>
            </w:r>
          </w:hyperlink>
        </w:p>
        <w:p w14:paraId="0F0A8AEE" w14:textId="65F68A52" w:rsidR="002A6B9C" w:rsidRPr="002A6B9C" w:rsidRDefault="004669EA">
          <w:pPr>
            <w:pStyle w:val="TDC3"/>
            <w:tabs>
              <w:tab w:val="right" w:leader="dot" w:pos="8969"/>
            </w:tabs>
            <w:rPr>
              <w:rFonts w:eastAsiaTheme="minorEastAsia"/>
              <w:noProof/>
              <w:lang w:eastAsia="es-CR"/>
            </w:rPr>
          </w:pPr>
          <w:hyperlink w:anchor="_Toc237416810" w:history="1">
            <w:r w:rsidR="002A6B9C" w:rsidRPr="002A6B9C">
              <w:rPr>
                <w:rStyle w:val="Hipervnculo"/>
                <w:rFonts w:ascii="Arial" w:eastAsia="Times New Roman" w:hAnsi="Arial" w:cs="Arial"/>
                <w:bCs/>
                <w:noProof/>
                <w:lang w:eastAsia="es-CR"/>
              </w:rPr>
              <w:t>Fase II Formulación de la Estrategia:</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_Toc237416810 \h </w:instrText>
            </w:r>
            <w:r w:rsidR="002A6B9C" w:rsidRPr="002A6B9C">
              <w:rPr>
                <w:noProof/>
                <w:webHidden/>
              </w:rPr>
            </w:r>
            <w:r w:rsidR="002A6B9C" w:rsidRPr="002A6B9C">
              <w:rPr>
                <w:noProof/>
                <w:webHidden/>
              </w:rPr>
              <w:fldChar w:fldCharType="separate"/>
            </w:r>
            <w:r w:rsidR="00A26EA1">
              <w:rPr>
                <w:noProof/>
                <w:webHidden/>
              </w:rPr>
              <w:t>22</w:t>
            </w:r>
            <w:r w:rsidR="002A6B9C" w:rsidRPr="002A6B9C">
              <w:rPr>
                <w:noProof/>
                <w:webHidden/>
              </w:rPr>
              <w:fldChar w:fldCharType="end"/>
            </w:r>
          </w:hyperlink>
        </w:p>
        <w:p w14:paraId="22807885" w14:textId="3848D383" w:rsidR="002A6B9C" w:rsidRPr="002A6B9C" w:rsidRDefault="004669EA">
          <w:pPr>
            <w:pStyle w:val="TDC3"/>
            <w:tabs>
              <w:tab w:val="right" w:leader="dot" w:pos="8969"/>
            </w:tabs>
            <w:rPr>
              <w:rFonts w:eastAsiaTheme="minorEastAsia"/>
              <w:noProof/>
              <w:lang w:eastAsia="es-CR"/>
            </w:rPr>
          </w:pPr>
          <w:hyperlink w:anchor="_Toc237416811" w:history="1">
            <w:r w:rsidR="002A6B9C" w:rsidRPr="002A6B9C">
              <w:rPr>
                <w:rStyle w:val="Hipervnculo"/>
                <w:rFonts w:ascii="Arial" w:eastAsia="Times New Roman" w:hAnsi="Arial" w:cs="Arial"/>
                <w:bCs/>
                <w:noProof/>
                <w:lang w:eastAsia="es-CR"/>
              </w:rPr>
              <w:t>Fase III Elaboración del Plan de Acción:</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_Toc237416811 \h </w:instrText>
            </w:r>
            <w:r w:rsidR="002A6B9C" w:rsidRPr="002A6B9C">
              <w:rPr>
                <w:noProof/>
                <w:webHidden/>
              </w:rPr>
            </w:r>
            <w:r w:rsidR="002A6B9C" w:rsidRPr="002A6B9C">
              <w:rPr>
                <w:noProof/>
                <w:webHidden/>
              </w:rPr>
              <w:fldChar w:fldCharType="separate"/>
            </w:r>
            <w:r w:rsidR="00A26EA1">
              <w:rPr>
                <w:noProof/>
                <w:webHidden/>
              </w:rPr>
              <w:t>22</w:t>
            </w:r>
            <w:r w:rsidR="002A6B9C" w:rsidRPr="002A6B9C">
              <w:rPr>
                <w:noProof/>
                <w:webHidden/>
              </w:rPr>
              <w:fldChar w:fldCharType="end"/>
            </w:r>
          </w:hyperlink>
        </w:p>
        <w:p w14:paraId="359C58AA" w14:textId="2A124848" w:rsidR="002A6B9C" w:rsidRPr="002A6B9C" w:rsidRDefault="004669EA" w:rsidP="002A6B9C">
          <w:pPr>
            <w:pStyle w:val="TDC1"/>
            <w:rPr>
              <w:rFonts w:asciiTheme="minorHAnsi" w:eastAsiaTheme="minorEastAsia" w:hAnsiTheme="minorHAnsi" w:cstheme="minorBidi"/>
              <w:b w:val="0"/>
              <w:lang w:eastAsia="es-CR"/>
            </w:rPr>
          </w:pPr>
          <w:hyperlink w:anchor="_Toc237416812" w:history="1">
            <w:r w:rsidR="002A6B9C" w:rsidRPr="002A6B9C">
              <w:rPr>
                <w:rStyle w:val="Hipervnculo"/>
                <w:b w:val="0"/>
              </w:rPr>
              <w:t>Análisis organizacional</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_Toc237416812 \h </w:instrText>
            </w:r>
            <w:r w:rsidR="002A6B9C" w:rsidRPr="002A6B9C">
              <w:rPr>
                <w:b w:val="0"/>
                <w:webHidden/>
              </w:rPr>
            </w:r>
            <w:r w:rsidR="002A6B9C" w:rsidRPr="002A6B9C">
              <w:rPr>
                <w:b w:val="0"/>
                <w:webHidden/>
              </w:rPr>
              <w:fldChar w:fldCharType="separate"/>
            </w:r>
            <w:r w:rsidR="00A26EA1">
              <w:rPr>
                <w:b w:val="0"/>
                <w:webHidden/>
              </w:rPr>
              <w:t>23</w:t>
            </w:r>
            <w:r w:rsidR="002A6B9C" w:rsidRPr="002A6B9C">
              <w:rPr>
                <w:b w:val="0"/>
                <w:webHidden/>
              </w:rPr>
              <w:fldChar w:fldCharType="end"/>
            </w:r>
          </w:hyperlink>
        </w:p>
        <w:p w14:paraId="4A023D23" w14:textId="31C346BC" w:rsidR="002A6B9C" w:rsidRPr="002A6B9C" w:rsidRDefault="004669EA">
          <w:pPr>
            <w:pStyle w:val="TDC2"/>
            <w:rPr>
              <w:rFonts w:eastAsiaTheme="minorEastAsia"/>
              <w:noProof/>
              <w:lang w:eastAsia="es-CR"/>
            </w:rPr>
          </w:pPr>
          <w:hyperlink w:anchor="_Toc237416813" w:history="1">
            <w:r w:rsidR="002A6B9C" w:rsidRPr="002A6B9C">
              <w:rPr>
                <w:rStyle w:val="Hipervnculo"/>
                <w:rFonts w:ascii="Arial" w:hAnsi="Arial" w:cs="Arial"/>
                <w:bCs/>
                <w:noProof/>
              </w:rPr>
              <w:t>Análisis de variables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_Toc237416813 \h </w:instrText>
            </w:r>
            <w:r w:rsidR="002A6B9C" w:rsidRPr="002A6B9C">
              <w:rPr>
                <w:noProof/>
                <w:webHidden/>
              </w:rPr>
            </w:r>
            <w:r w:rsidR="002A6B9C" w:rsidRPr="002A6B9C">
              <w:rPr>
                <w:noProof/>
                <w:webHidden/>
              </w:rPr>
              <w:fldChar w:fldCharType="separate"/>
            </w:r>
            <w:r w:rsidR="00A26EA1">
              <w:rPr>
                <w:noProof/>
                <w:webHidden/>
              </w:rPr>
              <w:t>23</w:t>
            </w:r>
            <w:r w:rsidR="002A6B9C" w:rsidRPr="002A6B9C">
              <w:rPr>
                <w:noProof/>
                <w:webHidden/>
              </w:rPr>
              <w:fldChar w:fldCharType="end"/>
            </w:r>
          </w:hyperlink>
        </w:p>
        <w:p w14:paraId="52F03737" w14:textId="07644E50" w:rsidR="002A6B9C" w:rsidRPr="002A6B9C" w:rsidRDefault="004669EA">
          <w:pPr>
            <w:pStyle w:val="TDC2"/>
            <w:rPr>
              <w:rFonts w:eastAsiaTheme="minorEastAsia"/>
              <w:noProof/>
              <w:lang w:eastAsia="es-CR"/>
            </w:rPr>
          </w:pPr>
          <w:hyperlink w:anchor="_Toc237416814" w:history="1">
            <w:r w:rsidR="002A6B9C" w:rsidRPr="002A6B9C">
              <w:rPr>
                <w:rStyle w:val="Hipervnculo"/>
                <w:rFonts w:ascii="Arial" w:hAnsi="Arial" w:cs="Arial"/>
                <w:bCs/>
                <w:noProof/>
              </w:rPr>
              <w:t>Análisis interno</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_Toc237416814 \h </w:instrText>
            </w:r>
            <w:r w:rsidR="002A6B9C" w:rsidRPr="002A6B9C">
              <w:rPr>
                <w:noProof/>
                <w:webHidden/>
              </w:rPr>
            </w:r>
            <w:r w:rsidR="002A6B9C" w:rsidRPr="002A6B9C">
              <w:rPr>
                <w:noProof/>
                <w:webHidden/>
              </w:rPr>
              <w:fldChar w:fldCharType="separate"/>
            </w:r>
            <w:r w:rsidR="00A26EA1">
              <w:rPr>
                <w:noProof/>
                <w:webHidden/>
              </w:rPr>
              <w:t>24</w:t>
            </w:r>
            <w:r w:rsidR="002A6B9C" w:rsidRPr="002A6B9C">
              <w:rPr>
                <w:noProof/>
                <w:webHidden/>
              </w:rPr>
              <w:fldChar w:fldCharType="end"/>
            </w:r>
          </w:hyperlink>
        </w:p>
        <w:p w14:paraId="6483081A" w14:textId="2A3791D1" w:rsidR="002A6B9C" w:rsidRPr="002A6B9C" w:rsidRDefault="004669EA">
          <w:pPr>
            <w:pStyle w:val="TDC2"/>
            <w:rPr>
              <w:rFonts w:eastAsiaTheme="minorEastAsia"/>
              <w:noProof/>
              <w:lang w:eastAsia="es-CR"/>
            </w:rPr>
          </w:pPr>
          <w:hyperlink w:anchor="_Toc237416815" w:history="1">
            <w:r w:rsidR="002A6B9C" w:rsidRPr="002A6B9C">
              <w:rPr>
                <w:rStyle w:val="Hipervnculo"/>
                <w:rFonts w:ascii="Arial" w:hAnsi="Arial" w:cs="Arial"/>
                <w:bCs/>
                <w:noProof/>
              </w:rPr>
              <w:t>Análisis externo</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_Toc237416815 \h </w:instrText>
            </w:r>
            <w:r w:rsidR="002A6B9C" w:rsidRPr="002A6B9C">
              <w:rPr>
                <w:noProof/>
                <w:webHidden/>
              </w:rPr>
            </w:r>
            <w:r w:rsidR="002A6B9C" w:rsidRPr="002A6B9C">
              <w:rPr>
                <w:noProof/>
                <w:webHidden/>
              </w:rPr>
              <w:fldChar w:fldCharType="separate"/>
            </w:r>
            <w:r w:rsidR="00A26EA1">
              <w:rPr>
                <w:noProof/>
                <w:webHidden/>
              </w:rPr>
              <w:t>26</w:t>
            </w:r>
            <w:r w:rsidR="002A6B9C" w:rsidRPr="002A6B9C">
              <w:rPr>
                <w:noProof/>
                <w:webHidden/>
              </w:rPr>
              <w:fldChar w:fldCharType="end"/>
            </w:r>
          </w:hyperlink>
        </w:p>
        <w:p w14:paraId="11DAC675" w14:textId="5F5A7602" w:rsidR="002A6B9C" w:rsidRPr="002A6B9C" w:rsidRDefault="004669EA">
          <w:pPr>
            <w:pStyle w:val="TDC3"/>
            <w:tabs>
              <w:tab w:val="right" w:leader="dot" w:pos="8969"/>
            </w:tabs>
            <w:rPr>
              <w:rFonts w:eastAsiaTheme="minorEastAsia"/>
              <w:noProof/>
              <w:lang w:eastAsia="es-CR"/>
            </w:rPr>
          </w:pPr>
          <w:hyperlink w:anchor="_Toc237416816" w:history="1">
            <w:r w:rsidR="002A6B9C" w:rsidRPr="002A6B9C">
              <w:rPr>
                <w:rStyle w:val="Hipervnculo"/>
                <w:rFonts w:ascii="Arial" w:hAnsi="Arial" w:cs="Arial"/>
                <w:bCs/>
                <w:noProof/>
              </w:rPr>
              <w:t>Oportunidades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_Toc237416816 \h </w:instrText>
            </w:r>
            <w:r w:rsidR="002A6B9C" w:rsidRPr="002A6B9C">
              <w:rPr>
                <w:noProof/>
                <w:webHidden/>
              </w:rPr>
            </w:r>
            <w:r w:rsidR="002A6B9C" w:rsidRPr="002A6B9C">
              <w:rPr>
                <w:noProof/>
                <w:webHidden/>
              </w:rPr>
              <w:fldChar w:fldCharType="separate"/>
            </w:r>
            <w:r w:rsidR="00A26EA1">
              <w:rPr>
                <w:noProof/>
                <w:webHidden/>
              </w:rPr>
              <w:t>26</w:t>
            </w:r>
            <w:r w:rsidR="002A6B9C" w:rsidRPr="002A6B9C">
              <w:rPr>
                <w:noProof/>
                <w:webHidden/>
              </w:rPr>
              <w:fldChar w:fldCharType="end"/>
            </w:r>
          </w:hyperlink>
        </w:p>
        <w:p w14:paraId="10FC3765" w14:textId="167240AA" w:rsidR="002A6B9C" w:rsidRPr="002A6B9C" w:rsidRDefault="004669EA">
          <w:pPr>
            <w:pStyle w:val="TDC3"/>
            <w:tabs>
              <w:tab w:val="right" w:leader="dot" w:pos="8969"/>
            </w:tabs>
            <w:rPr>
              <w:rFonts w:eastAsiaTheme="minorEastAsia"/>
              <w:noProof/>
              <w:lang w:eastAsia="es-CR"/>
            </w:rPr>
          </w:pPr>
          <w:hyperlink w:anchor="_Toc237416817" w:history="1">
            <w:r w:rsidR="002A6B9C" w:rsidRPr="002A6B9C">
              <w:rPr>
                <w:rStyle w:val="Hipervnculo"/>
                <w:rFonts w:ascii="Arial" w:hAnsi="Arial" w:cs="Arial"/>
                <w:bCs/>
                <w:noProof/>
              </w:rPr>
              <w:t>Amenazas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_Toc237416817 \h </w:instrText>
            </w:r>
            <w:r w:rsidR="002A6B9C" w:rsidRPr="002A6B9C">
              <w:rPr>
                <w:noProof/>
                <w:webHidden/>
              </w:rPr>
            </w:r>
            <w:r w:rsidR="002A6B9C" w:rsidRPr="002A6B9C">
              <w:rPr>
                <w:noProof/>
                <w:webHidden/>
              </w:rPr>
              <w:fldChar w:fldCharType="separate"/>
            </w:r>
            <w:r w:rsidR="00A26EA1">
              <w:rPr>
                <w:noProof/>
                <w:webHidden/>
              </w:rPr>
              <w:t>27</w:t>
            </w:r>
            <w:r w:rsidR="002A6B9C" w:rsidRPr="002A6B9C">
              <w:rPr>
                <w:noProof/>
                <w:webHidden/>
              </w:rPr>
              <w:fldChar w:fldCharType="end"/>
            </w:r>
          </w:hyperlink>
        </w:p>
        <w:p w14:paraId="36E5DCB5" w14:textId="5F705C1C" w:rsidR="002A6B9C" w:rsidRPr="002A6B9C" w:rsidRDefault="004669EA" w:rsidP="002A6B9C">
          <w:pPr>
            <w:pStyle w:val="TDC1"/>
            <w:rPr>
              <w:rFonts w:asciiTheme="minorHAnsi" w:eastAsiaTheme="minorEastAsia" w:hAnsiTheme="minorHAnsi" w:cstheme="minorBidi"/>
              <w:b w:val="0"/>
              <w:lang w:eastAsia="es-CR"/>
            </w:rPr>
          </w:pPr>
          <w:hyperlink w:anchor="_Toc237416818" w:history="1">
            <w:r w:rsidR="002A6B9C" w:rsidRPr="002A6B9C">
              <w:rPr>
                <w:rStyle w:val="Hipervnculo"/>
                <w:b w:val="0"/>
              </w:rPr>
              <w:t>Determinación del valor público</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_Toc237416818 \h </w:instrText>
            </w:r>
            <w:r w:rsidR="002A6B9C" w:rsidRPr="002A6B9C">
              <w:rPr>
                <w:b w:val="0"/>
                <w:webHidden/>
              </w:rPr>
            </w:r>
            <w:r w:rsidR="002A6B9C" w:rsidRPr="002A6B9C">
              <w:rPr>
                <w:b w:val="0"/>
                <w:webHidden/>
              </w:rPr>
              <w:fldChar w:fldCharType="separate"/>
            </w:r>
            <w:r w:rsidR="00A26EA1">
              <w:rPr>
                <w:b w:val="0"/>
                <w:webHidden/>
              </w:rPr>
              <w:t>27</w:t>
            </w:r>
            <w:r w:rsidR="002A6B9C" w:rsidRPr="002A6B9C">
              <w:rPr>
                <w:b w:val="0"/>
                <w:webHidden/>
              </w:rPr>
              <w:fldChar w:fldCharType="end"/>
            </w:r>
          </w:hyperlink>
        </w:p>
        <w:p w14:paraId="2B50DC61" w14:textId="7FFCB351" w:rsidR="002A6B9C" w:rsidRPr="002A6B9C" w:rsidRDefault="004669EA" w:rsidP="002A6B9C">
          <w:pPr>
            <w:pStyle w:val="TDC1"/>
            <w:rPr>
              <w:rFonts w:asciiTheme="minorHAnsi" w:eastAsiaTheme="minorEastAsia" w:hAnsiTheme="minorHAnsi" w:cstheme="minorBidi"/>
              <w:b w:val="0"/>
              <w:lang w:eastAsia="es-CR"/>
            </w:rPr>
          </w:pPr>
          <w:hyperlink w:anchor="_Toc237416819" w:history="1">
            <w:r w:rsidR="002A6B9C" w:rsidRPr="002A6B9C">
              <w:rPr>
                <w:rStyle w:val="Hipervnculo"/>
                <w:b w:val="0"/>
              </w:rPr>
              <w:t>Identificación de la población usuaria</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_Toc237416819 \h </w:instrText>
            </w:r>
            <w:r w:rsidR="002A6B9C" w:rsidRPr="002A6B9C">
              <w:rPr>
                <w:b w:val="0"/>
                <w:webHidden/>
              </w:rPr>
            </w:r>
            <w:r w:rsidR="002A6B9C" w:rsidRPr="002A6B9C">
              <w:rPr>
                <w:b w:val="0"/>
                <w:webHidden/>
              </w:rPr>
              <w:fldChar w:fldCharType="separate"/>
            </w:r>
            <w:r w:rsidR="00A26EA1">
              <w:rPr>
                <w:b w:val="0"/>
                <w:webHidden/>
              </w:rPr>
              <w:t>28</w:t>
            </w:r>
            <w:r w:rsidR="002A6B9C" w:rsidRPr="002A6B9C">
              <w:rPr>
                <w:b w:val="0"/>
                <w:webHidden/>
              </w:rPr>
              <w:fldChar w:fldCharType="end"/>
            </w:r>
          </w:hyperlink>
        </w:p>
        <w:p w14:paraId="582339CC" w14:textId="49E2AA68" w:rsidR="002A6B9C" w:rsidRPr="002A6B9C" w:rsidRDefault="004669EA">
          <w:pPr>
            <w:pStyle w:val="TDC2"/>
            <w:rPr>
              <w:rFonts w:eastAsiaTheme="minorEastAsia"/>
              <w:noProof/>
              <w:lang w:eastAsia="es-CR"/>
            </w:rPr>
          </w:pPr>
          <w:hyperlink w:anchor="_Toc237416820" w:history="1">
            <w:r w:rsidR="002A6B9C" w:rsidRPr="002A6B9C">
              <w:rPr>
                <w:rStyle w:val="Hipervnculo"/>
                <w:rFonts w:ascii="Arial" w:hAnsi="Arial" w:cs="Arial"/>
                <w:bCs/>
                <w:noProof/>
              </w:rPr>
              <w:t>Personas usuarias directas: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_Toc237416820 \h </w:instrText>
            </w:r>
            <w:r w:rsidR="002A6B9C" w:rsidRPr="002A6B9C">
              <w:rPr>
                <w:noProof/>
                <w:webHidden/>
              </w:rPr>
            </w:r>
            <w:r w:rsidR="002A6B9C" w:rsidRPr="002A6B9C">
              <w:rPr>
                <w:noProof/>
                <w:webHidden/>
              </w:rPr>
              <w:fldChar w:fldCharType="separate"/>
            </w:r>
            <w:r w:rsidR="00A26EA1">
              <w:rPr>
                <w:noProof/>
                <w:webHidden/>
              </w:rPr>
              <w:t>28</w:t>
            </w:r>
            <w:r w:rsidR="002A6B9C" w:rsidRPr="002A6B9C">
              <w:rPr>
                <w:noProof/>
                <w:webHidden/>
              </w:rPr>
              <w:fldChar w:fldCharType="end"/>
            </w:r>
          </w:hyperlink>
        </w:p>
        <w:p w14:paraId="5A6D28AA" w14:textId="5D75120B" w:rsidR="002A6B9C" w:rsidRPr="002A6B9C" w:rsidRDefault="004669EA">
          <w:pPr>
            <w:pStyle w:val="TDC2"/>
            <w:rPr>
              <w:rFonts w:eastAsiaTheme="minorEastAsia"/>
              <w:noProof/>
              <w:lang w:eastAsia="es-CR"/>
            </w:rPr>
          </w:pPr>
          <w:hyperlink w:anchor="_Toc237416821" w:history="1">
            <w:r w:rsidR="002A6B9C" w:rsidRPr="002A6B9C">
              <w:rPr>
                <w:rStyle w:val="Hipervnculo"/>
                <w:rFonts w:ascii="Arial" w:hAnsi="Arial" w:cs="Arial"/>
                <w:bCs/>
                <w:noProof/>
              </w:rPr>
              <w:t>Personas usuarias indirectas: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_Toc237416821 \h </w:instrText>
            </w:r>
            <w:r w:rsidR="002A6B9C" w:rsidRPr="002A6B9C">
              <w:rPr>
                <w:noProof/>
                <w:webHidden/>
              </w:rPr>
            </w:r>
            <w:r w:rsidR="002A6B9C" w:rsidRPr="002A6B9C">
              <w:rPr>
                <w:noProof/>
                <w:webHidden/>
              </w:rPr>
              <w:fldChar w:fldCharType="separate"/>
            </w:r>
            <w:r w:rsidR="00A26EA1">
              <w:rPr>
                <w:noProof/>
                <w:webHidden/>
              </w:rPr>
              <w:t>29</w:t>
            </w:r>
            <w:r w:rsidR="002A6B9C" w:rsidRPr="002A6B9C">
              <w:rPr>
                <w:noProof/>
                <w:webHidden/>
              </w:rPr>
              <w:fldChar w:fldCharType="end"/>
            </w:r>
          </w:hyperlink>
        </w:p>
        <w:p w14:paraId="28BDEEA1" w14:textId="57545C50" w:rsidR="002A6B9C" w:rsidRPr="002A6B9C" w:rsidRDefault="004669EA" w:rsidP="002A6B9C">
          <w:pPr>
            <w:pStyle w:val="TDC1"/>
            <w:rPr>
              <w:rFonts w:asciiTheme="minorHAnsi" w:eastAsiaTheme="minorEastAsia" w:hAnsiTheme="minorHAnsi" w:cstheme="minorBidi"/>
              <w:b w:val="0"/>
              <w:lang w:eastAsia="es-CR"/>
            </w:rPr>
          </w:pPr>
          <w:hyperlink w:anchor="_Toc237416822" w:history="1">
            <w:r w:rsidR="002A6B9C" w:rsidRPr="002A6B9C">
              <w:rPr>
                <w:rStyle w:val="Hipervnculo"/>
                <w:b w:val="0"/>
              </w:rPr>
              <w:t>Definición del marco de procesos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_Toc237416822 \h </w:instrText>
            </w:r>
            <w:r w:rsidR="002A6B9C" w:rsidRPr="002A6B9C">
              <w:rPr>
                <w:b w:val="0"/>
                <w:webHidden/>
              </w:rPr>
            </w:r>
            <w:r w:rsidR="002A6B9C" w:rsidRPr="002A6B9C">
              <w:rPr>
                <w:b w:val="0"/>
                <w:webHidden/>
              </w:rPr>
              <w:fldChar w:fldCharType="separate"/>
            </w:r>
            <w:r w:rsidR="00A26EA1">
              <w:rPr>
                <w:b w:val="0"/>
                <w:webHidden/>
              </w:rPr>
              <w:t>30</w:t>
            </w:r>
            <w:r w:rsidR="002A6B9C" w:rsidRPr="002A6B9C">
              <w:rPr>
                <w:b w:val="0"/>
                <w:webHidden/>
              </w:rPr>
              <w:fldChar w:fldCharType="end"/>
            </w:r>
          </w:hyperlink>
        </w:p>
        <w:p w14:paraId="19786D68" w14:textId="223251CC" w:rsidR="002A6B9C" w:rsidRPr="002A6B9C" w:rsidRDefault="004669EA" w:rsidP="002A6B9C">
          <w:pPr>
            <w:pStyle w:val="TDC1"/>
            <w:rPr>
              <w:rFonts w:asciiTheme="minorHAnsi" w:eastAsiaTheme="minorEastAsia" w:hAnsiTheme="minorHAnsi" w:cstheme="minorBidi"/>
              <w:b w:val="0"/>
              <w:lang w:eastAsia="es-CR"/>
            </w:rPr>
          </w:pPr>
          <w:hyperlink w:anchor="_Toc237416823" w:history="1">
            <w:r w:rsidR="002A6B9C" w:rsidRPr="002A6B9C">
              <w:rPr>
                <w:rStyle w:val="Hipervnculo"/>
                <w:b w:val="0"/>
              </w:rPr>
              <w:t>Identificación de productos institucionales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_Toc237416823 \h </w:instrText>
            </w:r>
            <w:r w:rsidR="002A6B9C" w:rsidRPr="002A6B9C">
              <w:rPr>
                <w:b w:val="0"/>
                <w:webHidden/>
              </w:rPr>
            </w:r>
            <w:r w:rsidR="002A6B9C" w:rsidRPr="002A6B9C">
              <w:rPr>
                <w:b w:val="0"/>
                <w:webHidden/>
              </w:rPr>
              <w:fldChar w:fldCharType="separate"/>
            </w:r>
            <w:r w:rsidR="00A26EA1">
              <w:rPr>
                <w:b w:val="0"/>
                <w:webHidden/>
              </w:rPr>
              <w:t>31</w:t>
            </w:r>
            <w:r w:rsidR="002A6B9C" w:rsidRPr="002A6B9C">
              <w:rPr>
                <w:b w:val="0"/>
                <w:webHidden/>
              </w:rPr>
              <w:fldChar w:fldCharType="end"/>
            </w:r>
          </w:hyperlink>
        </w:p>
        <w:p w14:paraId="3C09FD3B" w14:textId="55AFA76B" w:rsidR="002A6B9C" w:rsidRPr="002A6B9C" w:rsidRDefault="004669EA" w:rsidP="002A6B9C">
          <w:pPr>
            <w:pStyle w:val="TDC1"/>
            <w:rPr>
              <w:rFonts w:asciiTheme="minorHAnsi" w:eastAsiaTheme="minorEastAsia" w:hAnsiTheme="minorHAnsi" w:cstheme="minorBidi"/>
              <w:b w:val="0"/>
              <w:lang w:eastAsia="es-CR"/>
            </w:rPr>
          </w:pPr>
          <w:hyperlink w:anchor="_Toc237416824" w:history="1">
            <w:r w:rsidR="002A6B9C" w:rsidRPr="002A6B9C">
              <w:rPr>
                <w:rStyle w:val="Hipervnculo"/>
                <w:b w:val="0"/>
              </w:rPr>
              <w:t>Identificación de recursos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_Toc237416824 \h </w:instrText>
            </w:r>
            <w:r w:rsidR="002A6B9C" w:rsidRPr="002A6B9C">
              <w:rPr>
                <w:b w:val="0"/>
                <w:webHidden/>
              </w:rPr>
            </w:r>
            <w:r w:rsidR="002A6B9C" w:rsidRPr="002A6B9C">
              <w:rPr>
                <w:b w:val="0"/>
                <w:webHidden/>
              </w:rPr>
              <w:fldChar w:fldCharType="separate"/>
            </w:r>
            <w:r w:rsidR="00A26EA1">
              <w:rPr>
                <w:b w:val="0"/>
                <w:webHidden/>
              </w:rPr>
              <w:t>32</w:t>
            </w:r>
            <w:r w:rsidR="002A6B9C" w:rsidRPr="002A6B9C">
              <w:rPr>
                <w:b w:val="0"/>
                <w:webHidden/>
              </w:rPr>
              <w:fldChar w:fldCharType="end"/>
            </w:r>
          </w:hyperlink>
        </w:p>
        <w:p w14:paraId="6644A117" w14:textId="50AB9FA5" w:rsidR="002A6B9C" w:rsidRPr="002A6B9C" w:rsidRDefault="004669EA">
          <w:pPr>
            <w:pStyle w:val="TDC2"/>
            <w:rPr>
              <w:rFonts w:eastAsiaTheme="minorEastAsia"/>
              <w:noProof/>
              <w:lang w:eastAsia="es-CR"/>
            </w:rPr>
          </w:pPr>
          <w:hyperlink w:anchor="_Toc237416825" w:history="1">
            <w:r w:rsidR="002A6B9C" w:rsidRPr="002A6B9C">
              <w:rPr>
                <w:rStyle w:val="Hipervnculo"/>
                <w:rFonts w:ascii="Arial" w:hAnsi="Arial" w:cs="Arial"/>
                <w:bCs/>
                <w:noProof/>
              </w:rPr>
              <w:t>Proyecciones financieras del PEI 2026-2030</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_Toc237416825 \h </w:instrText>
            </w:r>
            <w:r w:rsidR="002A6B9C" w:rsidRPr="002A6B9C">
              <w:rPr>
                <w:noProof/>
                <w:webHidden/>
              </w:rPr>
            </w:r>
            <w:r w:rsidR="002A6B9C" w:rsidRPr="002A6B9C">
              <w:rPr>
                <w:noProof/>
                <w:webHidden/>
              </w:rPr>
              <w:fldChar w:fldCharType="separate"/>
            </w:r>
            <w:r w:rsidR="00A26EA1">
              <w:rPr>
                <w:noProof/>
                <w:webHidden/>
              </w:rPr>
              <w:t>32</w:t>
            </w:r>
            <w:r w:rsidR="002A6B9C" w:rsidRPr="002A6B9C">
              <w:rPr>
                <w:noProof/>
                <w:webHidden/>
              </w:rPr>
              <w:fldChar w:fldCharType="end"/>
            </w:r>
          </w:hyperlink>
        </w:p>
        <w:p w14:paraId="71E4D555" w14:textId="38BD3D35" w:rsidR="002A6B9C" w:rsidRPr="002A6B9C" w:rsidRDefault="004669EA" w:rsidP="002A6B9C">
          <w:pPr>
            <w:pStyle w:val="TDC1"/>
            <w:rPr>
              <w:rFonts w:asciiTheme="minorHAnsi" w:eastAsiaTheme="minorEastAsia" w:hAnsiTheme="minorHAnsi" w:cstheme="minorBidi"/>
              <w:b w:val="0"/>
              <w:lang w:eastAsia="es-CR"/>
            </w:rPr>
          </w:pPr>
          <w:hyperlink w:anchor="_Toc237416826" w:history="1">
            <w:r w:rsidR="002A6B9C" w:rsidRPr="002A6B9C">
              <w:rPr>
                <w:rStyle w:val="Hipervnculo"/>
                <w:b w:val="0"/>
              </w:rPr>
              <w:t>Objetivos Estratégicos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_Toc237416826 \h </w:instrText>
            </w:r>
            <w:r w:rsidR="002A6B9C" w:rsidRPr="002A6B9C">
              <w:rPr>
                <w:b w:val="0"/>
                <w:webHidden/>
              </w:rPr>
            </w:r>
            <w:r w:rsidR="002A6B9C" w:rsidRPr="002A6B9C">
              <w:rPr>
                <w:b w:val="0"/>
                <w:webHidden/>
              </w:rPr>
              <w:fldChar w:fldCharType="separate"/>
            </w:r>
            <w:r w:rsidR="00A26EA1">
              <w:rPr>
                <w:b w:val="0"/>
                <w:webHidden/>
              </w:rPr>
              <w:t>34</w:t>
            </w:r>
            <w:r w:rsidR="002A6B9C" w:rsidRPr="002A6B9C">
              <w:rPr>
                <w:b w:val="0"/>
                <w:webHidden/>
              </w:rPr>
              <w:fldChar w:fldCharType="end"/>
            </w:r>
          </w:hyperlink>
        </w:p>
        <w:p w14:paraId="72D8FFE2" w14:textId="4BEE1EF2" w:rsidR="002A6B9C" w:rsidRPr="002A6B9C" w:rsidRDefault="004669EA" w:rsidP="002A6B9C">
          <w:pPr>
            <w:pStyle w:val="TDC1"/>
            <w:rPr>
              <w:rFonts w:asciiTheme="minorHAnsi" w:eastAsiaTheme="minorEastAsia" w:hAnsiTheme="minorHAnsi" w:cstheme="minorBidi"/>
              <w:b w:val="0"/>
              <w:lang w:eastAsia="es-CR"/>
            </w:rPr>
          </w:pPr>
          <w:hyperlink w:anchor="_Toc237416827" w:history="1">
            <w:r w:rsidR="002A6B9C" w:rsidRPr="002A6B9C">
              <w:rPr>
                <w:rStyle w:val="Hipervnculo"/>
                <w:b w:val="0"/>
              </w:rPr>
              <w:t>Definición de riesgos estratégicos y de relevancia institucional</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_Toc237416827 \h </w:instrText>
            </w:r>
            <w:r w:rsidR="002A6B9C" w:rsidRPr="002A6B9C">
              <w:rPr>
                <w:b w:val="0"/>
                <w:webHidden/>
              </w:rPr>
            </w:r>
            <w:r w:rsidR="002A6B9C" w:rsidRPr="002A6B9C">
              <w:rPr>
                <w:b w:val="0"/>
                <w:webHidden/>
              </w:rPr>
              <w:fldChar w:fldCharType="separate"/>
            </w:r>
            <w:r w:rsidR="00A26EA1">
              <w:rPr>
                <w:b w:val="0"/>
                <w:webHidden/>
              </w:rPr>
              <w:t>35</w:t>
            </w:r>
            <w:r w:rsidR="002A6B9C" w:rsidRPr="002A6B9C">
              <w:rPr>
                <w:b w:val="0"/>
                <w:webHidden/>
              </w:rPr>
              <w:fldChar w:fldCharType="end"/>
            </w:r>
          </w:hyperlink>
        </w:p>
        <w:p w14:paraId="09DD716C" w14:textId="10E9A61E" w:rsidR="002A6B9C" w:rsidRPr="002A6B9C" w:rsidRDefault="004669EA" w:rsidP="002A6B9C">
          <w:pPr>
            <w:pStyle w:val="TDC1"/>
            <w:rPr>
              <w:rFonts w:asciiTheme="minorHAnsi" w:eastAsiaTheme="minorEastAsia" w:hAnsiTheme="minorHAnsi" w:cstheme="minorBidi"/>
              <w:b w:val="0"/>
              <w:lang w:eastAsia="es-CR"/>
            </w:rPr>
          </w:pPr>
          <w:hyperlink w:anchor="_Toc237416828" w:history="1">
            <w:r w:rsidR="002A6B9C" w:rsidRPr="002A6B9C">
              <w:rPr>
                <w:rStyle w:val="Hipervnculo"/>
                <w:b w:val="0"/>
              </w:rPr>
              <w:t>Marco estratégico institucional</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_Toc237416828 \h </w:instrText>
            </w:r>
            <w:r w:rsidR="002A6B9C" w:rsidRPr="002A6B9C">
              <w:rPr>
                <w:b w:val="0"/>
                <w:webHidden/>
              </w:rPr>
            </w:r>
            <w:r w:rsidR="002A6B9C" w:rsidRPr="002A6B9C">
              <w:rPr>
                <w:b w:val="0"/>
                <w:webHidden/>
              </w:rPr>
              <w:fldChar w:fldCharType="separate"/>
            </w:r>
            <w:r w:rsidR="00A26EA1">
              <w:rPr>
                <w:b w:val="0"/>
                <w:webHidden/>
              </w:rPr>
              <w:t>36</w:t>
            </w:r>
            <w:r w:rsidR="002A6B9C" w:rsidRPr="002A6B9C">
              <w:rPr>
                <w:b w:val="0"/>
                <w:webHidden/>
              </w:rPr>
              <w:fldChar w:fldCharType="end"/>
            </w:r>
          </w:hyperlink>
        </w:p>
        <w:p w14:paraId="0F54FA81" w14:textId="20FB1B34" w:rsidR="002A6B9C" w:rsidRPr="002A6B9C" w:rsidRDefault="004669EA">
          <w:pPr>
            <w:pStyle w:val="TDC2"/>
            <w:rPr>
              <w:rFonts w:eastAsiaTheme="minorEastAsia"/>
              <w:noProof/>
              <w:lang w:eastAsia="es-CR"/>
            </w:rPr>
          </w:pPr>
          <w:hyperlink w:anchor="_Toc237416829" w:history="1">
            <w:r w:rsidR="002A6B9C" w:rsidRPr="002A6B9C">
              <w:rPr>
                <w:rStyle w:val="Hipervnculo"/>
                <w:rFonts w:ascii="Arial" w:hAnsi="Arial" w:cs="Arial"/>
                <w:bCs/>
                <w:noProof/>
              </w:rPr>
              <w:t>Valores institucionales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_Toc237416829 \h </w:instrText>
            </w:r>
            <w:r w:rsidR="002A6B9C" w:rsidRPr="002A6B9C">
              <w:rPr>
                <w:noProof/>
                <w:webHidden/>
              </w:rPr>
            </w:r>
            <w:r w:rsidR="002A6B9C" w:rsidRPr="002A6B9C">
              <w:rPr>
                <w:noProof/>
                <w:webHidden/>
              </w:rPr>
              <w:fldChar w:fldCharType="separate"/>
            </w:r>
            <w:r w:rsidR="00A26EA1">
              <w:rPr>
                <w:noProof/>
                <w:webHidden/>
              </w:rPr>
              <w:t>37</w:t>
            </w:r>
            <w:r w:rsidR="002A6B9C" w:rsidRPr="002A6B9C">
              <w:rPr>
                <w:noProof/>
                <w:webHidden/>
              </w:rPr>
              <w:fldChar w:fldCharType="end"/>
            </w:r>
          </w:hyperlink>
        </w:p>
        <w:p w14:paraId="4A1AD82A" w14:textId="68FBE4F5" w:rsidR="002A6B9C" w:rsidRPr="002A6B9C" w:rsidRDefault="004669EA" w:rsidP="002A6B9C">
          <w:pPr>
            <w:pStyle w:val="TDC1"/>
            <w:rPr>
              <w:rFonts w:asciiTheme="minorHAnsi" w:eastAsiaTheme="minorEastAsia" w:hAnsiTheme="minorHAnsi" w:cstheme="minorBidi"/>
              <w:b w:val="0"/>
              <w:lang w:eastAsia="es-CR"/>
            </w:rPr>
          </w:pPr>
          <w:hyperlink w:anchor="_Toc237416830" w:history="1">
            <w:r w:rsidR="002A6B9C" w:rsidRPr="002A6B9C">
              <w:rPr>
                <w:rStyle w:val="Hipervnculo"/>
                <w:b w:val="0"/>
              </w:rPr>
              <w:t>Resultados esperados y estrategias</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_Toc237416830 \h </w:instrText>
            </w:r>
            <w:r w:rsidR="002A6B9C" w:rsidRPr="002A6B9C">
              <w:rPr>
                <w:b w:val="0"/>
                <w:webHidden/>
              </w:rPr>
            </w:r>
            <w:r w:rsidR="002A6B9C" w:rsidRPr="002A6B9C">
              <w:rPr>
                <w:b w:val="0"/>
                <w:webHidden/>
              </w:rPr>
              <w:fldChar w:fldCharType="separate"/>
            </w:r>
            <w:r w:rsidR="00A26EA1">
              <w:rPr>
                <w:b w:val="0"/>
                <w:webHidden/>
              </w:rPr>
              <w:t>38</w:t>
            </w:r>
            <w:r w:rsidR="002A6B9C" w:rsidRPr="002A6B9C">
              <w:rPr>
                <w:b w:val="0"/>
                <w:webHidden/>
              </w:rPr>
              <w:fldChar w:fldCharType="end"/>
            </w:r>
          </w:hyperlink>
        </w:p>
        <w:p w14:paraId="02E3B108" w14:textId="5B1B27F2" w:rsidR="002A6B9C" w:rsidRPr="002A6B9C" w:rsidRDefault="00E44E3F">
          <w:pPr>
            <w:pStyle w:val="TDC2"/>
            <w:rPr>
              <w:rFonts w:eastAsiaTheme="minorEastAsia"/>
              <w:noProof/>
              <w:lang w:eastAsia="es-CR"/>
            </w:rPr>
          </w:pPr>
          <w:r>
            <w:rPr>
              <w:noProof/>
              <w:lang w:eastAsia="es-CR"/>
            </w:rPr>
            <w:drawing>
              <wp:anchor distT="0" distB="0" distL="114300" distR="114300" simplePos="0" relativeHeight="252066815" behindDoc="1" locked="0" layoutInCell="1" allowOverlap="1" wp14:anchorId="17EF5280" wp14:editId="60D2F66C">
                <wp:simplePos x="0" y="0"/>
                <wp:positionH relativeFrom="column">
                  <wp:posOffset>-1049020</wp:posOffset>
                </wp:positionH>
                <wp:positionV relativeFrom="paragraph">
                  <wp:posOffset>963016</wp:posOffset>
                </wp:positionV>
                <wp:extent cx="7919499" cy="322782"/>
                <wp:effectExtent l="0" t="0" r="0" b="1270"/>
                <wp:wrapNone/>
                <wp:docPr id="1511391225" name="Imagen 151139122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w:anchor="_Toc237416831" w:history="1">
            <w:r w:rsidR="002A6B9C" w:rsidRPr="002A6B9C">
              <w:rPr>
                <w:rStyle w:val="Hipervnculo"/>
                <w:rFonts w:ascii="Arial" w:hAnsi="Arial" w:cs="Arial"/>
                <w:bCs/>
                <w:noProof/>
              </w:rPr>
              <w:t>Cadena de Resultados</w:t>
            </w:r>
            <w:r w:rsidR="002A6B9C" w:rsidRPr="002A6B9C">
              <w:rPr>
                <w:noProof/>
                <w:webHidden/>
              </w:rPr>
              <w:tab/>
            </w:r>
            <w:r w:rsidR="002A6B9C" w:rsidRPr="002A6B9C">
              <w:rPr>
                <w:noProof/>
                <w:webHidden/>
              </w:rPr>
              <w:fldChar w:fldCharType="begin"/>
            </w:r>
            <w:r w:rsidR="002A6B9C" w:rsidRPr="002A6B9C">
              <w:rPr>
                <w:noProof/>
                <w:webHidden/>
              </w:rPr>
              <w:instrText xml:space="preserve"> PAGEREF _Toc237416831 \h </w:instrText>
            </w:r>
            <w:r w:rsidR="002A6B9C" w:rsidRPr="002A6B9C">
              <w:rPr>
                <w:noProof/>
                <w:webHidden/>
              </w:rPr>
            </w:r>
            <w:r w:rsidR="002A6B9C" w:rsidRPr="002A6B9C">
              <w:rPr>
                <w:noProof/>
                <w:webHidden/>
              </w:rPr>
              <w:fldChar w:fldCharType="separate"/>
            </w:r>
            <w:r w:rsidR="00A26EA1">
              <w:rPr>
                <w:noProof/>
                <w:webHidden/>
              </w:rPr>
              <w:t>38</w:t>
            </w:r>
            <w:r w:rsidR="002A6B9C" w:rsidRPr="002A6B9C">
              <w:rPr>
                <w:noProof/>
                <w:webHidden/>
              </w:rPr>
              <w:fldChar w:fldCharType="end"/>
            </w:r>
          </w:hyperlink>
        </w:p>
        <w:p w14:paraId="740B375A" w14:textId="76B34005" w:rsidR="002A6B9C" w:rsidRPr="002A6B9C" w:rsidRDefault="004669EA" w:rsidP="002A6B9C">
          <w:pPr>
            <w:pStyle w:val="TDC1"/>
            <w:rPr>
              <w:rFonts w:asciiTheme="minorHAnsi" w:eastAsiaTheme="minorEastAsia" w:hAnsiTheme="minorHAnsi" w:cstheme="minorBidi"/>
              <w:b w:val="0"/>
              <w:lang w:eastAsia="es-CR"/>
            </w:rPr>
          </w:pPr>
          <w:hyperlink w:anchor="_Toc237416832" w:history="1">
            <w:r w:rsidR="002A6B9C" w:rsidRPr="002A6B9C">
              <w:rPr>
                <w:rStyle w:val="Hipervnculo"/>
                <w:b w:val="0"/>
              </w:rPr>
              <w:t>Plan de Acción del Plan Estratégico 2026-2030</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_Toc237416832 \h </w:instrText>
            </w:r>
            <w:r w:rsidR="002A6B9C" w:rsidRPr="002A6B9C">
              <w:rPr>
                <w:b w:val="0"/>
                <w:webHidden/>
              </w:rPr>
            </w:r>
            <w:r w:rsidR="002A6B9C" w:rsidRPr="002A6B9C">
              <w:rPr>
                <w:b w:val="0"/>
                <w:webHidden/>
              </w:rPr>
              <w:fldChar w:fldCharType="separate"/>
            </w:r>
            <w:r w:rsidR="00A26EA1">
              <w:rPr>
                <w:b w:val="0"/>
                <w:webHidden/>
              </w:rPr>
              <w:t>41</w:t>
            </w:r>
            <w:r w:rsidR="002A6B9C" w:rsidRPr="002A6B9C">
              <w:rPr>
                <w:b w:val="0"/>
                <w:webHidden/>
              </w:rPr>
              <w:fldChar w:fldCharType="end"/>
            </w:r>
          </w:hyperlink>
        </w:p>
        <w:p w14:paraId="6D57616B" w14:textId="405BEAA7" w:rsidR="002A6B9C" w:rsidRPr="002A6B9C" w:rsidRDefault="004669EA" w:rsidP="002A6B9C">
          <w:pPr>
            <w:pStyle w:val="TDC1"/>
            <w:rPr>
              <w:rFonts w:asciiTheme="minorHAnsi" w:eastAsiaTheme="minorEastAsia" w:hAnsiTheme="minorHAnsi" w:cstheme="minorBidi"/>
              <w:b w:val="0"/>
              <w:lang w:eastAsia="es-CR"/>
            </w:rPr>
          </w:pPr>
          <w:hyperlink w:anchor="_Toc237416833" w:history="1">
            <w:r w:rsidR="002A6B9C" w:rsidRPr="002A6B9C">
              <w:rPr>
                <w:rStyle w:val="Hipervnculo"/>
                <w:b w:val="0"/>
              </w:rPr>
              <w:t>Seguimiento y Evaluación del Plan Estratégico 2026-2030</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_Toc237416833 \h </w:instrText>
            </w:r>
            <w:r w:rsidR="002A6B9C" w:rsidRPr="002A6B9C">
              <w:rPr>
                <w:b w:val="0"/>
                <w:webHidden/>
              </w:rPr>
            </w:r>
            <w:r w:rsidR="002A6B9C" w:rsidRPr="002A6B9C">
              <w:rPr>
                <w:b w:val="0"/>
                <w:webHidden/>
              </w:rPr>
              <w:fldChar w:fldCharType="separate"/>
            </w:r>
            <w:r w:rsidR="00A26EA1">
              <w:rPr>
                <w:b w:val="0"/>
                <w:webHidden/>
              </w:rPr>
              <w:t>57</w:t>
            </w:r>
            <w:r w:rsidR="002A6B9C" w:rsidRPr="002A6B9C">
              <w:rPr>
                <w:b w:val="0"/>
                <w:webHidden/>
              </w:rPr>
              <w:fldChar w:fldCharType="end"/>
            </w:r>
          </w:hyperlink>
        </w:p>
        <w:p w14:paraId="4C414207" w14:textId="111DC641" w:rsidR="002A6B9C" w:rsidRPr="002A6B9C" w:rsidRDefault="004669EA" w:rsidP="002A6B9C">
          <w:pPr>
            <w:pStyle w:val="TDC1"/>
            <w:rPr>
              <w:rFonts w:asciiTheme="minorHAnsi" w:eastAsiaTheme="minorEastAsia" w:hAnsiTheme="minorHAnsi" w:cstheme="minorBidi"/>
              <w:b w:val="0"/>
              <w:lang w:eastAsia="es-CR"/>
            </w:rPr>
          </w:pPr>
          <w:hyperlink w:anchor="_Toc237416834" w:history="1">
            <w:r w:rsidR="002A6B9C" w:rsidRPr="002A6B9C">
              <w:rPr>
                <w:rStyle w:val="Hipervnculo"/>
                <w:b w:val="0"/>
              </w:rPr>
              <w:t>Estrategia de divulgación del Plan Estratégico Institucional 2026-2030</w:t>
            </w:r>
            <w:r w:rsidR="002A6B9C" w:rsidRPr="002A6B9C">
              <w:rPr>
                <w:b w:val="0"/>
                <w:webHidden/>
              </w:rPr>
              <w:tab/>
            </w:r>
            <w:r w:rsidR="002A6B9C" w:rsidRPr="002A6B9C">
              <w:rPr>
                <w:b w:val="0"/>
                <w:webHidden/>
              </w:rPr>
              <w:fldChar w:fldCharType="begin"/>
            </w:r>
            <w:r w:rsidR="002A6B9C" w:rsidRPr="002A6B9C">
              <w:rPr>
                <w:b w:val="0"/>
                <w:webHidden/>
              </w:rPr>
              <w:instrText xml:space="preserve"> PAGEREF _Toc237416834 \h </w:instrText>
            </w:r>
            <w:r w:rsidR="002A6B9C" w:rsidRPr="002A6B9C">
              <w:rPr>
                <w:b w:val="0"/>
                <w:webHidden/>
              </w:rPr>
            </w:r>
            <w:r w:rsidR="002A6B9C" w:rsidRPr="002A6B9C">
              <w:rPr>
                <w:b w:val="0"/>
                <w:webHidden/>
              </w:rPr>
              <w:fldChar w:fldCharType="separate"/>
            </w:r>
            <w:r w:rsidR="00A26EA1">
              <w:rPr>
                <w:b w:val="0"/>
                <w:webHidden/>
              </w:rPr>
              <w:t>59</w:t>
            </w:r>
            <w:r w:rsidR="002A6B9C" w:rsidRPr="002A6B9C">
              <w:rPr>
                <w:b w:val="0"/>
                <w:webHidden/>
              </w:rPr>
              <w:fldChar w:fldCharType="end"/>
            </w:r>
          </w:hyperlink>
        </w:p>
        <w:p w14:paraId="7E8EDFA1" w14:textId="6F23C927" w:rsidR="002A6B9C" w:rsidRPr="000D1C72" w:rsidRDefault="004669EA" w:rsidP="002A6B9C">
          <w:pPr>
            <w:pStyle w:val="TDC1"/>
            <w:rPr>
              <w:rFonts w:eastAsiaTheme="minorEastAsia"/>
              <w:b w:val="0"/>
              <w:lang w:eastAsia="es-CR"/>
            </w:rPr>
          </w:pPr>
          <w:hyperlink w:anchor="_Toc237416835" w:history="1">
            <w:r w:rsidR="002A6B9C" w:rsidRPr="000D1C72">
              <w:rPr>
                <w:rStyle w:val="Hipervnculo"/>
                <w:b w:val="0"/>
              </w:rPr>
              <w:t>Bibliografía</w:t>
            </w:r>
            <w:r w:rsidR="002A6B9C" w:rsidRPr="000D1C72">
              <w:rPr>
                <w:b w:val="0"/>
                <w:webHidden/>
              </w:rPr>
              <w:tab/>
            </w:r>
            <w:r w:rsidR="002A6B9C" w:rsidRPr="000D1C72">
              <w:rPr>
                <w:b w:val="0"/>
                <w:webHidden/>
              </w:rPr>
              <w:fldChar w:fldCharType="begin"/>
            </w:r>
            <w:r w:rsidR="002A6B9C" w:rsidRPr="000D1C72">
              <w:rPr>
                <w:b w:val="0"/>
                <w:webHidden/>
              </w:rPr>
              <w:instrText xml:space="preserve"> PAGEREF _Toc237416835 \h </w:instrText>
            </w:r>
            <w:r w:rsidR="002A6B9C" w:rsidRPr="000D1C72">
              <w:rPr>
                <w:b w:val="0"/>
                <w:webHidden/>
              </w:rPr>
            </w:r>
            <w:r w:rsidR="002A6B9C" w:rsidRPr="000D1C72">
              <w:rPr>
                <w:b w:val="0"/>
                <w:webHidden/>
              </w:rPr>
              <w:fldChar w:fldCharType="separate"/>
            </w:r>
            <w:r w:rsidR="00A26EA1">
              <w:rPr>
                <w:b w:val="0"/>
                <w:webHidden/>
              </w:rPr>
              <w:t>60</w:t>
            </w:r>
            <w:r w:rsidR="002A6B9C" w:rsidRPr="000D1C72">
              <w:rPr>
                <w:b w:val="0"/>
                <w:webHidden/>
              </w:rPr>
              <w:fldChar w:fldCharType="end"/>
            </w:r>
          </w:hyperlink>
        </w:p>
        <w:p w14:paraId="4A262291" w14:textId="5DC16DE3" w:rsidR="002A6B9C" w:rsidRPr="000D1C72" w:rsidRDefault="004669EA" w:rsidP="002A6B9C">
          <w:pPr>
            <w:pStyle w:val="TDC1"/>
            <w:rPr>
              <w:rFonts w:eastAsiaTheme="minorEastAsia"/>
              <w:b w:val="0"/>
              <w:lang w:eastAsia="es-CR"/>
            </w:rPr>
          </w:pPr>
          <w:hyperlink w:anchor="_Toc237416836" w:history="1">
            <w:r w:rsidR="002A6B9C" w:rsidRPr="000D1C72">
              <w:rPr>
                <w:rStyle w:val="Hipervnculo"/>
                <w:b w:val="0"/>
              </w:rPr>
              <w:t>Anexos</w:t>
            </w:r>
            <w:r w:rsidR="002A6B9C" w:rsidRPr="000D1C72">
              <w:rPr>
                <w:b w:val="0"/>
                <w:webHidden/>
              </w:rPr>
              <w:tab/>
            </w:r>
            <w:r w:rsidR="002A6B9C" w:rsidRPr="000D1C72">
              <w:rPr>
                <w:b w:val="0"/>
                <w:webHidden/>
              </w:rPr>
              <w:fldChar w:fldCharType="begin"/>
            </w:r>
            <w:r w:rsidR="002A6B9C" w:rsidRPr="000D1C72">
              <w:rPr>
                <w:b w:val="0"/>
                <w:webHidden/>
              </w:rPr>
              <w:instrText xml:space="preserve"> PAGEREF _Toc237416836 \h </w:instrText>
            </w:r>
            <w:r w:rsidR="002A6B9C" w:rsidRPr="000D1C72">
              <w:rPr>
                <w:b w:val="0"/>
                <w:webHidden/>
              </w:rPr>
            </w:r>
            <w:r w:rsidR="002A6B9C" w:rsidRPr="000D1C72">
              <w:rPr>
                <w:b w:val="0"/>
                <w:webHidden/>
              </w:rPr>
              <w:fldChar w:fldCharType="separate"/>
            </w:r>
            <w:r w:rsidR="00A26EA1">
              <w:rPr>
                <w:b w:val="0"/>
                <w:webHidden/>
              </w:rPr>
              <w:t>61</w:t>
            </w:r>
            <w:r w:rsidR="002A6B9C" w:rsidRPr="000D1C72">
              <w:rPr>
                <w:b w:val="0"/>
                <w:webHidden/>
              </w:rPr>
              <w:fldChar w:fldCharType="end"/>
            </w:r>
          </w:hyperlink>
        </w:p>
        <w:p w14:paraId="3408F0EA" w14:textId="2FE040B0" w:rsidR="002A6B9C" w:rsidRPr="000D1C72" w:rsidRDefault="004669EA">
          <w:pPr>
            <w:pStyle w:val="TDC2"/>
            <w:rPr>
              <w:rFonts w:ascii="Arial" w:eastAsiaTheme="minorEastAsia" w:hAnsi="Arial" w:cs="Arial"/>
              <w:noProof/>
              <w:lang w:eastAsia="es-CR"/>
            </w:rPr>
          </w:pPr>
          <w:hyperlink w:anchor="_Toc237416837" w:history="1">
            <w:r w:rsidR="002A6B9C" w:rsidRPr="000D1C72">
              <w:rPr>
                <w:rStyle w:val="Hipervnculo"/>
                <w:rFonts w:ascii="Arial" w:hAnsi="Arial" w:cs="Arial"/>
                <w:noProof/>
              </w:rPr>
              <w:t>Anexo 1: Mapeo de variables según el marco PESTEL</w:t>
            </w:r>
            <w:r w:rsidR="002A6B9C" w:rsidRPr="000D1C72">
              <w:rPr>
                <w:rFonts w:ascii="Arial" w:hAnsi="Arial" w:cs="Arial"/>
                <w:noProof/>
                <w:webHidden/>
              </w:rPr>
              <w:tab/>
            </w:r>
            <w:r w:rsidR="002A6B9C" w:rsidRPr="000D1C72">
              <w:rPr>
                <w:rFonts w:ascii="Arial" w:hAnsi="Arial" w:cs="Arial"/>
                <w:noProof/>
                <w:webHidden/>
              </w:rPr>
              <w:fldChar w:fldCharType="begin"/>
            </w:r>
            <w:r w:rsidR="002A6B9C" w:rsidRPr="000D1C72">
              <w:rPr>
                <w:rFonts w:ascii="Arial" w:hAnsi="Arial" w:cs="Arial"/>
                <w:noProof/>
                <w:webHidden/>
              </w:rPr>
              <w:instrText xml:space="preserve"> PAGEREF _Toc237416837 \h </w:instrText>
            </w:r>
            <w:r w:rsidR="002A6B9C" w:rsidRPr="000D1C72">
              <w:rPr>
                <w:rFonts w:ascii="Arial" w:hAnsi="Arial" w:cs="Arial"/>
                <w:noProof/>
                <w:webHidden/>
              </w:rPr>
            </w:r>
            <w:r w:rsidR="002A6B9C" w:rsidRPr="000D1C72">
              <w:rPr>
                <w:rFonts w:ascii="Arial" w:hAnsi="Arial" w:cs="Arial"/>
                <w:noProof/>
                <w:webHidden/>
              </w:rPr>
              <w:fldChar w:fldCharType="separate"/>
            </w:r>
            <w:r w:rsidR="00A26EA1">
              <w:rPr>
                <w:rFonts w:ascii="Arial" w:hAnsi="Arial" w:cs="Arial"/>
                <w:noProof/>
                <w:webHidden/>
              </w:rPr>
              <w:t>61</w:t>
            </w:r>
            <w:r w:rsidR="002A6B9C" w:rsidRPr="000D1C72">
              <w:rPr>
                <w:rFonts w:ascii="Arial" w:hAnsi="Arial" w:cs="Arial"/>
                <w:noProof/>
                <w:webHidden/>
              </w:rPr>
              <w:fldChar w:fldCharType="end"/>
            </w:r>
          </w:hyperlink>
        </w:p>
        <w:p w14:paraId="560F0B7C" w14:textId="2E1C1C88" w:rsidR="002A6B9C" w:rsidRPr="000D1C72" w:rsidRDefault="004669EA">
          <w:pPr>
            <w:pStyle w:val="TDC2"/>
            <w:rPr>
              <w:rFonts w:ascii="Arial" w:eastAsiaTheme="minorEastAsia" w:hAnsi="Arial" w:cs="Arial"/>
              <w:noProof/>
              <w:lang w:eastAsia="es-CR"/>
            </w:rPr>
          </w:pPr>
          <w:hyperlink w:anchor="_Toc237416838" w:history="1">
            <w:r w:rsidR="002A6B9C" w:rsidRPr="000D1C72">
              <w:rPr>
                <w:rStyle w:val="Hipervnculo"/>
                <w:rFonts w:ascii="Arial" w:hAnsi="Arial" w:cs="Arial"/>
                <w:noProof/>
              </w:rPr>
              <w:t>Anexo 2: Marco conceptual sobre personas usuarias</w:t>
            </w:r>
            <w:r w:rsidR="002A6B9C" w:rsidRPr="000D1C72">
              <w:rPr>
                <w:rFonts w:ascii="Arial" w:hAnsi="Arial" w:cs="Arial"/>
                <w:noProof/>
                <w:webHidden/>
              </w:rPr>
              <w:tab/>
            </w:r>
            <w:r w:rsidR="002A6B9C" w:rsidRPr="000D1C72">
              <w:rPr>
                <w:rFonts w:ascii="Arial" w:hAnsi="Arial" w:cs="Arial"/>
                <w:noProof/>
                <w:webHidden/>
              </w:rPr>
              <w:fldChar w:fldCharType="begin"/>
            </w:r>
            <w:r w:rsidR="002A6B9C" w:rsidRPr="000D1C72">
              <w:rPr>
                <w:rFonts w:ascii="Arial" w:hAnsi="Arial" w:cs="Arial"/>
                <w:noProof/>
                <w:webHidden/>
              </w:rPr>
              <w:instrText xml:space="preserve"> PAGEREF _Toc237416838 \h </w:instrText>
            </w:r>
            <w:r w:rsidR="002A6B9C" w:rsidRPr="000D1C72">
              <w:rPr>
                <w:rFonts w:ascii="Arial" w:hAnsi="Arial" w:cs="Arial"/>
                <w:noProof/>
                <w:webHidden/>
              </w:rPr>
            </w:r>
            <w:r w:rsidR="002A6B9C" w:rsidRPr="000D1C72">
              <w:rPr>
                <w:rFonts w:ascii="Arial" w:hAnsi="Arial" w:cs="Arial"/>
                <w:noProof/>
                <w:webHidden/>
              </w:rPr>
              <w:fldChar w:fldCharType="separate"/>
            </w:r>
            <w:r w:rsidR="00A26EA1">
              <w:rPr>
                <w:rFonts w:ascii="Arial" w:hAnsi="Arial" w:cs="Arial"/>
                <w:noProof/>
                <w:webHidden/>
              </w:rPr>
              <w:t>62</w:t>
            </w:r>
            <w:r w:rsidR="002A6B9C" w:rsidRPr="000D1C72">
              <w:rPr>
                <w:rFonts w:ascii="Arial" w:hAnsi="Arial" w:cs="Arial"/>
                <w:noProof/>
                <w:webHidden/>
              </w:rPr>
              <w:fldChar w:fldCharType="end"/>
            </w:r>
          </w:hyperlink>
        </w:p>
        <w:p w14:paraId="1A388305" w14:textId="3AF3ECBA" w:rsidR="002A6B9C" w:rsidRPr="000D1C72" w:rsidRDefault="004669EA">
          <w:pPr>
            <w:pStyle w:val="TDC2"/>
            <w:rPr>
              <w:rFonts w:ascii="Arial" w:eastAsiaTheme="minorEastAsia" w:hAnsi="Arial" w:cs="Arial"/>
              <w:noProof/>
              <w:lang w:eastAsia="es-CR"/>
            </w:rPr>
          </w:pPr>
          <w:hyperlink w:anchor="_Toc237416839" w:history="1">
            <w:r w:rsidR="002A6B9C" w:rsidRPr="000D1C72">
              <w:rPr>
                <w:rStyle w:val="Hipervnculo"/>
                <w:rFonts w:ascii="Arial" w:hAnsi="Arial" w:cs="Arial"/>
                <w:noProof/>
              </w:rPr>
              <w:t>Anexo 3: Criterios para la identificación de productos institucionales</w:t>
            </w:r>
            <w:r w:rsidR="002A6B9C" w:rsidRPr="000D1C72">
              <w:rPr>
                <w:rFonts w:ascii="Arial" w:hAnsi="Arial" w:cs="Arial"/>
                <w:noProof/>
                <w:webHidden/>
              </w:rPr>
              <w:tab/>
            </w:r>
            <w:r w:rsidR="002A6B9C" w:rsidRPr="000D1C72">
              <w:rPr>
                <w:rFonts w:ascii="Arial" w:hAnsi="Arial" w:cs="Arial"/>
                <w:noProof/>
                <w:webHidden/>
              </w:rPr>
              <w:fldChar w:fldCharType="begin"/>
            </w:r>
            <w:r w:rsidR="002A6B9C" w:rsidRPr="000D1C72">
              <w:rPr>
                <w:rFonts w:ascii="Arial" w:hAnsi="Arial" w:cs="Arial"/>
                <w:noProof/>
                <w:webHidden/>
              </w:rPr>
              <w:instrText xml:space="preserve"> PAGEREF _Toc237416839 \h </w:instrText>
            </w:r>
            <w:r w:rsidR="002A6B9C" w:rsidRPr="000D1C72">
              <w:rPr>
                <w:rFonts w:ascii="Arial" w:hAnsi="Arial" w:cs="Arial"/>
                <w:noProof/>
                <w:webHidden/>
              </w:rPr>
            </w:r>
            <w:r w:rsidR="002A6B9C" w:rsidRPr="000D1C72">
              <w:rPr>
                <w:rFonts w:ascii="Arial" w:hAnsi="Arial" w:cs="Arial"/>
                <w:noProof/>
                <w:webHidden/>
              </w:rPr>
              <w:fldChar w:fldCharType="separate"/>
            </w:r>
            <w:r w:rsidR="00A26EA1">
              <w:rPr>
                <w:rFonts w:ascii="Arial" w:hAnsi="Arial" w:cs="Arial"/>
                <w:noProof/>
                <w:webHidden/>
              </w:rPr>
              <w:t>63</w:t>
            </w:r>
            <w:r w:rsidR="002A6B9C" w:rsidRPr="000D1C72">
              <w:rPr>
                <w:rFonts w:ascii="Arial" w:hAnsi="Arial" w:cs="Arial"/>
                <w:noProof/>
                <w:webHidden/>
              </w:rPr>
              <w:fldChar w:fldCharType="end"/>
            </w:r>
          </w:hyperlink>
        </w:p>
        <w:p w14:paraId="05070AAC" w14:textId="7668F6F6" w:rsidR="002A6B9C" w:rsidRPr="000D1C72" w:rsidRDefault="004669EA">
          <w:pPr>
            <w:pStyle w:val="TDC2"/>
            <w:rPr>
              <w:rFonts w:ascii="Arial" w:eastAsiaTheme="minorEastAsia" w:hAnsi="Arial" w:cs="Arial"/>
              <w:noProof/>
              <w:lang w:eastAsia="es-CR"/>
            </w:rPr>
          </w:pPr>
          <w:hyperlink w:anchor="_Toc237416840" w:history="1">
            <w:r w:rsidR="002A6B9C" w:rsidRPr="000D1C72">
              <w:rPr>
                <w:rStyle w:val="Hipervnculo"/>
                <w:rFonts w:ascii="Arial" w:hAnsi="Arial" w:cs="Arial"/>
                <w:noProof/>
              </w:rPr>
              <w:t>Anexo 4: Criterios de la metodología SMART para la definición de objetivos estratégicos.</w:t>
            </w:r>
            <w:r w:rsidR="002A6B9C" w:rsidRPr="000D1C72">
              <w:rPr>
                <w:rFonts w:ascii="Arial" w:hAnsi="Arial" w:cs="Arial"/>
                <w:noProof/>
                <w:webHidden/>
              </w:rPr>
              <w:tab/>
            </w:r>
            <w:r w:rsidR="002A6B9C" w:rsidRPr="000D1C72">
              <w:rPr>
                <w:rFonts w:ascii="Arial" w:hAnsi="Arial" w:cs="Arial"/>
                <w:noProof/>
                <w:webHidden/>
              </w:rPr>
              <w:fldChar w:fldCharType="begin"/>
            </w:r>
            <w:r w:rsidR="002A6B9C" w:rsidRPr="000D1C72">
              <w:rPr>
                <w:rFonts w:ascii="Arial" w:hAnsi="Arial" w:cs="Arial"/>
                <w:noProof/>
                <w:webHidden/>
              </w:rPr>
              <w:instrText xml:space="preserve"> PAGEREF _Toc237416840 \h </w:instrText>
            </w:r>
            <w:r w:rsidR="002A6B9C" w:rsidRPr="000D1C72">
              <w:rPr>
                <w:rFonts w:ascii="Arial" w:hAnsi="Arial" w:cs="Arial"/>
                <w:noProof/>
                <w:webHidden/>
              </w:rPr>
            </w:r>
            <w:r w:rsidR="002A6B9C" w:rsidRPr="000D1C72">
              <w:rPr>
                <w:rFonts w:ascii="Arial" w:hAnsi="Arial" w:cs="Arial"/>
                <w:noProof/>
                <w:webHidden/>
              </w:rPr>
              <w:fldChar w:fldCharType="separate"/>
            </w:r>
            <w:r w:rsidR="00A26EA1">
              <w:rPr>
                <w:rFonts w:ascii="Arial" w:hAnsi="Arial" w:cs="Arial"/>
                <w:noProof/>
                <w:webHidden/>
              </w:rPr>
              <w:t>64</w:t>
            </w:r>
            <w:r w:rsidR="002A6B9C" w:rsidRPr="000D1C72">
              <w:rPr>
                <w:rFonts w:ascii="Arial" w:hAnsi="Arial" w:cs="Arial"/>
                <w:noProof/>
                <w:webHidden/>
              </w:rPr>
              <w:fldChar w:fldCharType="end"/>
            </w:r>
          </w:hyperlink>
        </w:p>
        <w:p w14:paraId="7A311045" w14:textId="61ADD206" w:rsidR="002A6B9C" w:rsidRPr="000D1C72" w:rsidRDefault="004669EA">
          <w:pPr>
            <w:pStyle w:val="TDC2"/>
            <w:rPr>
              <w:rFonts w:ascii="Arial" w:eastAsiaTheme="minorEastAsia" w:hAnsi="Arial" w:cs="Arial"/>
              <w:noProof/>
              <w:lang w:eastAsia="es-CR"/>
            </w:rPr>
          </w:pPr>
          <w:hyperlink w:anchor="_Toc237416841" w:history="1">
            <w:r w:rsidR="002A6B9C" w:rsidRPr="000D1C72">
              <w:rPr>
                <w:rStyle w:val="Hipervnculo"/>
                <w:rFonts w:ascii="Arial" w:hAnsi="Arial" w:cs="Arial"/>
                <w:noProof/>
              </w:rPr>
              <w:t>Anexo 5: Definición de Gestión para Resultados de Desarrollo (GpRD) definida por Mideplan</w:t>
            </w:r>
            <w:r w:rsidR="002A6B9C" w:rsidRPr="000D1C72">
              <w:rPr>
                <w:rFonts w:ascii="Arial" w:hAnsi="Arial" w:cs="Arial"/>
                <w:noProof/>
                <w:webHidden/>
              </w:rPr>
              <w:tab/>
            </w:r>
            <w:r w:rsidR="002A6B9C" w:rsidRPr="000D1C72">
              <w:rPr>
                <w:rFonts w:ascii="Arial" w:hAnsi="Arial" w:cs="Arial"/>
                <w:noProof/>
                <w:webHidden/>
              </w:rPr>
              <w:fldChar w:fldCharType="begin"/>
            </w:r>
            <w:r w:rsidR="002A6B9C" w:rsidRPr="000D1C72">
              <w:rPr>
                <w:rFonts w:ascii="Arial" w:hAnsi="Arial" w:cs="Arial"/>
                <w:noProof/>
                <w:webHidden/>
              </w:rPr>
              <w:instrText xml:space="preserve"> PAGEREF _Toc237416841 \h </w:instrText>
            </w:r>
            <w:r w:rsidR="002A6B9C" w:rsidRPr="000D1C72">
              <w:rPr>
                <w:rFonts w:ascii="Arial" w:hAnsi="Arial" w:cs="Arial"/>
                <w:noProof/>
                <w:webHidden/>
              </w:rPr>
            </w:r>
            <w:r w:rsidR="002A6B9C" w:rsidRPr="000D1C72">
              <w:rPr>
                <w:rFonts w:ascii="Arial" w:hAnsi="Arial" w:cs="Arial"/>
                <w:noProof/>
                <w:webHidden/>
              </w:rPr>
              <w:fldChar w:fldCharType="separate"/>
            </w:r>
            <w:r w:rsidR="00A26EA1">
              <w:rPr>
                <w:rFonts w:ascii="Arial" w:hAnsi="Arial" w:cs="Arial"/>
                <w:noProof/>
                <w:webHidden/>
              </w:rPr>
              <w:t>65</w:t>
            </w:r>
            <w:r w:rsidR="002A6B9C" w:rsidRPr="000D1C72">
              <w:rPr>
                <w:rFonts w:ascii="Arial" w:hAnsi="Arial" w:cs="Arial"/>
                <w:noProof/>
                <w:webHidden/>
              </w:rPr>
              <w:fldChar w:fldCharType="end"/>
            </w:r>
          </w:hyperlink>
        </w:p>
        <w:p w14:paraId="474A1237" w14:textId="318B1FE3" w:rsidR="002A6B9C" w:rsidRPr="000D1C72" w:rsidRDefault="004669EA">
          <w:pPr>
            <w:pStyle w:val="TDC2"/>
            <w:rPr>
              <w:rFonts w:ascii="Arial" w:eastAsiaTheme="minorEastAsia" w:hAnsi="Arial" w:cs="Arial"/>
              <w:noProof/>
              <w:lang w:eastAsia="es-CR"/>
            </w:rPr>
          </w:pPr>
          <w:hyperlink w:anchor="_Toc237416842" w:history="1">
            <w:r w:rsidR="002A6B9C" w:rsidRPr="000D1C72">
              <w:rPr>
                <w:rStyle w:val="Hipervnculo"/>
                <w:rFonts w:ascii="Arial" w:hAnsi="Arial" w:cs="Arial"/>
                <w:noProof/>
              </w:rPr>
              <w:t>Anexo 6: Escenario futuro</w:t>
            </w:r>
            <w:r w:rsidR="002A6B9C" w:rsidRPr="000D1C72">
              <w:rPr>
                <w:rFonts w:ascii="Arial" w:hAnsi="Arial" w:cs="Arial"/>
                <w:noProof/>
                <w:webHidden/>
              </w:rPr>
              <w:tab/>
            </w:r>
            <w:r w:rsidR="002A6B9C" w:rsidRPr="000D1C72">
              <w:rPr>
                <w:rFonts w:ascii="Arial" w:hAnsi="Arial" w:cs="Arial"/>
                <w:noProof/>
                <w:webHidden/>
              </w:rPr>
              <w:fldChar w:fldCharType="begin"/>
            </w:r>
            <w:r w:rsidR="002A6B9C" w:rsidRPr="000D1C72">
              <w:rPr>
                <w:rFonts w:ascii="Arial" w:hAnsi="Arial" w:cs="Arial"/>
                <w:noProof/>
                <w:webHidden/>
              </w:rPr>
              <w:instrText xml:space="preserve"> PAGEREF _Toc237416842 \h </w:instrText>
            </w:r>
            <w:r w:rsidR="002A6B9C" w:rsidRPr="000D1C72">
              <w:rPr>
                <w:rFonts w:ascii="Arial" w:hAnsi="Arial" w:cs="Arial"/>
                <w:noProof/>
                <w:webHidden/>
              </w:rPr>
            </w:r>
            <w:r w:rsidR="002A6B9C" w:rsidRPr="000D1C72">
              <w:rPr>
                <w:rFonts w:ascii="Arial" w:hAnsi="Arial" w:cs="Arial"/>
                <w:noProof/>
                <w:webHidden/>
              </w:rPr>
              <w:fldChar w:fldCharType="separate"/>
            </w:r>
            <w:r w:rsidR="00A26EA1">
              <w:rPr>
                <w:rFonts w:ascii="Arial" w:hAnsi="Arial" w:cs="Arial"/>
                <w:noProof/>
                <w:webHidden/>
              </w:rPr>
              <w:t>65</w:t>
            </w:r>
            <w:r w:rsidR="002A6B9C" w:rsidRPr="000D1C72">
              <w:rPr>
                <w:rFonts w:ascii="Arial" w:hAnsi="Arial" w:cs="Arial"/>
                <w:noProof/>
                <w:webHidden/>
              </w:rPr>
              <w:fldChar w:fldCharType="end"/>
            </w:r>
          </w:hyperlink>
        </w:p>
        <w:p w14:paraId="16BE4F52" w14:textId="2B39E91F" w:rsidR="00BD6383" w:rsidRPr="00672F25" w:rsidRDefault="00BD6383">
          <w:r w:rsidRPr="00672F25">
            <w:rPr>
              <w:lang w:val="es-ES"/>
            </w:rPr>
            <w:fldChar w:fldCharType="end"/>
          </w:r>
        </w:p>
      </w:sdtContent>
    </w:sdt>
    <w:p w14:paraId="74AEBB6D" w14:textId="77777777" w:rsidR="005437A4" w:rsidRPr="00D17A3E" w:rsidRDefault="00B06FE9" w:rsidP="00D17A3E">
      <w:pPr>
        <w:rPr>
          <w:rFonts w:ascii="Arial" w:eastAsiaTheme="majorEastAsia" w:hAnsi="Arial" w:cs="Arial"/>
          <w:b/>
          <w:bCs/>
          <w:color w:val="003882"/>
          <w:sz w:val="32"/>
          <w:szCs w:val="32"/>
          <w:lang w:val="es-ES" w:eastAsia="es-CR"/>
        </w:rPr>
      </w:pPr>
      <w:r w:rsidRPr="00D17A3E">
        <w:rPr>
          <w:rFonts w:ascii="Arial" w:eastAsiaTheme="majorEastAsia" w:hAnsi="Arial" w:cs="Arial"/>
          <w:b/>
          <w:bCs/>
          <w:color w:val="003882"/>
          <w:sz w:val="32"/>
          <w:szCs w:val="32"/>
          <w:lang w:val="es-ES" w:eastAsia="es-CR"/>
        </w:rPr>
        <w:t>Índice de cuadros</w:t>
      </w:r>
    </w:p>
    <w:p w14:paraId="6E5931EA" w14:textId="77777777" w:rsidR="00442D72" w:rsidRPr="003E1308" w:rsidRDefault="00442D72" w:rsidP="003E1308">
      <w:pPr>
        <w:pStyle w:val="Tabladeilustraciones"/>
        <w:tabs>
          <w:tab w:val="right" w:leader="dot" w:pos="8969"/>
        </w:tabs>
        <w:rPr>
          <w:rStyle w:val="Hipervnculo"/>
          <w:noProof/>
        </w:rPr>
      </w:pPr>
    </w:p>
    <w:p w14:paraId="70714975" w14:textId="36C20F23" w:rsidR="002A6B9C" w:rsidRPr="003E1308" w:rsidRDefault="00BD6383">
      <w:pPr>
        <w:pStyle w:val="Tabladeilustraciones"/>
        <w:tabs>
          <w:tab w:val="right" w:leader="dot" w:pos="8969"/>
        </w:tabs>
        <w:rPr>
          <w:rStyle w:val="Hipervnculo"/>
          <w:rFonts w:ascii="Arial" w:hAnsi="Arial" w:cs="Arial"/>
        </w:rPr>
      </w:pPr>
      <w:r w:rsidRPr="003E1308">
        <w:rPr>
          <w:rStyle w:val="Hipervnculo"/>
          <w:noProof/>
        </w:rPr>
        <w:fldChar w:fldCharType="begin"/>
      </w:r>
      <w:r w:rsidRPr="003E1308">
        <w:rPr>
          <w:rStyle w:val="Hipervnculo"/>
          <w:noProof/>
        </w:rPr>
        <w:instrText xml:space="preserve"> TOC \h \z \c "Tabla" </w:instrText>
      </w:r>
      <w:r w:rsidRPr="003E1308">
        <w:rPr>
          <w:rStyle w:val="Hipervnculo"/>
          <w:noProof/>
        </w:rPr>
        <w:fldChar w:fldCharType="separate"/>
      </w:r>
      <w:hyperlink w:anchor="_Toc237416988" w:history="1">
        <w:r w:rsidR="002A6B9C" w:rsidRPr="003E1308">
          <w:rPr>
            <w:rStyle w:val="Hipervnculo"/>
            <w:rFonts w:ascii="Arial" w:hAnsi="Arial" w:cs="Arial"/>
            <w:noProof/>
          </w:rPr>
          <w:t>Cuadro 1. Actores identificados</w:t>
        </w:r>
        <w:r w:rsidR="002A6B9C" w:rsidRPr="003E1308">
          <w:rPr>
            <w:rStyle w:val="Hipervnculo"/>
            <w:rFonts w:ascii="Arial" w:hAnsi="Arial" w:cs="Arial"/>
            <w:webHidden/>
          </w:rPr>
          <w:tab/>
        </w:r>
        <w:r w:rsidR="002A6B9C" w:rsidRPr="003E1308">
          <w:rPr>
            <w:rStyle w:val="Hipervnculo"/>
            <w:rFonts w:ascii="Arial" w:hAnsi="Arial" w:cs="Arial"/>
            <w:webHidden/>
          </w:rPr>
          <w:fldChar w:fldCharType="begin"/>
        </w:r>
        <w:r w:rsidR="002A6B9C" w:rsidRPr="003E1308">
          <w:rPr>
            <w:rStyle w:val="Hipervnculo"/>
            <w:rFonts w:ascii="Arial" w:hAnsi="Arial" w:cs="Arial"/>
            <w:webHidden/>
          </w:rPr>
          <w:instrText xml:space="preserve"> PAGEREF _Toc237416988 \h </w:instrText>
        </w:r>
        <w:r w:rsidR="002A6B9C" w:rsidRPr="003E1308">
          <w:rPr>
            <w:rStyle w:val="Hipervnculo"/>
            <w:rFonts w:ascii="Arial" w:hAnsi="Arial" w:cs="Arial"/>
            <w:webHidden/>
          </w:rPr>
        </w:r>
        <w:r w:rsidR="002A6B9C" w:rsidRPr="003E1308">
          <w:rPr>
            <w:rStyle w:val="Hipervnculo"/>
            <w:rFonts w:ascii="Arial" w:hAnsi="Arial" w:cs="Arial"/>
            <w:webHidden/>
          </w:rPr>
          <w:fldChar w:fldCharType="separate"/>
        </w:r>
        <w:r w:rsidR="00A26EA1">
          <w:rPr>
            <w:rStyle w:val="Hipervnculo"/>
            <w:rFonts w:ascii="Arial" w:hAnsi="Arial" w:cs="Arial"/>
            <w:noProof/>
            <w:webHidden/>
          </w:rPr>
          <w:t>19</w:t>
        </w:r>
        <w:r w:rsidR="002A6B9C" w:rsidRPr="003E1308">
          <w:rPr>
            <w:rStyle w:val="Hipervnculo"/>
            <w:rFonts w:ascii="Arial" w:hAnsi="Arial" w:cs="Arial"/>
            <w:webHidden/>
          </w:rPr>
          <w:fldChar w:fldCharType="end"/>
        </w:r>
      </w:hyperlink>
    </w:p>
    <w:p w14:paraId="3BCD1258" w14:textId="019C9E4B" w:rsidR="00442D72" w:rsidRDefault="00BD6383" w:rsidP="003E1308">
      <w:pPr>
        <w:pStyle w:val="Tabladeilustraciones"/>
        <w:tabs>
          <w:tab w:val="right" w:leader="dot" w:pos="8969"/>
        </w:tabs>
        <w:rPr>
          <w:rFonts w:ascii="Arial" w:hAnsi="Arial" w:cs="Arial"/>
          <w:sz w:val="24"/>
          <w:szCs w:val="24"/>
        </w:rPr>
      </w:pPr>
      <w:r w:rsidRPr="003E1308">
        <w:rPr>
          <w:rStyle w:val="Hipervnculo"/>
          <w:noProof/>
        </w:rPr>
        <w:fldChar w:fldCharType="end"/>
      </w:r>
    </w:p>
    <w:p w14:paraId="1866E7D5" w14:textId="77777777" w:rsidR="007310E7" w:rsidRPr="00D17A3E" w:rsidRDefault="007310E7" w:rsidP="00D17A3E">
      <w:pPr>
        <w:rPr>
          <w:rFonts w:ascii="Arial" w:eastAsiaTheme="majorEastAsia" w:hAnsi="Arial" w:cs="Arial"/>
          <w:b/>
          <w:bCs/>
          <w:color w:val="003882"/>
          <w:sz w:val="32"/>
          <w:szCs w:val="32"/>
          <w:lang w:val="es-ES" w:eastAsia="es-CR"/>
        </w:rPr>
      </w:pPr>
      <w:r w:rsidRPr="00D17A3E">
        <w:rPr>
          <w:rFonts w:ascii="Arial" w:eastAsiaTheme="majorEastAsia" w:hAnsi="Arial" w:cs="Arial"/>
          <w:b/>
          <w:bCs/>
          <w:color w:val="003882"/>
          <w:sz w:val="32"/>
          <w:szCs w:val="32"/>
          <w:lang w:val="es-ES" w:eastAsia="es-CR"/>
        </w:rPr>
        <w:t>Índice de figuras</w:t>
      </w:r>
    </w:p>
    <w:p w14:paraId="1DFE13E3" w14:textId="12BBAF06" w:rsidR="003E1308" w:rsidRDefault="003E1308">
      <w:pPr>
        <w:pStyle w:val="Tabladeilustraciones"/>
        <w:tabs>
          <w:tab w:val="right" w:leader="dot" w:pos="8969"/>
        </w:tabs>
        <w:rPr>
          <w:rFonts w:eastAsiaTheme="minorEastAsia"/>
          <w:noProof/>
          <w:lang w:eastAsia="es-CR"/>
        </w:rPr>
      </w:pPr>
      <w:r>
        <w:rPr>
          <w:rFonts w:ascii="Arial" w:eastAsiaTheme="majorEastAsia" w:hAnsi="Arial" w:cs="Arial"/>
          <w:color w:val="2E74B5" w:themeColor="accent1" w:themeShade="BF"/>
          <w:sz w:val="24"/>
          <w:szCs w:val="24"/>
          <w:lang w:val="es-ES" w:eastAsia="es-CR"/>
        </w:rPr>
        <w:fldChar w:fldCharType="begin"/>
      </w:r>
      <w:r>
        <w:rPr>
          <w:rFonts w:ascii="Arial" w:eastAsiaTheme="majorEastAsia" w:hAnsi="Arial" w:cs="Arial"/>
          <w:color w:val="2E74B5" w:themeColor="accent1" w:themeShade="BF"/>
          <w:sz w:val="24"/>
          <w:szCs w:val="24"/>
          <w:lang w:val="es-ES" w:eastAsia="es-CR"/>
        </w:rPr>
        <w:instrText xml:space="preserve"> TOC \h \z \c "Figura" </w:instrText>
      </w:r>
      <w:r>
        <w:rPr>
          <w:rFonts w:ascii="Arial" w:eastAsiaTheme="majorEastAsia" w:hAnsi="Arial" w:cs="Arial"/>
          <w:color w:val="2E74B5" w:themeColor="accent1" w:themeShade="BF"/>
          <w:sz w:val="24"/>
          <w:szCs w:val="24"/>
          <w:lang w:val="es-ES" w:eastAsia="es-CR"/>
        </w:rPr>
        <w:fldChar w:fldCharType="separate"/>
      </w:r>
      <w:hyperlink w:anchor="_Toc237417346" w:history="1">
        <w:r w:rsidRPr="00360D37">
          <w:rPr>
            <w:rStyle w:val="Hipervnculo"/>
            <w:rFonts w:ascii="Arial" w:hAnsi="Arial" w:cs="Arial"/>
            <w:noProof/>
          </w:rPr>
          <w:t>Figura 1. Definición del marco de procesos</w:t>
        </w:r>
        <w:r>
          <w:rPr>
            <w:noProof/>
            <w:webHidden/>
          </w:rPr>
          <w:tab/>
        </w:r>
        <w:r>
          <w:rPr>
            <w:noProof/>
            <w:webHidden/>
          </w:rPr>
          <w:fldChar w:fldCharType="begin"/>
        </w:r>
        <w:r>
          <w:rPr>
            <w:noProof/>
            <w:webHidden/>
          </w:rPr>
          <w:instrText xml:space="preserve"> PAGEREF _Toc237417346 \h </w:instrText>
        </w:r>
        <w:r>
          <w:rPr>
            <w:noProof/>
            <w:webHidden/>
          </w:rPr>
        </w:r>
        <w:r>
          <w:rPr>
            <w:noProof/>
            <w:webHidden/>
          </w:rPr>
          <w:fldChar w:fldCharType="separate"/>
        </w:r>
        <w:r w:rsidR="00A26EA1">
          <w:rPr>
            <w:noProof/>
            <w:webHidden/>
          </w:rPr>
          <w:t>30</w:t>
        </w:r>
        <w:r>
          <w:rPr>
            <w:noProof/>
            <w:webHidden/>
          </w:rPr>
          <w:fldChar w:fldCharType="end"/>
        </w:r>
      </w:hyperlink>
    </w:p>
    <w:p w14:paraId="374DB07A" w14:textId="49C0C1B0" w:rsidR="003E1308" w:rsidRDefault="004669EA">
      <w:pPr>
        <w:pStyle w:val="Tabladeilustraciones"/>
        <w:tabs>
          <w:tab w:val="right" w:leader="dot" w:pos="8969"/>
        </w:tabs>
        <w:rPr>
          <w:rFonts w:eastAsiaTheme="minorEastAsia"/>
          <w:noProof/>
          <w:lang w:eastAsia="es-CR"/>
        </w:rPr>
      </w:pPr>
      <w:hyperlink w:anchor="_Toc237417347" w:history="1">
        <w:r w:rsidR="003E1308" w:rsidRPr="00360D37">
          <w:rPr>
            <w:rStyle w:val="Hipervnculo"/>
            <w:rFonts w:ascii="Arial" w:hAnsi="Arial" w:cs="Arial"/>
            <w:noProof/>
          </w:rPr>
          <w:t>Figura 2. Cadena de Resultados PEI 2026-2030</w:t>
        </w:r>
        <w:r w:rsidR="003E1308">
          <w:rPr>
            <w:noProof/>
            <w:webHidden/>
          </w:rPr>
          <w:tab/>
        </w:r>
        <w:r w:rsidR="003E1308">
          <w:rPr>
            <w:noProof/>
            <w:webHidden/>
          </w:rPr>
          <w:fldChar w:fldCharType="begin"/>
        </w:r>
        <w:r w:rsidR="003E1308">
          <w:rPr>
            <w:noProof/>
            <w:webHidden/>
          </w:rPr>
          <w:instrText xml:space="preserve"> PAGEREF _Toc237417347 \h </w:instrText>
        </w:r>
        <w:r w:rsidR="003E1308">
          <w:rPr>
            <w:noProof/>
            <w:webHidden/>
          </w:rPr>
        </w:r>
        <w:r w:rsidR="003E1308">
          <w:rPr>
            <w:noProof/>
            <w:webHidden/>
          </w:rPr>
          <w:fldChar w:fldCharType="separate"/>
        </w:r>
        <w:r w:rsidR="00A26EA1">
          <w:rPr>
            <w:noProof/>
            <w:webHidden/>
          </w:rPr>
          <w:t>38</w:t>
        </w:r>
        <w:r w:rsidR="003E1308">
          <w:rPr>
            <w:noProof/>
            <w:webHidden/>
          </w:rPr>
          <w:fldChar w:fldCharType="end"/>
        </w:r>
      </w:hyperlink>
    </w:p>
    <w:p w14:paraId="3ED893D2" w14:textId="064828E8" w:rsidR="008D1BD9" w:rsidRPr="00707651" w:rsidRDefault="003E1308" w:rsidP="0025158C">
      <w:pPr>
        <w:spacing w:after="0" w:line="360" w:lineRule="auto"/>
        <w:jc w:val="both"/>
        <w:rPr>
          <w:rFonts w:ascii="Arial" w:eastAsiaTheme="majorEastAsia" w:hAnsi="Arial" w:cs="Arial"/>
          <w:color w:val="2E74B5" w:themeColor="accent1" w:themeShade="BF"/>
          <w:sz w:val="24"/>
          <w:szCs w:val="24"/>
          <w:lang w:val="es-ES" w:eastAsia="es-CR"/>
        </w:rPr>
      </w:pPr>
      <w:r>
        <w:rPr>
          <w:rFonts w:ascii="Arial" w:eastAsiaTheme="majorEastAsia" w:hAnsi="Arial" w:cs="Arial"/>
          <w:color w:val="2E74B5" w:themeColor="accent1" w:themeShade="BF"/>
          <w:sz w:val="24"/>
          <w:szCs w:val="24"/>
          <w:lang w:val="es-ES" w:eastAsia="es-CR"/>
        </w:rPr>
        <w:fldChar w:fldCharType="end"/>
      </w:r>
    </w:p>
    <w:p w14:paraId="187DA5DC" w14:textId="2857DA0B" w:rsidR="002A6B9C" w:rsidRDefault="002A6B9C" w:rsidP="00B161C4">
      <w:pPr>
        <w:spacing w:after="0" w:line="360" w:lineRule="auto"/>
        <w:jc w:val="both"/>
        <w:rPr>
          <w:rFonts w:ascii="Arial" w:hAnsi="Arial" w:cs="Arial"/>
          <w:i/>
          <w:sz w:val="24"/>
          <w:szCs w:val="24"/>
        </w:rPr>
      </w:pPr>
    </w:p>
    <w:p w14:paraId="4D549EA7" w14:textId="2C02E92D" w:rsidR="002A6B9C" w:rsidRDefault="002A6B9C" w:rsidP="00B161C4">
      <w:pPr>
        <w:spacing w:after="0" w:line="360" w:lineRule="auto"/>
        <w:jc w:val="both"/>
        <w:rPr>
          <w:rFonts w:ascii="Arial" w:hAnsi="Arial" w:cs="Arial"/>
          <w:i/>
          <w:sz w:val="24"/>
          <w:szCs w:val="24"/>
        </w:rPr>
      </w:pPr>
    </w:p>
    <w:p w14:paraId="06B81F25" w14:textId="414FECE8" w:rsidR="002A6B9C" w:rsidRDefault="002A6B9C" w:rsidP="00B161C4">
      <w:pPr>
        <w:spacing w:after="0" w:line="360" w:lineRule="auto"/>
        <w:jc w:val="both"/>
        <w:rPr>
          <w:rFonts w:ascii="Arial" w:hAnsi="Arial" w:cs="Arial"/>
          <w:i/>
          <w:sz w:val="24"/>
          <w:szCs w:val="24"/>
        </w:rPr>
      </w:pPr>
    </w:p>
    <w:p w14:paraId="32404DC2" w14:textId="019BD02E" w:rsidR="002A6B9C" w:rsidRDefault="002A6B9C" w:rsidP="00B161C4">
      <w:pPr>
        <w:spacing w:after="0" w:line="360" w:lineRule="auto"/>
        <w:jc w:val="both"/>
        <w:rPr>
          <w:rFonts w:ascii="Arial" w:hAnsi="Arial" w:cs="Arial"/>
          <w:i/>
          <w:sz w:val="24"/>
          <w:szCs w:val="24"/>
        </w:rPr>
      </w:pPr>
    </w:p>
    <w:p w14:paraId="518E38F8" w14:textId="62D53465" w:rsidR="005E4D98" w:rsidRDefault="005E4D98" w:rsidP="00B161C4">
      <w:pPr>
        <w:spacing w:after="0" w:line="360" w:lineRule="auto"/>
        <w:jc w:val="both"/>
        <w:rPr>
          <w:rFonts w:ascii="Arial" w:hAnsi="Arial" w:cs="Arial"/>
          <w:i/>
          <w:sz w:val="24"/>
          <w:szCs w:val="24"/>
        </w:rPr>
      </w:pPr>
    </w:p>
    <w:p w14:paraId="284801F3" w14:textId="000F6EBE" w:rsidR="005E4D98" w:rsidRDefault="005E4D98" w:rsidP="00B161C4">
      <w:pPr>
        <w:spacing w:after="0" w:line="360" w:lineRule="auto"/>
        <w:jc w:val="both"/>
        <w:rPr>
          <w:rFonts w:ascii="Arial" w:hAnsi="Arial" w:cs="Arial"/>
          <w:i/>
          <w:sz w:val="24"/>
          <w:szCs w:val="24"/>
        </w:rPr>
      </w:pPr>
    </w:p>
    <w:p w14:paraId="6B182F16" w14:textId="1D09578B" w:rsidR="00C5146B" w:rsidRDefault="00C5146B" w:rsidP="00B161C4">
      <w:pPr>
        <w:spacing w:after="0" w:line="360" w:lineRule="auto"/>
        <w:jc w:val="both"/>
        <w:rPr>
          <w:rFonts w:ascii="Arial" w:hAnsi="Arial" w:cs="Arial"/>
          <w:i/>
          <w:sz w:val="24"/>
          <w:szCs w:val="24"/>
        </w:rPr>
      </w:pPr>
    </w:p>
    <w:p w14:paraId="0A70388E" w14:textId="77777777" w:rsidR="00C5146B" w:rsidRDefault="00C5146B" w:rsidP="00B161C4">
      <w:pPr>
        <w:spacing w:after="0" w:line="360" w:lineRule="auto"/>
        <w:jc w:val="both"/>
        <w:rPr>
          <w:rFonts w:ascii="Arial" w:hAnsi="Arial" w:cs="Arial"/>
          <w:i/>
          <w:sz w:val="24"/>
          <w:szCs w:val="24"/>
        </w:rPr>
      </w:pPr>
    </w:p>
    <w:p w14:paraId="0F102BCB" w14:textId="674A4764" w:rsidR="002A6B9C" w:rsidRDefault="002A6B9C" w:rsidP="00B161C4">
      <w:pPr>
        <w:spacing w:after="0" w:line="360" w:lineRule="auto"/>
        <w:jc w:val="both"/>
        <w:rPr>
          <w:rFonts w:ascii="Arial" w:hAnsi="Arial" w:cs="Arial"/>
          <w:i/>
          <w:sz w:val="24"/>
          <w:szCs w:val="24"/>
        </w:rPr>
      </w:pPr>
    </w:p>
    <w:p w14:paraId="27A1A84A" w14:textId="65B85B96" w:rsidR="002A6B9C" w:rsidRDefault="002A6B9C" w:rsidP="00B161C4">
      <w:pPr>
        <w:spacing w:after="0" w:line="360" w:lineRule="auto"/>
        <w:jc w:val="both"/>
        <w:rPr>
          <w:rFonts w:ascii="Arial" w:hAnsi="Arial" w:cs="Arial"/>
          <w:i/>
          <w:sz w:val="24"/>
          <w:szCs w:val="24"/>
        </w:rPr>
      </w:pPr>
    </w:p>
    <w:p w14:paraId="4BFF1694" w14:textId="6E0F42D9" w:rsidR="0067032C" w:rsidRDefault="0067032C" w:rsidP="00B161C4">
      <w:pPr>
        <w:spacing w:after="0" w:line="360" w:lineRule="auto"/>
        <w:jc w:val="both"/>
        <w:rPr>
          <w:rFonts w:ascii="Arial" w:hAnsi="Arial" w:cs="Arial"/>
          <w:i/>
          <w:sz w:val="24"/>
          <w:szCs w:val="24"/>
        </w:rPr>
      </w:pPr>
    </w:p>
    <w:p w14:paraId="15C95651" w14:textId="49B81346" w:rsidR="0067032C" w:rsidRDefault="00E328AE" w:rsidP="00B161C4">
      <w:pPr>
        <w:spacing w:after="0" w:line="360" w:lineRule="auto"/>
        <w:jc w:val="both"/>
        <w:rPr>
          <w:rFonts w:ascii="Arial" w:hAnsi="Arial" w:cs="Arial"/>
          <w:i/>
          <w:sz w:val="24"/>
          <w:szCs w:val="24"/>
        </w:rPr>
      </w:pPr>
      <w:bookmarkStart w:id="0" w:name="_GoBack"/>
      <w:bookmarkEnd w:id="0"/>
      <w:r>
        <w:rPr>
          <w:noProof/>
          <w:lang w:eastAsia="es-CR"/>
        </w:rPr>
        <w:drawing>
          <wp:anchor distT="0" distB="0" distL="114300" distR="114300" simplePos="0" relativeHeight="252090367" behindDoc="1" locked="0" layoutInCell="1" allowOverlap="1" wp14:anchorId="35C8308F" wp14:editId="4A0EB465">
            <wp:simplePos x="0" y="0"/>
            <wp:positionH relativeFrom="column">
              <wp:posOffset>-1053824</wp:posOffset>
            </wp:positionH>
            <wp:positionV relativeFrom="paragraph">
              <wp:posOffset>828040</wp:posOffset>
            </wp:positionV>
            <wp:extent cx="7919499" cy="322782"/>
            <wp:effectExtent l="0" t="0" r="0" b="1270"/>
            <wp:wrapNone/>
            <wp:docPr id="1237952675" name="Imagen 123795267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CB1C42" w14:textId="59FF15A8" w:rsidR="0067032C" w:rsidRDefault="00C5146B" w:rsidP="00B161C4">
      <w:pPr>
        <w:spacing w:after="0" w:line="360" w:lineRule="auto"/>
        <w:jc w:val="both"/>
        <w:rPr>
          <w:rFonts w:ascii="Arial" w:hAnsi="Arial" w:cs="Arial"/>
          <w:i/>
          <w:sz w:val="24"/>
          <w:szCs w:val="24"/>
        </w:rPr>
      </w:pPr>
      <w:r>
        <w:rPr>
          <w:noProof/>
          <w:lang w:eastAsia="es-CR"/>
        </w:rPr>
        <w:lastRenderedPageBreak/>
        <w:drawing>
          <wp:anchor distT="0" distB="0" distL="114300" distR="114300" simplePos="0" relativeHeight="251879423" behindDoc="0" locked="0" layoutInCell="1" allowOverlap="1" wp14:anchorId="6B5F5D53" wp14:editId="2B02C83B">
            <wp:simplePos x="0" y="0"/>
            <wp:positionH relativeFrom="column">
              <wp:posOffset>-1033780</wp:posOffset>
            </wp:positionH>
            <wp:positionV relativeFrom="paragraph">
              <wp:posOffset>-891706</wp:posOffset>
            </wp:positionV>
            <wp:extent cx="8245475" cy="827212"/>
            <wp:effectExtent l="0" t="0" r="3175" b="0"/>
            <wp:wrapNone/>
            <wp:docPr id="231" name="Imagen 231"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4639" b="35558"/>
                    <a:stretch/>
                  </pic:blipFill>
                  <pic:spPr bwMode="auto">
                    <a:xfrm>
                      <a:off x="0" y="0"/>
                      <a:ext cx="8245475" cy="8272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F31E86" w14:textId="09A8949B" w:rsidR="0067032C" w:rsidRDefault="0067032C" w:rsidP="00B161C4">
      <w:pPr>
        <w:spacing w:after="0" w:line="360" w:lineRule="auto"/>
        <w:jc w:val="both"/>
        <w:rPr>
          <w:rFonts w:ascii="Arial" w:hAnsi="Arial" w:cs="Arial"/>
          <w:i/>
          <w:sz w:val="24"/>
          <w:szCs w:val="24"/>
        </w:rPr>
      </w:pPr>
    </w:p>
    <w:p w14:paraId="7C0E0B2D" w14:textId="531D8FE5" w:rsidR="00CE444A" w:rsidRPr="00D17A3E" w:rsidRDefault="00CE444A" w:rsidP="00B161C4">
      <w:pPr>
        <w:spacing w:after="0" w:line="360" w:lineRule="auto"/>
        <w:jc w:val="both"/>
        <w:rPr>
          <w:rFonts w:ascii="Arial" w:hAnsi="Arial" w:cs="Arial"/>
          <w:b/>
          <w:color w:val="003882"/>
          <w:sz w:val="36"/>
          <w:szCs w:val="36"/>
        </w:rPr>
      </w:pPr>
      <w:r w:rsidRPr="00D17A3E">
        <w:rPr>
          <w:rFonts w:ascii="Arial" w:hAnsi="Arial" w:cs="Arial"/>
          <w:b/>
          <w:color w:val="003882"/>
          <w:sz w:val="36"/>
          <w:szCs w:val="36"/>
        </w:rPr>
        <w:t>Presentación</w:t>
      </w:r>
    </w:p>
    <w:p w14:paraId="572F386C" w14:textId="38763A9F" w:rsidR="00840785" w:rsidRDefault="00840785" w:rsidP="00840785">
      <w:pPr>
        <w:spacing w:after="0" w:line="360" w:lineRule="auto"/>
        <w:jc w:val="both"/>
        <w:rPr>
          <w:rFonts w:ascii="Arial" w:eastAsia="Times New Roman" w:hAnsi="Arial" w:cs="Arial"/>
          <w:sz w:val="24"/>
          <w:szCs w:val="24"/>
          <w:lang w:eastAsia="es-CR"/>
        </w:rPr>
      </w:pPr>
      <w:r w:rsidRPr="002D3926">
        <w:rPr>
          <w:rFonts w:ascii="Arial" w:eastAsia="Times New Roman" w:hAnsi="Arial" w:cs="Arial"/>
          <w:sz w:val="24"/>
          <w:szCs w:val="24"/>
          <w:lang w:eastAsia="es-CR"/>
        </w:rPr>
        <w:t xml:space="preserve">Fonafifo siempre se ha caracterizado por atreverse a dar pasos firmes. Hace </w:t>
      </w:r>
      <w:r>
        <w:rPr>
          <w:rFonts w:ascii="Arial" w:eastAsia="Times New Roman" w:hAnsi="Arial" w:cs="Arial"/>
          <w:sz w:val="24"/>
          <w:szCs w:val="24"/>
          <w:lang w:eastAsia="es-CR"/>
        </w:rPr>
        <w:t>tres</w:t>
      </w:r>
      <w:r w:rsidRPr="002D3926">
        <w:rPr>
          <w:rFonts w:ascii="Arial" w:eastAsia="Times New Roman" w:hAnsi="Arial" w:cs="Arial"/>
          <w:sz w:val="24"/>
          <w:szCs w:val="24"/>
          <w:lang w:eastAsia="es-CR"/>
        </w:rPr>
        <w:t xml:space="preserve"> décadas asumió el reto de consolidar un programa de </w:t>
      </w:r>
      <w:r w:rsidRPr="004E5365">
        <w:rPr>
          <w:rFonts w:ascii="Arial" w:eastAsia="Times New Roman" w:hAnsi="Arial" w:cs="Arial"/>
          <w:sz w:val="24"/>
          <w:szCs w:val="24"/>
          <w:lang w:eastAsia="es-CR"/>
        </w:rPr>
        <w:t>reconocimiento ambiental</w:t>
      </w:r>
      <w:r w:rsidRPr="002D3926">
        <w:rPr>
          <w:rFonts w:ascii="Arial" w:eastAsia="Times New Roman" w:hAnsi="Arial" w:cs="Arial"/>
          <w:sz w:val="24"/>
          <w:szCs w:val="24"/>
          <w:lang w:eastAsia="es-CR"/>
        </w:rPr>
        <w:t xml:space="preserve"> que se convirtió en uno de los principales motores de la reversión de </w:t>
      </w:r>
      <w:r w:rsidR="006F6AC3">
        <w:rPr>
          <w:rFonts w:ascii="Arial" w:eastAsia="Times New Roman" w:hAnsi="Arial" w:cs="Arial"/>
          <w:sz w:val="24"/>
          <w:szCs w:val="24"/>
          <w:lang w:eastAsia="es-CR"/>
        </w:rPr>
        <w:t xml:space="preserve">la deforestación en Costa Rica. </w:t>
      </w:r>
      <w:r w:rsidRPr="002D3926">
        <w:rPr>
          <w:rFonts w:ascii="Arial" w:eastAsia="Times New Roman" w:hAnsi="Arial" w:cs="Arial"/>
          <w:sz w:val="24"/>
          <w:szCs w:val="24"/>
          <w:lang w:eastAsia="es-CR"/>
        </w:rPr>
        <w:t xml:space="preserve">De manera paralela, </w:t>
      </w:r>
      <w:r>
        <w:rPr>
          <w:rFonts w:ascii="Arial" w:eastAsia="Times New Roman" w:hAnsi="Arial" w:cs="Arial"/>
          <w:sz w:val="24"/>
          <w:szCs w:val="24"/>
          <w:lang w:eastAsia="es-CR"/>
        </w:rPr>
        <w:t xml:space="preserve">ha financiado </w:t>
      </w:r>
      <w:r w:rsidRPr="002D3926">
        <w:rPr>
          <w:rFonts w:ascii="Arial" w:eastAsia="Times New Roman" w:hAnsi="Arial" w:cs="Arial"/>
          <w:sz w:val="24"/>
          <w:szCs w:val="24"/>
          <w:lang w:eastAsia="es-CR"/>
        </w:rPr>
        <w:t>mediante créditos, d</w:t>
      </w:r>
      <w:r w:rsidR="000758E9">
        <w:rPr>
          <w:rFonts w:ascii="Arial" w:eastAsia="Times New Roman" w:hAnsi="Arial" w:cs="Arial"/>
          <w:sz w:val="24"/>
          <w:szCs w:val="24"/>
          <w:lang w:eastAsia="es-CR"/>
        </w:rPr>
        <w:t>iversas actividades productivas en los territorios.</w:t>
      </w:r>
    </w:p>
    <w:p w14:paraId="49945981" w14:textId="7E9BDD3C" w:rsidR="00840785" w:rsidRPr="002D3926" w:rsidRDefault="00840785" w:rsidP="00840785">
      <w:pPr>
        <w:spacing w:after="0" w:line="360" w:lineRule="auto"/>
        <w:jc w:val="both"/>
        <w:rPr>
          <w:rFonts w:ascii="Arial" w:eastAsia="Times New Roman" w:hAnsi="Arial" w:cs="Arial"/>
          <w:sz w:val="24"/>
          <w:szCs w:val="24"/>
          <w:lang w:eastAsia="es-CR"/>
        </w:rPr>
      </w:pPr>
    </w:p>
    <w:p w14:paraId="5B3A94A2" w14:textId="0DCAE9DF" w:rsidR="00840785" w:rsidRDefault="00840785" w:rsidP="00840785">
      <w:pPr>
        <w:spacing w:after="0" w:line="360" w:lineRule="auto"/>
        <w:jc w:val="both"/>
        <w:rPr>
          <w:rFonts w:ascii="Arial" w:eastAsia="Times New Roman" w:hAnsi="Arial" w:cs="Arial"/>
          <w:sz w:val="24"/>
          <w:szCs w:val="24"/>
          <w:lang w:eastAsia="es-CR"/>
        </w:rPr>
      </w:pPr>
      <w:r w:rsidRPr="002D3926">
        <w:rPr>
          <w:rFonts w:ascii="Arial" w:eastAsia="Times New Roman" w:hAnsi="Arial" w:cs="Arial"/>
          <w:sz w:val="24"/>
          <w:szCs w:val="24"/>
          <w:lang w:eastAsia="es-CR"/>
        </w:rPr>
        <w:t xml:space="preserve">Durante todos estos años, </w:t>
      </w:r>
      <w:r>
        <w:rPr>
          <w:rFonts w:ascii="Arial" w:eastAsia="Times New Roman" w:hAnsi="Arial" w:cs="Arial"/>
          <w:sz w:val="24"/>
          <w:szCs w:val="24"/>
          <w:lang w:eastAsia="es-CR"/>
        </w:rPr>
        <w:t xml:space="preserve">el </w:t>
      </w:r>
      <w:r w:rsidRPr="002D3926">
        <w:rPr>
          <w:rFonts w:ascii="Arial" w:eastAsia="Times New Roman" w:hAnsi="Arial" w:cs="Arial"/>
          <w:sz w:val="24"/>
          <w:szCs w:val="24"/>
          <w:lang w:eastAsia="es-CR"/>
        </w:rPr>
        <w:t xml:space="preserve">Fonafifo ha liderado iniciativas que impactan positivamente al </w:t>
      </w:r>
      <w:r w:rsidRPr="004E5365">
        <w:rPr>
          <w:rFonts w:ascii="Arial" w:eastAsia="Times New Roman" w:hAnsi="Arial" w:cs="Arial"/>
          <w:sz w:val="24"/>
          <w:szCs w:val="24"/>
          <w:lang w:eastAsia="es-CR"/>
        </w:rPr>
        <w:t>sector forestal</w:t>
      </w:r>
      <w:r w:rsidRPr="002D3926">
        <w:rPr>
          <w:rFonts w:ascii="Arial" w:eastAsia="Times New Roman" w:hAnsi="Arial" w:cs="Arial"/>
          <w:sz w:val="24"/>
          <w:szCs w:val="24"/>
          <w:lang w:eastAsia="es-CR"/>
        </w:rPr>
        <w:t>, consolidándose como un referente internacional en políticas públicas orientadas a la conservación del medio ambiente.</w:t>
      </w:r>
    </w:p>
    <w:p w14:paraId="716504D5" w14:textId="78CED435" w:rsidR="00840785" w:rsidRPr="002D3926" w:rsidRDefault="00840785" w:rsidP="00840785">
      <w:pPr>
        <w:spacing w:after="0" w:line="360" w:lineRule="auto"/>
        <w:jc w:val="both"/>
        <w:rPr>
          <w:rFonts w:ascii="Arial" w:eastAsia="Times New Roman" w:hAnsi="Arial" w:cs="Arial"/>
          <w:sz w:val="24"/>
          <w:szCs w:val="24"/>
          <w:lang w:eastAsia="es-CR"/>
        </w:rPr>
      </w:pPr>
    </w:p>
    <w:p w14:paraId="4B77547E" w14:textId="69E233A5" w:rsidR="00840785" w:rsidRDefault="00840785" w:rsidP="00840785">
      <w:pPr>
        <w:spacing w:after="0" w:line="360" w:lineRule="auto"/>
        <w:jc w:val="both"/>
        <w:rPr>
          <w:rFonts w:ascii="Arial" w:eastAsia="Times New Roman" w:hAnsi="Arial" w:cs="Arial"/>
          <w:sz w:val="24"/>
          <w:szCs w:val="24"/>
          <w:lang w:eastAsia="es-CR"/>
        </w:rPr>
      </w:pPr>
      <w:r w:rsidRPr="002D3926">
        <w:rPr>
          <w:rFonts w:ascii="Arial" w:eastAsia="Times New Roman" w:hAnsi="Arial" w:cs="Arial"/>
          <w:sz w:val="24"/>
          <w:szCs w:val="24"/>
          <w:lang w:eastAsia="es-CR"/>
        </w:rPr>
        <w:t xml:space="preserve">Esta visión de largo plazo se inició con una premisa clara: reconocer </w:t>
      </w:r>
      <w:r>
        <w:rPr>
          <w:rFonts w:ascii="Arial" w:eastAsia="Times New Roman" w:hAnsi="Arial" w:cs="Arial"/>
          <w:sz w:val="24"/>
          <w:szCs w:val="24"/>
          <w:lang w:eastAsia="es-CR"/>
        </w:rPr>
        <w:t>los servicios ambientales que bri</w:t>
      </w:r>
      <w:r w:rsidR="006C3E69">
        <w:rPr>
          <w:rFonts w:ascii="Arial" w:eastAsia="Times New Roman" w:hAnsi="Arial" w:cs="Arial"/>
          <w:sz w:val="24"/>
          <w:szCs w:val="24"/>
          <w:lang w:eastAsia="es-CR"/>
        </w:rPr>
        <w:t>n</w:t>
      </w:r>
      <w:r>
        <w:rPr>
          <w:rFonts w:ascii="Arial" w:eastAsia="Times New Roman" w:hAnsi="Arial" w:cs="Arial"/>
          <w:sz w:val="24"/>
          <w:szCs w:val="24"/>
          <w:lang w:eastAsia="es-CR"/>
        </w:rPr>
        <w:t>dan los bosques y las plantaciones forestales</w:t>
      </w:r>
      <w:r w:rsidRPr="002D3926">
        <w:rPr>
          <w:rFonts w:ascii="Arial" w:eastAsia="Times New Roman" w:hAnsi="Arial" w:cs="Arial"/>
          <w:sz w:val="24"/>
          <w:szCs w:val="24"/>
          <w:lang w:eastAsia="es-CR"/>
        </w:rPr>
        <w:t>. No se trata únicamente de la compensación por el uso del suelo o del financiamiento de iniciativas productivas, sino que los programas de Pago por Servicios Ambientales (</w:t>
      </w:r>
      <w:r w:rsidR="0084493D">
        <w:rPr>
          <w:rFonts w:ascii="Arial" w:eastAsia="Times New Roman" w:hAnsi="Arial" w:cs="Arial"/>
          <w:sz w:val="24"/>
          <w:szCs w:val="24"/>
          <w:lang w:eastAsia="es-CR"/>
        </w:rPr>
        <w:t>P</w:t>
      </w:r>
      <w:r w:rsidRPr="002D3926">
        <w:rPr>
          <w:rFonts w:ascii="Arial" w:eastAsia="Times New Roman" w:hAnsi="Arial" w:cs="Arial"/>
          <w:sz w:val="24"/>
          <w:szCs w:val="24"/>
          <w:lang w:eastAsia="es-CR"/>
        </w:rPr>
        <w:t>PSA) y Crédi</w:t>
      </w:r>
      <w:r w:rsidR="00501F03">
        <w:rPr>
          <w:rFonts w:ascii="Arial" w:eastAsia="Times New Roman" w:hAnsi="Arial" w:cs="Arial"/>
          <w:sz w:val="24"/>
          <w:szCs w:val="24"/>
          <w:lang w:eastAsia="es-CR"/>
        </w:rPr>
        <w:t>to han significado para el país</w:t>
      </w:r>
      <w:r w:rsidRPr="002D3926">
        <w:rPr>
          <w:rFonts w:ascii="Arial" w:eastAsia="Times New Roman" w:hAnsi="Arial" w:cs="Arial"/>
          <w:sz w:val="24"/>
          <w:szCs w:val="24"/>
          <w:lang w:eastAsia="es-CR"/>
        </w:rPr>
        <w:t xml:space="preserve"> la garantía de una mejor calidad de vida para las generaciones presentes y futuras.</w:t>
      </w:r>
    </w:p>
    <w:p w14:paraId="3BF13C04" w14:textId="6BE93ACB" w:rsidR="00840785" w:rsidRPr="002D3926" w:rsidRDefault="00840785" w:rsidP="00840785">
      <w:pPr>
        <w:spacing w:after="0" w:line="360" w:lineRule="auto"/>
        <w:jc w:val="both"/>
        <w:rPr>
          <w:rFonts w:ascii="Arial" w:eastAsia="Times New Roman" w:hAnsi="Arial" w:cs="Arial"/>
          <w:sz w:val="24"/>
          <w:szCs w:val="24"/>
          <w:lang w:eastAsia="es-CR"/>
        </w:rPr>
      </w:pPr>
    </w:p>
    <w:p w14:paraId="309841EA" w14:textId="12D6E5D9" w:rsidR="00840785" w:rsidRDefault="00840785" w:rsidP="00840785">
      <w:pPr>
        <w:spacing w:after="0" w:line="360" w:lineRule="auto"/>
        <w:jc w:val="both"/>
        <w:rPr>
          <w:rFonts w:ascii="Arial" w:eastAsia="Times New Roman" w:hAnsi="Arial" w:cs="Arial"/>
          <w:sz w:val="24"/>
          <w:szCs w:val="24"/>
          <w:lang w:eastAsia="es-CR"/>
        </w:rPr>
      </w:pPr>
      <w:r w:rsidRPr="002D3926">
        <w:rPr>
          <w:rFonts w:ascii="Arial" w:eastAsia="Times New Roman" w:hAnsi="Arial" w:cs="Arial"/>
          <w:sz w:val="24"/>
          <w:szCs w:val="24"/>
          <w:lang w:eastAsia="es-CR"/>
        </w:rPr>
        <w:t>Fonafifo no solo asume el futuro, sino que lo construye. Su gestión está guiada por la convicción de que es posible aportar más a la sociedad mediante intervenciones públicas transformadoras que generen bienestar colectivo.</w:t>
      </w:r>
      <w:r w:rsidR="00881BE0">
        <w:rPr>
          <w:rFonts w:ascii="Arial" w:eastAsia="Times New Roman" w:hAnsi="Arial" w:cs="Arial"/>
          <w:sz w:val="24"/>
          <w:szCs w:val="24"/>
          <w:lang w:eastAsia="es-CR"/>
        </w:rPr>
        <w:t xml:space="preserve"> </w:t>
      </w:r>
      <w:r w:rsidRPr="002D3926">
        <w:rPr>
          <w:rFonts w:ascii="Arial" w:eastAsia="Times New Roman" w:hAnsi="Arial" w:cs="Arial"/>
          <w:sz w:val="24"/>
          <w:szCs w:val="24"/>
          <w:lang w:eastAsia="es-CR"/>
        </w:rPr>
        <w:t>Con una visión renovada, la institución se abre a repensar caminos, estimular ideas y soñar con un futuro sostenible. La constante reflexión sobre lo que puede hacer para alcanzar sus objetivos la ha llevado a consolidar un compromiso real en la generación de servicios que mejoran la calidad de vida de todas las personas, contribuyendo al mismo tiempo con la mitigación y adaptación al cambio climático.</w:t>
      </w:r>
    </w:p>
    <w:p w14:paraId="5C258D64" w14:textId="0172E940" w:rsidR="00840785" w:rsidRPr="002D3926" w:rsidRDefault="00840785" w:rsidP="00840785">
      <w:pPr>
        <w:spacing w:after="0" w:line="360" w:lineRule="auto"/>
        <w:jc w:val="both"/>
        <w:rPr>
          <w:rFonts w:ascii="Arial" w:eastAsia="Times New Roman" w:hAnsi="Arial" w:cs="Arial"/>
          <w:sz w:val="24"/>
          <w:szCs w:val="24"/>
          <w:lang w:eastAsia="es-CR"/>
        </w:rPr>
      </w:pPr>
    </w:p>
    <w:p w14:paraId="27AE17F0" w14:textId="593C718C" w:rsidR="00840785" w:rsidRDefault="00C5146B" w:rsidP="00840785">
      <w:pPr>
        <w:spacing w:after="0" w:line="360" w:lineRule="auto"/>
        <w:jc w:val="both"/>
        <w:rPr>
          <w:rFonts w:ascii="Arial" w:eastAsia="Times New Roman" w:hAnsi="Arial" w:cs="Arial"/>
          <w:sz w:val="24"/>
          <w:szCs w:val="24"/>
          <w:lang w:eastAsia="es-CR"/>
        </w:rPr>
      </w:pPr>
      <w:r>
        <w:rPr>
          <w:noProof/>
          <w:lang w:eastAsia="es-CR"/>
        </w:rPr>
        <w:drawing>
          <wp:anchor distT="0" distB="0" distL="114300" distR="114300" simplePos="0" relativeHeight="252068863" behindDoc="1" locked="0" layoutInCell="1" allowOverlap="1" wp14:anchorId="1D54CB6A" wp14:editId="6CB4E0C1">
            <wp:simplePos x="0" y="0"/>
            <wp:positionH relativeFrom="column">
              <wp:posOffset>-1049020</wp:posOffset>
            </wp:positionH>
            <wp:positionV relativeFrom="paragraph">
              <wp:posOffset>1110298</wp:posOffset>
            </wp:positionV>
            <wp:extent cx="7919499" cy="322782"/>
            <wp:effectExtent l="0" t="0" r="0" b="1270"/>
            <wp:wrapNone/>
            <wp:docPr id="1511391231" name="Imagen 1511391231"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4D98">
        <w:rPr>
          <w:noProof/>
          <w:lang w:eastAsia="es-CR"/>
        </w:rPr>
        <w:drawing>
          <wp:anchor distT="0" distB="0" distL="114300" distR="114300" simplePos="0" relativeHeight="252036095" behindDoc="1" locked="0" layoutInCell="1" allowOverlap="1" wp14:anchorId="5814E372" wp14:editId="5CEB163A">
            <wp:simplePos x="0" y="0"/>
            <wp:positionH relativeFrom="column">
              <wp:posOffset>-1056640</wp:posOffset>
            </wp:positionH>
            <wp:positionV relativeFrom="paragraph">
              <wp:posOffset>1366838</wp:posOffset>
            </wp:positionV>
            <wp:extent cx="7919499" cy="322782"/>
            <wp:effectExtent l="0" t="0" r="0" b="1270"/>
            <wp:wrapNone/>
            <wp:docPr id="56" name="Imagen 5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1F1A">
        <w:rPr>
          <w:noProof/>
          <w:lang w:eastAsia="es-CR"/>
        </w:rPr>
        <w:drawing>
          <wp:anchor distT="0" distB="0" distL="114300" distR="114300" simplePos="0" relativeHeight="252034047" behindDoc="1" locked="0" layoutInCell="1" allowOverlap="1" wp14:anchorId="5A0D87C9" wp14:editId="6236241E">
            <wp:simplePos x="0" y="0"/>
            <wp:positionH relativeFrom="column">
              <wp:posOffset>-1060450</wp:posOffset>
            </wp:positionH>
            <wp:positionV relativeFrom="paragraph">
              <wp:posOffset>1632585</wp:posOffset>
            </wp:positionV>
            <wp:extent cx="7919499" cy="322782"/>
            <wp:effectExtent l="0" t="0" r="0" b="1270"/>
            <wp:wrapNone/>
            <wp:docPr id="48" name="Imagen 48"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0785" w:rsidRPr="002D3926">
        <w:rPr>
          <w:rFonts w:ascii="Arial" w:eastAsia="Times New Roman" w:hAnsi="Arial" w:cs="Arial"/>
          <w:sz w:val="24"/>
          <w:szCs w:val="24"/>
          <w:lang w:eastAsia="es-CR"/>
        </w:rPr>
        <w:t>Hoy</w:t>
      </w:r>
      <w:r w:rsidR="00840785">
        <w:rPr>
          <w:rFonts w:ascii="Arial" w:eastAsia="Times New Roman" w:hAnsi="Arial" w:cs="Arial"/>
          <w:sz w:val="24"/>
          <w:szCs w:val="24"/>
          <w:lang w:eastAsia="es-CR"/>
        </w:rPr>
        <w:t xml:space="preserve"> el</w:t>
      </w:r>
      <w:r w:rsidR="00840785" w:rsidRPr="002D3926">
        <w:rPr>
          <w:rFonts w:ascii="Arial" w:eastAsia="Times New Roman" w:hAnsi="Arial" w:cs="Arial"/>
          <w:sz w:val="24"/>
          <w:szCs w:val="24"/>
          <w:lang w:eastAsia="es-CR"/>
        </w:rPr>
        <w:t xml:space="preserve"> Fonafifo es una institución más preparada para enfrentar los retos de un mundo en permanente transformación. Cuenta con un equipo humano comprometido </w:t>
      </w:r>
      <w:r w:rsidR="00840785" w:rsidRPr="002D3926">
        <w:rPr>
          <w:rFonts w:ascii="Arial" w:eastAsia="Times New Roman" w:hAnsi="Arial" w:cs="Arial"/>
          <w:sz w:val="24"/>
          <w:szCs w:val="24"/>
          <w:lang w:eastAsia="es-CR"/>
        </w:rPr>
        <w:lastRenderedPageBreak/>
        <w:t>y capaz, convencido de que las posibilidades son ilimitadas cuando se trabaja con excelencia en la gestión de los servicios públicos.</w:t>
      </w:r>
    </w:p>
    <w:p w14:paraId="5CD90729" w14:textId="77777777" w:rsidR="00840785" w:rsidRPr="002D3926" w:rsidRDefault="00840785" w:rsidP="00840785">
      <w:pPr>
        <w:spacing w:after="0" w:line="360" w:lineRule="auto"/>
        <w:jc w:val="both"/>
        <w:rPr>
          <w:rFonts w:ascii="Arial" w:eastAsia="Times New Roman" w:hAnsi="Arial" w:cs="Arial"/>
          <w:sz w:val="24"/>
          <w:szCs w:val="24"/>
          <w:lang w:eastAsia="es-CR"/>
        </w:rPr>
      </w:pPr>
    </w:p>
    <w:p w14:paraId="0CF499D9" w14:textId="540AA567" w:rsidR="00840785" w:rsidRDefault="00840785" w:rsidP="00840785">
      <w:pPr>
        <w:spacing w:after="0" w:line="360" w:lineRule="auto"/>
        <w:jc w:val="both"/>
        <w:rPr>
          <w:rFonts w:ascii="Arial" w:eastAsia="Times New Roman" w:hAnsi="Arial" w:cs="Arial"/>
          <w:sz w:val="24"/>
          <w:szCs w:val="24"/>
          <w:lang w:eastAsia="es-CR"/>
        </w:rPr>
      </w:pPr>
      <w:r w:rsidRPr="002D3926">
        <w:rPr>
          <w:rFonts w:ascii="Arial" w:eastAsia="Times New Roman" w:hAnsi="Arial" w:cs="Arial"/>
          <w:sz w:val="24"/>
          <w:szCs w:val="24"/>
          <w:lang w:eastAsia="es-CR"/>
        </w:rPr>
        <w:t>Con esta visión, la institución se proyecta con el propósito de continuar administra</w:t>
      </w:r>
      <w:r>
        <w:rPr>
          <w:rFonts w:ascii="Arial" w:eastAsia="Times New Roman" w:hAnsi="Arial" w:cs="Arial"/>
          <w:sz w:val="24"/>
          <w:szCs w:val="24"/>
          <w:lang w:eastAsia="es-CR"/>
        </w:rPr>
        <w:t xml:space="preserve">ndo los </w:t>
      </w:r>
      <w:r w:rsidRPr="002D3926">
        <w:rPr>
          <w:rFonts w:ascii="Arial" w:eastAsia="Times New Roman" w:hAnsi="Arial" w:cs="Arial"/>
          <w:sz w:val="24"/>
          <w:szCs w:val="24"/>
          <w:lang w:eastAsia="es-CR"/>
        </w:rPr>
        <w:t>mecanismos de financiamiento</w:t>
      </w:r>
      <w:r w:rsidR="004E5365">
        <w:rPr>
          <w:rFonts w:ascii="Arial" w:eastAsia="Times New Roman" w:hAnsi="Arial" w:cs="Arial"/>
          <w:sz w:val="24"/>
          <w:szCs w:val="24"/>
          <w:lang w:eastAsia="es-CR"/>
        </w:rPr>
        <w:t xml:space="preserve"> de los servicios ecosistémicos</w:t>
      </w:r>
      <w:r w:rsidRPr="002D3926">
        <w:rPr>
          <w:rFonts w:ascii="Arial" w:eastAsia="Times New Roman" w:hAnsi="Arial" w:cs="Arial"/>
          <w:sz w:val="24"/>
          <w:szCs w:val="24"/>
          <w:lang w:eastAsia="es-CR"/>
        </w:rPr>
        <w:t xml:space="preserve"> </w:t>
      </w:r>
      <w:r>
        <w:rPr>
          <w:rFonts w:ascii="Arial" w:eastAsia="Times New Roman" w:hAnsi="Arial" w:cs="Arial"/>
          <w:sz w:val="24"/>
          <w:szCs w:val="24"/>
          <w:lang w:eastAsia="es-CR"/>
        </w:rPr>
        <w:t xml:space="preserve">para </w:t>
      </w:r>
      <w:r w:rsidRPr="002D3926">
        <w:rPr>
          <w:rFonts w:ascii="Arial" w:eastAsia="Times New Roman" w:hAnsi="Arial" w:cs="Arial"/>
          <w:sz w:val="24"/>
          <w:szCs w:val="24"/>
          <w:lang w:eastAsia="es-CR"/>
        </w:rPr>
        <w:t>que tengan mayor alcance y generen más valor</w:t>
      </w:r>
      <w:r>
        <w:rPr>
          <w:rFonts w:ascii="Arial" w:eastAsia="Times New Roman" w:hAnsi="Arial" w:cs="Arial"/>
          <w:sz w:val="24"/>
          <w:szCs w:val="24"/>
          <w:lang w:eastAsia="es-CR"/>
        </w:rPr>
        <w:t xml:space="preserve"> público</w:t>
      </w:r>
      <w:r w:rsidRPr="002D3926">
        <w:rPr>
          <w:rFonts w:ascii="Arial" w:eastAsia="Times New Roman" w:hAnsi="Arial" w:cs="Arial"/>
          <w:sz w:val="24"/>
          <w:szCs w:val="24"/>
          <w:lang w:eastAsia="es-CR"/>
        </w:rPr>
        <w:t>.</w:t>
      </w:r>
      <w:r w:rsidR="004E5365">
        <w:rPr>
          <w:rFonts w:ascii="Arial" w:eastAsia="Times New Roman" w:hAnsi="Arial" w:cs="Arial"/>
          <w:sz w:val="24"/>
          <w:szCs w:val="24"/>
          <w:lang w:eastAsia="es-CR"/>
        </w:rPr>
        <w:t xml:space="preserve"> </w:t>
      </w:r>
    </w:p>
    <w:p w14:paraId="1EBEC72A" w14:textId="77777777" w:rsidR="00840785" w:rsidRDefault="00840785" w:rsidP="00840785">
      <w:pPr>
        <w:spacing w:after="0" w:line="360" w:lineRule="auto"/>
        <w:jc w:val="both"/>
        <w:rPr>
          <w:rFonts w:ascii="Arial" w:eastAsia="Times New Roman" w:hAnsi="Arial" w:cs="Arial"/>
          <w:sz w:val="24"/>
          <w:szCs w:val="24"/>
          <w:lang w:eastAsia="es-CR"/>
        </w:rPr>
      </w:pPr>
    </w:p>
    <w:p w14:paraId="17EB6BFB" w14:textId="4FA11360" w:rsidR="002D3926" w:rsidRDefault="002D3926" w:rsidP="004E5365">
      <w:pPr>
        <w:spacing w:after="0" w:line="360" w:lineRule="auto"/>
        <w:jc w:val="right"/>
        <w:rPr>
          <w:rFonts w:ascii="Arial" w:eastAsia="Times New Roman" w:hAnsi="Arial" w:cs="Arial"/>
          <w:sz w:val="24"/>
          <w:szCs w:val="24"/>
          <w:lang w:eastAsia="es-CR"/>
        </w:rPr>
      </w:pPr>
      <w:r>
        <w:rPr>
          <w:rFonts w:ascii="Arial" w:eastAsia="Times New Roman" w:hAnsi="Arial" w:cs="Arial"/>
          <w:sz w:val="24"/>
          <w:szCs w:val="24"/>
          <w:lang w:eastAsia="es-CR"/>
        </w:rPr>
        <w:t>Gilmar Navarrete Chacón</w:t>
      </w:r>
    </w:p>
    <w:p w14:paraId="3D9A27DE" w14:textId="4D60F551" w:rsidR="002D3926" w:rsidRDefault="002D3926" w:rsidP="004E5365">
      <w:pPr>
        <w:spacing w:after="0" w:line="360" w:lineRule="auto"/>
        <w:jc w:val="right"/>
        <w:rPr>
          <w:rFonts w:ascii="Arial" w:eastAsia="Times New Roman" w:hAnsi="Arial" w:cs="Arial"/>
          <w:sz w:val="24"/>
          <w:szCs w:val="24"/>
          <w:lang w:eastAsia="es-CR"/>
        </w:rPr>
      </w:pPr>
      <w:r>
        <w:rPr>
          <w:rFonts w:ascii="Arial" w:eastAsia="Times New Roman" w:hAnsi="Arial" w:cs="Arial"/>
          <w:sz w:val="24"/>
          <w:szCs w:val="24"/>
          <w:lang w:eastAsia="es-CR"/>
        </w:rPr>
        <w:t>Director Ejecutivo</w:t>
      </w:r>
    </w:p>
    <w:p w14:paraId="5DF84584" w14:textId="39F9986C" w:rsidR="002D3926" w:rsidRPr="002D3926" w:rsidRDefault="002D3926" w:rsidP="004E5365">
      <w:pPr>
        <w:spacing w:after="0" w:line="360" w:lineRule="auto"/>
        <w:jc w:val="right"/>
        <w:rPr>
          <w:rFonts w:ascii="Arial" w:eastAsia="Times New Roman" w:hAnsi="Arial" w:cs="Arial"/>
          <w:sz w:val="24"/>
          <w:szCs w:val="24"/>
          <w:lang w:eastAsia="es-CR"/>
        </w:rPr>
      </w:pPr>
      <w:r>
        <w:rPr>
          <w:rFonts w:ascii="Arial" w:eastAsia="Times New Roman" w:hAnsi="Arial" w:cs="Arial"/>
          <w:sz w:val="24"/>
          <w:szCs w:val="24"/>
          <w:lang w:eastAsia="es-CR"/>
        </w:rPr>
        <w:t>Fondo Nacional de Financiamiento Forestal</w:t>
      </w:r>
    </w:p>
    <w:p w14:paraId="44EA6063" w14:textId="552E695A" w:rsidR="00E1387E" w:rsidRDefault="005E4D98" w:rsidP="00E1387E">
      <w:pPr>
        <w:pStyle w:val="NormalWeb"/>
      </w:pPr>
      <w:r>
        <w:rPr>
          <w:noProof/>
        </w:rPr>
        <w:drawing>
          <wp:anchor distT="0" distB="0" distL="114300" distR="114300" simplePos="0" relativeHeight="252046335" behindDoc="1" locked="0" layoutInCell="1" allowOverlap="1" wp14:anchorId="708C722A" wp14:editId="5B4E7252">
            <wp:simplePos x="0" y="0"/>
            <wp:positionH relativeFrom="column">
              <wp:posOffset>-1049020</wp:posOffset>
            </wp:positionH>
            <wp:positionV relativeFrom="paragraph">
              <wp:posOffset>6236018</wp:posOffset>
            </wp:positionV>
            <wp:extent cx="7919499" cy="322782"/>
            <wp:effectExtent l="0" t="0" r="0" b="1270"/>
            <wp:wrapNone/>
            <wp:docPr id="221" name="Imagen 221"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87E">
        <w:rPr>
          <w:noProof/>
        </w:rPr>
        <w:drawing>
          <wp:anchor distT="0" distB="0" distL="114300" distR="114300" simplePos="0" relativeHeight="251897855" behindDoc="1" locked="0" layoutInCell="1" allowOverlap="1" wp14:anchorId="549E9503" wp14:editId="37C77B4F">
            <wp:simplePos x="0" y="0"/>
            <wp:positionH relativeFrom="column">
              <wp:posOffset>-1046260</wp:posOffset>
            </wp:positionH>
            <wp:positionV relativeFrom="paragraph">
              <wp:posOffset>6780963</wp:posOffset>
            </wp:positionV>
            <wp:extent cx="7919499" cy="322782"/>
            <wp:effectExtent l="0" t="0" r="0" b="1270"/>
            <wp:wrapNone/>
            <wp:docPr id="62" name="Imagen 6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10192" cy="3753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21FC">
        <w:br w:type="page"/>
      </w:r>
    </w:p>
    <w:p w14:paraId="5CB69CD0" w14:textId="77777777" w:rsidR="00CE444A" w:rsidRPr="00D17A3E" w:rsidRDefault="005E2D1F" w:rsidP="00F77EFD">
      <w:pPr>
        <w:pStyle w:val="Ttulo1"/>
        <w:spacing w:before="360" w:after="120"/>
        <w:rPr>
          <w:rFonts w:ascii="Arial" w:hAnsi="Arial" w:cs="Arial"/>
          <w:b/>
          <w:color w:val="003882"/>
          <w:sz w:val="36"/>
          <w:szCs w:val="36"/>
        </w:rPr>
      </w:pPr>
      <w:bookmarkStart w:id="1" w:name="_Toc237416801"/>
      <w:r w:rsidRPr="00D17A3E">
        <w:rPr>
          <w:rFonts w:ascii="Arial" w:hAnsi="Arial" w:cs="Arial"/>
          <w:b/>
          <w:color w:val="003882"/>
          <w:sz w:val="36"/>
          <w:szCs w:val="36"/>
        </w:rPr>
        <w:lastRenderedPageBreak/>
        <w:t>Acrónimos</w:t>
      </w:r>
      <w:bookmarkEnd w:id="1"/>
    </w:p>
    <w:p w14:paraId="64AAB84B" w14:textId="77777777" w:rsidR="008D1BD9" w:rsidRDefault="008D1BD9" w:rsidP="00252C48">
      <w:pPr>
        <w:spacing w:before="240" w:after="0" w:line="360" w:lineRule="auto"/>
        <w:jc w:val="both"/>
        <w:rPr>
          <w:rFonts w:ascii="Arial" w:hAnsi="Arial" w:cs="Arial"/>
          <w:sz w:val="24"/>
          <w:szCs w:val="24"/>
        </w:rPr>
      </w:pPr>
      <w:r w:rsidRPr="00F66A1D">
        <w:rPr>
          <w:rFonts w:ascii="Arial" w:hAnsi="Arial" w:cs="Arial"/>
          <w:b/>
          <w:sz w:val="24"/>
          <w:szCs w:val="24"/>
        </w:rPr>
        <w:t xml:space="preserve">BID: </w:t>
      </w:r>
      <w:r>
        <w:rPr>
          <w:rFonts w:ascii="Arial" w:hAnsi="Arial" w:cs="Arial"/>
          <w:sz w:val="24"/>
          <w:szCs w:val="24"/>
        </w:rPr>
        <w:t>Banco Interamericano de Desarrollo.</w:t>
      </w:r>
    </w:p>
    <w:p w14:paraId="046D0232" w14:textId="77777777" w:rsidR="008D1BD9" w:rsidRPr="000E2F0F" w:rsidRDefault="008D1BD9" w:rsidP="008D1BD9">
      <w:pPr>
        <w:spacing w:after="0" w:line="360" w:lineRule="auto"/>
        <w:jc w:val="both"/>
        <w:rPr>
          <w:rFonts w:ascii="Arial" w:hAnsi="Arial" w:cs="Arial"/>
          <w:sz w:val="24"/>
          <w:szCs w:val="24"/>
        </w:rPr>
      </w:pPr>
      <w:r w:rsidRPr="000E2F0F">
        <w:rPr>
          <w:rFonts w:ascii="Arial" w:hAnsi="Arial" w:cs="Arial"/>
          <w:b/>
          <w:sz w:val="24"/>
          <w:szCs w:val="24"/>
        </w:rPr>
        <w:t>BNDES:</w:t>
      </w:r>
      <w:r w:rsidRPr="000E2F0F">
        <w:rPr>
          <w:rFonts w:ascii="Arial" w:hAnsi="Arial" w:cs="Arial"/>
          <w:sz w:val="24"/>
          <w:szCs w:val="24"/>
        </w:rPr>
        <w:t xml:space="preserve"> Banco Nacional de Desarrollo Económico y Social</w:t>
      </w:r>
      <w:r w:rsidR="000E2F0F">
        <w:rPr>
          <w:rFonts w:ascii="Arial" w:hAnsi="Arial" w:cs="Arial"/>
          <w:sz w:val="24"/>
          <w:szCs w:val="24"/>
        </w:rPr>
        <w:t xml:space="preserve"> (Brasil).</w:t>
      </w:r>
    </w:p>
    <w:p w14:paraId="64F9EFAF" w14:textId="77777777" w:rsidR="008D1BD9" w:rsidRDefault="008D1BD9" w:rsidP="008D1BD9">
      <w:pPr>
        <w:spacing w:after="0" w:line="360" w:lineRule="auto"/>
        <w:jc w:val="both"/>
        <w:rPr>
          <w:rFonts w:ascii="Arial" w:hAnsi="Arial" w:cs="Arial"/>
          <w:bCs/>
          <w:sz w:val="24"/>
          <w:szCs w:val="24"/>
        </w:rPr>
      </w:pPr>
      <w:proofErr w:type="spellStart"/>
      <w:r w:rsidRPr="00F0422D">
        <w:rPr>
          <w:rFonts w:ascii="Arial" w:hAnsi="Arial" w:cs="Arial"/>
          <w:b/>
          <w:bCs/>
          <w:sz w:val="24"/>
          <w:szCs w:val="24"/>
        </w:rPr>
        <w:t>CiaAgro</w:t>
      </w:r>
      <w:proofErr w:type="spellEnd"/>
      <w:r w:rsidRPr="00F0422D">
        <w:rPr>
          <w:rFonts w:ascii="Arial" w:hAnsi="Arial" w:cs="Arial"/>
          <w:b/>
          <w:bCs/>
          <w:sz w:val="24"/>
          <w:szCs w:val="24"/>
        </w:rPr>
        <w:t xml:space="preserve">: </w:t>
      </w:r>
      <w:r w:rsidRPr="00F0422D">
        <w:rPr>
          <w:rFonts w:ascii="Arial" w:hAnsi="Arial" w:cs="Arial"/>
          <w:bCs/>
          <w:sz w:val="24"/>
          <w:szCs w:val="24"/>
        </w:rPr>
        <w:t>Colegio de Ingenieros y Agrónomos.</w:t>
      </w:r>
    </w:p>
    <w:p w14:paraId="636CFD44" w14:textId="77777777" w:rsidR="008D1BD9" w:rsidRPr="00F66A1D" w:rsidRDefault="008D1BD9" w:rsidP="008D1BD9">
      <w:pPr>
        <w:spacing w:after="0" w:line="360" w:lineRule="auto"/>
        <w:jc w:val="both"/>
        <w:rPr>
          <w:rFonts w:ascii="Arial" w:hAnsi="Arial" w:cs="Arial"/>
          <w:sz w:val="24"/>
          <w:szCs w:val="24"/>
        </w:rPr>
      </w:pPr>
      <w:r w:rsidRPr="00F66A1D">
        <w:rPr>
          <w:rFonts w:ascii="Arial" w:hAnsi="Arial" w:cs="Arial"/>
          <w:b/>
          <w:sz w:val="24"/>
          <w:szCs w:val="24"/>
        </w:rPr>
        <w:t xml:space="preserve">CORFO: </w:t>
      </w:r>
      <w:r w:rsidRPr="00F66A1D">
        <w:rPr>
          <w:rFonts w:ascii="Arial" w:hAnsi="Arial" w:cs="Arial"/>
          <w:sz w:val="24"/>
          <w:szCs w:val="24"/>
        </w:rPr>
        <w:t>Corporac</w:t>
      </w:r>
      <w:r w:rsidR="00F66A1D">
        <w:rPr>
          <w:rFonts w:ascii="Arial" w:hAnsi="Arial" w:cs="Arial"/>
          <w:sz w:val="24"/>
          <w:szCs w:val="24"/>
        </w:rPr>
        <w:t>ión de Fomento de la Producción (México).</w:t>
      </w:r>
    </w:p>
    <w:p w14:paraId="673CFABC" w14:textId="77777777" w:rsidR="008D1BD9" w:rsidRDefault="008D1BD9" w:rsidP="008D1BD9">
      <w:pPr>
        <w:spacing w:after="0" w:line="360" w:lineRule="auto"/>
        <w:jc w:val="both"/>
        <w:rPr>
          <w:rFonts w:ascii="Arial" w:hAnsi="Arial" w:cs="Arial"/>
          <w:sz w:val="24"/>
          <w:szCs w:val="24"/>
        </w:rPr>
      </w:pPr>
      <w:r w:rsidRPr="007518FB">
        <w:rPr>
          <w:rFonts w:ascii="Arial" w:hAnsi="Arial" w:cs="Arial"/>
          <w:b/>
          <w:sz w:val="24"/>
          <w:szCs w:val="24"/>
        </w:rPr>
        <w:t>FAO:</w:t>
      </w:r>
      <w:r>
        <w:rPr>
          <w:rFonts w:ascii="Arial" w:hAnsi="Arial" w:cs="Arial"/>
          <w:b/>
          <w:sz w:val="24"/>
          <w:szCs w:val="24"/>
        </w:rPr>
        <w:t xml:space="preserve"> </w:t>
      </w:r>
      <w:r>
        <w:rPr>
          <w:rFonts w:ascii="Arial" w:hAnsi="Arial" w:cs="Arial"/>
          <w:sz w:val="24"/>
          <w:szCs w:val="24"/>
        </w:rPr>
        <w:t>Organización de las Naciones Unidas para la Alimentación y la Agricultura.</w:t>
      </w:r>
    </w:p>
    <w:p w14:paraId="296BE0C1" w14:textId="77777777" w:rsidR="008C3B89" w:rsidRDefault="008C3B89" w:rsidP="008D1BD9">
      <w:pPr>
        <w:spacing w:after="0" w:line="360" w:lineRule="auto"/>
        <w:jc w:val="both"/>
        <w:rPr>
          <w:rFonts w:ascii="Arial" w:hAnsi="Arial" w:cs="Arial"/>
          <w:sz w:val="24"/>
          <w:szCs w:val="24"/>
        </w:rPr>
      </w:pPr>
      <w:r w:rsidRPr="008C3B89">
        <w:rPr>
          <w:rFonts w:ascii="Arial" w:hAnsi="Arial" w:cs="Arial"/>
          <w:b/>
          <w:sz w:val="24"/>
          <w:szCs w:val="24"/>
        </w:rPr>
        <w:t>FBS:</w:t>
      </w:r>
      <w:r>
        <w:rPr>
          <w:rFonts w:ascii="Arial" w:hAnsi="Arial" w:cs="Arial"/>
          <w:sz w:val="24"/>
          <w:szCs w:val="24"/>
        </w:rPr>
        <w:t xml:space="preserve"> Fondo de Biodiversidad Sostenible.</w:t>
      </w:r>
    </w:p>
    <w:p w14:paraId="2A9A1984" w14:textId="77777777" w:rsidR="008D1BD9" w:rsidRPr="003211E4" w:rsidRDefault="008D1BD9" w:rsidP="008D1BD9">
      <w:pPr>
        <w:spacing w:after="0" w:line="360" w:lineRule="auto"/>
        <w:jc w:val="both"/>
        <w:rPr>
          <w:rFonts w:ascii="Arial" w:hAnsi="Arial" w:cs="Arial"/>
          <w:sz w:val="24"/>
          <w:szCs w:val="24"/>
        </w:rPr>
      </w:pPr>
      <w:r w:rsidRPr="003211E4">
        <w:rPr>
          <w:rFonts w:ascii="Arial" w:hAnsi="Arial" w:cs="Arial"/>
          <w:b/>
          <w:sz w:val="24"/>
          <w:szCs w:val="24"/>
        </w:rPr>
        <w:t>FNV:</w:t>
      </w:r>
      <w:r>
        <w:rPr>
          <w:rFonts w:ascii="Arial" w:hAnsi="Arial" w:cs="Arial"/>
          <w:b/>
          <w:sz w:val="24"/>
          <w:szCs w:val="24"/>
        </w:rPr>
        <w:t xml:space="preserve"> </w:t>
      </w:r>
      <w:r w:rsidRPr="003211E4">
        <w:rPr>
          <w:rFonts w:ascii="Arial" w:hAnsi="Arial" w:cs="Arial"/>
          <w:sz w:val="24"/>
          <w:szCs w:val="24"/>
        </w:rPr>
        <w:t>F</w:t>
      </w:r>
      <w:r>
        <w:rPr>
          <w:rFonts w:ascii="Arial" w:hAnsi="Arial" w:cs="Arial"/>
          <w:sz w:val="24"/>
          <w:szCs w:val="24"/>
        </w:rPr>
        <w:t>ondo de Negocios Verdes.</w:t>
      </w:r>
    </w:p>
    <w:p w14:paraId="74D1A8C7" w14:textId="77777777" w:rsidR="008D1BD9" w:rsidRPr="003211E4" w:rsidRDefault="008D1BD9" w:rsidP="008D1BD9">
      <w:pPr>
        <w:spacing w:after="0" w:line="360" w:lineRule="auto"/>
        <w:jc w:val="both"/>
        <w:rPr>
          <w:rFonts w:ascii="Arial" w:hAnsi="Arial" w:cs="Arial"/>
          <w:bCs/>
          <w:sz w:val="24"/>
          <w:szCs w:val="24"/>
        </w:rPr>
      </w:pPr>
      <w:r w:rsidRPr="003211E4">
        <w:rPr>
          <w:rFonts w:ascii="Arial" w:hAnsi="Arial" w:cs="Arial"/>
          <w:b/>
          <w:bCs/>
          <w:sz w:val="24"/>
          <w:szCs w:val="24"/>
        </w:rPr>
        <w:t>FOINDES:</w:t>
      </w:r>
      <w:r>
        <w:rPr>
          <w:rFonts w:ascii="Arial" w:hAnsi="Arial" w:cs="Arial"/>
          <w:bCs/>
          <w:sz w:val="24"/>
          <w:szCs w:val="24"/>
        </w:rPr>
        <w:t xml:space="preserve"> Fondo Inclusivo de Desarrollo Sostenible.</w:t>
      </w:r>
    </w:p>
    <w:p w14:paraId="2A44D39B" w14:textId="77777777" w:rsidR="008D1BD9" w:rsidRDefault="008D1BD9" w:rsidP="008D1BD9">
      <w:pPr>
        <w:spacing w:after="0" w:line="360" w:lineRule="auto"/>
        <w:jc w:val="both"/>
        <w:rPr>
          <w:rFonts w:ascii="Arial" w:hAnsi="Arial" w:cs="Arial"/>
          <w:sz w:val="24"/>
          <w:szCs w:val="24"/>
        </w:rPr>
      </w:pPr>
      <w:r w:rsidRPr="00F0422D">
        <w:rPr>
          <w:rFonts w:ascii="Arial" w:hAnsi="Arial" w:cs="Arial"/>
          <w:b/>
          <w:bCs/>
          <w:sz w:val="24"/>
          <w:szCs w:val="24"/>
        </w:rPr>
        <w:t>Fonafifo:</w:t>
      </w:r>
      <w:r w:rsidRPr="00F0422D">
        <w:rPr>
          <w:rFonts w:ascii="Arial" w:hAnsi="Arial" w:cs="Arial"/>
          <w:sz w:val="24"/>
          <w:szCs w:val="24"/>
        </w:rPr>
        <w:t xml:space="preserve"> Fondo Nacional de Financiamiento Forestal.</w:t>
      </w:r>
    </w:p>
    <w:p w14:paraId="2D7697C8" w14:textId="77777777" w:rsidR="008D1BD9" w:rsidRPr="00F0422D" w:rsidRDefault="008D1BD9" w:rsidP="008D1BD9">
      <w:pPr>
        <w:spacing w:after="0" w:line="360" w:lineRule="auto"/>
        <w:jc w:val="both"/>
        <w:rPr>
          <w:rFonts w:ascii="Arial" w:hAnsi="Arial" w:cs="Arial"/>
          <w:sz w:val="24"/>
          <w:szCs w:val="24"/>
        </w:rPr>
      </w:pPr>
      <w:proofErr w:type="spellStart"/>
      <w:r w:rsidRPr="00F0422D">
        <w:rPr>
          <w:rFonts w:ascii="Arial" w:hAnsi="Arial" w:cs="Arial"/>
          <w:b/>
          <w:sz w:val="24"/>
          <w:szCs w:val="24"/>
        </w:rPr>
        <w:t>Funbam</w:t>
      </w:r>
      <w:proofErr w:type="spellEnd"/>
      <w:r w:rsidRPr="00F0422D">
        <w:rPr>
          <w:rFonts w:ascii="Arial" w:hAnsi="Arial" w:cs="Arial"/>
          <w:b/>
          <w:sz w:val="24"/>
          <w:szCs w:val="24"/>
        </w:rPr>
        <w:t>:</w:t>
      </w:r>
      <w:r w:rsidRPr="00F0422D">
        <w:rPr>
          <w:rFonts w:ascii="Arial" w:hAnsi="Arial" w:cs="Arial"/>
          <w:sz w:val="24"/>
          <w:szCs w:val="24"/>
        </w:rPr>
        <w:t xml:space="preserve"> Fundación Banco Ambiental.</w:t>
      </w:r>
    </w:p>
    <w:p w14:paraId="39A9AF85" w14:textId="77777777" w:rsidR="008D1BD9" w:rsidRPr="00F0422D" w:rsidRDefault="008D1BD9" w:rsidP="008D1BD9">
      <w:pPr>
        <w:spacing w:after="0" w:line="360" w:lineRule="auto"/>
        <w:jc w:val="both"/>
        <w:rPr>
          <w:rFonts w:ascii="Arial" w:hAnsi="Arial" w:cs="Arial"/>
          <w:sz w:val="24"/>
          <w:szCs w:val="24"/>
        </w:rPr>
      </w:pPr>
      <w:r w:rsidRPr="00F0422D">
        <w:rPr>
          <w:rFonts w:ascii="Arial" w:eastAsia="Times New Roman" w:hAnsi="Arial" w:cs="Arial"/>
          <w:b/>
          <w:bCs/>
          <w:sz w:val="24"/>
          <w:szCs w:val="24"/>
          <w:lang w:eastAsia="es-CR"/>
        </w:rPr>
        <w:t>GIGUP:</w:t>
      </w:r>
      <w:r w:rsidRPr="00F0422D">
        <w:rPr>
          <w:rFonts w:ascii="Arial" w:eastAsia="Times New Roman" w:hAnsi="Arial" w:cs="Arial"/>
          <w:bCs/>
          <w:sz w:val="24"/>
          <w:szCs w:val="24"/>
          <w:lang w:eastAsia="es-CR"/>
        </w:rPr>
        <w:t xml:space="preserve"> Galardón de Igualdad de Género para Unidades Productivas.</w:t>
      </w:r>
    </w:p>
    <w:p w14:paraId="3DBF4F51" w14:textId="77777777" w:rsidR="008D1BD9" w:rsidRDefault="008D1BD9" w:rsidP="008D1BD9">
      <w:pPr>
        <w:spacing w:after="0" w:line="360" w:lineRule="auto"/>
        <w:jc w:val="both"/>
        <w:rPr>
          <w:rFonts w:ascii="Arial" w:hAnsi="Arial" w:cs="Arial"/>
          <w:sz w:val="24"/>
          <w:szCs w:val="24"/>
        </w:rPr>
      </w:pPr>
      <w:r w:rsidRPr="007518FB">
        <w:rPr>
          <w:rFonts w:ascii="Arial" w:hAnsi="Arial" w:cs="Arial"/>
          <w:b/>
          <w:sz w:val="24"/>
          <w:szCs w:val="24"/>
        </w:rPr>
        <w:t>GPRD:</w:t>
      </w:r>
      <w:r>
        <w:rPr>
          <w:rFonts w:ascii="Arial" w:hAnsi="Arial" w:cs="Arial"/>
          <w:sz w:val="24"/>
          <w:szCs w:val="24"/>
        </w:rPr>
        <w:t xml:space="preserve"> Gestión para Resultados en el Desarrollo.</w:t>
      </w:r>
    </w:p>
    <w:p w14:paraId="6F52B3A2" w14:textId="77777777" w:rsidR="008D1BD9" w:rsidRPr="00F0422D" w:rsidRDefault="008D1BD9" w:rsidP="008D1BD9">
      <w:pPr>
        <w:spacing w:after="0" w:line="360" w:lineRule="auto"/>
        <w:jc w:val="both"/>
        <w:rPr>
          <w:rFonts w:ascii="Arial" w:hAnsi="Arial" w:cs="Arial"/>
          <w:sz w:val="24"/>
          <w:szCs w:val="24"/>
        </w:rPr>
      </w:pPr>
      <w:r w:rsidRPr="00F0422D">
        <w:rPr>
          <w:rFonts w:ascii="Arial" w:hAnsi="Arial" w:cs="Arial"/>
          <w:b/>
          <w:sz w:val="24"/>
          <w:szCs w:val="24"/>
        </w:rPr>
        <w:t>ICT:</w:t>
      </w:r>
      <w:r w:rsidRPr="00F0422D">
        <w:rPr>
          <w:rFonts w:ascii="Arial" w:hAnsi="Arial" w:cs="Arial"/>
          <w:sz w:val="24"/>
          <w:szCs w:val="24"/>
        </w:rPr>
        <w:t xml:space="preserve"> Instituto Costarricense de Turismo.</w:t>
      </w:r>
    </w:p>
    <w:p w14:paraId="52C24C8E" w14:textId="77777777" w:rsidR="008D1BD9" w:rsidRPr="00F0422D" w:rsidRDefault="008D1BD9" w:rsidP="008D1BD9">
      <w:pPr>
        <w:spacing w:after="0" w:line="360" w:lineRule="auto"/>
        <w:jc w:val="both"/>
        <w:rPr>
          <w:rFonts w:ascii="Arial" w:hAnsi="Arial" w:cs="Arial"/>
          <w:sz w:val="24"/>
          <w:szCs w:val="24"/>
        </w:rPr>
      </w:pPr>
      <w:r w:rsidRPr="00F0422D">
        <w:rPr>
          <w:rFonts w:ascii="Arial" w:hAnsi="Arial" w:cs="Arial"/>
          <w:b/>
          <w:sz w:val="24"/>
          <w:szCs w:val="24"/>
        </w:rPr>
        <w:t>INAMU:</w:t>
      </w:r>
      <w:r w:rsidRPr="00F0422D">
        <w:rPr>
          <w:rFonts w:ascii="Arial" w:hAnsi="Arial" w:cs="Arial"/>
          <w:sz w:val="24"/>
          <w:szCs w:val="24"/>
        </w:rPr>
        <w:t xml:space="preserve"> Instituto Nacional de las Mujeres.</w:t>
      </w:r>
    </w:p>
    <w:p w14:paraId="02FFC36C" w14:textId="77777777" w:rsidR="008D1BD9" w:rsidRDefault="008D1BD9" w:rsidP="008D1BD9">
      <w:pPr>
        <w:spacing w:after="0" w:line="360" w:lineRule="auto"/>
        <w:jc w:val="both"/>
        <w:rPr>
          <w:rFonts w:ascii="Arial" w:hAnsi="Arial" w:cs="Arial"/>
          <w:sz w:val="24"/>
          <w:szCs w:val="24"/>
        </w:rPr>
      </w:pPr>
      <w:r w:rsidRPr="00513645">
        <w:rPr>
          <w:rFonts w:ascii="Arial" w:hAnsi="Arial" w:cs="Arial"/>
          <w:b/>
          <w:sz w:val="24"/>
          <w:szCs w:val="24"/>
        </w:rPr>
        <w:t>INCOPESCA</w:t>
      </w:r>
      <w:r>
        <w:rPr>
          <w:rFonts w:ascii="Arial" w:hAnsi="Arial" w:cs="Arial"/>
          <w:b/>
          <w:sz w:val="24"/>
          <w:szCs w:val="24"/>
        </w:rPr>
        <w:t>:</w:t>
      </w:r>
      <w:r>
        <w:rPr>
          <w:rFonts w:ascii="Arial" w:hAnsi="Arial" w:cs="Arial"/>
          <w:sz w:val="24"/>
          <w:szCs w:val="24"/>
        </w:rPr>
        <w:t xml:space="preserve"> Instituto Costarricense de Pesca y Acuicultura.</w:t>
      </w:r>
    </w:p>
    <w:p w14:paraId="28F8C5ED" w14:textId="77777777" w:rsidR="008D1BD9" w:rsidRDefault="008D1BD9" w:rsidP="008D1BD9">
      <w:pPr>
        <w:spacing w:after="0" w:line="360" w:lineRule="auto"/>
        <w:jc w:val="both"/>
        <w:rPr>
          <w:rFonts w:ascii="Arial" w:hAnsi="Arial" w:cs="Arial"/>
          <w:sz w:val="24"/>
          <w:szCs w:val="24"/>
        </w:rPr>
      </w:pPr>
      <w:proofErr w:type="spellStart"/>
      <w:r w:rsidRPr="007518FB">
        <w:rPr>
          <w:rFonts w:ascii="Arial" w:hAnsi="Arial" w:cs="Arial"/>
          <w:b/>
          <w:sz w:val="24"/>
          <w:szCs w:val="24"/>
        </w:rPr>
        <w:t>Inder</w:t>
      </w:r>
      <w:proofErr w:type="spellEnd"/>
      <w:r>
        <w:rPr>
          <w:rFonts w:ascii="Arial" w:hAnsi="Arial" w:cs="Arial"/>
          <w:b/>
          <w:sz w:val="24"/>
          <w:szCs w:val="24"/>
        </w:rPr>
        <w:t xml:space="preserve">: </w:t>
      </w:r>
      <w:r w:rsidRPr="007518FB">
        <w:rPr>
          <w:rFonts w:ascii="Arial" w:hAnsi="Arial" w:cs="Arial"/>
          <w:sz w:val="24"/>
          <w:szCs w:val="24"/>
        </w:rPr>
        <w:t>Instituto de Desarrollo Rural</w:t>
      </w:r>
      <w:r>
        <w:rPr>
          <w:rFonts w:ascii="Arial" w:hAnsi="Arial" w:cs="Arial"/>
          <w:sz w:val="24"/>
          <w:szCs w:val="24"/>
        </w:rPr>
        <w:t>.</w:t>
      </w:r>
    </w:p>
    <w:p w14:paraId="6ACDD7B5" w14:textId="77777777" w:rsidR="008D1BD9" w:rsidRDefault="008D1BD9" w:rsidP="008D1BD9">
      <w:pPr>
        <w:spacing w:after="0" w:line="360" w:lineRule="auto"/>
        <w:jc w:val="both"/>
        <w:rPr>
          <w:rFonts w:ascii="Arial" w:hAnsi="Arial" w:cs="Arial"/>
          <w:sz w:val="24"/>
          <w:szCs w:val="24"/>
        </w:rPr>
      </w:pPr>
      <w:r w:rsidRPr="00F0422D">
        <w:rPr>
          <w:rFonts w:ascii="Arial" w:hAnsi="Arial" w:cs="Arial"/>
          <w:b/>
          <w:sz w:val="24"/>
          <w:szCs w:val="24"/>
        </w:rPr>
        <w:t xml:space="preserve">MAG: </w:t>
      </w:r>
      <w:r w:rsidRPr="00F0422D">
        <w:rPr>
          <w:rFonts w:ascii="Arial" w:hAnsi="Arial" w:cs="Arial"/>
          <w:sz w:val="24"/>
          <w:szCs w:val="24"/>
        </w:rPr>
        <w:t>Ministerio de Agricultura y Ganadería.</w:t>
      </w:r>
    </w:p>
    <w:p w14:paraId="75D93DF3" w14:textId="273A2FD0" w:rsidR="0089436D" w:rsidRPr="00F0422D" w:rsidRDefault="0089436D" w:rsidP="008D1BD9">
      <w:pPr>
        <w:spacing w:after="0" w:line="360" w:lineRule="auto"/>
        <w:jc w:val="both"/>
        <w:rPr>
          <w:rFonts w:ascii="Arial" w:hAnsi="Arial" w:cs="Arial"/>
          <w:sz w:val="24"/>
          <w:szCs w:val="24"/>
        </w:rPr>
      </w:pPr>
      <w:proofErr w:type="spellStart"/>
      <w:r w:rsidRPr="0089436D">
        <w:rPr>
          <w:rFonts w:ascii="Arial" w:hAnsi="Arial" w:cs="Arial"/>
          <w:b/>
          <w:sz w:val="24"/>
          <w:szCs w:val="24"/>
        </w:rPr>
        <w:t>Mideplan</w:t>
      </w:r>
      <w:proofErr w:type="spellEnd"/>
      <w:r w:rsidRPr="0089436D">
        <w:rPr>
          <w:rFonts w:ascii="Arial" w:hAnsi="Arial" w:cs="Arial"/>
          <w:b/>
          <w:sz w:val="24"/>
          <w:szCs w:val="24"/>
        </w:rPr>
        <w:t>:</w:t>
      </w:r>
      <w:r>
        <w:rPr>
          <w:rFonts w:ascii="Arial" w:hAnsi="Arial" w:cs="Arial"/>
          <w:sz w:val="24"/>
          <w:szCs w:val="24"/>
        </w:rPr>
        <w:t xml:space="preserve"> Ministerio de Planificación Nacional y Política Económica</w:t>
      </w:r>
      <w:r w:rsidR="00F5728F">
        <w:rPr>
          <w:rFonts w:ascii="Arial" w:hAnsi="Arial" w:cs="Arial"/>
          <w:sz w:val="24"/>
          <w:szCs w:val="24"/>
        </w:rPr>
        <w:t>.</w:t>
      </w:r>
    </w:p>
    <w:p w14:paraId="2A2A9594" w14:textId="77777777" w:rsidR="008D1BD9" w:rsidRPr="00F0422D" w:rsidRDefault="008D1BD9" w:rsidP="008D1BD9">
      <w:pPr>
        <w:spacing w:after="0" w:line="360" w:lineRule="auto"/>
        <w:jc w:val="both"/>
        <w:rPr>
          <w:rFonts w:ascii="Arial" w:hAnsi="Arial" w:cs="Arial"/>
          <w:sz w:val="24"/>
          <w:szCs w:val="24"/>
        </w:rPr>
      </w:pPr>
      <w:r w:rsidRPr="00F0422D">
        <w:rPr>
          <w:rFonts w:ascii="Arial" w:hAnsi="Arial" w:cs="Arial"/>
          <w:b/>
          <w:sz w:val="24"/>
          <w:szCs w:val="24"/>
        </w:rPr>
        <w:t>ONF:</w:t>
      </w:r>
      <w:r w:rsidRPr="00F0422D">
        <w:rPr>
          <w:rFonts w:ascii="Arial" w:hAnsi="Arial" w:cs="Arial"/>
          <w:sz w:val="24"/>
          <w:szCs w:val="24"/>
        </w:rPr>
        <w:t xml:space="preserve"> Oficina Nacional Forestal.</w:t>
      </w:r>
    </w:p>
    <w:p w14:paraId="3EB923CF" w14:textId="64CFFAB8" w:rsidR="008D1BD9" w:rsidRDefault="008D1BD9" w:rsidP="008D1BD9">
      <w:pPr>
        <w:spacing w:after="0" w:line="360" w:lineRule="auto"/>
        <w:jc w:val="both"/>
        <w:rPr>
          <w:rFonts w:ascii="Arial" w:hAnsi="Arial" w:cs="Arial"/>
          <w:sz w:val="24"/>
          <w:szCs w:val="24"/>
        </w:rPr>
      </w:pPr>
      <w:proofErr w:type="spellStart"/>
      <w:r w:rsidRPr="007518FB">
        <w:rPr>
          <w:rFonts w:ascii="Arial" w:hAnsi="Arial" w:cs="Arial"/>
          <w:b/>
          <w:sz w:val="24"/>
          <w:szCs w:val="24"/>
        </w:rPr>
        <w:t>ONGs</w:t>
      </w:r>
      <w:proofErr w:type="spellEnd"/>
      <w:r w:rsidRPr="007518FB">
        <w:rPr>
          <w:rFonts w:ascii="Arial" w:hAnsi="Arial" w:cs="Arial"/>
          <w:b/>
          <w:sz w:val="24"/>
          <w:szCs w:val="24"/>
        </w:rPr>
        <w:t>:</w:t>
      </w:r>
      <w:r>
        <w:rPr>
          <w:rFonts w:ascii="Arial" w:hAnsi="Arial" w:cs="Arial"/>
          <w:sz w:val="24"/>
          <w:szCs w:val="24"/>
        </w:rPr>
        <w:t xml:space="preserve"> </w:t>
      </w:r>
      <w:r w:rsidR="00F7325C">
        <w:rPr>
          <w:rFonts w:ascii="Arial" w:hAnsi="Arial" w:cs="Arial"/>
          <w:sz w:val="24"/>
          <w:szCs w:val="24"/>
        </w:rPr>
        <w:t>O</w:t>
      </w:r>
      <w:r>
        <w:rPr>
          <w:rFonts w:ascii="Arial" w:hAnsi="Arial" w:cs="Arial"/>
          <w:sz w:val="24"/>
          <w:szCs w:val="24"/>
        </w:rPr>
        <w:t xml:space="preserve">rganización </w:t>
      </w:r>
      <w:r w:rsidR="00F7325C">
        <w:rPr>
          <w:rFonts w:ascii="Arial" w:hAnsi="Arial" w:cs="Arial"/>
          <w:sz w:val="24"/>
          <w:szCs w:val="24"/>
        </w:rPr>
        <w:t>n</w:t>
      </w:r>
      <w:r>
        <w:rPr>
          <w:rFonts w:ascii="Arial" w:hAnsi="Arial" w:cs="Arial"/>
          <w:sz w:val="24"/>
          <w:szCs w:val="24"/>
        </w:rPr>
        <w:t xml:space="preserve">o </w:t>
      </w:r>
      <w:r w:rsidR="00F7325C">
        <w:rPr>
          <w:rFonts w:ascii="Arial" w:hAnsi="Arial" w:cs="Arial"/>
          <w:sz w:val="24"/>
          <w:szCs w:val="24"/>
        </w:rPr>
        <w:t>g</w:t>
      </w:r>
      <w:r>
        <w:rPr>
          <w:rFonts w:ascii="Arial" w:hAnsi="Arial" w:cs="Arial"/>
          <w:sz w:val="24"/>
          <w:szCs w:val="24"/>
        </w:rPr>
        <w:t>ubernamental.</w:t>
      </w:r>
    </w:p>
    <w:p w14:paraId="5F9F9C41" w14:textId="77777777" w:rsidR="008D1BD9" w:rsidRDefault="008D1BD9" w:rsidP="008D1BD9">
      <w:pPr>
        <w:spacing w:after="0" w:line="360" w:lineRule="auto"/>
        <w:jc w:val="both"/>
        <w:rPr>
          <w:rFonts w:ascii="Arial" w:eastAsia="Times New Roman" w:hAnsi="Arial" w:cs="Arial"/>
          <w:sz w:val="24"/>
          <w:szCs w:val="24"/>
          <w:lang w:eastAsia="es-CR"/>
        </w:rPr>
      </w:pPr>
      <w:r w:rsidRPr="0098227D">
        <w:rPr>
          <w:rFonts w:ascii="Arial" w:eastAsia="Times New Roman" w:hAnsi="Arial" w:cs="Arial"/>
          <w:b/>
          <w:bCs/>
          <w:sz w:val="24"/>
          <w:szCs w:val="24"/>
          <w:lang w:eastAsia="es-CR"/>
        </w:rPr>
        <w:t>PAFT:</w:t>
      </w:r>
      <w:r>
        <w:rPr>
          <w:rFonts w:ascii="Arial" w:eastAsia="Times New Roman" w:hAnsi="Arial" w:cs="Arial"/>
          <w:sz w:val="24"/>
          <w:szCs w:val="24"/>
          <w:lang w:eastAsia="es-CR"/>
        </w:rPr>
        <w:t xml:space="preserve"> Planes Ambientales Forestales Territoriales.</w:t>
      </w:r>
    </w:p>
    <w:p w14:paraId="093A6493" w14:textId="77777777" w:rsidR="008D1BD9" w:rsidRPr="00F0422D" w:rsidRDefault="008D1BD9" w:rsidP="008D1BD9">
      <w:pPr>
        <w:spacing w:after="0" w:line="360" w:lineRule="auto"/>
        <w:jc w:val="both"/>
        <w:rPr>
          <w:rFonts w:ascii="Arial" w:eastAsia="Times New Roman" w:hAnsi="Arial" w:cs="Arial"/>
          <w:sz w:val="24"/>
          <w:szCs w:val="24"/>
          <w:lang w:eastAsia="es-CR"/>
        </w:rPr>
      </w:pPr>
      <w:r w:rsidRPr="00F0422D">
        <w:rPr>
          <w:rFonts w:ascii="Arial" w:eastAsia="Times New Roman" w:hAnsi="Arial" w:cs="Arial"/>
          <w:b/>
          <w:sz w:val="24"/>
          <w:szCs w:val="24"/>
          <w:lang w:eastAsia="es-CR"/>
        </w:rPr>
        <w:t>PEI:</w:t>
      </w:r>
      <w:r w:rsidRPr="00F0422D">
        <w:rPr>
          <w:rFonts w:ascii="Arial" w:eastAsia="Times New Roman" w:hAnsi="Arial" w:cs="Arial"/>
          <w:sz w:val="24"/>
          <w:szCs w:val="24"/>
          <w:lang w:eastAsia="es-CR"/>
        </w:rPr>
        <w:t xml:space="preserve"> Plan Estratégico Institucional.</w:t>
      </w:r>
    </w:p>
    <w:p w14:paraId="203111A7" w14:textId="77777777" w:rsidR="008D1BD9" w:rsidRPr="00F0422D" w:rsidRDefault="008D1BD9" w:rsidP="008D1BD9">
      <w:pPr>
        <w:spacing w:after="0" w:line="360" w:lineRule="auto"/>
        <w:jc w:val="both"/>
        <w:rPr>
          <w:rFonts w:ascii="Arial" w:eastAsia="Times New Roman" w:hAnsi="Arial" w:cs="Arial"/>
          <w:sz w:val="24"/>
          <w:szCs w:val="24"/>
          <w:lang w:eastAsia="es-CR"/>
        </w:rPr>
      </w:pPr>
      <w:r w:rsidRPr="00F0422D">
        <w:rPr>
          <w:rFonts w:ascii="Arial" w:eastAsia="Times New Roman" w:hAnsi="Arial" w:cs="Arial"/>
          <w:b/>
          <w:sz w:val="24"/>
          <w:szCs w:val="24"/>
          <w:lang w:eastAsia="es-CR"/>
        </w:rPr>
        <w:t>PESTEL:</w:t>
      </w:r>
      <w:r w:rsidRPr="00F0422D">
        <w:rPr>
          <w:rFonts w:ascii="Arial" w:eastAsia="Times New Roman" w:hAnsi="Arial" w:cs="Arial"/>
          <w:sz w:val="24"/>
          <w:szCs w:val="24"/>
          <w:lang w:eastAsia="es-CR"/>
        </w:rPr>
        <w:t xml:space="preserve"> Político, Económico, Social, Tecnológico, Ecológico y Legal.</w:t>
      </w:r>
    </w:p>
    <w:p w14:paraId="157EFAA1" w14:textId="77777777" w:rsidR="008D1BD9" w:rsidRPr="00F0422D" w:rsidRDefault="008D1BD9" w:rsidP="008D1BD9">
      <w:pPr>
        <w:spacing w:after="0" w:line="360" w:lineRule="auto"/>
        <w:jc w:val="both"/>
        <w:rPr>
          <w:rFonts w:ascii="Arial" w:hAnsi="Arial" w:cs="Arial"/>
          <w:sz w:val="24"/>
          <w:szCs w:val="24"/>
        </w:rPr>
      </w:pPr>
      <w:r w:rsidRPr="00F0422D">
        <w:rPr>
          <w:rFonts w:ascii="Arial" w:hAnsi="Arial" w:cs="Arial"/>
          <w:b/>
          <w:sz w:val="24"/>
          <w:szCs w:val="24"/>
        </w:rPr>
        <w:t xml:space="preserve">PNUD: </w:t>
      </w:r>
      <w:r w:rsidRPr="00F0422D">
        <w:rPr>
          <w:rFonts w:ascii="Arial" w:hAnsi="Arial" w:cs="Arial"/>
          <w:sz w:val="24"/>
          <w:szCs w:val="24"/>
        </w:rPr>
        <w:t>Programa de las Naciones Unidas para el Desarrollo.</w:t>
      </w:r>
    </w:p>
    <w:p w14:paraId="4361A67D" w14:textId="77777777" w:rsidR="008D1BD9" w:rsidRPr="00F66A1D" w:rsidRDefault="008D1BD9" w:rsidP="008D1BD9">
      <w:pPr>
        <w:spacing w:after="0" w:line="360" w:lineRule="auto"/>
        <w:jc w:val="both"/>
        <w:rPr>
          <w:rFonts w:ascii="Arial" w:hAnsi="Arial" w:cs="Arial"/>
          <w:sz w:val="24"/>
          <w:szCs w:val="24"/>
        </w:rPr>
      </w:pPr>
      <w:r w:rsidRPr="00F66A1D">
        <w:rPr>
          <w:rFonts w:ascii="Arial" w:hAnsi="Arial" w:cs="Arial"/>
          <w:b/>
          <w:sz w:val="24"/>
          <w:szCs w:val="24"/>
        </w:rPr>
        <w:t xml:space="preserve">PRONAFOR: </w:t>
      </w:r>
      <w:r w:rsidRPr="00F66A1D">
        <w:rPr>
          <w:rFonts w:ascii="Arial" w:hAnsi="Arial" w:cs="Arial"/>
          <w:sz w:val="24"/>
          <w:szCs w:val="24"/>
        </w:rPr>
        <w:t>Programa Nacional Forestal</w:t>
      </w:r>
      <w:r w:rsidR="00F66A1D">
        <w:rPr>
          <w:rFonts w:ascii="Arial" w:hAnsi="Arial" w:cs="Arial"/>
          <w:sz w:val="24"/>
          <w:szCs w:val="24"/>
        </w:rPr>
        <w:t xml:space="preserve"> (México).</w:t>
      </w:r>
    </w:p>
    <w:p w14:paraId="143CE580" w14:textId="3BE90323" w:rsidR="008D1BD9" w:rsidRPr="00F0422D" w:rsidRDefault="008D1BD9" w:rsidP="008D1BD9">
      <w:pPr>
        <w:spacing w:after="0" w:line="360" w:lineRule="auto"/>
        <w:jc w:val="both"/>
        <w:rPr>
          <w:rFonts w:ascii="Arial" w:eastAsia="Times New Roman" w:hAnsi="Arial" w:cs="Arial"/>
          <w:sz w:val="24"/>
          <w:szCs w:val="24"/>
          <w:lang w:eastAsia="es-CR"/>
        </w:rPr>
      </w:pPr>
      <w:r w:rsidRPr="00F0422D">
        <w:rPr>
          <w:rFonts w:ascii="Arial" w:eastAsia="Times New Roman" w:hAnsi="Arial" w:cs="Arial"/>
          <w:b/>
          <w:sz w:val="24"/>
          <w:szCs w:val="24"/>
          <w:lang w:eastAsia="es-CR"/>
        </w:rPr>
        <w:t>P</w:t>
      </w:r>
      <w:r w:rsidR="0084493D">
        <w:rPr>
          <w:rFonts w:ascii="Arial" w:eastAsia="Times New Roman" w:hAnsi="Arial" w:cs="Arial"/>
          <w:b/>
          <w:sz w:val="24"/>
          <w:szCs w:val="24"/>
          <w:lang w:eastAsia="es-CR"/>
        </w:rPr>
        <w:t>P</w:t>
      </w:r>
      <w:r w:rsidRPr="00F0422D">
        <w:rPr>
          <w:rFonts w:ascii="Arial" w:eastAsia="Times New Roman" w:hAnsi="Arial" w:cs="Arial"/>
          <w:b/>
          <w:sz w:val="24"/>
          <w:szCs w:val="24"/>
          <w:lang w:eastAsia="es-CR"/>
        </w:rPr>
        <w:t>SA:</w:t>
      </w:r>
      <w:r w:rsidRPr="00F0422D">
        <w:rPr>
          <w:rFonts w:ascii="Arial" w:eastAsia="Times New Roman" w:hAnsi="Arial" w:cs="Arial"/>
          <w:sz w:val="24"/>
          <w:szCs w:val="24"/>
          <w:lang w:eastAsia="es-CR"/>
        </w:rPr>
        <w:t xml:space="preserve"> </w:t>
      </w:r>
      <w:r w:rsidR="0084493D">
        <w:rPr>
          <w:rFonts w:ascii="Arial" w:eastAsia="Times New Roman" w:hAnsi="Arial" w:cs="Arial"/>
          <w:sz w:val="24"/>
          <w:szCs w:val="24"/>
          <w:lang w:eastAsia="es-CR"/>
        </w:rPr>
        <w:t xml:space="preserve">Programa de </w:t>
      </w:r>
      <w:r w:rsidRPr="00F0422D">
        <w:rPr>
          <w:rFonts w:ascii="Arial" w:eastAsia="Times New Roman" w:hAnsi="Arial" w:cs="Arial"/>
          <w:sz w:val="24"/>
          <w:szCs w:val="24"/>
          <w:lang w:eastAsia="es-CR"/>
        </w:rPr>
        <w:t>Pago por Servicios Ambientales.</w:t>
      </w:r>
    </w:p>
    <w:p w14:paraId="7F3D1C0A" w14:textId="77777777" w:rsidR="008D1BD9" w:rsidRDefault="008D1BD9" w:rsidP="008D1BD9">
      <w:pPr>
        <w:spacing w:after="0" w:line="360" w:lineRule="auto"/>
        <w:jc w:val="both"/>
        <w:rPr>
          <w:rFonts w:ascii="Arial" w:eastAsia="Times New Roman" w:hAnsi="Arial" w:cs="Arial"/>
          <w:sz w:val="24"/>
          <w:szCs w:val="24"/>
          <w:lang w:eastAsia="es-CR"/>
        </w:rPr>
      </w:pPr>
      <w:r w:rsidRPr="00F0422D">
        <w:rPr>
          <w:rFonts w:ascii="Arial" w:eastAsia="Times New Roman" w:hAnsi="Arial" w:cs="Arial"/>
          <w:b/>
          <w:sz w:val="24"/>
          <w:szCs w:val="24"/>
          <w:lang w:eastAsia="es-CR"/>
        </w:rPr>
        <w:t>SINAC:</w:t>
      </w:r>
      <w:r w:rsidRPr="00F0422D">
        <w:rPr>
          <w:rFonts w:ascii="Arial" w:eastAsia="Times New Roman" w:hAnsi="Arial" w:cs="Arial"/>
          <w:sz w:val="24"/>
          <w:szCs w:val="24"/>
          <w:lang w:eastAsia="es-CR"/>
        </w:rPr>
        <w:t xml:space="preserve"> Sistema Nacional de Áreas de Conservación.</w:t>
      </w:r>
    </w:p>
    <w:p w14:paraId="6669A2D7" w14:textId="564A8A88" w:rsidR="008D1BD9" w:rsidRPr="001341E2" w:rsidRDefault="008D1BD9" w:rsidP="008D1BD9">
      <w:pPr>
        <w:spacing w:after="0" w:line="360" w:lineRule="auto"/>
        <w:jc w:val="both"/>
        <w:rPr>
          <w:rFonts w:ascii="Arial" w:eastAsia="Times New Roman" w:hAnsi="Arial" w:cs="Arial"/>
          <w:b/>
          <w:sz w:val="24"/>
          <w:szCs w:val="24"/>
          <w:lang w:eastAsia="es-CR"/>
        </w:rPr>
      </w:pPr>
      <w:r w:rsidRPr="001341E2">
        <w:rPr>
          <w:rFonts w:ascii="Arial" w:eastAsia="Times New Roman" w:hAnsi="Arial" w:cs="Arial"/>
          <w:b/>
          <w:sz w:val="24"/>
          <w:szCs w:val="24"/>
          <w:lang w:eastAsia="es-CR"/>
        </w:rPr>
        <w:t>SIPMABE</w:t>
      </w:r>
      <w:r>
        <w:rPr>
          <w:rFonts w:ascii="Arial" w:eastAsia="Times New Roman" w:hAnsi="Arial" w:cs="Arial"/>
          <w:b/>
          <w:sz w:val="24"/>
          <w:szCs w:val="24"/>
          <w:lang w:eastAsia="es-CR"/>
        </w:rPr>
        <w:t xml:space="preserve">: </w:t>
      </w:r>
      <w:r w:rsidRPr="001341E2">
        <w:rPr>
          <w:rFonts w:ascii="Arial" w:hAnsi="Arial" w:cs="Arial"/>
          <w:sz w:val="24"/>
          <w:szCs w:val="24"/>
        </w:rPr>
        <w:t>Sistema Productivo de Madera a Baja Escala</w:t>
      </w:r>
      <w:r>
        <w:rPr>
          <w:rFonts w:ascii="Arial" w:hAnsi="Arial" w:cs="Arial"/>
          <w:sz w:val="24"/>
          <w:szCs w:val="24"/>
        </w:rPr>
        <w:t>.</w:t>
      </w:r>
      <w:r w:rsidRPr="001341E2">
        <w:rPr>
          <w:rFonts w:ascii="Arial" w:hAnsi="Arial" w:cs="Arial"/>
          <w:sz w:val="24"/>
          <w:szCs w:val="24"/>
        </w:rPr>
        <w:t xml:space="preserve"> </w:t>
      </w:r>
    </w:p>
    <w:p w14:paraId="7D991201" w14:textId="088B699C" w:rsidR="003211E4" w:rsidRDefault="003211E4" w:rsidP="003211E4">
      <w:pPr>
        <w:spacing w:after="0" w:line="360" w:lineRule="auto"/>
        <w:jc w:val="both"/>
        <w:rPr>
          <w:rFonts w:ascii="Arial" w:hAnsi="Arial" w:cs="Arial"/>
          <w:sz w:val="24"/>
          <w:szCs w:val="24"/>
        </w:rPr>
      </w:pPr>
    </w:p>
    <w:p w14:paraId="404B8DF0" w14:textId="675F3360" w:rsidR="006374FF" w:rsidRDefault="006374FF" w:rsidP="003211E4">
      <w:pPr>
        <w:spacing w:after="0" w:line="360" w:lineRule="auto"/>
        <w:jc w:val="both"/>
        <w:rPr>
          <w:rFonts w:ascii="Arial" w:hAnsi="Arial" w:cs="Arial"/>
          <w:sz w:val="24"/>
          <w:szCs w:val="24"/>
        </w:rPr>
      </w:pPr>
      <w:r>
        <w:rPr>
          <w:noProof/>
          <w:lang w:eastAsia="es-CR"/>
        </w:rPr>
        <w:drawing>
          <wp:anchor distT="0" distB="0" distL="114300" distR="114300" simplePos="0" relativeHeight="252064767" behindDoc="1" locked="0" layoutInCell="1" allowOverlap="1" wp14:anchorId="5355CF2B" wp14:editId="66B235B4">
            <wp:simplePos x="0" y="0"/>
            <wp:positionH relativeFrom="column">
              <wp:posOffset>-1055370</wp:posOffset>
            </wp:positionH>
            <wp:positionV relativeFrom="paragraph">
              <wp:posOffset>804545</wp:posOffset>
            </wp:positionV>
            <wp:extent cx="7919085" cy="322580"/>
            <wp:effectExtent l="0" t="0" r="5715" b="1270"/>
            <wp:wrapNone/>
            <wp:docPr id="1511391224" name="Imagen 1511391224"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085" cy="322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54B2E3" w14:textId="77777777" w:rsidR="00BC28C1" w:rsidRPr="00D17A3E" w:rsidRDefault="006961A0" w:rsidP="00926301">
      <w:pPr>
        <w:pStyle w:val="Ttulo1"/>
        <w:spacing w:before="360" w:after="120"/>
        <w:rPr>
          <w:rFonts w:ascii="Arial" w:hAnsi="Arial" w:cs="Arial"/>
          <w:b/>
          <w:color w:val="003882"/>
          <w:sz w:val="36"/>
          <w:szCs w:val="36"/>
        </w:rPr>
      </w:pPr>
      <w:bookmarkStart w:id="2" w:name="_Toc237416802"/>
      <w:r w:rsidRPr="00FD66BE">
        <w:rPr>
          <w:rFonts w:ascii="Arial" w:hAnsi="Arial" w:cs="Arial"/>
          <w:b/>
          <w:color w:val="003882"/>
          <w:sz w:val="36"/>
          <w:szCs w:val="36"/>
        </w:rPr>
        <w:lastRenderedPageBreak/>
        <w:t>Introducción</w:t>
      </w:r>
      <w:bookmarkEnd w:id="2"/>
      <w:r w:rsidRPr="00D17A3E">
        <w:rPr>
          <w:rFonts w:ascii="Arial" w:hAnsi="Arial" w:cs="Arial"/>
          <w:b/>
          <w:color w:val="003882"/>
          <w:sz w:val="36"/>
          <w:szCs w:val="36"/>
        </w:rPr>
        <w:t xml:space="preserve"> </w:t>
      </w:r>
    </w:p>
    <w:p w14:paraId="1E69CE27" w14:textId="77777777" w:rsidR="007D51D5" w:rsidRDefault="007D51D5" w:rsidP="00252C48">
      <w:pPr>
        <w:pStyle w:val="NormalWeb"/>
        <w:spacing w:before="240" w:beforeAutospacing="0" w:after="0" w:afterAutospacing="0" w:line="360" w:lineRule="auto"/>
        <w:jc w:val="both"/>
        <w:rPr>
          <w:rFonts w:ascii="Arial" w:hAnsi="Arial" w:cs="Arial"/>
        </w:rPr>
      </w:pPr>
      <w:r w:rsidRPr="007D51D5">
        <w:rPr>
          <w:rFonts w:ascii="Arial" w:hAnsi="Arial" w:cs="Arial"/>
        </w:rPr>
        <w:t xml:space="preserve">Durante </w:t>
      </w:r>
      <w:r w:rsidR="00787C4B">
        <w:rPr>
          <w:rFonts w:ascii="Arial" w:hAnsi="Arial" w:cs="Arial"/>
        </w:rPr>
        <w:t>tres</w:t>
      </w:r>
      <w:r w:rsidRPr="007D51D5">
        <w:rPr>
          <w:rFonts w:ascii="Arial" w:hAnsi="Arial" w:cs="Arial"/>
        </w:rPr>
        <w:t xml:space="preserve"> décadas, el Fondo Nacional de Financiamiento Forestal </w:t>
      </w:r>
      <w:r w:rsidRPr="00F0422D">
        <w:rPr>
          <w:rFonts w:ascii="Arial" w:hAnsi="Arial" w:cs="Arial"/>
        </w:rPr>
        <w:t>(Fonafifo)</w:t>
      </w:r>
      <w:r w:rsidRPr="007D51D5">
        <w:rPr>
          <w:rFonts w:ascii="Arial" w:hAnsi="Arial" w:cs="Arial"/>
        </w:rPr>
        <w:t xml:space="preserve"> ha cumplido con su propósito de ser un</w:t>
      </w:r>
      <w:r w:rsidR="006618D3">
        <w:rPr>
          <w:rFonts w:ascii="Arial" w:hAnsi="Arial" w:cs="Arial"/>
        </w:rPr>
        <w:t xml:space="preserve">a institución pública clave </w:t>
      </w:r>
      <w:r w:rsidRPr="007D51D5">
        <w:rPr>
          <w:rFonts w:ascii="Arial" w:hAnsi="Arial" w:cs="Arial"/>
        </w:rPr>
        <w:t>para la conservación ambiental, mediante la implementación de diversos mecanismos de f</w:t>
      </w:r>
      <w:r w:rsidR="006618D3">
        <w:rPr>
          <w:rFonts w:ascii="Arial" w:hAnsi="Arial" w:cs="Arial"/>
        </w:rPr>
        <w:t>inanciamiento</w:t>
      </w:r>
      <w:r w:rsidRPr="007D51D5">
        <w:rPr>
          <w:rFonts w:ascii="Arial" w:hAnsi="Arial" w:cs="Arial"/>
        </w:rPr>
        <w:t xml:space="preserve">. </w:t>
      </w:r>
    </w:p>
    <w:p w14:paraId="5C166072" w14:textId="77777777" w:rsidR="00662851" w:rsidRPr="007D51D5" w:rsidRDefault="00662851" w:rsidP="00662851">
      <w:pPr>
        <w:pStyle w:val="NormalWeb"/>
        <w:spacing w:before="0" w:beforeAutospacing="0" w:after="0" w:afterAutospacing="0" w:line="360" w:lineRule="auto"/>
        <w:jc w:val="both"/>
        <w:rPr>
          <w:rFonts w:ascii="Arial" w:hAnsi="Arial" w:cs="Arial"/>
        </w:rPr>
      </w:pPr>
    </w:p>
    <w:p w14:paraId="617ECAAE" w14:textId="77777777" w:rsidR="007D51D5" w:rsidRDefault="007D51D5" w:rsidP="00662851">
      <w:pPr>
        <w:pStyle w:val="NormalWeb"/>
        <w:spacing w:before="0" w:beforeAutospacing="0" w:after="0" w:afterAutospacing="0" w:line="360" w:lineRule="auto"/>
        <w:jc w:val="both"/>
        <w:rPr>
          <w:rFonts w:ascii="Arial" w:hAnsi="Arial" w:cs="Arial"/>
        </w:rPr>
      </w:pPr>
      <w:r w:rsidRPr="007D51D5">
        <w:rPr>
          <w:rFonts w:ascii="Arial" w:hAnsi="Arial" w:cs="Arial"/>
        </w:rPr>
        <w:t>A lo largo de este recorrido, la institución ha realizado los ajustes necesarios para garantizar un equilibrio organizativo que le permita ofrecer servicios de calidad, distinguiéndose por una gestión eficiente y responsable de los recursos financieros asignados, conforme a los parámetros y estándares estableci</w:t>
      </w:r>
      <w:r w:rsidRPr="00E25C6A">
        <w:rPr>
          <w:rFonts w:ascii="Arial" w:hAnsi="Arial" w:cs="Arial"/>
        </w:rPr>
        <w:t>dos</w:t>
      </w:r>
      <w:r w:rsidRPr="007D51D5">
        <w:rPr>
          <w:rFonts w:ascii="Arial" w:hAnsi="Arial" w:cs="Arial"/>
        </w:rPr>
        <w:t>.</w:t>
      </w:r>
    </w:p>
    <w:p w14:paraId="58326A2C" w14:textId="77777777" w:rsidR="00662851" w:rsidRPr="007D51D5" w:rsidRDefault="00662851" w:rsidP="00662851">
      <w:pPr>
        <w:pStyle w:val="NormalWeb"/>
        <w:spacing w:before="0" w:beforeAutospacing="0" w:after="0" w:afterAutospacing="0" w:line="360" w:lineRule="auto"/>
        <w:jc w:val="both"/>
        <w:rPr>
          <w:rFonts w:ascii="Arial" w:hAnsi="Arial" w:cs="Arial"/>
        </w:rPr>
      </w:pPr>
    </w:p>
    <w:p w14:paraId="21200895" w14:textId="77777777" w:rsidR="007D51D5" w:rsidRDefault="007D51D5" w:rsidP="00662851">
      <w:pPr>
        <w:pStyle w:val="NormalWeb"/>
        <w:spacing w:before="0" w:beforeAutospacing="0" w:after="0" w:afterAutospacing="0" w:line="360" w:lineRule="auto"/>
        <w:jc w:val="both"/>
        <w:rPr>
          <w:rFonts w:ascii="Arial" w:hAnsi="Arial" w:cs="Arial"/>
        </w:rPr>
      </w:pPr>
      <w:r w:rsidRPr="007D51D5">
        <w:rPr>
          <w:rFonts w:ascii="Arial" w:hAnsi="Arial" w:cs="Arial"/>
        </w:rPr>
        <w:t>En el marco de la gestión pública, la creación de valor público constituye un desafío esencial. Toda intervención debe orientarse a mejorar la calidad de vida de la ciudadanía y generar beneficios tangibles que se perciban como un incremento en el bienestar individual y colectivo. En este sentido,</w:t>
      </w:r>
      <w:r w:rsidR="006618D3">
        <w:rPr>
          <w:rFonts w:ascii="Arial" w:hAnsi="Arial" w:cs="Arial"/>
        </w:rPr>
        <w:t xml:space="preserve"> el</w:t>
      </w:r>
      <w:r w:rsidRPr="007D51D5">
        <w:rPr>
          <w:rFonts w:ascii="Arial" w:hAnsi="Arial" w:cs="Arial"/>
        </w:rPr>
        <w:t xml:space="preserve"> Fonafifo ha sabido interpretar de manera oportuna el contexto nacional e internacional, accediendo a recursos, proyectos y fuentes de financiamiento que han derivado en resultados de gestión sobresalientes.</w:t>
      </w:r>
    </w:p>
    <w:p w14:paraId="64F5F380" w14:textId="77777777" w:rsidR="00662851" w:rsidRPr="007D51D5" w:rsidRDefault="00662851" w:rsidP="00662851">
      <w:pPr>
        <w:pStyle w:val="NormalWeb"/>
        <w:spacing w:before="0" w:beforeAutospacing="0" w:after="0" w:afterAutospacing="0" w:line="360" w:lineRule="auto"/>
        <w:jc w:val="both"/>
        <w:rPr>
          <w:rFonts w:ascii="Arial" w:hAnsi="Arial" w:cs="Arial"/>
        </w:rPr>
      </w:pPr>
    </w:p>
    <w:p w14:paraId="4A8B5841" w14:textId="77777777" w:rsidR="007D51D5" w:rsidRDefault="007D51D5" w:rsidP="00662851">
      <w:pPr>
        <w:pStyle w:val="NormalWeb"/>
        <w:spacing w:before="0" w:beforeAutospacing="0" w:after="0" w:afterAutospacing="0" w:line="360" w:lineRule="auto"/>
        <w:jc w:val="both"/>
        <w:rPr>
          <w:rFonts w:ascii="Arial" w:hAnsi="Arial" w:cs="Arial"/>
        </w:rPr>
      </w:pPr>
      <w:r w:rsidRPr="007D51D5">
        <w:rPr>
          <w:rFonts w:ascii="Arial" w:hAnsi="Arial" w:cs="Arial"/>
        </w:rPr>
        <w:t xml:space="preserve">El entorno actual demanda que las instituciones públicas fortalezcan su capacidad de respuesta, optimicen su gestión y se mantengan cercanas a las poblaciones con las que trabajan, diseñando soluciones innovadoras que surjan desde y para la ciudadanía. Para </w:t>
      </w:r>
      <w:r w:rsidR="006618D3">
        <w:rPr>
          <w:rFonts w:ascii="Arial" w:hAnsi="Arial" w:cs="Arial"/>
        </w:rPr>
        <w:t xml:space="preserve">el </w:t>
      </w:r>
      <w:r w:rsidRPr="007D51D5">
        <w:rPr>
          <w:rFonts w:ascii="Arial" w:hAnsi="Arial" w:cs="Arial"/>
        </w:rPr>
        <w:t>Fonafifo, este reto implica continuar su trayectoria de liderazgo en el financiamiento</w:t>
      </w:r>
      <w:r w:rsidR="00DD69D4">
        <w:rPr>
          <w:rFonts w:ascii="Arial" w:hAnsi="Arial" w:cs="Arial"/>
        </w:rPr>
        <w:t xml:space="preserve"> </w:t>
      </w:r>
      <w:proofErr w:type="spellStart"/>
      <w:r w:rsidR="00DD69D4">
        <w:rPr>
          <w:rFonts w:ascii="Arial" w:hAnsi="Arial" w:cs="Arial"/>
        </w:rPr>
        <w:t>ecosist</w:t>
      </w:r>
      <w:r w:rsidR="00163508">
        <w:rPr>
          <w:rFonts w:ascii="Arial" w:hAnsi="Arial" w:cs="Arial"/>
        </w:rPr>
        <w:t>é</w:t>
      </w:r>
      <w:r w:rsidR="00DD69D4">
        <w:rPr>
          <w:rFonts w:ascii="Arial" w:hAnsi="Arial" w:cs="Arial"/>
        </w:rPr>
        <w:t>mico</w:t>
      </w:r>
      <w:proofErr w:type="spellEnd"/>
      <w:r w:rsidRPr="007D51D5">
        <w:rPr>
          <w:rFonts w:ascii="Arial" w:hAnsi="Arial" w:cs="Arial"/>
        </w:rPr>
        <w:t>, ampliando su alcance y maximizando el impacto de sus programas.</w:t>
      </w:r>
    </w:p>
    <w:p w14:paraId="5EC59EE3" w14:textId="77777777" w:rsidR="00662851" w:rsidRPr="007D51D5" w:rsidRDefault="00662851" w:rsidP="00662851">
      <w:pPr>
        <w:pStyle w:val="NormalWeb"/>
        <w:spacing w:before="0" w:beforeAutospacing="0" w:after="0" w:afterAutospacing="0" w:line="360" w:lineRule="auto"/>
        <w:jc w:val="both"/>
        <w:rPr>
          <w:rFonts w:ascii="Arial" w:hAnsi="Arial" w:cs="Arial"/>
        </w:rPr>
      </w:pPr>
    </w:p>
    <w:p w14:paraId="743CB586" w14:textId="77777777" w:rsidR="00B62DC5" w:rsidRDefault="00AB0730" w:rsidP="00662851">
      <w:pPr>
        <w:pStyle w:val="NormalWeb"/>
        <w:spacing w:before="0" w:beforeAutospacing="0" w:after="0" w:afterAutospacing="0" w:line="360" w:lineRule="auto"/>
        <w:jc w:val="both"/>
        <w:rPr>
          <w:rFonts w:ascii="Arial" w:hAnsi="Arial" w:cs="Arial"/>
        </w:rPr>
        <w:sectPr w:rsidR="00B62DC5" w:rsidSect="005F6AC7">
          <w:headerReference w:type="even" r:id="rId19"/>
          <w:footerReference w:type="default" r:id="rId20"/>
          <w:headerReference w:type="first" r:id="rId21"/>
          <w:pgSz w:w="12240" w:h="15840"/>
          <w:pgMar w:top="1417" w:right="1701" w:bottom="1417" w:left="1560" w:header="0" w:footer="708" w:gutter="0"/>
          <w:cols w:space="708"/>
          <w:titlePg/>
          <w:docGrid w:linePitch="360"/>
        </w:sectPr>
      </w:pPr>
      <w:r>
        <w:rPr>
          <w:noProof/>
        </w:rPr>
        <w:drawing>
          <wp:anchor distT="0" distB="0" distL="114300" distR="114300" simplePos="0" relativeHeight="252070911" behindDoc="1" locked="0" layoutInCell="1" allowOverlap="1" wp14:anchorId="411CD12C" wp14:editId="3049BA17">
            <wp:simplePos x="0" y="0"/>
            <wp:positionH relativeFrom="column">
              <wp:posOffset>-1054100</wp:posOffset>
            </wp:positionH>
            <wp:positionV relativeFrom="paragraph">
              <wp:posOffset>2113915</wp:posOffset>
            </wp:positionV>
            <wp:extent cx="7919499" cy="322782"/>
            <wp:effectExtent l="0" t="0" r="0" b="1270"/>
            <wp:wrapNone/>
            <wp:docPr id="317183232" name="Imagen 31718323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51D5" w:rsidRPr="007D51D5">
        <w:rPr>
          <w:rFonts w:ascii="Arial" w:hAnsi="Arial" w:cs="Arial"/>
        </w:rPr>
        <w:t>De cara al futuro, la institución reconoce dos aspectos críticos para su desarrollo: por un lado, la necesidad de adecuaciones normativas que brinden un marco legal más flexible y moderno, capaz de facilitar procesos de innovación, apertura a nuevas oportunidades y diversificación de ingresos; y, por otro, la dependencia de un número limitado de fuentes de financiamiento, cuyo debilitamiento podría comprometer la sostenibilidad de las intervenciones.</w:t>
      </w:r>
    </w:p>
    <w:p w14:paraId="5C2032A2" w14:textId="55B28408" w:rsidR="003F1C20" w:rsidRDefault="007D51D5" w:rsidP="007A71C3">
      <w:pPr>
        <w:pStyle w:val="NormalWeb"/>
        <w:spacing w:before="0" w:beforeAutospacing="0" w:after="0" w:afterAutospacing="0" w:line="360" w:lineRule="auto"/>
        <w:jc w:val="both"/>
        <w:rPr>
          <w:rFonts w:ascii="Arial" w:hAnsi="Arial" w:cs="Arial"/>
        </w:rPr>
      </w:pPr>
      <w:r w:rsidRPr="007D51D5">
        <w:rPr>
          <w:rFonts w:ascii="Arial" w:hAnsi="Arial" w:cs="Arial"/>
        </w:rPr>
        <w:lastRenderedPageBreak/>
        <w:t>Ante esta realidad, se inicia un proceso de transformación estratégica con la visión de consolidar a</w:t>
      </w:r>
      <w:r w:rsidR="006618D3">
        <w:rPr>
          <w:rFonts w:ascii="Arial" w:hAnsi="Arial" w:cs="Arial"/>
        </w:rPr>
        <w:t xml:space="preserve">l </w:t>
      </w:r>
      <w:r w:rsidRPr="007D51D5">
        <w:rPr>
          <w:rFonts w:ascii="Arial" w:hAnsi="Arial" w:cs="Arial"/>
        </w:rPr>
        <w:t>Fonafifo como un referente innovador en materia de financiamiento</w:t>
      </w:r>
      <w:r w:rsidR="000A337B">
        <w:rPr>
          <w:rFonts w:ascii="Arial" w:hAnsi="Arial" w:cs="Arial"/>
        </w:rPr>
        <w:t xml:space="preserve"> </w:t>
      </w:r>
      <w:r w:rsidR="007A71C3" w:rsidRPr="007A71C3">
        <w:rPr>
          <w:rFonts w:ascii="Arial" w:hAnsi="Arial" w:cs="Arial"/>
        </w:rPr>
        <w:t>económico por los servicios ecosistémicos en los sectores forestal, agrícola y marino.</w:t>
      </w:r>
    </w:p>
    <w:p w14:paraId="5A43666A" w14:textId="77777777" w:rsidR="007A71C3" w:rsidRPr="00881BE0" w:rsidRDefault="007A71C3" w:rsidP="00881BE0">
      <w:pPr>
        <w:pStyle w:val="NormalWeb"/>
        <w:spacing w:before="0" w:beforeAutospacing="0" w:after="0" w:afterAutospacing="0" w:line="360" w:lineRule="auto"/>
        <w:jc w:val="both"/>
        <w:rPr>
          <w:rFonts w:ascii="Arial" w:hAnsi="Arial" w:cs="Arial"/>
        </w:rPr>
      </w:pPr>
    </w:p>
    <w:p w14:paraId="32A27BDC" w14:textId="68AB6701" w:rsidR="00FD2A00" w:rsidRDefault="006374FF" w:rsidP="00FD2A00">
      <w:pPr>
        <w:spacing w:line="360" w:lineRule="auto"/>
        <w:jc w:val="both"/>
        <w:rPr>
          <w:rFonts w:ascii="Arial" w:hAnsi="Arial" w:cs="Arial"/>
          <w:sz w:val="24"/>
          <w:szCs w:val="24"/>
          <w:lang w:eastAsia="es-CR"/>
        </w:rPr>
        <w:sectPr w:rsidR="00FD2A00" w:rsidSect="005F6AC7">
          <w:pgSz w:w="12240" w:h="15840"/>
          <w:pgMar w:top="1417" w:right="1701" w:bottom="1417" w:left="1560" w:header="0" w:footer="708" w:gutter="0"/>
          <w:cols w:space="708"/>
          <w:titlePg/>
          <w:docGrid w:linePitch="360"/>
        </w:sectPr>
      </w:pPr>
      <w:r>
        <w:rPr>
          <w:noProof/>
          <w:lang w:eastAsia="es-CR"/>
        </w:rPr>
        <w:drawing>
          <wp:anchor distT="0" distB="0" distL="114300" distR="114300" simplePos="0" relativeHeight="252062719" behindDoc="1" locked="0" layoutInCell="1" allowOverlap="1" wp14:anchorId="129B862E" wp14:editId="3B3DC9F1">
            <wp:simplePos x="0" y="0"/>
            <wp:positionH relativeFrom="column">
              <wp:posOffset>-1056640</wp:posOffset>
            </wp:positionH>
            <wp:positionV relativeFrom="paragraph">
              <wp:posOffset>7809865</wp:posOffset>
            </wp:positionV>
            <wp:extent cx="7919499" cy="322782"/>
            <wp:effectExtent l="0" t="0" r="0" b="1270"/>
            <wp:wrapNone/>
            <wp:docPr id="1511391223" name="Imagen 151139122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1C20" w:rsidRPr="00881BE0">
        <w:rPr>
          <w:rFonts w:ascii="Arial" w:hAnsi="Arial" w:cs="Arial"/>
          <w:sz w:val="24"/>
          <w:szCs w:val="24"/>
          <w:lang w:eastAsia="es-CR"/>
        </w:rPr>
        <w:t>Conscientes de la tendencia mundial hacia la conservación ambiental y del papel de liderazgo que el Fonafifo ha desempeñado tanto a nivel nacional como internacional, la institución impulsa un proceso de transformación orientado a ampliar su alcance y responder a los nuevos requerimientos de servicios ecosistémicos. En este contexto, se promueve una mayor apertura para integrar de manera estratégica al sector agrícola y al ámbito marino, con el fin de diversificar sus instrumentos y fortalecer su capacidad de generar valor público. Esta evolución sienta las bases para definir nuevas líneas de trabajo que consoliden el rol innovador de Fonafifo en la gestión sostenible de los recursos naturales.</w:t>
      </w:r>
    </w:p>
    <w:p w14:paraId="7080FCBD" w14:textId="0144CF9C" w:rsidR="00FD2A00" w:rsidRDefault="00970781" w:rsidP="00B161C4">
      <w:pPr>
        <w:pStyle w:val="Ttulo1"/>
        <w:spacing w:before="0" w:after="120"/>
        <w:jc w:val="both"/>
        <w:rPr>
          <w:rFonts w:ascii="Arial" w:hAnsi="Arial" w:cs="Arial"/>
          <w:b/>
          <w:color w:val="003882"/>
          <w:sz w:val="36"/>
          <w:szCs w:val="36"/>
        </w:rPr>
      </w:pPr>
      <w:bookmarkStart w:id="3" w:name="_Toc237416803"/>
      <w:r>
        <w:rPr>
          <w:noProof/>
          <w:lang w:eastAsia="es-CR"/>
        </w:rPr>
        <w:lastRenderedPageBreak/>
        <w:drawing>
          <wp:anchor distT="0" distB="0" distL="114300" distR="114300" simplePos="0" relativeHeight="251881471" behindDoc="0" locked="0" layoutInCell="1" allowOverlap="1" wp14:anchorId="4DE994B9" wp14:editId="040310A0">
            <wp:simplePos x="0" y="0"/>
            <wp:positionH relativeFrom="column">
              <wp:posOffset>-983615</wp:posOffset>
            </wp:positionH>
            <wp:positionV relativeFrom="paragraph">
              <wp:posOffset>-893651</wp:posOffset>
            </wp:positionV>
            <wp:extent cx="8208786" cy="827405"/>
            <wp:effectExtent l="0" t="0" r="1905" b="0"/>
            <wp:wrapNone/>
            <wp:docPr id="233" name="Imagen 233"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57" t="34615" b="35558"/>
                    <a:stretch/>
                  </pic:blipFill>
                  <pic:spPr bwMode="auto">
                    <a:xfrm>
                      <a:off x="0" y="0"/>
                      <a:ext cx="8208786"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4E1A" w:rsidRPr="00D17A3E">
        <w:rPr>
          <w:rFonts w:ascii="Arial" w:hAnsi="Arial" w:cs="Arial"/>
          <w:b/>
          <w:color w:val="003882"/>
          <w:sz w:val="36"/>
          <w:szCs w:val="36"/>
        </w:rPr>
        <w:t>Metodología</w:t>
      </w:r>
      <w:r w:rsidR="000C20D6" w:rsidRPr="00D17A3E">
        <w:rPr>
          <w:rFonts w:ascii="Arial" w:hAnsi="Arial" w:cs="Arial"/>
          <w:b/>
          <w:color w:val="003882"/>
          <w:sz w:val="36"/>
          <w:szCs w:val="36"/>
        </w:rPr>
        <w:t xml:space="preserve"> </w:t>
      </w:r>
      <w:r w:rsidR="00822960" w:rsidRPr="00D17A3E">
        <w:rPr>
          <w:rFonts w:ascii="Arial" w:hAnsi="Arial" w:cs="Arial"/>
          <w:b/>
          <w:color w:val="003882"/>
          <w:sz w:val="36"/>
          <w:szCs w:val="36"/>
        </w:rPr>
        <w:t>utilizada</w:t>
      </w:r>
      <w:r w:rsidR="00D43177" w:rsidRPr="00D17A3E">
        <w:rPr>
          <w:rFonts w:ascii="Arial" w:hAnsi="Arial" w:cs="Arial"/>
          <w:b/>
          <w:color w:val="003882"/>
          <w:sz w:val="36"/>
          <w:szCs w:val="36"/>
        </w:rPr>
        <w:t xml:space="preserve"> </w:t>
      </w:r>
      <w:r w:rsidR="006D3758" w:rsidRPr="00D17A3E">
        <w:rPr>
          <w:rFonts w:ascii="Arial" w:hAnsi="Arial" w:cs="Arial"/>
          <w:b/>
          <w:color w:val="003882"/>
          <w:sz w:val="36"/>
          <w:szCs w:val="36"/>
        </w:rPr>
        <w:t xml:space="preserve">para </w:t>
      </w:r>
      <w:r w:rsidR="000C20D6" w:rsidRPr="00D17A3E">
        <w:rPr>
          <w:rFonts w:ascii="Arial" w:hAnsi="Arial" w:cs="Arial"/>
          <w:b/>
          <w:color w:val="003882"/>
          <w:sz w:val="36"/>
          <w:szCs w:val="36"/>
        </w:rPr>
        <w:t>la definición de la visión de futuro 2040</w:t>
      </w:r>
      <w:bookmarkEnd w:id="3"/>
    </w:p>
    <w:p w14:paraId="3D27F2D1" w14:textId="77777777" w:rsidR="0081789E" w:rsidRDefault="0081789E" w:rsidP="00B161C4">
      <w:pPr>
        <w:pStyle w:val="NormalWeb"/>
        <w:spacing w:before="240" w:beforeAutospacing="0" w:after="0" w:afterAutospacing="0" w:line="360" w:lineRule="auto"/>
        <w:jc w:val="both"/>
        <w:rPr>
          <w:rFonts w:ascii="Arial" w:hAnsi="Arial" w:cs="Arial"/>
        </w:rPr>
      </w:pPr>
      <w:r w:rsidRPr="004C4E1A">
        <w:rPr>
          <w:rFonts w:ascii="Arial" w:hAnsi="Arial" w:cs="Arial"/>
        </w:rPr>
        <w:t xml:space="preserve">Para la formulación del nuevo </w:t>
      </w:r>
      <w:r w:rsidRPr="00F0422D">
        <w:rPr>
          <w:rStyle w:val="Textoennegrita"/>
          <w:rFonts w:ascii="Arial" w:hAnsi="Arial" w:cs="Arial"/>
          <w:b w:val="0"/>
          <w:bCs w:val="0"/>
        </w:rPr>
        <w:t>Plan Estratégico Institucional</w:t>
      </w:r>
      <w:r w:rsidR="007C282C" w:rsidRPr="00F0422D">
        <w:rPr>
          <w:rStyle w:val="Textoennegrita"/>
          <w:rFonts w:ascii="Arial" w:hAnsi="Arial" w:cs="Arial"/>
          <w:b w:val="0"/>
          <w:bCs w:val="0"/>
        </w:rPr>
        <w:t xml:space="preserve"> (PEI)</w:t>
      </w:r>
      <w:r w:rsidRPr="004C4E1A">
        <w:rPr>
          <w:rStyle w:val="Textoennegrita"/>
          <w:rFonts w:ascii="Arial" w:hAnsi="Arial" w:cs="Arial"/>
          <w:b w:val="0"/>
          <w:bCs w:val="0"/>
        </w:rPr>
        <w:t xml:space="preserve"> 2026-2030</w:t>
      </w:r>
      <w:r w:rsidRPr="004C4E1A">
        <w:rPr>
          <w:rFonts w:ascii="Arial" w:hAnsi="Arial" w:cs="Arial"/>
        </w:rPr>
        <w:t xml:space="preserve">, se retoma como base metodológica el proceso desarrollado en el </w:t>
      </w:r>
      <w:r w:rsidRPr="004C4E1A">
        <w:rPr>
          <w:rStyle w:val="Textoennegrita"/>
          <w:rFonts w:ascii="Arial" w:hAnsi="Arial" w:cs="Arial"/>
          <w:b w:val="0"/>
          <w:bCs w:val="0"/>
        </w:rPr>
        <w:t>Plan Estratégico Institucional 2020-2025</w:t>
      </w:r>
      <w:r w:rsidRPr="004C4E1A">
        <w:rPr>
          <w:rFonts w:ascii="Arial" w:hAnsi="Arial" w:cs="Arial"/>
        </w:rPr>
        <w:t>, dado que aún no se ha alcanzado la visión proyectada al 20</w:t>
      </w:r>
      <w:r>
        <w:rPr>
          <w:rFonts w:ascii="Arial" w:hAnsi="Arial" w:cs="Arial"/>
        </w:rPr>
        <w:t>40</w:t>
      </w:r>
      <w:r w:rsidRPr="004C4E1A">
        <w:rPr>
          <w:rFonts w:ascii="Arial" w:hAnsi="Arial" w:cs="Arial"/>
        </w:rPr>
        <w:t>. Dicho proceso constituye un insumo fundamental que permite dar continuidad y fortalecer la ruta hacia la construcción de la visión de futuro institucional.</w:t>
      </w:r>
    </w:p>
    <w:p w14:paraId="409B1504" w14:textId="77777777" w:rsidR="00B77598" w:rsidRDefault="00B77598" w:rsidP="00B77598">
      <w:pPr>
        <w:pStyle w:val="NormalWeb"/>
        <w:spacing w:before="0" w:beforeAutospacing="0" w:after="0" w:afterAutospacing="0" w:line="360" w:lineRule="auto"/>
        <w:jc w:val="both"/>
        <w:rPr>
          <w:rFonts w:ascii="Arial" w:hAnsi="Arial" w:cs="Arial"/>
        </w:rPr>
      </w:pPr>
    </w:p>
    <w:p w14:paraId="1882132C" w14:textId="21CA541C" w:rsidR="001A2EF8" w:rsidRDefault="006C6569" w:rsidP="004C4E1A">
      <w:pPr>
        <w:pStyle w:val="NormalWeb"/>
        <w:spacing w:before="0" w:beforeAutospacing="0" w:after="0" w:afterAutospacing="0" w:line="360" w:lineRule="auto"/>
        <w:jc w:val="both"/>
        <w:rPr>
          <w:rFonts w:ascii="Arial" w:hAnsi="Arial" w:cs="Arial"/>
        </w:rPr>
      </w:pPr>
      <w:r w:rsidRPr="006C6569">
        <w:rPr>
          <w:rFonts w:ascii="Arial" w:hAnsi="Arial" w:cs="Arial"/>
        </w:rPr>
        <w:t xml:space="preserve">En 2019 se elaboró la visión de futuro y la planificación estratégica institucional, siguiendo las orientaciones básicas para la formulación y el seguimiento del Plan Estratégico Institucional emitidas por </w:t>
      </w:r>
      <w:proofErr w:type="spellStart"/>
      <w:r w:rsidRPr="006C6569">
        <w:rPr>
          <w:rFonts w:ascii="Arial" w:hAnsi="Arial" w:cs="Arial"/>
        </w:rPr>
        <w:t>Mideplan</w:t>
      </w:r>
      <w:proofErr w:type="spellEnd"/>
      <w:r w:rsidRPr="006C6569">
        <w:rPr>
          <w:rFonts w:ascii="Arial" w:hAnsi="Arial" w:cs="Arial"/>
        </w:rPr>
        <w:t xml:space="preserve">, así como diversas herramientas de </w:t>
      </w:r>
      <w:r w:rsidRPr="007A71C3">
        <w:rPr>
          <w:rFonts w:ascii="Arial" w:hAnsi="Arial" w:cs="Arial"/>
        </w:rPr>
        <w:t>prospectiva estratégica.</w:t>
      </w:r>
      <w:r w:rsidRPr="006C6569">
        <w:rPr>
          <w:rFonts w:ascii="Arial" w:hAnsi="Arial" w:cs="Arial"/>
        </w:rPr>
        <w:t xml:space="preserve"> En este proceso se</w:t>
      </w:r>
      <w:r w:rsidR="00707C53">
        <w:rPr>
          <w:rFonts w:ascii="Arial" w:hAnsi="Arial" w:cs="Arial"/>
        </w:rPr>
        <w:t xml:space="preserve"> adoptó este enfoque metodol</w:t>
      </w:r>
      <w:r w:rsidR="00AE3F92">
        <w:rPr>
          <w:rFonts w:ascii="Arial" w:hAnsi="Arial" w:cs="Arial"/>
        </w:rPr>
        <w:t>ógico</w:t>
      </w:r>
      <w:r w:rsidR="00707C53">
        <w:rPr>
          <w:rFonts w:ascii="Arial" w:hAnsi="Arial" w:cs="Arial"/>
        </w:rPr>
        <w:t>, lo que permitió a la institución explorar y construir escenarios futuros, así como definir las orientaciones estratégicas que sustentan su visión. Con la participación de la Junta Directiva, el sector productivo forestal, directores,</w:t>
      </w:r>
      <w:r w:rsidR="0035213D">
        <w:rPr>
          <w:rFonts w:ascii="Arial" w:hAnsi="Arial" w:cs="Arial"/>
        </w:rPr>
        <w:t xml:space="preserve"> expertos y socios estratégicos, se establecieron siete orientaciones </w:t>
      </w:r>
      <w:r w:rsidR="00F912F5">
        <w:rPr>
          <w:rFonts w:ascii="Arial" w:hAnsi="Arial" w:cs="Arial"/>
        </w:rPr>
        <w:t>estratégicas.</w:t>
      </w:r>
      <w:r w:rsidR="001A2EF8">
        <w:rPr>
          <w:rFonts w:ascii="Arial" w:hAnsi="Arial" w:cs="Arial"/>
        </w:rPr>
        <w:t xml:space="preserve"> </w:t>
      </w:r>
    </w:p>
    <w:p w14:paraId="512634DB" w14:textId="77777777" w:rsidR="001A2EF8" w:rsidRDefault="001A2EF8" w:rsidP="004C4E1A">
      <w:pPr>
        <w:pStyle w:val="NormalWeb"/>
        <w:spacing w:before="0" w:beforeAutospacing="0" w:after="0" w:afterAutospacing="0" w:line="360" w:lineRule="auto"/>
        <w:jc w:val="both"/>
        <w:rPr>
          <w:rFonts w:ascii="Arial" w:hAnsi="Arial" w:cs="Arial"/>
        </w:rPr>
      </w:pPr>
    </w:p>
    <w:p w14:paraId="41C6A667" w14:textId="459BB0BC" w:rsidR="006D2390" w:rsidRDefault="004C4E1A" w:rsidP="004C4E1A">
      <w:pPr>
        <w:pStyle w:val="NormalWeb"/>
        <w:spacing w:before="0" w:beforeAutospacing="0" w:after="0" w:afterAutospacing="0" w:line="360" w:lineRule="auto"/>
        <w:jc w:val="both"/>
        <w:rPr>
          <w:rFonts w:ascii="Arial" w:hAnsi="Arial" w:cs="Arial"/>
        </w:rPr>
      </w:pPr>
      <w:r w:rsidRPr="00D61AA4">
        <w:rPr>
          <w:rFonts w:ascii="Arial" w:hAnsi="Arial" w:cs="Arial"/>
        </w:rPr>
        <w:t>Posteriormente, con los escenarios definidos, se establecieron los elementos estratégicos para el siguiente quinquenio, concebidos como el primer eslabón de la “escalera prospectiva”, con énfasis en generar las condiciones necesarias para consolidar a la institución como referente en Costa Rica en el financiamiento ambiental</w:t>
      </w:r>
      <w:r w:rsidR="00CA0200">
        <w:rPr>
          <w:rFonts w:ascii="Arial" w:hAnsi="Arial" w:cs="Arial"/>
        </w:rPr>
        <w:t xml:space="preserve">. </w:t>
      </w:r>
      <w:r w:rsidR="00E3393E">
        <w:rPr>
          <w:rFonts w:ascii="Arial" w:hAnsi="Arial" w:cs="Arial"/>
        </w:rPr>
        <w:t>Para mayor detalle, véase el a</w:t>
      </w:r>
      <w:r w:rsidR="00CA0200" w:rsidRPr="00CA0200">
        <w:rPr>
          <w:rFonts w:ascii="Arial" w:hAnsi="Arial" w:cs="Arial"/>
        </w:rPr>
        <w:t>nexo 6.</w:t>
      </w:r>
    </w:p>
    <w:p w14:paraId="7CEA8605" w14:textId="77777777" w:rsidR="006D2390" w:rsidRDefault="006D2390" w:rsidP="004C4E1A">
      <w:pPr>
        <w:pStyle w:val="NormalWeb"/>
        <w:spacing w:before="0" w:beforeAutospacing="0" w:after="0" w:afterAutospacing="0" w:line="360" w:lineRule="auto"/>
        <w:jc w:val="both"/>
        <w:rPr>
          <w:rFonts w:ascii="Arial" w:hAnsi="Arial" w:cs="Arial"/>
        </w:rPr>
      </w:pPr>
    </w:p>
    <w:p w14:paraId="586613D3" w14:textId="66F590E3" w:rsidR="00CF0702" w:rsidRDefault="006374FF" w:rsidP="004C4E1A">
      <w:pPr>
        <w:pStyle w:val="NormalWeb"/>
        <w:spacing w:before="0" w:beforeAutospacing="0" w:after="0" w:afterAutospacing="0" w:line="360" w:lineRule="auto"/>
        <w:jc w:val="both"/>
        <w:rPr>
          <w:rFonts w:ascii="Arial" w:hAnsi="Arial" w:cs="Arial"/>
        </w:rPr>
        <w:sectPr w:rsidR="00CF0702" w:rsidSect="00CF0702">
          <w:headerReference w:type="default" r:id="rId22"/>
          <w:pgSz w:w="12240" w:h="15840"/>
          <w:pgMar w:top="1417" w:right="1701" w:bottom="1417" w:left="1560" w:header="0" w:footer="708" w:gutter="0"/>
          <w:cols w:space="708"/>
          <w:titlePg/>
          <w:docGrid w:linePitch="360"/>
        </w:sectPr>
      </w:pPr>
      <w:r>
        <w:rPr>
          <w:noProof/>
        </w:rPr>
        <w:drawing>
          <wp:anchor distT="0" distB="0" distL="114300" distR="114300" simplePos="0" relativeHeight="252060671" behindDoc="1" locked="0" layoutInCell="1" allowOverlap="1" wp14:anchorId="75C452DE" wp14:editId="5467569A">
            <wp:simplePos x="0" y="0"/>
            <wp:positionH relativeFrom="column">
              <wp:posOffset>-1049020</wp:posOffset>
            </wp:positionH>
            <wp:positionV relativeFrom="paragraph">
              <wp:posOffset>2622245</wp:posOffset>
            </wp:positionV>
            <wp:extent cx="7919499" cy="322782"/>
            <wp:effectExtent l="0" t="0" r="0" b="1270"/>
            <wp:wrapNone/>
            <wp:docPr id="1511391222" name="Imagen 151139122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4E1A" w:rsidRPr="00D61AA4">
        <w:rPr>
          <w:rFonts w:ascii="Arial" w:hAnsi="Arial" w:cs="Arial"/>
        </w:rPr>
        <w:t xml:space="preserve">En este sentido, el </w:t>
      </w:r>
      <w:r w:rsidR="004C4E1A" w:rsidRPr="00D61AA4">
        <w:rPr>
          <w:rStyle w:val="Textoennegrita"/>
          <w:rFonts w:ascii="Arial" w:hAnsi="Arial" w:cs="Arial"/>
          <w:b w:val="0"/>
          <w:bCs w:val="0"/>
        </w:rPr>
        <w:t>Plan Estratégico Institucional 2026-2030</w:t>
      </w:r>
      <w:r w:rsidR="004C4E1A" w:rsidRPr="00D61AA4">
        <w:rPr>
          <w:rFonts w:ascii="Arial" w:hAnsi="Arial" w:cs="Arial"/>
        </w:rPr>
        <w:t xml:space="preserve"> se formula sobre esta base metodológica, garantizando la continuidad, actualización y profundización de los procesos de planificación estratégica y </w:t>
      </w:r>
      <w:r w:rsidR="00D07C29" w:rsidRPr="00D61AA4">
        <w:rPr>
          <w:rFonts w:ascii="Arial" w:hAnsi="Arial" w:cs="Arial"/>
        </w:rPr>
        <w:t xml:space="preserve">la redefinición </w:t>
      </w:r>
      <w:r w:rsidR="004C4E1A" w:rsidRPr="00D61AA4">
        <w:rPr>
          <w:rFonts w:ascii="Arial" w:hAnsi="Arial" w:cs="Arial"/>
        </w:rPr>
        <w:t xml:space="preserve">de la </w:t>
      </w:r>
      <w:r w:rsidR="00D07C29" w:rsidRPr="00D61AA4">
        <w:rPr>
          <w:rFonts w:ascii="Arial" w:hAnsi="Arial" w:cs="Arial"/>
        </w:rPr>
        <w:t>V</w:t>
      </w:r>
      <w:r w:rsidR="004C4E1A" w:rsidRPr="00D61AA4">
        <w:rPr>
          <w:rFonts w:ascii="Arial" w:hAnsi="Arial" w:cs="Arial"/>
        </w:rPr>
        <w:t xml:space="preserve">isión de </w:t>
      </w:r>
      <w:r w:rsidR="00D07C29" w:rsidRPr="00D61AA4">
        <w:rPr>
          <w:rFonts w:ascii="Arial" w:hAnsi="Arial" w:cs="Arial"/>
        </w:rPr>
        <w:t>F</w:t>
      </w:r>
      <w:r w:rsidR="004C4E1A" w:rsidRPr="00D61AA4">
        <w:rPr>
          <w:rFonts w:ascii="Arial" w:hAnsi="Arial" w:cs="Arial"/>
        </w:rPr>
        <w:t>uturo</w:t>
      </w:r>
      <w:r w:rsidR="00D07C29" w:rsidRPr="00D61AA4">
        <w:rPr>
          <w:rFonts w:ascii="Arial" w:hAnsi="Arial" w:cs="Arial"/>
        </w:rPr>
        <w:t xml:space="preserve"> 2040</w:t>
      </w:r>
      <w:r w:rsidR="00B2118E" w:rsidRPr="00D61AA4">
        <w:rPr>
          <w:rFonts w:ascii="Arial" w:hAnsi="Arial" w:cs="Arial"/>
        </w:rPr>
        <w:t>, considerando</w:t>
      </w:r>
      <w:r w:rsidR="00D07C29" w:rsidRPr="00D61AA4">
        <w:rPr>
          <w:rFonts w:ascii="Arial" w:hAnsi="Arial" w:cs="Arial"/>
        </w:rPr>
        <w:t xml:space="preserve"> </w:t>
      </w:r>
      <w:r w:rsidR="00B2118E" w:rsidRPr="00D61AA4">
        <w:rPr>
          <w:rFonts w:ascii="Arial" w:hAnsi="Arial" w:cs="Arial"/>
        </w:rPr>
        <w:t xml:space="preserve">los cambios </w:t>
      </w:r>
      <w:r w:rsidR="00464C45">
        <w:rPr>
          <w:rFonts w:ascii="Arial" w:hAnsi="Arial" w:cs="Arial"/>
        </w:rPr>
        <w:t xml:space="preserve">del entorno </w:t>
      </w:r>
      <w:r w:rsidR="00B2118E" w:rsidRPr="00D61AA4">
        <w:rPr>
          <w:rFonts w:ascii="Arial" w:hAnsi="Arial" w:cs="Arial"/>
        </w:rPr>
        <w:t>y avances</w:t>
      </w:r>
      <w:r w:rsidR="00D07C29" w:rsidRPr="00D61AA4">
        <w:rPr>
          <w:rFonts w:ascii="Arial" w:hAnsi="Arial" w:cs="Arial"/>
        </w:rPr>
        <w:t xml:space="preserve"> registrados a lo largo del quinquenio</w:t>
      </w:r>
      <w:r w:rsidR="00F912F5">
        <w:rPr>
          <w:rFonts w:ascii="Arial" w:hAnsi="Arial" w:cs="Arial"/>
        </w:rPr>
        <w:t>.</w:t>
      </w:r>
      <w:r w:rsidR="00E1387E" w:rsidRPr="00E1387E">
        <w:rPr>
          <w:noProof/>
        </w:rPr>
        <w:t xml:space="preserve"> </w:t>
      </w:r>
    </w:p>
    <w:p w14:paraId="2CABE6D8" w14:textId="78F0797F" w:rsidR="00BC28C1" w:rsidRPr="00D17A3E" w:rsidRDefault="00970781" w:rsidP="00970781">
      <w:pPr>
        <w:pStyle w:val="Ttulo1"/>
        <w:spacing w:before="0" w:after="120"/>
        <w:jc w:val="both"/>
        <w:rPr>
          <w:rFonts w:ascii="Arial" w:hAnsi="Arial" w:cs="Arial"/>
          <w:b/>
          <w:color w:val="003882"/>
          <w:sz w:val="36"/>
          <w:szCs w:val="36"/>
        </w:rPr>
      </w:pPr>
      <w:bookmarkStart w:id="4" w:name="_Toc237416804"/>
      <w:r>
        <w:rPr>
          <w:noProof/>
          <w:lang w:eastAsia="es-CR"/>
        </w:rPr>
        <w:lastRenderedPageBreak/>
        <w:drawing>
          <wp:anchor distT="0" distB="0" distL="114300" distR="114300" simplePos="0" relativeHeight="251883519" behindDoc="0" locked="0" layoutInCell="1" allowOverlap="1" wp14:anchorId="4883264A" wp14:editId="79FA1C67">
            <wp:simplePos x="0" y="0"/>
            <wp:positionH relativeFrom="column">
              <wp:posOffset>-1026544</wp:posOffset>
            </wp:positionH>
            <wp:positionV relativeFrom="paragraph">
              <wp:posOffset>-957532</wp:posOffset>
            </wp:positionV>
            <wp:extent cx="8250359" cy="897147"/>
            <wp:effectExtent l="0" t="0" r="0" b="0"/>
            <wp:wrapNone/>
            <wp:docPr id="234" name="Imagen 234"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0D20" w:rsidRPr="00D17A3E">
        <w:rPr>
          <w:rFonts w:ascii="Arial" w:hAnsi="Arial" w:cs="Arial"/>
          <w:b/>
          <w:color w:val="003882"/>
          <w:sz w:val="36"/>
          <w:szCs w:val="36"/>
        </w:rPr>
        <w:t>Orientaciones estratégicas</w:t>
      </w:r>
      <w:r w:rsidR="00E30EDB" w:rsidRPr="00D17A3E">
        <w:rPr>
          <w:rFonts w:ascii="Arial" w:hAnsi="Arial" w:cs="Arial"/>
          <w:b/>
          <w:color w:val="003882"/>
          <w:sz w:val="36"/>
          <w:szCs w:val="36"/>
        </w:rPr>
        <w:t xml:space="preserve"> </w:t>
      </w:r>
      <w:r w:rsidR="001E0D20" w:rsidRPr="00D17A3E">
        <w:rPr>
          <w:rFonts w:ascii="Arial" w:hAnsi="Arial" w:cs="Arial"/>
          <w:b/>
          <w:color w:val="003882"/>
          <w:sz w:val="36"/>
          <w:szCs w:val="36"/>
        </w:rPr>
        <w:t>definidas en el</w:t>
      </w:r>
      <w:r w:rsidR="00E30EDB" w:rsidRPr="00D17A3E">
        <w:rPr>
          <w:rFonts w:ascii="Arial" w:hAnsi="Arial" w:cs="Arial"/>
          <w:b/>
          <w:color w:val="003882"/>
          <w:sz w:val="36"/>
          <w:szCs w:val="36"/>
        </w:rPr>
        <w:t xml:space="preserve"> PEI</w:t>
      </w:r>
      <w:r w:rsidR="001E0D20" w:rsidRPr="00D17A3E">
        <w:rPr>
          <w:rFonts w:ascii="Arial" w:hAnsi="Arial" w:cs="Arial"/>
          <w:b/>
          <w:color w:val="003882"/>
          <w:sz w:val="36"/>
          <w:szCs w:val="36"/>
        </w:rPr>
        <w:t xml:space="preserve"> 2</w:t>
      </w:r>
      <w:r w:rsidR="00AF18B4" w:rsidRPr="00D17A3E">
        <w:rPr>
          <w:rFonts w:ascii="Arial" w:hAnsi="Arial" w:cs="Arial"/>
          <w:b/>
          <w:color w:val="003882"/>
          <w:sz w:val="36"/>
          <w:szCs w:val="36"/>
        </w:rPr>
        <w:t>026-2030</w:t>
      </w:r>
      <w:bookmarkEnd w:id="4"/>
      <w:r w:rsidR="00AF18B4" w:rsidRPr="00D17A3E">
        <w:rPr>
          <w:rFonts w:ascii="Arial" w:hAnsi="Arial" w:cs="Arial"/>
          <w:b/>
          <w:color w:val="003882"/>
          <w:sz w:val="36"/>
          <w:szCs w:val="36"/>
        </w:rPr>
        <w:t xml:space="preserve"> </w:t>
      </w:r>
    </w:p>
    <w:p w14:paraId="4373DAB6" w14:textId="5009CCA9" w:rsidR="00DE5680" w:rsidRDefault="00502FB1" w:rsidP="00252C48">
      <w:pPr>
        <w:spacing w:before="240" w:after="0" w:line="360" w:lineRule="auto"/>
        <w:jc w:val="both"/>
        <w:rPr>
          <w:rFonts w:ascii="Arial" w:hAnsi="Arial" w:cs="Arial"/>
          <w:sz w:val="24"/>
          <w:szCs w:val="24"/>
        </w:rPr>
      </w:pPr>
      <w:r w:rsidRPr="00ED1F79">
        <w:rPr>
          <w:rFonts w:ascii="Arial" w:hAnsi="Arial" w:cs="Arial"/>
          <w:sz w:val="24"/>
          <w:szCs w:val="24"/>
        </w:rPr>
        <w:t>Partiendo de las orientaciones estratégicas definidas para</w:t>
      </w:r>
      <w:r w:rsidR="00D55483">
        <w:rPr>
          <w:rFonts w:ascii="Arial" w:hAnsi="Arial" w:cs="Arial"/>
          <w:sz w:val="24"/>
          <w:szCs w:val="24"/>
        </w:rPr>
        <w:t xml:space="preserve"> el</w:t>
      </w:r>
      <w:r w:rsidRPr="00ED1F79">
        <w:rPr>
          <w:rFonts w:ascii="Arial" w:hAnsi="Arial" w:cs="Arial"/>
          <w:sz w:val="24"/>
          <w:szCs w:val="24"/>
        </w:rPr>
        <w:t xml:space="preserve"> Fonafifo en el Plan Estratégico Institucional 2020-2025</w:t>
      </w:r>
      <w:r w:rsidR="0071051B">
        <w:rPr>
          <w:rFonts w:ascii="Arial" w:hAnsi="Arial" w:cs="Arial"/>
          <w:sz w:val="24"/>
          <w:szCs w:val="24"/>
        </w:rPr>
        <w:t>,</w:t>
      </w:r>
      <w:r w:rsidRPr="00ED1F79">
        <w:rPr>
          <w:rFonts w:ascii="Arial" w:hAnsi="Arial" w:cs="Arial"/>
          <w:sz w:val="24"/>
          <w:szCs w:val="24"/>
        </w:rPr>
        <w:t xml:space="preserve"> con proyección al 20</w:t>
      </w:r>
      <w:r w:rsidR="00923376" w:rsidRPr="00ED1F79">
        <w:rPr>
          <w:rFonts w:ascii="Arial" w:hAnsi="Arial" w:cs="Arial"/>
          <w:sz w:val="24"/>
          <w:szCs w:val="24"/>
        </w:rPr>
        <w:t>40</w:t>
      </w:r>
      <w:r w:rsidRPr="00ED1F79">
        <w:rPr>
          <w:rFonts w:ascii="Arial" w:hAnsi="Arial" w:cs="Arial"/>
          <w:sz w:val="24"/>
          <w:szCs w:val="24"/>
        </w:rPr>
        <w:t>.</w:t>
      </w:r>
      <w:r w:rsidR="0071051B">
        <w:rPr>
          <w:rFonts w:ascii="Arial" w:hAnsi="Arial" w:cs="Arial"/>
          <w:sz w:val="24"/>
          <w:szCs w:val="24"/>
        </w:rPr>
        <w:t xml:space="preserve"> </w:t>
      </w:r>
      <w:r w:rsidRPr="00ED1F79">
        <w:rPr>
          <w:rFonts w:ascii="Arial" w:hAnsi="Arial" w:cs="Arial"/>
          <w:sz w:val="24"/>
          <w:szCs w:val="24"/>
        </w:rPr>
        <w:t xml:space="preserve">En este marco, la institución ha decidido emprender un ejercicio de planificación a largo plazo para redefinir los servicios que ofrece. Este proceso incluye la formulación de una visión institucional hacia </w:t>
      </w:r>
      <w:r w:rsidR="003A0EFE">
        <w:rPr>
          <w:rFonts w:ascii="Arial" w:hAnsi="Arial" w:cs="Arial"/>
          <w:sz w:val="24"/>
          <w:szCs w:val="24"/>
        </w:rPr>
        <w:t xml:space="preserve">el año 2040, sustentada en las siguientes </w:t>
      </w:r>
      <w:r w:rsidRPr="00ED1F79">
        <w:rPr>
          <w:rFonts w:ascii="Arial" w:hAnsi="Arial" w:cs="Arial"/>
          <w:sz w:val="24"/>
          <w:szCs w:val="24"/>
        </w:rPr>
        <w:t>orientaciones estratégic</w:t>
      </w:r>
      <w:r w:rsidR="00DE5680">
        <w:rPr>
          <w:rFonts w:ascii="Arial" w:hAnsi="Arial" w:cs="Arial"/>
          <w:sz w:val="24"/>
          <w:szCs w:val="24"/>
        </w:rPr>
        <w:t>as</w:t>
      </w:r>
      <w:r w:rsidR="00B31E01">
        <w:rPr>
          <w:rFonts w:ascii="Arial" w:hAnsi="Arial" w:cs="Arial"/>
          <w:sz w:val="24"/>
          <w:szCs w:val="24"/>
        </w:rPr>
        <w:t xml:space="preserve"> establecidas en el Plan Estratégico 2026-2030</w:t>
      </w:r>
      <w:r w:rsidR="00DE5680">
        <w:rPr>
          <w:rFonts w:ascii="Arial" w:hAnsi="Arial" w:cs="Arial"/>
          <w:sz w:val="24"/>
          <w:szCs w:val="24"/>
        </w:rPr>
        <w:t xml:space="preserve"> que se describen a continuación:</w:t>
      </w:r>
    </w:p>
    <w:p w14:paraId="4E9A58A0" w14:textId="77777777" w:rsidR="00127606" w:rsidRDefault="00017F11" w:rsidP="00DE5680">
      <w:pPr>
        <w:spacing w:after="0" w:line="360" w:lineRule="auto"/>
        <w:jc w:val="both"/>
        <w:rPr>
          <w:rFonts w:ascii="Arial" w:hAnsi="Arial" w:cs="Arial"/>
          <w:sz w:val="24"/>
          <w:szCs w:val="24"/>
        </w:rPr>
      </w:pPr>
      <w:r>
        <w:rPr>
          <w:rFonts w:ascii="Arial" w:hAnsi="Arial" w:cs="Arial"/>
          <w:noProof/>
          <w:sz w:val="24"/>
          <w:szCs w:val="24"/>
          <w:lang w:eastAsia="es-CR"/>
        </w:rPr>
        <mc:AlternateContent>
          <mc:Choice Requires="wpg">
            <w:drawing>
              <wp:anchor distT="0" distB="0" distL="114300" distR="114300" simplePos="0" relativeHeight="251820032" behindDoc="0" locked="0" layoutInCell="1" allowOverlap="1" wp14:anchorId="40189142" wp14:editId="7083D2D8">
                <wp:simplePos x="0" y="0"/>
                <wp:positionH relativeFrom="column">
                  <wp:posOffset>-66675</wp:posOffset>
                </wp:positionH>
                <wp:positionV relativeFrom="paragraph">
                  <wp:posOffset>17145</wp:posOffset>
                </wp:positionV>
                <wp:extent cx="5801995" cy="1209675"/>
                <wp:effectExtent l="0" t="0" r="27305" b="28575"/>
                <wp:wrapNone/>
                <wp:docPr id="60" name="Grupo 60"/>
                <wp:cNvGraphicFramePr/>
                <a:graphic xmlns:a="http://schemas.openxmlformats.org/drawingml/2006/main">
                  <a:graphicData uri="http://schemas.microsoft.com/office/word/2010/wordprocessingGroup">
                    <wpg:wgp>
                      <wpg:cNvGrpSpPr/>
                      <wpg:grpSpPr>
                        <a:xfrm>
                          <a:off x="0" y="0"/>
                          <a:ext cx="5801995" cy="1209675"/>
                          <a:chOff x="0" y="54432"/>
                          <a:chExt cx="5802086" cy="1360710"/>
                        </a:xfrm>
                      </wpg:grpSpPr>
                      <wps:wsp>
                        <wps:cNvPr id="16" name="Rectángulo redondeado 16"/>
                        <wps:cNvSpPr/>
                        <wps:spPr>
                          <a:xfrm>
                            <a:off x="0" y="489857"/>
                            <a:ext cx="5802086" cy="925285"/>
                          </a:xfrm>
                          <a:prstGeom prst="roundRect">
                            <a:avLst/>
                          </a:prstGeom>
                          <a:noFill/>
                          <a:ln w="9525" cap="flat" cmpd="sng" algn="ctr">
                            <a:solidFill>
                              <a:srgbClr val="8DC63F"/>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dondear rectángulo de esquina del mismo lado 59"/>
                        <wps:cNvSpPr/>
                        <wps:spPr>
                          <a:xfrm>
                            <a:off x="1817914" y="54432"/>
                            <a:ext cx="2296886" cy="489767"/>
                          </a:xfrm>
                          <a:prstGeom prst="round2SameRect">
                            <a:avLst/>
                          </a:prstGeom>
                          <a:solidFill>
                            <a:srgbClr val="8DC63F"/>
                          </a:solidFill>
                        </wps:spPr>
                        <wps:style>
                          <a:lnRef idx="3">
                            <a:schemeClr val="lt1"/>
                          </a:lnRef>
                          <a:fillRef idx="1">
                            <a:schemeClr val="accent6"/>
                          </a:fillRef>
                          <a:effectRef idx="1">
                            <a:schemeClr val="accent6"/>
                          </a:effectRef>
                          <a:fontRef idx="minor">
                            <a:schemeClr val="lt1"/>
                          </a:fontRef>
                        </wps:style>
                        <wps:txbx>
                          <w:txbxContent>
                            <w:p w14:paraId="2EA6080C" w14:textId="77777777" w:rsidR="00A26EA1" w:rsidRPr="00127606" w:rsidRDefault="00A26EA1" w:rsidP="00127606">
                              <w:pPr>
                                <w:jc w:val="center"/>
                                <w:rPr>
                                  <w:rFonts w:ascii="Arial" w:hAnsi="Arial" w:cs="Arial"/>
                                  <w:b/>
                                  <w:sz w:val="48"/>
                                  <w:lang w:val="es-ES"/>
                                </w:rPr>
                              </w:pPr>
                              <w:r w:rsidRPr="00127606">
                                <w:rPr>
                                  <w:rFonts w:ascii="Arial" w:hAnsi="Arial" w:cs="Arial"/>
                                  <w:b/>
                                  <w:sz w:val="48"/>
                                  <w:lang w:val="es-E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0189142" id="Grupo 60" o:spid="_x0000_s1031" style="position:absolute;left:0;text-align:left;margin-left:-5.25pt;margin-top:1.35pt;width:456.85pt;height:95.25pt;z-index:251820032;mso-height-relative:margin" coordorigin=",544" coordsize="58020,13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">
                <v:roundrect id="Rectángulo redondeado 16" o:spid="_x0000_s1032" style="position:absolute;top:4898;width:58020;height:92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" filled="f" strokecolor="#8dc63f"/>
                <v:shape id="Redondear rectángulo de esquina del mismo lado 59" o:spid="_x0000_s1033" style="position:absolute;left:18179;top:544;width:22969;height:4897;visibility:visible;mso-wrap-style:square;v-text-anchor:middle" coordsize="2296886,4897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" adj="-11796480,,5400" path="m81629,l2215257,v45082,,81629,36547,81629,81629l2296886,489767r,l,489767r,l,81629c,36547,36547,,81629,xe" fillcolor="#8dc63f" strokecolor="white [3201]" strokeweight="1.5pt">
                  <v:stroke joinstyle="miter"/>
                  <v:formulas/>
                  <v:path arrowok="t" o:connecttype="custom" o:connectlocs="81629,0;2215257,0;2296886,81629;2296886,489767;2296886,489767;0,489767;0,489767;0,81629;81629,0" o:connectangles="0,0,0,0,0,0,0,0,0" textboxrect="0,0,2296886,489767"/>
                  <v:textbox>
                    <w:txbxContent>
                      <w:p w14:paraId="2EA6080C" w14:textId="77777777" w:rsidR="00A26EA1" w:rsidRPr="00127606" w:rsidRDefault="00A26EA1" w:rsidP="00127606">
                        <w:pPr>
                          <w:jc w:val="center"/>
                          <w:rPr>
                            <w:rFonts w:ascii="Arial" w:hAnsi="Arial" w:cs="Arial"/>
                            <w:b/>
                            <w:sz w:val="48"/>
                            <w:lang w:val="es-ES"/>
                          </w:rPr>
                        </w:pPr>
                        <w:r w:rsidRPr="00127606">
                          <w:rPr>
                            <w:rFonts w:ascii="Arial" w:hAnsi="Arial" w:cs="Arial"/>
                            <w:b/>
                            <w:sz w:val="48"/>
                            <w:lang w:val="es-ES"/>
                          </w:rPr>
                          <w:t>1</w:t>
                        </w:r>
                      </w:p>
                    </w:txbxContent>
                  </v:textbox>
                </v:shape>
              </v:group>
            </w:pict>
          </mc:Fallback>
        </mc:AlternateContent>
      </w:r>
    </w:p>
    <w:p w14:paraId="1246CA2B" w14:textId="77777777" w:rsidR="0024686C" w:rsidRPr="00625887" w:rsidRDefault="0024686C" w:rsidP="00DE5680">
      <w:pPr>
        <w:spacing w:after="0" w:line="360" w:lineRule="auto"/>
        <w:jc w:val="both"/>
        <w:rPr>
          <w:rFonts w:ascii="Arial" w:hAnsi="Arial" w:cs="Arial"/>
          <w:b/>
          <w:sz w:val="24"/>
          <w:szCs w:val="24"/>
        </w:rPr>
      </w:pPr>
    </w:p>
    <w:p w14:paraId="40C69782" w14:textId="05C66806" w:rsidR="00625887" w:rsidRPr="00B54369" w:rsidRDefault="00625887" w:rsidP="008C5765">
      <w:pPr>
        <w:spacing w:line="276" w:lineRule="auto"/>
        <w:jc w:val="both"/>
        <w:rPr>
          <w:rFonts w:ascii="Arial" w:hAnsi="Arial" w:cs="Arial"/>
          <w:sz w:val="24"/>
          <w:szCs w:val="24"/>
        </w:rPr>
      </w:pPr>
      <w:r w:rsidRPr="00B54369">
        <w:rPr>
          <w:rFonts w:ascii="Arial" w:hAnsi="Arial" w:cs="Arial"/>
          <w:sz w:val="24"/>
          <w:szCs w:val="24"/>
        </w:rPr>
        <w:t>La institución es el órgano público costarricense líder en la administración de mecanismos de financiamiento para servicios ecosistémicos en los sector</w:t>
      </w:r>
      <w:r w:rsidR="00B54369">
        <w:rPr>
          <w:rFonts w:ascii="Arial" w:hAnsi="Arial" w:cs="Arial"/>
          <w:sz w:val="24"/>
          <w:szCs w:val="24"/>
        </w:rPr>
        <w:t>es forestal, agrícola y marino.</w:t>
      </w:r>
    </w:p>
    <w:p w14:paraId="08DC49B7" w14:textId="77777777" w:rsidR="00C0637D" w:rsidRDefault="00C0637D" w:rsidP="00C0637D">
      <w:pPr>
        <w:tabs>
          <w:tab w:val="left" w:pos="1200"/>
        </w:tabs>
        <w:spacing w:after="0" w:line="360" w:lineRule="auto"/>
        <w:jc w:val="both"/>
        <w:rPr>
          <w:rFonts w:ascii="Arial" w:hAnsi="Arial" w:cs="Arial"/>
          <w:sz w:val="24"/>
          <w:szCs w:val="24"/>
        </w:rPr>
      </w:pPr>
    </w:p>
    <w:p w14:paraId="6255AA8E" w14:textId="23979282" w:rsidR="00235AB4" w:rsidRPr="00CC045E" w:rsidRDefault="00235AB4" w:rsidP="00C0637D">
      <w:pPr>
        <w:tabs>
          <w:tab w:val="left" w:pos="1200"/>
        </w:tabs>
        <w:spacing w:after="0" w:line="360" w:lineRule="auto"/>
        <w:jc w:val="both"/>
        <w:rPr>
          <w:rFonts w:ascii="Arial" w:hAnsi="Arial" w:cs="Arial"/>
          <w:b/>
          <w:sz w:val="24"/>
          <w:szCs w:val="24"/>
        </w:rPr>
      </w:pPr>
      <w:r w:rsidRPr="00235AB4">
        <w:rPr>
          <w:rFonts w:ascii="Arial" w:hAnsi="Arial" w:cs="Arial"/>
          <w:sz w:val="24"/>
          <w:szCs w:val="24"/>
        </w:rPr>
        <w:t>La institución se ha distinguido por administrar con éxito diversos mecanismos de financiamiento forestal. En casi 30 años de operación, ha</w:t>
      </w:r>
      <w:r w:rsidR="00BB79CC">
        <w:rPr>
          <w:rFonts w:ascii="Arial" w:hAnsi="Arial" w:cs="Arial"/>
        </w:rPr>
        <w:t xml:space="preserve"> logrado</w:t>
      </w:r>
      <w:r w:rsidRPr="00235AB4">
        <w:rPr>
          <w:rFonts w:ascii="Arial" w:hAnsi="Arial" w:cs="Arial"/>
          <w:sz w:val="24"/>
          <w:szCs w:val="24"/>
        </w:rPr>
        <w:t xml:space="preserve"> destin</w:t>
      </w:r>
      <w:r w:rsidR="00BB79CC">
        <w:rPr>
          <w:rFonts w:ascii="Arial" w:hAnsi="Arial" w:cs="Arial"/>
        </w:rPr>
        <w:t>ar</w:t>
      </w:r>
      <w:r w:rsidRPr="00235AB4">
        <w:rPr>
          <w:rFonts w:ascii="Arial" w:hAnsi="Arial" w:cs="Arial"/>
          <w:sz w:val="24"/>
          <w:szCs w:val="24"/>
        </w:rPr>
        <w:t xml:space="preserve"> más de 650 millones de dólares al Programa de Pago por Servicios Ambientales y 10 millones de dólares al Programa de Crédito. Estas inversiones han fortalecido la capacidad productiva del sector forestal, incrementado la cobertura boscosa y potenciado los beneficios derivados de la conservación de los ecosistemas naturales, en beneficio del bienestar general.</w:t>
      </w:r>
    </w:p>
    <w:p w14:paraId="0B7D037F" w14:textId="2165C73A" w:rsidR="0017743D" w:rsidRPr="00ED1F79" w:rsidRDefault="0017743D" w:rsidP="00625887">
      <w:pPr>
        <w:pStyle w:val="NormalWeb"/>
        <w:spacing w:before="240" w:beforeAutospacing="0" w:after="0" w:afterAutospacing="0" w:line="360" w:lineRule="auto"/>
        <w:jc w:val="both"/>
        <w:rPr>
          <w:rFonts w:ascii="Arial" w:hAnsi="Arial" w:cs="Arial"/>
        </w:rPr>
      </w:pPr>
      <w:r w:rsidRPr="00ED1F79">
        <w:rPr>
          <w:rFonts w:ascii="Arial" w:hAnsi="Arial" w:cs="Arial"/>
        </w:rPr>
        <w:t>Su capacidad de gestión es reconocida no solo por los beneficiarios directos de sus programas, sino también por los numerosos socios con los que ha colaborado a lo largo del tiempo, quienes valoran la calidad del servicio y el compromiso con la eficiencia y el uso responsable de los recursos asignados.</w:t>
      </w:r>
    </w:p>
    <w:p w14:paraId="55FBE6EB" w14:textId="4F446C0E" w:rsidR="005E2001" w:rsidRDefault="00BD3037" w:rsidP="00625887">
      <w:pPr>
        <w:pStyle w:val="NormalWeb"/>
        <w:spacing w:before="240" w:beforeAutospacing="0" w:after="0" w:afterAutospacing="0" w:line="360" w:lineRule="auto"/>
        <w:jc w:val="both"/>
        <w:rPr>
          <w:rFonts w:ascii="Arial" w:hAnsi="Arial" w:cs="Arial"/>
        </w:rPr>
      </w:pPr>
      <w:r>
        <w:rPr>
          <w:noProof/>
        </w:rPr>
        <w:drawing>
          <wp:anchor distT="0" distB="0" distL="114300" distR="114300" simplePos="0" relativeHeight="252111871" behindDoc="1" locked="0" layoutInCell="1" allowOverlap="1" wp14:anchorId="0EF2220A" wp14:editId="69482CB5">
            <wp:simplePos x="0" y="0"/>
            <wp:positionH relativeFrom="column">
              <wp:posOffset>-1059180</wp:posOffset>
            </wp:positionH>
            <wp:positionV relativeFrom="paragraph">
              <wp:posOffset>1764747</wp:posOffset>
            </wp:positionV>
            <wp:extent cx="7919499" cy="322782"/>
            <wp:effectExtent l="0" t="0" r="0" b="1270"/>
            <wp:wrapNone/>
            <wp:docPr id="1237952652" name="Imagen 123795265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743D" w:rsidRPr="00ED1F79">
        <w:rPr>
          <w:rFonts w:ascii="Arial" w:hAnsi="Arial" w:cs="Arial"/>
        </w:rPr>
        <w:t>La institución cuenta con las condiciones organizacionales adecuadas para administrar de manera eficiente y eficaz recursos destinados a la inversión ambiental, así como con la experiencia necesaria para diseñar e implementar mecanismos de financiamiento innovadores que generan un alto valor público.</w:t>
      </w:r>
    </w:p>
    <w:p w14:paraId="3BD69FA9" w14:textId="77777777" w:rsidR="00127606" w:rsidRDefault="00127606" w:rsidP="00625887">
      <w:pPr>
        <w:pStyle w:val="NormalWeb"/>
        <w:spacing w:before="240" w:beforeAutospacing="0" w:after="0" w:afterAutospacing="0" w:line="360" w:lineRule="auto"/>
        <w:jc w:val="both"/>
        <w:rPr>
          <w:rFonts w:ascii="Arial" w:hAnsi="Arial" w:cs="Arial"/>
        </w:rPr>
      </w:pPr>
      <w:r>
        <w:rPr>
          <w:rFonts w:ascii="Arial" w:hAnsi="Arial" w:cs="Arial"/>
          <w:noProof/>
        </w:rPr>
        <w:lastRenderedPageBreak/>
        <mc:AlternateContent>
          <mc:Choice Requires="wpg">
            <w:drawing>
              <wp:anchor distT="0" distB="0" distL="114300" distR="114300" simplePos="0" relativeHeight="251823104" behindDoc="0" locked="0" layoutInCell="1" allowOverlap="1" wp14:anchorId="763E57D4" wp14:editId="6D920C09">
                <wp:simplePos x="0" y="0"/>
                <wp:positionH relativeFrom="column">
                  <wp:posOffset>-76200</wp:posOffset>
                </wp:positionH>
                <wp:positionV relativeFrom="paragraph">
                  <wp:posOffset>90805</wp:posOffset>
                </wp:positionV>
                <wp:extent cx="5899966" cy="1685925"/>
                <wp:effectExtent l="0" t="0" r="24765" b="28575"/>
                <wp:wrapNone/>
                <wp:docPr id="1511391168" name="Grupo 1511391168"/>
                <wp:cNvGraphicFramePr/>
                <a:graphic xmlns:a="http://schemas.openxmlformats.org/drawingml/2006/main">
                  <a:graphicData uri="http://schemas.microsoft.com/office/word/2010/wordprocessingGroup">
                    <wpg:wgp>
                      <wpg:cNvGrpSpPr/>
                      <wpg:grpSpPr>
                        <a:xfrm>
                          <a:off x="0" y="0"/>
                          <a:ext cx="5899966" cy="1685925"/>
                          <a:chOff x="0" y="43544"/>
                          <a:chExt cx="5899966" cy="1578428"/>
                        </a:xfrm>
                      </wpg:grpSpPr>
                      <wps:wsp>
                        <wps:cNvPr id="26" name="Rectángulo redondeado 26"/>
                        <wps:cNvSpPr/>
                        <wps:spPr>
                          <a:xfrm>
                            <a:off x="0" y="489857"/>
                            <a:ext cx="5899966" cy="1132115"/>
                          </a:xfrm>
                          <a:prstGeom prst="roundRect">
                            <a:avLst/>
                          </a:prstGeom>
                          <a:noFill/>
                          <a:ln w="9525" cap="flat" cmpd="sng" algn="ctr">
                            <a:solidFill>
                              <a:srgbClr val="27AAE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dondear rectángulo de esquina del mismo lado 63"/>
                        <wps:cNvSpPr/>
                        <wps:spPr>
                          <a:xfrm>
                            <a:off x="1709059" y="43544"/>
                            <a:ext cx="2296850" cy="489582"/>
                          </a:xfrm>
                          <a:prstGeom prst="round2SameRect">
                            <a:avLst/>
                          </a:prstGeom>
                          <a:solidFill>
                            <a:srgbClr val="27AAE1"/>
                          </a:solidFill>
                        </wps:spPr>
                        <wps:style>
                          <a:lnRef idx="3">
                            <a:schemeClr val="lt1"/>
                          </a:lnRef>
                          <a:fillRef idx="1">
                            <a:schemeClr val="accent6"/>
                          </a:fillRef>
                          <a:effectRef idx="1">
                            <a:schemeClr val="accent6"/>
                          </a:effectRef>
                          <a:fontRef idx="minor">
                            <a:schemeClr val="lt1"/>
                          </a:fontRef>
                        </wps:style>
                        <wps:txbx>
                          <w:txbxContent>
                            <w:p w14:paraId="44BFD532" w14:textId="77777777" w:rsidR="00A26EA1" w:rsidRPr="00127606" w:rsidRDefault="00A26EA1" w:rsidP="00127606">
                              <w:pPr>
                                <w:jc w:val="center"/>
                                <w:rPr>
                                  <w:rFonts w:ascii="Arial" w:hAnsi="Arial" w:cs="Arial"/>
                                  <w:b/>
                                  <w:sz w:val="48"/>
                                  <w:lang w:val="es-ES"/>
                                </w:rPr>
                              </w:pPr>
                              <w:r>
                                <w:rPr>
                                  <w:rFonts w:ascii="Arial" w:hAnsi="Arial" w:cs="Arial"/>
                                  <w:b/>
                                  <w:sz w:val="48"/>
                                  <w:lang w:val="es-E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63E57D4" id="Grupo 1511391168" o:spid="_x0000_s1034" style="position:absolute;left:0;text-align:left;margin-left:-6pt;margin-top:7.15pt;width:464.55pt;height:132.75pt;z-index:251823104;mso-height-relative:margin" coordorigin=",435" coordsize="58999,1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">
                <v:roundrect id="Rectángulo redondeado 26" o:spid="_x0000_s1035" style="position:absolute;top:4898;width:58999;height:113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" filled="f" strokecolor="#27aae1"/>
                <v:shape id="Redondear rectángulo de esquina del mismo lado 63" o:spid="_x0000_s1036" style="position:absolute;left:17090;top:435;width:22969;height:4896;visibility:visible;mso-wrap-style:square;v-text-anchor:middle" coordsize="2296850,4895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" adj="-11796480,,5400" path="m81599,l2215251,v45066,,81599,36533,81599,81599l2296850,489582r,l,489582r,l,81599c,36533,36533,,81599,xe" fillcolor="#27aae1" strokecolor="white [3201]" strokeweight="1.5pt">
                  <v:stroke joinstyle="miter"/>
                  <v:formulas/>
                  <v:path arrowok="t" o:connecttype="custom" o:connectlocs="81599,0;2215251,0;2296850,81599;2296850,489582;2296850,489582;0,489582;0,489582;0,81599;81599,0" o:connectangles="0,0,0,0,0,0,0,0,0" textboxrect="0,0,2296850,489582"/>
                  <v:textbox>
                    <w:txbxContent>
                      <w:p w14:paraId="44BFD532" w14:textId="77777777" w:rsidR="00A26EA1" w:rsidRPr="00127606" w:rsidRDefault="00A26EA1" w:rsidP="00127606">
                        <w:pPr>
                          <w:jc w:val="center"/>
                          <w:rPr>
                            <w:rFonts w:ascii="Arial" w:hAnsi="Arial" w:cs="Arial"/>
                            <w:b/>
                            <w:sz w:val="48"/>
                            <w:lang w:val="es-ES"/>
                          </w:rPr>
                        </w:pPr>
                        <w:r>
                          <w:rPr>
                            <w:rFonts w:ascii="Arial" w:hAnsi="Arial" w:cs="Arial"/>
                            <w:b/>
                            <w:sz w:val="48"/>
                            <w:lang w:val="es-ES"/>
                          </w:rPr>
                          <w:t>2</w:t>
                        </w:r>
                      </w:p>
                    </w:txbxContent>
                  </v:textbox>
                </v:shape>
              </v:group>
            </w:pict>
          </mc:Fallback>
        </mc:AlternateContent>
      </w:r>
    </w:p>
    <w:p w14:paraId="33B7EB84" w14:textId="77777777" w:rsidR="00625887" w:rsidRDefault="00625887" w:rsidP="005E2001">
      <w:pPr>
        <w:pStyle w:val="NormalWeb"/>
        <w:spacing w:before="0" w:beforeAutospacing="0" w:after="0" w:afterAutospacing="0" w:line="360" w:lineRule="auto"/>
        <w:jc w:val="both"/>
        <w:rPr>
          <w:rFonts w:ascii="Arial" w:hAnsi="Arial" w:cs="Arial"/>
        </w:rPr>
      </w:pPr>
    </w:p>
    <w:p w14:paraId="31D2E79E" w14:textId="664F3126" w:rsidR="00E30EDB" w:rsidRPr="00B54369" w:rsidRDefault="00625887" w:rsidP="00314DB5">
      <w:pPr>
        <w:spacing w:before="240" w:line="276" w:lineRule="auto"/>
        <w:jc w:val="both"/>
        <w:rPr>
          <w:rFonts w:ascii="Arial" w:hAnsi="Arial" w:cs="Arial"/>
          <w:sz w:val="24"/>
          <w:szCs w:val="24"/>
        </w:rPr>
      </w:pPr>
      <w:r w:rsidRPr="00B54369">
        <w:rPr>
          <w:rFonts w:ascii="Arial" w:hAnsi="Arial" w:cs="Arial"/>
          <w:sz w:val="24"/>
          <w:szCs w:val="24"/>
        </w:rPr>
        <w:t xml:space="preserve">Se concibe a la persona productora como un agente dinamizador del desarrollo ambiental, por lo que se le facilitan medios financieros para promover su inserción distintiva en los mercados, a la vez que maximiza el uso de los servicios ecosistémicos que brinda el </w:t>
      </w:r>
      <w:proofErr w:type="spellStart"/>
      <w:r w:rsidRPr="00B54369">
        <w:rPr>
          <w:rFonts w:ascii="Arial" w:hAnsi="Arial" w:cs="Arial"/>
          <w:sz w:val="24"/>
          <w:szCs w:val="24"/>
        </w:rPr>
        <w:t>agropaisaje</w:t>
      </w:r>
      <w:proofErr w:type="spellEnd"/>
      <w:r w:rsidRPr="00B54369">
        <w:rPr>
          <w:rFonts w:ascii="Arial" w:hAnsi="Arial" w:cs="Arial"/>
          <w:sz w:val="24"/>
          <w:szCs w:val="24"/>
        </w:rPr>
        <w:t>, desde una perspectiva de manejo productivo, mejorando su calidad de vida.</w:t>
      </w:r>
    </w:p>
    <w:p w14:paraId="7E4256EB" w14:textId="77777777" w:rsidR="00314DB5" w:rsidRDefault="00314DB5" w:rsidP="00314DB5">
      <w:pPr>
        <w:pStyle w:val="NormalWeb"/>
        <w:spacing w:before="0" w:beforeAutospacing="0" w:after="0" w:afterAutospacing="0" w:line="360" w:lineRule="auto"/>
        <w:jc w:val="both"/>
        <w:rPr>
          <w:rFonts w:ascii="Arial" w:hAnsi="Arial" w:cs="Arial"/>
        </w:rPr>
      </w:pPr>
    </w:p>
    <w:p w14:paraId="0E201000" w14:textId="7DB75B9B" w:rsidR="00A27FD4" w:rsidRPr="00ED1F79" w:rsidRDefault="00A27FD4" w:rsidP="00314DB5">
      <w:pPr>
        <w:pStyle w:val="NormalWeb"/>
        <w:spacing w:before="0" w:beforeAutospacing="0" w:after="0" w:afterAutospacing="0" w:line="360" w:lineRule="auto"/>
        <w:jc w:val="both"/>
        <w:rPr>
          <w:rFonts w:ascii="Arial" w:hAnsi="Arial" w:cs="Arial"/>
        </w:rPr>
      </w:pPr>
      <w:r w:rsidRPr="00ED1F79">
        <w:rPr>
          <w:rFonts w:ascii="Arial" w:hAnsi="Arial" w:cs="Arial"/>
        </w:rPr>
        <w:t>Concebir la finca como un todo y financiar los servicios ecosistémicos que esta genera, así como impulsar el desarrollo de paisajes productivos integrales, resulta esencial para evaluar el impacto real de las prácticas sostenibles sobre el ambiente</w:t>
      </w:r>
      <w:r w:rsidR="00734E72">
        <w:rPr>
          <w:rFonts w:ascii="Arial" w:hAnsi="Arial" w:cs="Arial"/>
        </w:rPr>
        <w:t>, así como también c</w:t>
      </w:r>
      <w:r w:rsidRPr="00ED1F79">
        <w:rPr>
          <w:rFonts w:ascii="Arial" w:hAnsi="Arial" w:cs="Arial"/>
        </w:rPr>
        <w:t>omprender cómo las personas productoras enfrentan los retos de la mitigación y la adaptación al cambio climático.</w:t>
      </w:r>
    </w:p>
    <w:p w14:paraId="7F12936F" w14:textId="77777777" w:rsidR="00A27FD4" w:rsidRPr="00AF2D12" w:rsidRDefault="00A27FD4" w:rsidP="00AF2D12">
      <w:pPr>
        <w:pStyle w:val="NormalWeb"/>
        <w:spacing w:before="0" w:beforeAutospacing="0" w:after="0" w:afterAutospacing="0" w:line="360" w:lineRule="auto"/>
        <w:jc w:val="both"/>
        <w:rPr>
          <w:rFonts w:ascii="Arial" w:hAnsi="Arial" w:cs="Arial"/>
        </w:rPr>
      </w:pPr>
    </w:p>
    <w:p w14:paraId="06AF0C74" w14:textId="77777777" w:rsidR="0022638C" w:rsidRDefault="00AF2D12" w:rsidP="005E2001">
      <w:pPr>
        <w:pStyle w:val="NormalWeb"/>
        <w:spacing w:before="0" w:beforeAutospacing="0" w:after="0" w:afterAutospacing="0" w:line="360" w:lineRule="auto"/>
        <w:jc w:val="both"/>
        <w:rPr>
          <w:rFonts w:ascii="Arial" w:hAnsi="Arial" w:cs="Arial"/>
        </w:rPr>
      </w:pPr>
      <w:r w:rsidRPr="00AF2D12">
        <w:rPr>
          <w:rFonts w:ascii="Arial" w:hAnsi="Arial" w:cs="Arial"/>
        </w:rPr>
        <w:t>El fomento al acceso a financiamiento forestal, agroforestal y para paisajes productivos</w:t>
      </w:r>
      <w:r w:rsidR="00734E72">
        <w:rPr>
          <w:rFonts w:ascii="Arial" w:hAnsi="Arial" w:cs="Arial"/>
        </w:rPr>
        <w:t>,</w:t>
      </w:r>
      <w:r w:rsidRPr="00AF2D12">
        <w:rPr>
          <w:rFonts w:ascii="Arial" w:hAnsi="Arial" w:cs="Arial"/>
        </w:rPr>
        <w:t xml:space="preserve"> se impulsa mediante productos crediticios inclusivos y adaptados a las necesidades de pequeños y medianos productores. La institución comprende las particularidades de las personas productoras y orienta sus esfuerzos hacia la expansión global del programa. Además, mantiene un diálogo constante con ellas para adecuar los procesos y productos a sus necesidades y realidades específicas.</w:t>
      </w:r>
    </w:p>
    <w:p w14:paraId="047D6CD3" w14:textId="77777777" w:rsidR="00B54369" w:rsidRDefault="00B54369" w:rsidP="005E2001">
      <w:pPr>
        <w:pStyle w:val="NormalWeb"/>
        <w:spacing w:before="0" w:beforeAutospacing="0" w:after="0" w:afterAutospacing="0" w:line="360" w:lineRule="auto"/>
        <w:jc w:val="both"/>
        <w:rPr>
          <w:rFonts w:ascii="Arial" w:hAnsi="Arial" w:cs="Arial"/>
        </w:rPr>
      </w:pPr>
      <w:r>
        <w:rPr>
          <w:rFonts w:ascii="Arial" w:hAnsi="Arial" w:cs="Arial"/>
          <w:noProof/>
        </w:rPr>
        <mc:AlternateContent>
          <mc:Choice Requires="wpg">
            <w:drawing>
              <wp:anchor distT="0" distB="0" distL="114300" distR="114300" simplePos="0" relativeHeight="251826176" behindDoc="0" locked="0" layoutInCell="1" allowOverlap="1" wp14:anchorId="668A6D17" wp14:editId="12115DD5">
                <wp:simplePos x="0" y="0"/>
                <wp:positionH relativeFrom="column">
                  <wp:posOffset>-66675</wp:posOffset>
                </wp:positionH>
                <wp:positionV relativeFrom="paragraph">
                  <wp:posOffset>153670</wp:posOffset>
                </wp:positionV>
                <wp:extent cx="5801995" cy="1181100"/>
                <wp:effectExtent l="0" t="0" r="27305" b="19050"/>
                <wp:wrapNone/>
                <wp:docPr id="1511391192" name="Grupo 1511391192"/>
                <wp:cNvGraphicFramePr/>
                <a:graphic xmlns:a="http://schemas.openxmlformats.org/drawingml/2006/main">
                  <a:graphicData uri="http://schemas.microsoft.com/office/word/2010/wordprocessingGroup">
                    <wpg:wgp>
                      <wpg:cNvGrpSpPr/>
                      <wpg:grpSpPr>
                        <a:xfrm>
                          <a:off x="0" y="0"/>
                          <a:ext cx="5801995" cy="1181100"/>
                          <a:chOff x="0" y="-89392"/>
                          <a:chExt cx="5801995" cy="1621012"/>
                        </a:xfrm>
                      </wpg:grpSpPr>
                      <wps:wsp>
                        <wps:cNvPr id="27" name="Rectángulo redondeado 27"/>
                        <wps:cNvSpPr/>
                        <wps:spPr>
                          <a:xfrm>
                            <a:off x="0" y="400050"/>
                            <a:ext cx="5801995" cy="1131570"/>
                          </a:xfrm>
                          <a:prstGeom prst="roundRect">
                            <a:avLst/>
                          </a:prstGeom>
                          <a:noFill/>
                          <a:ln w="9525" cap="flat" cmpd="sng" algn="ctr">
                            <a:solidFill>
                              <a:srgbClr val="7F4D1E"/>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1391169" name="Redondear rectángulo de esquina del mismo lado 1511391169"/>
                        <wps:cNvSpPr/>
                        <wps:spPr>
                          <a:xfrm>
                            <a:off x="1699482" y="-89392"/>
                            <a:ext cx="2296780" cy="585253"/>
                          </a:xfrm>
                          <a:prstGeom prst="round2SameRect">
                            <a:avLst/>
                          </a:prstGeom>
                          <a:solidFill>
                            <a:srgbClr val="7F4D1E"/>
                          </a:solidFill>
                        </wps:spPr>
                        <wps:style>
                          <a:lnRef idx="3">
                            <a:schemeClr val="lt1"/>
                          </a:lnRef>
                          <a:fillRef idx="1">
                            <a:schemeClr val="accent6"/>
                          </a:fillRef>
                          <a:effectRef idx="1">
                            <a:schemeClr val="accent6"/>
                          </a:effectRef>
                          <a:fontRef idx="minor">
                            <a:schemeClr val="lt1"/>
                          </a:fontRef>
                        </wps:style>
                        <wps:txbx>
                          <w:txbxContent>
                            <w:p w14:paraId="7C9C8A51" w14:textId="77777777" w:rsidR="00A26EA1" w:rsidRPr="00127606" w:rsidRDefault="00A26EA1" w:rsidP="00017F11">
                              <w:pPr>
                                <w:jc w:val="center"/>
                                <w:rPr>
                                  <w:rFonts w:ascii="Arial" w:hAnsi="Arial" w:cs="Arial"/>
                                  <w:b/>
                                  <w:sz w:val="48"/>
                                  <w:lang w:val="es-ES"/>
                                </w:rPr>
                              </w:pPr>
                              <w:r>
                                <w:rPr>
                                  <w:rFonts w:ascii="Arial" w:hAnsi="Arial" w:cs="Arial"/>
                                  <w:b/>
                                  <w:sz w:val="48"/>
                                  <w:lang w:val="es-E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68A6D17" id="Grupo 1511391192" o:spid="_x0000_s1037" style="position:absolute;left:0;text-align:left;margin-left:-5.25pt;margin-top:12.1pt;width:456.85pt;height:93pt;z-index:251826176;mso-height-relative:margin" coordorigin=",-893" coordsize="58019,1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">
                <v:roundrect id="Rectángulo redondeado 27" o:spid="_x0000_s1038" style="position:absolute;top:4000;width:58019;height:113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" filled="f" strokecolor="#7f4d1e"/>
                <v:shape id="Redondear rectángulo de esquina del mismo lado 1511391169" o:spid="_x0000_s1039" style="position:absolute;left:16994;top:-893;width:22968;height:5851;visibility:visible;mso-wrap-style:square;v-text-anchor:middle" coordsize="2296780,5852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" adj="-11796480,,5400" path="m97544,l2199236,v53872,,97544,43672,97544,97544l2296780,585253r,l,585253r,l,97544c,43672,43672,,97544,xe" fillcolor="#7f4d1e" strokecolor="white [3201]" strokeweight="1.5pt">
                  <v:stroke joinstyle="miter"/>
                  <v:formulas/>
                  <v:path arrowok="t" o:connecttype="custom" o:connectlocs="97544,0;2199236,0;2296780,97544;2296780,585253;2296780,585253;0,585253;0,585253;0,97544;97544,0" o:connectangles="0,0,0,0,0,0,0,0,0" textboxrect="0,0,2296780,585253"/>
                  <v:textbox>
                    <w:txbxContent>
                      <w:p w14:paraId="7C9C8A51" w14:textId="77777777" w:rsidR="00A26EA1" w:rsidRPr="00127606" w:rsidRDefault="00A26EA1" w:rsidP="00017F11">
                        <w:pPr>
                          <w:jc w:val="center"/>
                          <w:rPr>
                            <w:rFonts w:ascii="Arial" w:hAnsi="Arial" w:cs="Arial"/>
                            <w:b/>
                            <w:sz w:val="48"/>
                            <w:lang w:val="es-ES"/>
                          </w:rPr>
                        </w:pPr>
                        <w:r>
                          <w:rPr>
                            <w:rFonts w:ascii="Arial" w:hAnsi="Arial" w:cs="Arial"/>
                            <w:b/>
                            <w:sz w:val="48"/>
                            <w:lang w:val="es-ES"/>
                          </w:rPr>
                          <w:t>3</w:t>
                        </w:r>
                      </w:p>
                    </w:txbxContent>
                  </v:textbox>
                </v:shape>
              </v:group>
            </w:pict>
          </mc:Fallback>
        </mc:AlternateContent>
      </w:r>
    </w:p>
    <w:p w14:paraId="5AC49459" w14:textId="77777777" w:rsidR="00625887" w:rsidRDefault="00625887" w:rsidP="005E2001">
      <w:pPr>
        <w:pStyle w:val="NormalWeb"/>
        <w:spacing w:before="0" w:beforeAutospacing="0" w:after="0" w:afterAutospacing="0" w:line="360" w:lineRule="auto"/>
        <w:jc w:val="both"/>
        <w:rPr>
          <w:rFonts w:ascii="Arial" w:hAnsi="Arial" w:cs="Arial"/>
        </w:rPr>
      </w:pPr>
    </w:p>
    <w:p w14:paraId="427BEEED" w14:textId="77777777" w:rsidR="00625887" w:rsidRPr="00B54369" w:rsidRDefault="00625887" w:rsidP="00337BB0">
      <w:pPr>
        <w:pStyle w:val="NormalWeb"/>
        <w:spacing w:line="276" w:lineRule="auto"/>
        <w:jc w:val="both"/>
        <w:rPr>
          <w:rFonts w:ascii="Arial" w:hAnsi="Arial" w:cs="Arial"/>
          <w:noProof/>
        </w:rPr>
      </w:pPr>
      <w:r w:rsidRPr="00B54369">
        <w:rPr>
          <w:rFonts w:ascii="Arial" w:hAnsi="Arial" w:cs="Arial"/>
          <w:noProof/>
        </w:rPr>
        <w:t>El fortalecimiento de mecanismos para el financiamiento se desarrolla bajo un principio de eficiencia que privilegia el bienestar común y la inserción de pequeños y medianos productores en las cadenas de valor productivas.</w:t>
      </w:r>
    </w:p>
    <w:p w14:paraId="6DFECB12" w14:textId="59DF0BDF" w:rsidR="00484D2C" w:rsidRPr="00ED1F79" w:rsidRDefault="00E1387E" w:rsidP="00314DB5">
      <w:pPr>
        <w:pStyle w:val="NormalWeb"/>
        <w:spacing w:before="240" w:beforeAutospacing="0" w:after="0" w:afterAutospacing="0" w:line="360" w:lineRule="auto"/>
        <w:jc w:val="both"/>
        <w:rPr>
          <w:rFonts w:ascii="Arial" w:hAnsi="Arial" w:cs="Arial"/>
        </w:rPr>
      </w:pPr>
      <w:r>
        <w:rPr>
          <w:noProof/>
        </w:rPr>
        <w:drawing>
          <wp:anchor distT="0" distB="0" distL="114300" distR="114300" simplePos="0" relativeHeight="251910143" behindDoc="1" locked="0" layoutInCell="1" allowOverlap="1" wp14:anchorId="326A98BE" wp14:editId="4A0AF30A">
            <wp:simplePos x="0" y="0"/>
            <wp:positionH relativeFrom="column">
              <wp:posOffset>-1054735</wp:posOffset>
            </wp:positionH>
            <wp:positionV relativeFrom="paragraph">
              <wp:posOffset>2173687</wp:posOffset>
            </wp:positionV>
            <wp:extent cx="7919499" cy="322782"/>
            <wp:effectExtent l="0" t="0" r="0" b="1270"/>
            <wp:wrapNone/>
            <wp:docPr id="203" name="Imagen 20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4D2C" w:rsidRPr="00ED1F79">
        <w:rPr>
          <w:rFonts w:ascii="Arial" w:hAnsi="Arial" w:cs="Arial"/>
        </w:rPr>
        <w:t>La institución ha liderado intervenciones públicas de alcance nacional, demostrando cómo la inversión financiera en la conservación forestal genera beneficios tangibles para el país.</w:t>
      </w:r>
      <w:r w:rsidR="00484D2C">
        <w:rPr>
          <w:rFonts w:ascii="Arial" w:hAnsi="Arial" w:cs="Arial"/>
        </w:rPr>
        <w:t xml:space="preserve"> </w:t>
      </w:r>
      <w:r w:rsidR="00484D2C" w:rsidRPr="00ED1F79">
        <w:rPr>
          <w:rFonts w:ascii="Arial" w:hAnsi="Arial" w:cs="Arial"/>
        </w:rPr>
        <w:t xml:space="preserve">Gracias a su liderazgo en el </w:t>
      </w:r>
      <w:r w:rsidR="00484D2C">
        <w:rPr>
          <w:rFonts w:ascii="Arial" w:hAnsi="Arial" w:cs="Arial"/>
        </w:rPr>
        <w:t>m</w:t>
      </w:r>
      <w:r w:rsidR="00484D2C" w:rsidRPr="00ED1F79">
        <w:rPr>
          <w:rFonts w:ascii="Arial" w:hAnsi="Arial" w:cs="Arial"/>
        </w:rPr>
        <w:t xml:space="preserve">ercado </w:t>
      </w:r>
      <w:r w:rsidR="00484D2C">
        <w:rPr>
          <w:rFonts w:ascii="Arial" w:hAnsi="Arial" w:cs="Arial"/>
        </w:rPr>
        <w:t>d</w:t>
      </w:r>
      <w:r w:rsidR="00484D2C" w:rsidRPr="00ED1F79">
        <w:rPr>
          <w:rFonts w:ascii="Arial" w:hAnsi="Arial" w:cs="Arial"/>
        </w:rPr>
        <w:t xml:space="preserve">oméstico de </w:t>
      </w:r>
      <w:r w:rsidR="00484D2C">
        <w:rPr>
          <w:rFonts w:ascii="Arial" w:hAnsi="Arial" w:cs="Arial"/>
        </w:rPr>
        <w:t>c</w:t>
      </w:r>
      <w:r w:rsidR="00484D2C" w:rsidRPr="00ED1F79">
        <w:rPr>
          <w:rFonts w:ascii="Arial" w:hAnsi="Arial" w:cs="Arial"/>
        </w:rPr>
        <w:t xml:space="preserve">arbono, su posición destacada a nivel mundial en la implementación de la </w:t>
      </w:r>
      <w:r w:rsidR="00862594">
        <w:rPr>
          <w:rFonts w:ascii="Arial" w:hAnsi="Arial" w:cs="Arial"/>
        </w:rPr>
        <w:t>E</w:t>
      </w:r>
      <w:r w:rsidR="00862594" w:rsidRPr="00ED1F79">
        <w:rPr>
          <w:rFonts w:ascii="Arial" w:hAnsi="Arial" w:cs="Arial"/>
        </w:rPr>
        <w:t xml:space="preserve">strategia </w:t>
      </w:r>
      <w:r w:rsidR="00484D2C" w:rsidRPr="00ED1F79">
        <w:rPr>
          <w:rFonts w:ascii="Arial" w:hAnsi="Arial" w:cs="Arial"/>
        </w:rPr>
        <w:t xml:space="preserve">REDD+ y su plena conciencia del papel decisivo que desempeña en el proceso de descarbonización de la economía, la institución proyecta movilizar más fuentes de financiamiento para </w:t>
      </w:r>
      <w:r w:rsidR="00484D2C" w:rsidRPr="00ED1F79">
        <w:rPr>
          <w:rFonts w:ascii="Arial" w:hAnsi="Arial" w:cs="Arial"/>
        </w:rPr>
        <w:lastRenderedPageBreak/>
        <w:t>impulsar un mayor número de proyectos ambientales que incrementen el valor ecológico de los recursos naturales.</w:t>
      </w:r>
    </w:p>
    <w:p w14:paraId="62C17244" w14:textId="77777777" w:rsidR="00484D2C" w:rsidRPr="00ED1F79" w:rsidRDefault="00484D2C" w:rsidP="00484D2C">
      <w:pPr>
        <w:pStyle w:val="NormalWeb"/>
        <w:spacing w:before="0" w:beforeAutospacing="0" w:after="0" w:afterAutospacing="0" w:line="360" w:lineRule="auto"/>
        <w:jc w:val="both"/>
        <w:rPr>
          <w:rFonts w:ascii="Arial" w:hAnsi="Arial" w:cs="Arial"/>
        </w:rPr>
      </w:pPr>
    </w:p>
    <w:p w14:paraId="324976F1" w14:textId="77777777" w:rsidR="00484D2C" w:rsidRDefault="00017F11" w:rsidP="00484D2C">
      <w:pPr>
        <w:pStyle w:val="NormalWeb"/>
        <w:spacing w:before="0" w:beforeAutospacing="0" w:after="0" w:afterAutospacing="0" w:line="360" w:lineRule="auto"/>
        <w:jc w:val="both"/>
        <w:rPr>
          <w:rFonts w:ascii="Arial" w:hAnsi="Arial" w:cs="Arial"/>
        </w:rPr>
      </w:pPr>
      <w:r>
        <w:rPr>
          <w:noProof/>
        </w:rPr>
        <mc:AlternateContent>
          <mc:Choice Requires="wps">
            <w:drawing>
              <wp:anchor distT="0" distB="0" distL="114300" distR="114300" simplePos="0" relativeHeight="251828224" behindDoc="0" locked="0" layoutInCell="1" allowOverlap="1" wp14:anchorId="68E0A100" wp14:editId="1491F9E5">
                <wp:simplePos x="0" y="0"/>
                <wp:positionH relativeFrom="column">
                  <wp:posOffset>1610995</wp:posOffset>
                </wp:positionH>
                <wp:positionV relativeFrom="paragraph">
                  <wp:posOffset>2267676</wp:posOffset>
                </wp:positionV>
                <wp:extent cx="2296780" cy="489441"/>
                <wp:effectExtent l="0" t="0" r="27940" b="25400"/>
                <wp:wrapNone/>
                <wp:docPr id="1511391170" name="Redondear rectángulo de esquina del mismo lado 1511391170"/>
                <wp:cNvGraphicFramePr/>
                <a:graphic xmlns:a="http://schemas.openxmlformats.org/drawingml/2006/main">
                  <a:graphicData uri="http://schemas.microsoft.com/office/word/2010/wordprocessingShape">
                    <wps:wsp>
                      <wps:cNvSpPr/>
                      <wps:spPr>
                        <a:xfrm>
                          <a:off x="0" y="0"/>
                          <a:ext cx="2296780" cy="489441"/>
                        </a:xfrm>
                        <a:prstGeom prst="round2SameRect">
                          <a:avLst/>
                        </a:prstGeom>
                        <a:solidFill>
                          <a:srgbClr val="8DC63F"/>
                        </a:solidFill>
                      </wps:spPr>
                      <wps:style>
                        <a:lnRef idx="3">
                          <a:schemeClr val="lt1"/>
                        </a:lnRef>
                        <a:fillRef idx="1">
                          <a:schemeClr val="accent6"/>
                        </a:fillRef>
                        <a:effectRef idx="1">
                          <a:schemeClr val="accent6"/>
                        </a:effectRef>
                        <a:fontRef idx="minor">
                          <a:schemeClr val="lt1"/>
                        </a:fontRef>
                      </wps:style>
                      <wps:txbx>
                        <w:txbxContent>
                          <w:p w14:paraId="0BB93508" w14:textId="77777777" w:rsidR="00A26EA1" w:rsidRPr="00E3393E" w:rsidRDefault="00A26EA1" w:rsidP="00502BF5">
                            <w:pPr>
                              <w:shd w:val="clear" w:color="auto" w:fill="8DC63F"/>
                              <w:jc w:val="center"/>
                              <w:rPr>
                                <w:rFonts w:ascii="Arial" w:hAnsi="Arial" w:cs="Arial"/>
                                <w:b/>
                                <w:color w:val="FFFFFF" w:themeColor="background1"/>
                                <w:sz w:val="48"/>
                                <w:lang w:val="es-ES"/>
                              </w:rPr>
                            </w:pPr>
                            <w:r w:rsidRPr="00E3393E">
                              <w:rPr>
                                <w:rFonts w:ascii="Arial" w:hAnsi="Arial" w:cs="Arial"/>
                                <w:b/>
                                <w:color w:val="FFFFFF" w:themeColor="background1"/>
                                <w:sz w:val="48"/>
                                <w:lang w:val="es-E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E0A100" id="Redondear rectángulo de esquina del mismo lado 1511391170" o:spid="_x0000_s1040" style="position:absolute;left:0;text-align:left;margin-left:126.85pt;margin-top:178.55pt;width:180.85pt;height:38.55pt;z-index:251828224;visibility:visible;mso-wrap-style:square;mso-wrap-distance-left:9pt;mso-wrap-distance-top:0;mso-wrap-distance-right:9pt;mso-wrap-distance-bottom:0;mso-position-horizontal:absolute;mso-position-horizontal-relative:text;mso-position-vertical:absolute;mso-position-vertical-relative:text;v-text-anchor:middle" coordsize="2296780,4894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" adj="-11796480,,5400" path="m81575,l2215205,v45053,,81575,36522,81575,81575l2296780,489441r,l,489441r,l,81575c,36522,36522,,81575,xe" fillcolor="#8dc63f" strokecolor="white [3201]" strokeweight="1.5pt">
                <v:stroke joinstyle="miter"/>
                <v:formulas/>
                <v:path arrowok="t" o:connecttype="custom" o:connectlocs="81575,0;2215205,0;2296780,81575;2296780,489441;2296780,489441;0,489441;0,489441;0,81575;81575,0" o:connectangles="0,0,0,0,0,0,0,0,0" textboxrect="0,0,2296780,489441"/>
                <v:textbox>
                  <w:txbxContent>
                    <w:p w14:paraId="0BB93508" w14:textId="77777777" w:rsidR="00A26EA1" w:rsidRPr="00E3393E" w:rsidRDefault="00A26EA1" w:rsidP="00502BF5">
                      <w:pPr>
                        <w:shd w:val="clear" w:color="auto" w:fill="8DC63F"/>
                        <w:jc w:val="center"/>
                        <w:rPr>
                          <w:rFonts w:ascii="Arial" w:hAnsi="Arial" w:cs="Arial"/>
                          <w:b/>
                          <w:color w:val="FFFFFF" w:themeColor="background1"/>
                          <w:sz w:val="48"/>
                          <w:lang w:val="es-ES"/>
                        </w:rPr>
                      </w:pPr>
                      <w:r w:rsidRPr="00E3393E">
                        <w:rPr>
                          <w:rFonts w:ascii="Arial" w:hAnsi="Arial" w:cs="Arial"/>
                          <w:b/>
                          <w:color w:val="FFFFFF" w:themeColor="background1"/>
                          <w:sz w:val="48"/>
                          <w:lang w:val="es-ES"/>
                        </w:rPr>
                        <w:t>4</w:t>
                      </w:r>
                    </w:p>
                  </w:txbxContent>
                </v:textbox>
              </v:shape>
            </w:pict>
          </mc:Fallback>
        </mc:AlternateContent>
      </w:r>
      <w:r w:rsidR="00484D2C" w:rsidRPr="00ED1F79">
        <w:rPr>
          <w:rFonts w:ascii="Arial" w:hAnsi="Arial" w:cs="Arial"/>
        </w:rPr>
        <w:t xml:space="preserve">El sector forestal </w:t>
      </w:r>
      <w:r w:rsidR="00C91279">
        <w:rPr>
          <w:rFonts w:ascii="Arial" w:hAnsi="Arial" w:cs="Arial"/>
        </w:rPr>
        <w:t xml:space="preserve">de Costa Rica </w:t>
      </w:r>
      <w:r w:rsidR="00484D2C" w:rsidRPr="00ED1F79">
        <w:rPr>
          <w:rFonts w:ascii="Arial" w:hAnsi="Arial" w:cs="Arial"/>
        </w:rPr>
        <w:t xml:space="preserve">es el principal proveedor de reducciones de emisiones de gases de efecto invernadero. Por ello, fortalecer el financiamiento destinado a la generación de más servicios ambientales, </w:t>
      </w:r>
      <w:r w:rsidR="00484D2C" w:rsidRPr="00BC7435">
        <w:rPr>
          <w:rFonts w:ascii="Arial" w:hAnsi="Arial" w:cs="Arial"/>
        </w:rPr>
        <w:t xml:space="preserve">mediante </w:t>
      </w:r>
      <w:r w:rsidR="00484D2C" w:rsidRPr="00ED1F79">
        <w:rPr>
          <w:rFonts w:ascii="Arial" w:hAnsi="Arial" w:cs="Arial"/>
        </w:rPr>
        <w:t>la creación de instrumentos innovadores que sensibilicen a la población sobre su valor para el bienestar común resulta esencial para robustecer las políticas y acciones públicas orientadas a la descarbonización.</w:t>
      </w:r>
      <w:r w:rsidR="00A07E00">
        <w:rPr>
          <w:rFonts w:ascii="Arial" w:hAnsi="Arial" w:cs="Arial"/>
        </w:rPr>
        <w:t xml:space="preserve"> </w:t>
      </w:r>
      <w:r w:rsidR="00484D2C">
        <w:rPr>
          <w:rFonts w:ascii="Arial" w:hAnsi="Arial" w:cs="Arial"/>
        </w:rPr>
        <w:t>Además, se procurará</w:t>
      </w:r>
      <w:r w:rsidR="00484D2C" w:rsidRPr="0084325C">
        <w:rPr>
          <w:rFonts w:ascii="Arial" w:hAnsi="Arial" w:cs="Arial"/>
        </w:rPr>
        <w:t xml:space="preserve"> acceder a</w:t>
      </w:r>
      <w:r w:rsidR="00484D2C">
        <w:rPr>
          <w:rFonts w:ascii="Arial" w:hAnsi="Arial" w:cs="Arial"/>
        </w:rPr>
        <w:t xml:space="preserve"> nuevas</w:t>
      </w:r>
      <w:r w:rsidR="00484D2C" w:rsidRPr="0084325C">
        <w:rPr>
          <w:rFonts w:ascii="Arial" w:hAnsi="Arial" w:cs="Arial"/>
        </w:rPr>
        <w:t xml:space="preserve"> fuentes de financiamiento y promover</w:t>
      </w:r>
      <w:r w:rsidR="00BC7435">
        <w:rPr>
          <w:rFonts w:ascii="Arial" w:hAnsi="Arial" w:cs="Arial"/>
        </w:rPr>
        <w:t xml:space="preserve"> avances</w:t>
      </w:r>
      <w:r w:rsidR="00484D2C" w:rsidRPr="0084325C">
        <w:rPr>
          <w:rFonts w:ascii="Arial" w:hAnsi="Arial" w:cs="Arial"/>
        </w:rPr>
        <w:t xml:space="preserve"> en la gestión para optimizar su uso, incorporando también</w:t>
      </w:r>
      <w:r w:rsidR="00BC7435">
        <w:rPr>
          <w:rFonts w:ascii="Arial" w:hAnsi="Arial" w:cs="Arial"/>
        </w:rPr>
        <w:t xml:space="preserve"> la restauración del paisaje </w:t>
      </w:r>
      <w:r w:rsidR="00484D2C" w:rsidRPr="0084325C">
        <w:rPr>
          <w:rFonts w:ascii="Arial" w:hAnsi="Arial" w:cs="Arial"/>
        </w:rPr>
        <w:t>como un componente clave de la estrategia.</w:t>
      </w:r>
    </w:p>
    <w:p w14:paraId="4764C608" w14:textId="77777777" w:rsidR="00017F11" w:rsidRDefault="00017F11" w:rsidP="00484D2C">
      <w:pPr>
        <w:pStyle w:val="NormalWeb"/>
        <w:spacing w:before="0" w:beforeAutospacing="0" w:after="0" w:afterAutospacing="0" w:line="360" w:lineRule="auto"/>
        <w:jc w:val="both"/>
        <w:rPr>
          <w:rFonts w:ascii="Arial" w:hAnsi="Arial" w:cs="Arial"/>
        </w:rPr>
      </w:pPr>
    </w:p>
    <w:p w14:paraId="000DE984" w14:textId="77777777" w:rsidR="00625887" w:rsidRPr="00B54369" w:rsidRDefault="00625887" w:rsidP="00C0637D">
      <w:pPr>
        <w:pStyle w:val="NormalWeb"/>
        <w:spacing w:line="276" w:lineRule="auto"/>
        <w:jc w:val="both"/>
        <w:rPr>
          <w:rFonts w:ascii="Arial" w:hAnsi="Arial" w:cs="Arial"/>
        </w:rPr>
      </w:pPr>
      <w:r w:rsidRPr="00B54369">
        <w:rPr>
          <w:rFonts w:ascii="Arial" w:hAnsi="Arial" w:cs="Arial"/>
          <w:noProof/>
        </w:rPr>
        <mc:AlternateContent>
          <mc:Choice Requires="wps">
            <w:drawing>
              <wp:anchor distT="0" distB="0" distL="114300" distR="114300" simplePos="0" relativeHeight="251810816" behindDoc="0" locked="0" layoutInCell="1" allowOverlap="1" wp14:anchorId="007226F0" wp14:editId="35B83A94">
                <wp:simplePos x="0" y="0"/>
                <wp:positionH relativeFrom="column">
                  <wp:posOffset>-66675</wp:posOffset>
                </wp:positionH>
                <wp:positionV relativeFrom="paragraph">
                  <wp:posOffset>85726</wp:posOffset>
                </wp:positionV>
                <wp:extent cx="5801995" cy="781050"/>
                <wp:effectExtent l="0" t="0" r="27305" b="19050"/>
                <wp:wrapNone/>
                <wp:docPr id="34" name="Rectángulo redondeado 34"/>
                <wp:cNvGraphicFramePr/>
                <a:graphic xmlns:a="http://schemas.openxmlformats.org/drawingml/2006/main">
                  <a:graphicData uri="http://schemas.microsoft.com/office/word/2010/wordprocessingShape">
                    <wps:wsp>
                      <wps:cNvSpPr/>
                      <wps:spPr>
                        <a:xfrm>
                          <a:off x="0" y="0"/>
                          <a:ext cx="5801995" cy="781050"/>
                        </a:xfrm>
                        <a:prstGeom prst="roundRect">
                          <a:avLst/>
                        </a:prstGeom>
                        <a:noFill/>
                        <a:ln w="9525" cap="flat" cmpd="sng" algn="ctr">
                          <a:solidFill>
                            <a:srgbClr val="8DC63F"/>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BA76EC" id="Rectángulo redondeado 34" o:spid="_x0000_s1026" style="position:absolute;margin-left:-5.25pt;margin-top:6.75pt;width:456.85pt;height:61.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" filled="f" strokecolor="#8dc63f"/>
            </w:pict>
          </mc:Fallback>
        </mc:AlternateContent>
      </w:r>
      <w:r w:rsidRPr="00B54369">
        <w:rPr>
          <w:rFonts w:ascii="Arial" w:hAnsi="Arial" w:cs="Arial"/>
        </w:rPr>
        <w:t>Se promueven las condiciones para aumentar la capacidad de las personas productoras en el abastecimiento de materia prima y productos innovadores que incorporan los servicios ecosistémicos en los sectores forestal, agrícola y marino.</w:t>
      </w:r>
    </w:p>
    <w:p w14:paraId="30C420CE" w14:textId="58AC67A4" w:rsidR="00A73295" w:rsidRDefault="00B34D65" w:rsidP="007B351A">
      <w:pPr>
        <w:spacing w:after="0" w:line="360" w:lineRule="auto"/>
        <w:jc w:val="both"/>
        <w:rPr>
          <w:rFonts w:ascii="Arial" w:hAnsi="Arial" w:cs="Arial"/>
          <w:sz w:val="24"/>
          <w:szCs w:val="24"/>
        </w:rPr>
      </w:pPr>
      <w:r w:rsidRPr="00ED1F79">
        <w:rPr>
          <w:rFonts w:ascii="Arial" w:eastAsia="Times New Roman" w:hAnsi="Arial" w:cs="Arial"/>
          <w:sz w:val="24"/>
          <w:szCs w:val="24"/>
          <w:lang w:eastAsia="es-CR"/>
        </w:rPr>
        <w:t>Es prioritario para la institución replantear la política de</w:t>
      </w:r>
      <w:r w:rsidR="00C91279">
        <w:rPr>
          <w:rFonts w:ascii="Arial" w:eastAsia="Times New Roman" w:hAnsi="Arial" w:cs="Arial"/>
          <w:sz w:val="24"/>
          <w:szCs w:val="24"/>
          <w:lang w:eastAsia="es-CR"/>
        </w:rPr>
        <w:t xml:space="preserve"> financiamiento </w:t>
      </w:r>
      <w:r w:rsidRPr="00ED1F79">
        <w:rPr>
          <w:rFonts w:ascii="Arial" w:eastAsia="Times New Roman" w:hAnsi="Arial" w:cs="Arial"/>
          <w:sz w:val="24"/>
          <w:szCs w:val="24"/>
          <w:lang w:eastAsia="es-CR"/>
        </w:rPr>
        <w:t>para plantaciones</w:t>
      </w:r>
      <w:r w:rsidR="00C91279">
        <w:rPr>
          <w:rFonts w:ascii="Arial" w:eastAsia="Times New Roman" w:hAnsi="Arial" w:cs="Arial"/>
          <w:sz w:val="24"/>
          <w:szCs w:val="24"/>
          <w:lang w:eastAsia="es-CR"/>
        </w:rPr>
        <w:t xml:space="preserve"> forestales</w:t>
      </w:r>
      <w:r w:rsidRPr="00ED1F79">
        <w:rPr>
          <w:rFonts w:ascii="Arial" w:eastAsia="Times New Roman" w:hAnsi="Arial" w:cs="Arial"/>
          <w:sz w:val="24"/>
          <w:szCs w:val="24"/>
          <w:lang w:eastAsia="es-CR"/>
        </w:rPr>
        <w:t>, en especial aquellas con especies maderables, incorporando nuevos mecanismos que fomenten la reforestación y establezcan condiciones que incentiven a l</w:t>
      </w:r>
      <w:r w:rsidR="00AC6C1A">
        <w:rPr>
          <w:rFonts w:ascii="Arial" w:eastAsia="Times New Roman" w:hAnsi="Arial" w:cs="Arial"/>
          <w:sz w:val="24"/>
          <w:szCs w:val="24"/>
          <w:lang w:eastAsia="es-CR"/>
        </w:rPr>
        <w:t>as personas productoras</w:t>
      </w:r>
      <w:r w:rsidRPr="00ED1F79">
        <w:rPr>
          <w:rFonts w:ascii="Arial" w:eastAsia="Times New Roman" w:hAnsi="Arial" w:cs="Arial"/>
          <w:sz w:val="24"/>
          <w:szCs w:val="24"/>
          <w:lang w:eastAsia="es-CR"/>
        </w:rPr>
        <w:t xml:space="preserve"> integrarse a mercados donde la madera constituye una materia prima estratégica y de alta demanda.</w:t>
      </w:r>
      <w:r w:rsidR="00AC6C1A">
        <w:rPr>
          <w:rFonts w:ascii="Arial" w:eastAsia="Times New Roman" w:hAnsi="Arial" w:cs="Arial"/>
          <w:sz w:val="24"/>
          <w:szCs w:val="24"/>
          <w:lang w:eastAsia="es-CR"/>
        </w:rPr>
        <w:t xml:space="preserve"> </w:t>
      </w:r>
      <w:r w:rsidRPr="00FD3550">
        <w:rPr>
          <w:rFonts w:ascii="Arial" w:hAnsi="Arial" w:cs="Arial"/>
          <w:sz w:val="24"/>
          <w:szCs w:val="24"/>
        </w:rPr>
        <w:t>Este replanteamiento exige la asignación de mayores recursos destinados a incrementar las reservas maderables, fomentar un mayor valor agregado y fortalecer los encadenamientos productivos a nivel regional.</w:t>
      </w:r>
    </w:p>
    <w:p w14:paraId="42592842" w14:textId="11F779E4" w:rsidR="00C0637D" w:rsidRDefault="00C0637D" w:rsidP="007B351A">
      <w:pPr>
        <w:spacing w:after="0" w:line="360" w:lineRule="auto"/>
        <w:jc w:val="both"/>
        <w:rPr>
          <w:rFonts w:ascii="Arial" w:hAnsi="Arial" w:cs="Arial"/>
          <w:sz w:val="24"/>
          <w:szCs w:val="24"/>
        </w:rPr>
      </w:pPr>
    </w:p>
    <w:p w14:paraId="3BC03578" w14:textId="35B393D4" w:rsidR="00C0637D" w:rsidRDefault="00C0637D" w:rsidP="007B351A">
      <w:pPr>
        <w:spacing w:after="0" w:line="360" w:lineRule="auto"/>
        <w:jc w:val="both"/>
        <w:rPr>
          <w:rFonts w:ascii="Arial" w:eastAsia="Times New Roman" w:hAnsi="Arial" w:cs="Arial"/>
          <w:sz w:val="24"/>
          <w:szCs w:val="24"/>
          <w:lang w:eastAsia="es-CR"/>
        </w:rPr>
      </w:pPr>
      <w:r w:rsidRPr="00B54369">
        <w:rPr>
          <w:noProof/>
          <w:lang w:eastAsia="es-CR"/>
        </w:rPr>
        <mc:AlternateContent>
          <mc:Choice Requires="wps">
            <w:drawing>
              <wp:anchor distT="0" distB="0" distL="114300" distR="114300" simplePos="0" relativeHeight="251830272" behindDoc="0" locked="0" layoutInCell="1" allowOverlap="1" wp14:anchorId="4121B67F" wp14:editId="7778C683">
                <wp:simplePos x="0" y="0"/>
                <wp:positionH relativeFrom="column">
                  <wp:posOffset>1753870</wp:posOffset>
                </wp:positionH>
                <wp:positionV relativeFrom="paragraph">
                  <wp:posOffset>-19685</wp:posOffset>
                </wp:positionV>
                <wp:extent cx="2296780" cy="489441"/>
                <wp:effectExtent l="0" t="0" r="27940" b="25400"/>
                <wp:wrapNone/>
                <wp:docPr id="1511391179" name="Redondear rectángulo de esquina del mismo lado 1511391179"/>
                <wp:cNvGraphicFramePr/>
                <a:graphic xmlns:a="http://schemas.openxmlformats.org/drawingml/2006/main">
                  <a:graphicData uri="http://schemas.microsoft.com/office/word/2010/wordprocessingShape">
                    <wps:wsp>
                      <wps:cNvSpPr/>
                      <wps:spPr>
                        <a:xfrm>
                          <a:off x="0" y="0"/>
                          <a:ext cx="2296780" cy="489441"/>
                        </a:xfrm>
                        <a:prstGeom prst="round2SameRect">
                          <a:avLst/>
                        </a:prstGeom>
                        <a:solidFill>
                          <a:srgbClr val="27AAE1"/>
                        </a:solidFill>
                      </wps:spPr>
                      <wps:style>
                        <a:lnRef idx="3">
                          <a:schemeClr val="lt1"/>
                        </a:lnRef>
                        <a:fillRef idx="1">
                          <a:schemeClr val="accent6"/>
                        </a:fillRef>
                        <a:effectRef idx="1">
                          <a:schemeClr val="accent6"/>
                        </a:effectRef>
                        <a:fontRef idx="minor">
                          <a:schemeClr val="lt1"/>
                        </a:fontRef>
                      </wps:style>
                      <wps:txbx>
                        <w:txbxContent>
                          <w:p w14:paraId="7B3C47BE" w14:textId="77777777" w:rsidR="00A26EA1" w:rsidRPr="00127606" w:rsidRDefault="00A26EA1" w:rsidP="00017F11">
                            <w:pPr>
                              <w:jc w:val="center"/>
                              <w:rPr>
                                <w:rFonts w:ascii="Arial" w:hAnsi="Arial" w:cs="Arial"/>
                                <w:b/>
                                <w:sz w:val="48"/>
                                <w:lang w:val="es-ES"/>
                              </w:rPr>
                            </w:pPr>
                            <w:r>
                              <w:rPr>
                                <w:rFonts w:ascii="Arial" w:hAnsi="Arial" w:cs="Arial"/>
                                <w:b/>
                                <w:sz w:val="48"/>
                                <w:lang w:val="es-E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21B67F" id="Redondear rectángulo de esquina del mismo lado 1511391179" o:spid="_x0000_s1041" style="position:absolute;left:0;text-align:left;margin-left:138.1pt;margin-top:-1.55pt;width:180.85pt;height:38.55pt;z-index:251830272;visibility:visible;mso-wrap-style:square;mso-wrap-distance-left:9pt;mso-wrap-distance-top:0;mso-wrap-distance-right:9pt;mso-wrap-distance-bottom:0;mso-position-horizontal:absolute;mso-position-horizontal-relative:text;mso-position-vertical:absolute;mso-position-vertical-relative:text;v-text-anchor:middle" coordsize="2296780,4894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" adj="-11796480,,5400" path="m81575,l2215205,v45053,,81575,36522,81575,81575l2296780,489441r,l,489441r,l,81575c,36522,36522,,81575,xe" fillcolor="#27aae1" strokecolor="white [3201]" strokeweight="1.5pt">
                <v:stroke joinstyle="miter"/>
                <v:formulas/>
                <v:path arrowok="t" o:connecttype="custom" o:connectlocs="81575,0;2215205,0;2296780,81575;2296780,489441;2296780,489441;0,489441;0,489441;0,81575;81575,0" o:connectangles="0,0,0,0,0,0,0,0,0" textboxrect="0,0,2296780,489441"/>
                <v:textbox>
                  <w:txbxContent>
                    <w:p w14:paraId="7B3C47BE" w14:textId="77777777" w:rsidR="00A26EA1" w:rsidRPr="00127606" w:rsidRDefault="00A26EA1" w:rsidP="00017F11">
                      <w:pPr>
                        <w:jc w:val="center"/>
                        <w:rPr>
                          <w:rFonts w:ascii="Arial" w:hAnsi="Arial" w:cs="Arial"/>
                          <w:b/>
                          <w:sz w:val="48"/>
                          <w:lang w:val="es-ES"/>
                        </w:rPr>
                      </w:pPr>
                      <w:r>
                        <w:rPr>
                          <w:rFonts w:ascii="Arial" w:hAnsi="Arial" w:cs="Arial"/>
                          <w:b/>
                          <w:sz w:val="48"/>
                          <w:lang w:val="es-ES"/>
                        </w:rPr>
                        <w:t>5</w:t>
                      </w:r>
                    </w:p>
                  </w:txbxContent>
                </v:textbox>
              </v:shape>
            </w:pict>
          </mc:Fallback>
        </mc:AlternateContent>
      </w:r>
    </w:p>
    <w:p w14:paraId="3500E48E" w14:textId="0D8590DF" w:rsidR="00314DB5" w:rsidRDefault="00314DB5" w:rsidP="007B351A">
      <w:pPr>
        <w:spacing w:after="0" w:line="360" w:lineRule="auto"/>
        <w:jc w:val="both"/>
        <w:rPr>
          <w:rFonts w:ascii="Arial" w:eastAsia="Times New Roman" w:hAnsi="Arial" w:cs="Arial"/>
          <w:sz w:val="24"/>
          <w:szCs w:val="24"/>
          <w:lang w:eastAsia="es-CR"/>
        </w:rPr>
      </w:pPr>
      <w:r w:rsidRPr="00B54369">
        <w:rPr>
          <w:rFonts w:ascii="Arial" w:hAnsi="Arial" w:cs="Arial"/>
          <w:noProof/>
          <w:lang w:eastAsia="es-CR"/>
        </w:rPr>
        <mc:AlternateContent>
          <mc:Choice Requires="wps">
            <w:drawing>
              <wp:anchor distT="0" distB="0" distL="114300" distR="114300" simplePos="0" relativeHeight="251812864" behindDoc="0" locked="0" layoutInCell="1" allowOverlap="1" wp14:anchorId="7FC8200D" wp14:editId="7AF55D50">
                <wp:simplePos x="0" y="0"/>
                <wp:positionH relativeFrom="column">
                  <wp:posOffset>-76200</wp:posOffset>
                </wp:positionH>
                <wp:positionV relativeFrom="paragraph">
                  <wp:posOffset>170815</wp:posOffset>
                </wp:positionV>
                <wp:extent cx="5801995" cy="742950"/>
                <wp:effectExtent l="0" t="0" r="27305" b="19050"/>
                <wp:wrapNone/>
                <wp:docPr id="35" name="Rectángulo redondeado 35"/>
                <wp:cNvGraphicFramePr/>
                <a:graphic xmlns:a="http://schemas.openxmlformats.org/drawingml/2006/main">
                  <a:graphicData uri="http://schemas.microsoft.com/office/word/2010/wordprocessingShape">
                    <wps:wsp>
                      <wps:cNvSpPr/>
                      <wps:spPr>
                        <a:xfrm>
                          <a:off x="0" y="0"/>
                          <a:ext cx="5801995" cy="742950"/>
                        </a:xfrm>
                        <a:prstGeom prst="roundRect">
                          <a:avLst/>
                        </a:prstGeom>
                        <a:noFill/>
                        <a:ln w="9525" cap="flat" cmpd="sng" algn="ctr">
                          <a:solidFill>
                            <a:srgbClr val="27AAE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C10DCB" id="Rectángulo redondeado 35" o:spid="_x0000_s1026" style="position:absolute;margin-left:-6pt;margin-top:13.45pt;width:456.85pt;height:58.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" filled="f" strokecolor="#27aae1"/>
            </w:pict>
          </mc:Fallback>
        </mc:AlternateContent>
      </w:r>
    </w:p>
    <w:p w14:paraId="6B355854" w14:textId="3B29110A" w:rsidR="00625887" w:rsidRPr="00B54369" w:rsidRDefault="00FC0E17" w:rsidP="00C0637D">
      <w:pPr>
        <w:pStyle w:val="NormalWeb"/>
        <w:spacing w:before="0" w:beforeAutospacing="0" w:after="0" w:afterAutospacing="0" w:line="276" w:lineRule="auto"/>
        <w:jc w:val="both"/>
        <w:rPr>
          <w:rFonts w:ascii="Arial" w:hAnsi="Arial" w:cs="Arial"/>
        </w:rPr>
      </w:pPr>
      <w:r>
        <w:rPr>
          <w:noProof/>
        </w:rPr>
        <w:drawing>
          <wp:anchor distT="0" distB="0" distL="114300" distR="114300" simplePos="0" relativeHeight="252115967" behindDoc="1" locked="0" layoutInCell="1" allowOverlap="1" wp14:anchorId="317F8BA5" wp14:editId="2BC1E863">
            <wp:simplePos x="0" y="0"/>
            <wp:positionH relativeFrom="column">
              <wp:posOffset>-1055370</wp:posOffset>
            </wp:positionH>
            <wp:positionV relativeFrom="paragraph">
              <wp:posOffset>1596390</wp:posOffset>
            </wp:positionV>
            <wp:extent cx="7919499" cy="322782"/>
            <wp:effectExtent l="0" t="0" r="0" b="1270"/>
            <wp:wrapNone/>
            <wp:docPr id="1237952655" name="Imagen 123795265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5887" w:rsidRPr="00B54369">
        <w:rPr>
          <w:rFonts w:ascii="Arial" w:hAnsi="Arial" w:cs="Arial"/>
        </w:rPr>
        <w:t>Se lideran alianzas interinstitucionales y público-privadas sólidas y eficientes, orientadas a gestionar y maximizar los recursos invertidos en el desarrollo sostenible del país.</w:t>
      </w:r>
    </w:p>
    <w:p w14:paraId="788A8739" w14:textId="70EFB1EF" w:rsidR="00242497" w:rsidRDefault="00632F0C" w:rsidP="00C0637D">
      <w:pPr>
        <w:pStyle w:val="NormalWeb"/>
        <w:spacing w:before="240" w:beforeAutospacing="0" w:after="0" w:afterAutospacing="0" w:line="360" w:lineRule="auto"/>
        <w:jc w:val="both"/>
        <w:rPr>
          <w:rFonts w:ascii="Arial" w:hAnsi="Arial" w:cs="Arial"/>
        </w:rPr>
      </w:pPr>
      <w:r>
        <w:rPr>
          <w:rFonts w:ascii="Arial" w:hAnsi="Arial" w:cs="Arial"/>
        </w:rPr>
        <w:lastRenderedPageBreak/>
        <w:t>El Fonafifo es un</w:t>
      </w:r>
      <w:r w:rsidR="00242497" w:rsidRPr="00ED1F79">
        <w:rPr>
          <w:rFonts w:ascii="Arial" w:hAnsi="Arial" w:cs="Arial"/>
        </w:rPr>
        <w:t xml:space="preserve">a institución líder en la movilización de recursos para impulsar intervenciones públicas que mejoren la calidad ambiental y fortalezcan las prácticas de manejo integral y sostenible en las fincas, garantizando el reconocimiento económico a las personas propietarias de servicios ecosistémicos conforme a los beneficios que </w:t>
      </w:r>
      <w:r w:rsidR="0001674E">
        <w:rPr>
          <w:rFonts w:ascii="Arial" w:hAnsi="Arial" w:cs="Arial"/>
        </w:rPr>
        <w:t xml:space="preserve">estos </w:t>
      </w:r>
      <w:r w:rsidR="00242497" w:rsidRPr="00ED1F79">
        <w:rPr>
          <w:rFonts w:ascii="Arial" w:hAnsi="Arial" w:cs="Arial"/>
        </w:rPr>
        <w:t>proveen.</w:t>
      </w:r>
    </w:p>
    <w:p w14:paraId="75728785" w14:textId="77777777" w:rsidR="00A73295" w:rsidRPr="00ED1F79" w:rsidRDefault="00A73295" w:rsidP="007B351A">
      <w:pPr>
        <w:pStyle w:val="NormalWeb"/>
        <w:spacing w:before="0" w:beforeAutospacing="0" w:after="0" w:afterAutospacing="0" w:line="360" w:lineRule="auto"/>
        <w:jc w:val="both"/>
        <w:rPr>
          <w:rFonts w:ascii="Arial" w:hAnsi="Arial" w:cs="Arial"/>
        </w:rPr>
      </w:pPr>
    </w:p>
    <w:p w14:paraId="45C5F639" w14:textId="77777777" w:rsidR="0084325C" w:rsidRDefault="0084325C" w:rsidP="007B351A">
      <w:pPr>
        <w:pStyle w:val="NormalWeb"/>
        <w:spacing w:before="0" w:beforeAutospacing="0" w:after="0" w:afterAutospacing="0" w:line="360" w:lineRule="auto"/>
        <w:jc w:val="both"/>
        <w:rPr>
          <w:noProof/>
        </w:rPr>
      </w:pPr>
      <w:r w:rsidRPr="0084325C">
        <w:rPr>
          <w:rFonts w:ascii="Arial" w:hAnsi="Arial" w:cs="Arial"/>
        </w:rPr>
        <w:t xml:space="preserve">Este trabajo solo es posible gracias a la </w:t>
      </w:r>
      <w:r w:rsidR="00BB4EA5" w:rsidRPr="0084325C">
        <w:rPr>
          <w:rFonts w:ascii="Arial" w:hAnsi="Arial" w:cs="Arial"/>
        </w:rPr>
        <w:t>participación</w:t>
      </w:r>
      <w:r w:rsidR="00BB4EA5">
        <w:rPr>
          <w:rFonts w:ascii="Arial" w:hAnsi="Arial" w:cs="Arial"/>
        </w:rPr>
        <w:t xml:space="preserve"> </w:t>
      </w:r>
      <w:r w:rsidR="00BB4EA5" w:rsidRPr="0084325C">
        <w:rPr>
          <w:rFonts w:ascii="Arial" w:hAnsi="Arial" w:cs="Arial"/>
        </w:rPr>
        <w:t>activa</w:t>
      </w:r>
      <w:r w:rsidRPr="0084325C">
        <w:rPr>
          <w:rFonts w:ascii="Arial" w:hAnsi="Arial" w:cs="Arial"/>
        </w:rPr>
        <w:t xml:space="preserve"> y vinculante de diversos actores: organizaciones no gubernamentales,</w:t>
      </w:r>
      <w:r w:rsidR="00632F0C">
        <w:rPr>
          <w:rFonts w:ascii="Arial" w:hAnsi="Arial" w:cs="Arial"/>
        </w:rPr>
        <w:t xml:space="preserve"> </w:t>
      </w:r>
      <w:r w:rsidRPr="0084325C">
        <w:rPr>
          <w:rFonts w:ascii="Arial" w:hAnsi="Arial" w:cs="Arial"/>
        </w:rPr>
        <w:t xml:space="preserve">asociaciones de productores, universidades y el sector privado. Todos ellos se involucran directamente con el compromiso ambiental asumido por el país, orientando sus esfuerzos a generar un </w:t>
      </w:r>
      <w:r w:rsidR="00632F0C">
        <w:rPr>
          <w:rFonts w:ascii="Arial" w:hAnsi="Arial" w:cs="Arial"/>
        </w:rPr>
        <w:t>i</w:t>
      </w:r>
      <w:r w:rsidRPr="0084325C">
        <w:rPr>
          <w:rFonts w:ascii="Arial" w:hAnsi="Arial" w:cs="Arial"/>
        </w:rPr>
        <w:t>mpacto positivo en las poblaciones más vulnerables.</w:t>
      </w:r>
      <w:r w:rsidR="00017F11" w:rsidRPr="00017F11">
        <w:rPr>
          <w:noProof/>
        </w:rPr>
        <w:t xml:space="preserve"> </w:t>
      </w:r>
    </w:p>
    <w:p w14:paraId="5683BAC1" w14:textId="77777777" w:rsidR="00017F11" w:rsidRDefault="00017F11" w:rsidP="007B351A">
      <w:pPr>
        <w:pStyle w:val="NormalWeb"/>
        <w:spacing w:before="0" w:beforeAutospacing="0" w:after="0" w:afterAutospacing="0" w:line="360" w:lineRule="auto"/>
        <w:jc w:val="both"/>
        <w:rPr>
          <w:rFonts w:ascii="Arial" w:hAnsi="Arial" w:cs="Arial"/>
        </w:rPr>
      </w:pPr>
      <w:r>
        <w:rPr>
          <w:noProof/>
        </w:rPr>
        <mc:AlternateContent>
          <mc:Choice Requires="wps">
            <w:drawing>
              <wp:anchor distT="0" distB="0" distL="114300" distR="114300" simplePos="0" relativeHeight="251832320" behindDoc="0" locked="0" layoutInCell="1" allowOverlap="1" wp14:anchorId="4121B67F" wp14:editId="4562FDF4">
                <wp:simplePos x="0" y="0"/>
                <wp:positionH relativeFrom="column">
                  <wp:posOffset>1534795</wp:posOffset>
                </wp:positionH>
                <wp:positionV relativeFrom="paragraph">
                  <wp:posOffset>117838</wp:posOffset>
                </wp:positionV>
                <wp:extent cx="2296780" cy="489441"/>
                <wp:effectExtent l="0" t="0" r="27940" b="25400"/>
                <wp:wrapNone/>
                <wp:docPr id="1511391180" name="Redondear rectángulo de esquina del mismo lado 1511391180"/>
                <wp:cNvGraphicFramePr/>
                <a:graphic xmlns:a="http://schemas.openxmlformats.org/drawingml/2006/main">
                  <a:graphicData uri="http://schemas.microsoft.com/office/word/2010/wordprocessingShape">
                    <wps:wsp>
                      <wps:cNvSpPr/>
                      <wps:spPr>
                        <a:xfrm>
                          <a:off x="0" y="0"/>
                          <a:ext cx="2296780" cy="489441"/>
                        </a:xfrm>
                        <a:prstGeom prst="round2SameRect">
                          <a:avLst/>
                        </a:prstGeom>
                        <a:solidFill>
                          <a:srgbClr val="7F4D1E"/>
                        </a:solidFill>
                      </wps:spPr>
                      <wps:style>
                        <a:lnRef idx="3">
                          <a:schemeClr val="lt1"/>
                        </a:lnRef>
                        <a:fillRef idx="1">
                          <a:schemeClr val="accent6"/>
                        </a:fillRef>
                        <a:effectRef idx="1">
                          <a:schemeClr val="accent6"/>
                        </a:effectRef>
                        <a:fontRef idx="minor">
                          <a:schemeClr val="lt1"/>
                        </a:fontRef>
                      </wps:style>
                      <wps:txbx>
                        <w:txbxContent>
                          <w:p w14:paraId="5E2B879C" w14:textId="77777777" w:rsidR="00A26EA1" w:rsidRPr="00127606" w:rsidRDefault="00A26EA1" w:rsidP="00017F11">
                            <w:pPr>
                              <w:jc w:val="center"/>
                              <w:rPr>
                                <w:rFonts w:ascii="Arial" w:hAnsi="Arial" w:cs="Arial"/>
                                <w:b/>
                                <w:sz w:val="48"/>
                                <w:lang w:val="es-ES"/>
                              </w:rPr>
                            </w:pPr>
                            <w:r>
                              <w:rPr>
                                <w:rFonts w:ascii="Arial" w:hAnsi="Arial" w:cs="Arial"/>
                                <w:b/>
                                <w:sz w:val="48"/>
                                <w:lang w:val="es-E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21B67F" id="Redondear rectángulo de esquina del mismo lado 1511391180" o:spid="_x0000_s1042" style="position:absolute;left:0;text-align:left;margin-left:120.85pt;margin-top:9.3pt;width:180.85pt;height:38.55pt;z-index:251832320;visibility:visible;mso-wrap-style:square;mso-wrap-distance-left:9pt;mso-wrap-distance-top:0;mso-wrap-distance-right:9pt;mso-wrap-distance-bottom:0;mso-position-horizontal:absolute;mso-position-horizontal-relative:text;mso-position-vertical:absolute;mso-position-vertical-relative:text;v-text-anchor:middle" coordsize="2296780,4894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" adj="-11796480,,5400" path="m81575,l2215205,v45053,,81575,36522,81575,81575l2296780,489441r,l,489441r,l,81575c,36522,36522,,81575,xe" fillcolor="#7f4d1e" strokecolor="white [3201]" strokeweight="1.5pt">
                <v:stroke joinstyle="miter"/>
                <v:formulas/>
                <v:path arrowok="t" o:connecttype="custom" o:connectlocs="81575,0;2215205,0;2296780,81575;2296780,489441;2296780,489441;0,489441;0,489441;0,81575;81575,0" o:connectangles="0,0,0,0,0,0,0,0,0" textboxrect="0,0,2296780,489441"/>
                <v:textbox>
                  <w:txbxContent>
                    <w:p w14:paraId="5E2B879C" w14:textId="77777777" w:rsidR="00A26EA1" w:rsidRPr="00127606" w:rsidRDefault="00A26EA1" w:rsidP="00017F11">
                      <w:pPr>
                        <w:jc w:val="center"/>
                        <w:rPr>
                          <w:rFonts w:ascii="Arial" w:hAnsi="Arial" w:cs="Arial"/>
                          <w:b/>
                          <w:sz w:val="48"/>
                          <w:lang w:val="es-ES"/>
                        </w:rPr>
                      </w:pPr>
                      <w:r>
                        <w:rPr>
                          <w:rFonts w:ascii="Arial" w:hAnsi="Arial" w:cs="Arial"/>
                          <w:b/>
                          <w:sz w:val="48"/>
                          <w:lang w:val="es-ES"/>
                        </w:rPr>
                        <w:t>6</w:t>
                      </w:r>
                    </w:p>
                  </w:txbxContent>
                </v:textbox>
              </v:shape>
            </w:pict>
          </mc:Fallback>
        </mc:AlternateContent>
      </w:r>
    </w:p>
    <w:p w14:paraId="16A053FC" w14:textId="77777777" w:rsidR="002E261C" w:rsidRDefault="00625887" w:rsidP="001B3142">
      <w:pPr>
        <w:pStyle w:val="NormalWeb"/>
        <w:spacing w:before="0" w:beforeAutospacing="0" w:after="0" w:afterAutospacing="0" w:line="360" w:lineRule="auto"/>
        <w:jc w:val="both"/>
        <w:rPr>
          <w:rFonts w:ascii="Arial" w:hAnsi="Arial" w:cs="Arial"/>
        </w:rPr>
      </w:pPr>
      <w:r>
        <w:rPr>
          <w:rFonts w:ascii="Arial" w:hAnsi="Arial" w:cs="Arial"/>
          <w:b/>
          <w:noProof/>
        </w:rPr>
        <mc:AlternateContent>
          <mc:Choice Requires="wps">
            <w:drawing>
              <wp:anchor distT="0" distB="0" distL="114300" distR="114300" simplePos="0" relativeHeight="251814912" behindDoc="0" locked="0" layoutInCell="1" allowOverlap="1" wp14:anchorId="165BC0F6" wp14:editId="6A232936">
                <wp:simplePos x="0" y="0"/>
                <wp:positionH relativeFrom="column">
                  <wp:posOffset>-95250</wp:posOffset>
                </wp:positionH>
                <wp:positionV relativeFrom="paragraph">
                  <wp:posOffset>273050</wp:posOffset>
                </wp:positionV>
                <wp:extent cx="5867400" cy="809625"/>
                <wp:effectExtent l="0" t="0" r="19050" b="28575"/>
                <wp:wrapNone/>
                <wp:docPr id="36" name="Rectángulo redondeado 36"/>
                <wp:cNvGraphicFramePr/>
                <a:graphic xmlns:a="http://schemas.openxmlformats.org/drawingml/2006/main">
                  <a:graphicData uri="http://schemas.microsoft.com/office/word/2010/wordprocessingShape">
                    <wps:wsp>
                      <wps:cNvSpPr/>
                      <wps:spPr>
                        <a:xfrm>
                          <a:off x="0" y="0"/>
                          <a:ext cx="5867400" cy="809625"/>
                        </a:xfrm>
                        <a:prstGeom prst="roundRect">
                          <a:avLst/>
                        </a:prstGeom>
                        <a:noFill/>
                        <a:ln w="9525" cap="flat" cmpd="sng" algn="ctr">
                          <a:solidFill>
                            <a:srgbClr val="00206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7C8866" id="Rectángulo redondeado 36" o:spid="_x0000_s1026" style="position:absolute;margin-left:-7.5pt;margin-top:21.5pt;width:462pt;height:63.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" filled="f" strokecolor="#002060"/>
            </w:pict>
          </mc:Fallback>
        </mc:AlternateContent>
      </w:r>
    </w:p>
    <w:p w14:paraId="1FC2A42B" w14:textId="77777777" w:rsidR="00625887" w:rsidRPr="00B54369" w:rsidRDefault="00625887" w:rsidP="00C0637D">
      <w:pPr>
        <w:pStyle w:val="NormalWeb"/>
        <w:spacing w:line="276" w:lineRule="auto"/>
        <w:jc w:val="both"/>
        <w:rPr>
          <w:rFonts w:ascii="Arial" w:hAnsi="Arial" w:cs="Arial"/>
        </w:rPr>
      </w:pPr>
      <w:r w:rsidRPr="00B54369">
        <w:rPr>
          <w:rFonts w:ascii="Arial" w:hAnsi="Arial" w:cs="Arial"/>
        </w:rPr>
        <w:t xml:space="preserve">La institución facilita el acceso a condiciones habilitadoras a personas productoras en diferentes regímenes de tenencia de tierra para que sean sujetos de financiamiento. </w:t>
      </w:r>
    </w:p>
    <w:p w14:paraId="5B9EA42C" w14:textId="66997259" w:rsidR="00337BB0" w:rsidRDefault="00306C23" w:rsidP="00941240">
      <w:pPr>
        <w:pStyle w:val="NormalWeb"/>
        <w:spacing w:before="0" w:beforeAutospacing="0" w:after="0" w:afterAutospacing="0" w:line="360" w:lineRule="auto"/>
        <w:jc w:val="both"/>
        <w:rPr>
          <w:rFonts w:ascii="Arial" w:hAnsi="Arial" w:cs="Arial"/>
        </w:rPr>
      </w:pPr>
      <w:r w:rsidRPr="00ED1F79">
        <w:rPr>
          <w:rFonts w:ascii="Arial" w:hAnsi="Arial" w:cs="Arial"/>
        </w:rPr>
        <w:t>Para lograr un mayor impacto en</w:t>
      </w:r>
      <w:r w:rsidR="00FD3550">
        <w:rPr>
          <w:rFonts w:ascii="Arial" w:hAnsi="Arial" w:cs="Arial"/>
        </w:rPr>
        <w:t xml:space="preserve"> los procesos productivos y ambientales</w:t>
      </w:r>
      <w:r w:rsidR="00FF5C97">
        <w:rPr>
          <w:rFonts w:ascii="Arial" w:hAnsi="Arial" w:cs="Arial"/>
        </w:rPr>
        <w:t xml:space="preserve"> se </w:t>
      </w:r>
      <w:r w:rsidRPr="00ED1F79">
        <w:rPr>
          <w:rFonts w:ascii="Arial" w:hAnsi="Arial" w:cs="Arial"/>
        </w:rPr>
        <w:t xml:space="preserve">realizarán los ajustes institucionales necesarios que permitan el acceso de </w:t>
      </w:r>
      <w:r w:rsidR="00FF5C97">
        <w:rPr>
          <w:rFonts w:ascii="Arial" w:hAnsi="Arial" w:cs="Arial"/>
        </w:rPr>
        <w:t xml:space="preserve">las personas productoras, </w:t>
      </w:r>
      <w:r w:rsidRPr="00ED1F79">
        <w:rPr>
          <w:rFonts w:ascii="Arial" w:hAnsi="Arial" w:cs="Arial"/>
        </w:rPr>
        <w:t>quienes actualmente, debido a problemas de tenencia de tierra, no califican para los mecanismos tradicionales de financiamiento.</w:t>
      </w:r>
      <w:r w:rsidR="00FC25A5">
        <w:rPr>
          <w:rFonts w:ascii="Arial" w:hAnsi="Arial" w:cs="Arial"/>
        </w:rPr>
        <w:t xml:space="preserve">  </w:t>
      </w:r>
      <w:r w:rsidR="00B50701" w:rsidRPr="00B50701">
        <w:rPr>
          <w:rFonts w:ascii="Arial" w:hAnsi="Arial" w:cs="Arial"/>
        </w:rPr>
        <w:t>Con ello, se busca generar las condiciones necesarias para que estas personas se integren a las cadenas de valor productivas y, al mismo tiempo, tengan la oportunidad de aportar valor ambiental mediante los servicios ecosistémicos presentes en sus fincas, fortaleciendo así su capacidad para enfrentar los retos del cambio climático y avanzar en la ruta estratégica ambiental y productiva.</w:t>
      </w:r>
    </w:p>
    <w:p w14:paraId="409FB220" w14:textId="77777777" w:rsidR="00CA14A8" w:rsidRDefault="00CA14A8" w:rsidP="00941240">
      <w:pPr>
        <w:pStyle w:val="NormalWeb"/>
        <w:spacing w:before="0" w:beforeAutospacing="0" w:after="0" w:afterAutospacing="0" w:line="360" w:lineRule="auto"/>
        <w:jc w:val="both"/>
        <w:rPr>
          <w:rFonts w:ascii="Arial" w:hAnsi="Arial" w:cs="Arial"/>
        </w:rPr>
        <w:sectPr w:rsidR="00CA14A8" w:rsidSect="00CF0702">
          <w:headerReference w:type="even" r:id="rId23"/>
          <w:pgSz w:w="12240" w:h="15840"/>
          <w:pgMar w:top="1417" w:right="1701" w:bottom="1417" w:left="1560" w:header="0" w:footer="708" w:gutter="0"/>
          <w:cols w:space="708"/>
          <w:titlePg/>
          <w:docGrid w:linePitch="360"/>
        </w:sectPr>
      </w:pPr>
    </w:p>
    <w:p w14:paraId="4E9D21F0" w14:textId="27C4AE8E" w:rsidR="0065680C" w:rsidRDefault="00BD3037" w:rsidP="00941240">
      <w:pPr>
        <w:pStyle w:val="NormalWeb"/>
        <w:spacing w:before="0" w:beforeAutospacing="0" w:after="0" w:afterAutospacing="0" w:line="360" w:lineRule="auto"/>
        <w:jc w:val="both"/>
        <w:rPr>
          <w:rFonts w:ascii="Arial" w:hAnsi="Arial" w:cs="Arial"/>
        </w:rPr>
        <w:sectPr w:rsidR="0065680C" w:rsidSect="00CA14A8">
          <w:type w:val="continuous"/>
          <w:pgSz w:w="12240" w:h="15840"/>
          <w:pgMar w:top="1417" w:right="1701" w:bottom="1417" w:left="1560" w:header="0" w:footer="708" w:gutter="0"/>
          <w:cols w:space="708"/>
          <w:titlePg/>
          <w:docGrid w:linePitch="360"/>
        </w:sectPr>
      </w:pPr>
      <w:r>
        <w:rPr>
          <w:noProof/>
        </w:rPr>
        <w:drawing>
          <wp:anchor distT="0" distB="0" distL="114300" distR="114300" simplePos="0" relativeHeight="252054527" behindDoc="1" locked="0" layoutInCell="1" allowOverlap="1" wp14:anchorId="25CAD214" wp14:editId="036CFD9B">
            <wp:simplePos x="0" y="0"/>
            <wp:positionH relativeFrom="column">
              <wp:posOffset>-1054735</wp:posOffset>
            </wp:positionH>
            <wp:positionV relativeFrom="paragraph">
              <wp:posOffset>2120347</wp:posOffset>
            </wp:positionV>
            <wp:extent cx="7919085" cy="322580"/>
            <wp:effectExtent l="0" t="0" r="5715" b="1270"/>
            <wp:wrapNone/>
            <wp:docPr id="1511391216" name="Imagen 151139121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085" cy="322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80A376" w14:textId="77777777" w:rsidR="0065680C" w:rsidRPr="00625887" w:rsidRDefault="0065680C" w:rsidP="00CA14A8">
      <w:pPr>
        <w:rPr>
          <w:rFonts w:ascii="Arial" w:hAnsi="Arial" w:cs="Arial"/>
          <w:b/>
          <w:color w:val="002060"/>
          <w:sz w:val="36"/>
          <w:szCs w:val="36"/>
        </w:rPr>
      </w:pPr>
      <w:r w:rsidRPr="00625887">
        <w:rPr>
          <w:rFonts w:ascii="Arial" w:hAnsi="Arial" w:cs="Arial"/>
          <w:b/>
          <w:color w:val="002060"/>
          <w:sz w:val="36"/>
          <w:szCs w:val="36"/>
        </w:rPr>
        <w:lastRenderedPageBreak/>
        <w:t>Análisis estructural y sistemas de variables</w:t>
      </w:r>
    </w:p>
    <w:p w14:paraId="4841EEDD" w14:textId="788041AC" w:rsidR="0065680C" w:rsidRDefault="0065680C" w:rsidP="00252C48">
      <w:pPr>
        <w:spacing w:before="240" w:after="0" w:line="360" w:lineRule="auto"/>
        <w:jc w:val="both"/>
        <w:rPr>
          <w:rFonts w:ascii="Arial" w:hAnsi="Arial" w:cs="Arial"/>
          <w:sz w:val="24"/>
          <w:szCs w:val="24"/>
        </w:rPr>
      </w:pPr>
      <w:r>
        <w:rPr>
          <w:rFonts w:ascii="Arial" w:hAnsi="Arial" w:cs="Arial"/>
          <w:sz w:val="24"/>
          <w:szCs w:val="24"/>
        </w:rPr>
        <w:t xml:space="preserve">El análisis </w:t>
      </w:r>
      <w:r w:rsidRPr="00272E1C">
        <w:rPr>
          <w:rFonts w:ascii="Arial" w:hAnsi="Arial" w:cs="Arial"/>
          <w:sz w:val="24"/>
          <w:szCs w:val="24"/>
        </w:rPr>
        <w:t>PESTEL (Polític</w:t>
      </w:r>
      <w:r w:rsidR="00B00C26">
        <w:rPr>
          <w:rFonts w:ascii="Arial" w:hAnsi="Arial" w:cs="Arial"/>
          <w:sz w:val="24"/>
          <w:szCs w:val="24"/>
        </w:rPr>
        <w:t>o</w:t>
      </w:r>
      <w:r w:rsidRPr="00272E1C">
        <w:rPr>
          <w:rFonts w:ascii="Arial" w:hAnsi="Arial" w:cs="Arial"/>
          <w:sz w:val="24"/>
          <w:szCs w:val="24"/>
        </w:rPr>
        <w:t>, Económico, Social, Tecnológico, Ecológico y Legal)</w:t>
      </w:r>
      <w:r>
        <w:rPr>
          <w:rFonts w:ascii="Arial" w:hAnsi="Arial" w:cs="Arial"/>
          <w:sz w:val="24"/>
          <w:szCs w:val="24"/>
        </w:rPr>
        <w:t xml:space="preserve"> es una herramienta de análisis estratégico fundamental en el apartado de análisis estructural de variables del Plan Estratégico Institucional (PEI) 2026-2030, porque proporciona el marco metodológico para comprender el entorno externo. Esto es fundamental, ya que los factores externos, aunque no sean controlables por la institución, tienen un impacto directo en su capacidad para cumplir su misión y alcanzar los objetivos estratégicos.</w:t>
      </w:r>
    </w:p>
    <w:p w14:paraId="24757C5D" w14:textId="77777777" w:rsidR="0065680C" w:rsidRPr="00420AC6" w:rsidRDefault="0065680C" w:rsidP="0065680C">
      <w:pPr>
        <w:spacing w:after="0" w:line="360" w:lineRule="auto"/>
        <w:jc w:val="both"/>
        <w:rPr>
          <w:rFonts w:ascii="Arial" w:hAnsi="Arial" w:cs="Arial"/>
          <w:sz w:val="24"/>
          <w:szCs w:val="24"/>
        </w:rPr>
      </w:pPr>
    </w:p>
    <w:p w14:paraId="4A30BABA" w14:textId="77777777" w:rsidR="0065680C" w:rsidRDefault="0065680C" w:rsidP="0065680C">
      <w:pPr>
        <w:spacing w:after="0" w:line="360" w:lineRule="auto"/>
        <w:jc w:val="both"/>
        <w:rPr>
          <w:rFonts w:ascii="Arial" w:hAnsi="Arial" w:cs="Arial"/>
          <w:sz w:val="24"/>
          <w:szCs w:val="24"/>
        </w:rPr>
      </w:pPr>
      <w:r>
        <w:rPr>
          <w:rFonts w:ascii="Arial" w:hAnsi="Arial" w:cs="Arial"/>
          <w:sz w:val="24"/>
          <w:szCs w:val="24"/>
        </w:rPr>
        <w:t>La integración de las dimensiones del PESTEL con el análisis estructural del Plan Estratégico Institucional 2026-2030 (que agrupa variables en las áreas de Política, Negocio, Gestión y Población meta) crea un enfoque dual y sinérgico. Este proceso no solo valida la perspectiva interna de la organización (Gestión y Negocio), sino que también expande el contexto estratégico para incorporar las variables del entorno externo. El resultado es un análisis holístico que permite a la institución alinear proactivamente su estrategia. Para un mayor detalle, se muestra el anexo 1.</w:t>
      </w:r>
    </w:p>
    <w:p w14:paraId="4A783B39" w14:textId="77777777" w:rsidR="0065680C" w:rsidRPr="00625887" w:rsidRDefault="0065680C" w:rsidP="004F1C67">
      <w:pPr>
        <w:pStyle w:val="Ttulo1"/>
        <w:spacing w:before="360" w:after="160"/>
        <w:jc w:val="both"/>
        <w:rPr>
          <w:rFonts w:ascii="Arial" w:hAnsi="Arial" w:cs="Arial"/>
          <w:b/>
          <w:color w:val="002060"/>
          <w:sz w:val="36"/>
          <w:szCs w:val="36"/>
        </w:rPr>
      </w:pPr>
      <w:bookmarkStart w:id="5" w:name="_Toc237416805"/>
      <w:r w:rsidRPr="00625887">
        <w:rPr>
          <w:rFonts w:ascii="Arial" w:hAnsi="Arial" w:cs="Arial"/>
          <w:b/>
          <w:color w:val="002060"/>
          <w:sz w:val="36"/>
          <w:szCs w:val="36"/>
        </w:rPr>
        <w:t>Análisis de actores</w:t>
      </w:r>
      <w:bookmarkEnd w:id="5"/>
    </w:p>
    <w:p w14:paraId="62E1EEEE" w14:textId="77777777" w:rsidR="0065680C" w:rsidRPr="004F1FEF" w:rsidRDefault="0065680C" w:rsidP="0065680C">
      <w:pPr>
        <w:pStyle w:val="NormalWeb"/>
        <w:spacing w:before="0" w:beforeAutospacing="0" w:after="0" w:afterAutospacing="0" w:line="360" w:lineRule="auto"/>
        <w:jc w:val="both"/>
        <w:rPr>
          <w:rFonts w:ascii="Arial" w:hAnsi="Arial" w:cs="Arial"/>
        </w:rPr>
      </w:pPr>
      <w:r w:rsidRPr="004F1FEF">
        <w:rPr>
          <w:rFonts w:ascii="Arial" w:hAnsi="Arial" w:cs="Arial"/>
        </w:rPr>
        <w:t>Basándose en lo establecido en el Plan Estratégico Institucional 2020-2025, el Plan Estratégico Institucional 2026-2030 retoma la valoración de los actores clave para el futuro de la institución, clasificándolos según su relación con esta. Esta clasificación permitió evaluar su influencia en las estrategias diseñadas para alcanzar la visión planteada.</w:t>
      </w:r>
    </w:p>
    <w:p w14:paraId="109810DC" w14:textId="77777777" w:rsidR="0065680C" w:rsidRPr="00B52385" w:rsidRDefault="0065680C" w:rsidP="0065680C">
      <w:pPr>
        <w:spacing w:after="0" w:line="360" w:lineRule="auto"/>
        <w:jc w:val="both"/>
        <w:rPr>
          <w:rFonts w:ascii="Arial" w:eastAsia="Times New Roman" w:hAnsi="Arial" w:cs="Arial"/>
          <w:sz w:val="24"/>
          <w:szCs w:val="24"/>
          <w:lang w:eastAsia="es-CR"/>
        </w:rPr>
      </w:pPr>
    </w:p>
    <w:p w14:paraId="34CB722F" w14:textId="6A364B72" w:rsidR="0065680C" w:rsidRDefault="0065680C" w:rsidP="0065680C">
      <w:pPr>
        <w:spacing w:after="0" w:line="360" w:lineRule="auto"/>
        <w:jc w:val="both"/>
        <w:rPr>
          <w:rFonts w:ascii="Arial" w:hAnsi="Arial" w:cs="Arial"/>
          <w:sz w:val="24"/>
          <w:szCs w:val="24"/>
        </w:rPr>
      </w:pPr>
      <w:r w:rsidRPr="00B52385">
        <w:rPr>
          <w:rFonts w:ascii="Arial" w:hAnsi="Arial" w:cs="Arial"/>
          <w:b/>
          <w:sz w:val="24"/>
          <w:szCs w:val="24"/>
        </w:rPr>
        <w:t>Control político:</w:t>
      </w:r>
      <w:r w:rsidRPr="00B52385">
        <w:rPr>
          <w:rFonts w:ascii="Arial" w:hAnsi="Arial" w:cs="Arial"/>
          <w:sz w:val="24"/>
          <w:szCs w:val="24"/>
        </w:rPr>
        <w:t xml:space="preserve"> Son aquellos entes del Estado, cuyas decisiones afectan la operación institucional y que por definición de la estructura estatal tienen poder de decisión sobre las estrategias institucionales. </w:t>
      </w:r>
    </w:p>
    <w:p w14:paraId="7BE839A1" w14:textId="7DFE10C0" w:rsidR="0065680C" w:rsidRPr="00B52385" w:rsidRDefault="006374FF" w:rsidP="0065680C">
      <w:pPr>
        <w:spacing w:after="0" w:line="360" w:lineRule="auto"/>
        <w:jc w:val="both"/>
        <w:rPr>
          <w:rFonts w:ascii="Arial" w:hAnsi="Arial" w:cs="Arial"/>
          <w:sz w:val="24"/>
          <w:szCs w:val="24"/>
        </w:rPr>
      </w:pPr>
      <w:r>
        <w:rPr>
          <w:noProof/>
          <w:lang w:eastAsia="es-CR"/>
        </w:rPr>
        <w:drawing>
          <wp:anchor distT="0" distB="0" distL="114300" distR="114300" simplePos="0" relativeHeight="252052479" behindDoc="1" locked="0" layoutInCell="1" allowOverlap="1" wp14:anchorId="09BB9C39" wp14:editId="3F3D37D0">
            <wp:simplePos x="0" y="0"/>
            <wp:positionH relativeFrom="column">
              <wp:posOffset>-1058269</wp:posOffset>
            </wp:positionH>
            <wp:positionV relativeFrom="paragraph">
              <wp:posOffset>1505585</wp:posOffset>
            </wp:positionV>
            <wp:extent cx="7919499" cy="322782"/>
            <wp:effectExtent l="0" t="0" r="0" b="1270"/>
            <wp:wrapNone/>
            <wp:docPr id="1511391214" name="Imagen 1511391214"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3D131" w14:textId="522C0664" w:rsidR="00337BB0" w:rsidRDefault="00337BB0" w:rsidP="00941240">
      <w:pPr>
        <w:pStyle w:val="NormalWeb"/>
        <w:spacing w:before="0" w:beforeAutospacing="0" w:after="0" w:afterAutospacing="0" w:line="360" w:lineRule="auto"/>
        <w:jc w:val="both"/>
        <w:rPr>
          <w:rFonts w:ascii="Arial" w:hAnsi="Arial" w:cs="Arial"/>
        </w:rPr>
        <w:sectPr w:rsidR="00337BB0" w:rsidSect="00337BB0">
          <w:headerReference w:type="first" r:id="rId24"/>
          <w:pgSz w:w="12240" w:h="15840"/>
          <w:pgMar w:top="1417" w:right="1701" w:bottom="1417" w:left="1560" w:header="0" w:footer="708" w:gutter="0"/>
          <w:cols w:space="708"/>
          <w:titlePg/>
          <w:docGrid w:linePitch="360"/>
        </w:sectPr>
      </w:pPr>
    </w:p>
    <w:p w14:paraId="708B2A6B" w14:textId="4185D74A" w:rsidR="00B52385" w:rsidRDefault="004F1FEF" w:rsidP="00A9647D">
      <w:pPr>
        <w:spacing w:after="0" w:line="360" w:lineRule="auto"/>
        <w:jc w:val="both"/>
        <w:rPr>
          <w:rFonts w:ascii="Arial" w:hAnsi="Arial" w:cs="Arial"/>
          <w:sz w:val="24"/>
          <w:szCs w:val="24"/>
        </w:rPr>
      </w:pPr>
      <w:r w:rsidRPr="00B52385">
        <w:rPr>
          <w:rFonts w:ascii="Arial" w:hAnsi="Arial" w:cs="Arial"/>
          <w:b/>
          <w:sz w:val="24"/>
          <w:szCs w:val="24"/>
        </w:rPr>
        <w:lastRenderedPageBreak/>
        <w:t>Fiscalización:</w:t>
      </w:r>
      <w:r w:rsidRPr="00B52385">
        <w:rPr>
          <w:rFonts w:ascii="Arial" w:hAnsi="Arial" w:cs="Arial"/>
          <w:sz w:val="24"/>
          <w:szCs w:val="24"/>
        </w:rPr>
        <w:t xml:space="preserve"> Son aquellos entes del Estado, que, por sus funciones, regulan y fiscalizan la gestión institucional y el consecuente uso de los recursos públicos. Las decisiones de estos </w:t>
      </w:r>
      <w:r w:rsidR="00067C62">
        <w:rPr>
          <w:rFonts w:ascii="Arial" w:hAnsi="Arial" w:cs="Arial"/>
          <w:sz w:val="24"/>
          <w:szCs w:val="24"/>
        </w:rPr>
        <w:t xml:space="preserve">entes </w:t>
      </w:r>
      <w:r w:rsidRPr="00B52385">
        <w:rPr>
          <w:rFonts w:ascii="Arial" w:hAnsi="Arial" w:cs="Arial"/>
          <w:sz w:val="24"/>
          <w:szCs w:val="24"/>
        </w:rPr>
        <w:t>son vinculantes en cuanto a la disponibilidad de recursos.</w:t>
      </w:r>
    </w:p>
    <w:p w14:paraId="25E74E13" w14:textId="77777777" w:rsidR="00B52385" w:rsidRPr="00B52385" w:rsidRDefault="004F1FEF" w:rsidP="00A9647D">
      <w:pPr>
        <w:spacing w:after="0" w:line="360" w:lineRule="auto"/>
        <w:jc w:val="both"/>
        <w:rPr>
          <w:rFonts w:ascii="Arial" w:hAnsi="Arial" w:cs="Arial"/>
          <w:sz w:val="24"/>
          <w:szCs w:val="24"/>
        </w:rPr>
      </w:pPr>
      <w:r w:rsidRPr="00B52385">
        <w:rPr>
          <w:rFonts w:ascii="Arial" w:hAnsi="Arial" w:cs="Arial"/>
          <w:sz w:val="24"/>
          <w:szCs w:val="24"/>
        </w:rPr>
        <w:t xml:space="preserve"> </w:t>
      </w:r>
    </w:p>
    <w:p w14:paraId="35AAE47A" w14:textId="77777777" w:rsidR="00B52385" w:rsidRDefault="004F1FEF" w:rsidP="00A9647D">
      <w:pPr>
        <w:spacing w:after="0" w:line="360" w:lineRule="auto"/>
        <w:jc w:val="both"/>
        <w:rPr>
          <w:rFonts w:ascii="Arial" w:hAnsi="Arial" w:cs="Arial"/>
          <w:sz w:val="24"/>
          <w:szCs w:val="24"/>
        </w:rPr>
      </w:pPr>
      <w:r w:rsidRPr="00B52385">
        <w:rPr>
          <w:rFonts w:ascii="Arial" w:hAnsi="Arial" w:cs="Arial"/>
          <w:b/>
          <w:sz w:val="24"/>
          <w:szCs w:val="24"/>
        </w:rPr>
        <w:t>Población meta:</w:t>
      </w:r>
      <w:r w:rsidRPr="00B52385">
        <w:rPr>
          <w:rFonts w:ascii="Arial" w:hAnsi="Arial" w:cs="Arial"/>
          <w:sz w:val="24"/>
          <w:szCs w:val="24"/>
        </w:rPr>
        <w:t xml:space="preserve"> Se refiere al conjunto de personas, conglomerados y organizaciones para los cuales se desarrolla la política pública y las estrategias de intervención específicas. </w:t>
      </w:r>
    </w:p>
    <w:p w14:paraId="780BF149" w14:textId="77777777" w:rsidR="00B52385" w:rsidRPr="00B52385" w:rsidRDefault="00B52385" w:rsidP="00A9647D">
      <w:pPr>
        <w:spacing w:after="0" w:line="360" w:lineRule="auto"/>
        <w:jc w:val="both"/>
        <w:rPr>
          <w:rFonts w:ascii="Arial" w:hAnsi="Arial" w:cs="Arial"/>
          <w:sz w:val="24"/>
          <w:szCs w:val="24"/>
        </w:rPr>
      </w:pPr>
    </w:p>
    <w:p w14:paraId="7D347CF8" w14:textId="77777777" w:rsidR="00B52385" w:rsidRDefault="004F1FEF" w:rsidP="00A9647D">
      <w:pPr>
        <w:spacing w:after="0" w:line="360" w:lineRule="auto"/>
        <w:jc w:val="both"/>
        <w:rPr>
          <w:rFonts w:ascii="Arial" w:hAnsi="Arial" w:cs="Arial"/>
          <w:sz w:val="24"/>
          <w:szCs w:val="24"/>
        </w:rPr>
      </w:pPr>
      <w:r w:rsidRPr="00B52385">
        <w:rPr>
          <w:rFonts w:ascii="Arial" w:hAnsi="Arial" w:cs="Arial"/>
          <w:b/>
          <w:sz w:val="24"/>
          <w:szCs w:val="24"/>
        </w:rPr>
        <w:t>Colaboradores:</w:t>
      </w:r>
      <w:r w:rsidRPr="00B52385">
        <w:rPr>
          <w:rFonts w:ascii="Arial" w:hAnsi="Arial" w:cs="Arial"/>
          <w:sz w:val="24"/>
          <w:szCs w:val="24"/>
        </w:rPr>
        <w:t xml:space="preserve"> Se consideran a todas aquellas organizaciones cuyo trabajo coadyuva a ampliar el alcance de los mecanismos de financiamiento institucional actuales y del trabajo institucional en general. </w:t>
      </w:r>
    </w:p>
    <w:p w14:paraId="61AB353F" w14:textId="77777777" w:rsidR="00B52385" w:rsidRPr="00B52385" w:rsidRDefault="00B52385" w:rsidP="00A9647D">
      <w:pPr>
        <w:spacing w:after="0" w:line="360" w:lineRule="auto"/>
        <w:jc w:val="both"/>
        <w:rPr>
          <w:rFonts w:ascii="Arial" w:hAnsi="Arial" w:cs="Arial"/>
          <w:sz w:val="24"/>
          <w:szCs w:val="24"/>
        </w:rPr>
      </w:pPr>
    </w:p>
    <w:p w14:paraId="0026952C" w14:textId="77777777" w:rsidR="004F1FEF" w:rsidRPr="00B52385" w:rsidRDefault="004F1FEF" w:rsidP="00A9647D">
      <w:pPr>
        <w:spacing w:after="0" w:line="360" w:lineRule="auto"/>
        <w:jc w:val="both"/>
        <w:rPr>
          <w:rFonts w:ascii="Arial" w:eastAsia="Times New Roman" w:hAnsi="Arial" w:cs="Arial"/>
          <w:sz w:val="24"/>
          <w:szCs w:val="24"/>
          <w:lang w:eastAsia="es-CR"/>
        </w:rPr>
      </w:pPr>
      <w:r w:rsidRPr="00B52385">
        <w:rPr>
          <w:rFonts w:ascii="Arial" w:hAnsi="Arial" w:cs="Arial"/>
          <w:b/>
          <w:sz w:val="24"/>
          <w:szCs w:val="24"/>
        </w:rPr>
        <w:t>Cooperación:</w:t>
      </w:r>
      <w:r w:rsidRPr="00B52385">
        <w:rPr>
          <w:rFonts w:ascii="Arial" w:hAnsi="Arial" w:cs="Arial"/>
          <w:sz w:val="24"/>
          <w:szCs w:val="24"/>
        </w:rPr>
        <w:t xml:space="preserve"> Se refiere a aquellas organizaciones, nacionales o internacionales, que, por medio de empréstitos, fondos no reembolsables, cooperación técnica y otros recursos, amplían las oportunidades de financiamiento forestal y ambiental.</w:t>
      </w:r>
    </w:p>
    <w:p w14:paraId="63355FF2" w14:textId="77777777" w:rsidR="00B52385" w:rsidRDefault="00B52385" w:rsidP="00B52385">
      <w:pPr>
        <w:rPr>
          <w:highlight w:val="yellow"/>
        </w:rPr>
      </w:pPr>
    </w:p>
    <w:p w14:paraId="789207C1" w14:textId="169A93B9" w:rsidR="005E605A" w:rsidRDefault="008A3CA9" w:rsidP="008A3CA9">
      <w:pPr>
        <w:spacing w:after="0" w:line="360" w:lineRule="auto"/>
        <w:jc w:val="both"/>
        <w:rPr>
          <w:rFonts w:ascii="Arial" w:eastAsia="Times New Roman" w:hAnsi="Arial" w:cs="Arial"/>
          <w:sz w:val="24"/>
          <w:szCs w:val="24"/>
          <w:lang w:eastAsia="es-CR"/>
        </w:rPr>
        <w:sectPr w:rsidR="005E605A" w:rsidSect="00FD7D01">
          <w:headerReference w:type="first" r:id="rId25"/>
          <w:pgSz w:w="12240" w:h="15840"/>
          <w:pgMar w:top="1417" w:right="1701" w:bottom="1417" w:left="1560" w:header="0" w:footer="708" w:gutter="0"/>
          <w:cols w:space="708"/>
          <w:titlePg/>
          <w:docGrid w:linePitch="360"/>
        </w:sectPr>
      </w:pPr>
      <w:r w:rsidRPr="00471BAA">
        <w:rPr>
          <w:rFonts w:ascii="Arial" w:eastAsia="Times New Roman" w:hAnsi="Arial" w:cs="Arial"/>
          <w:sz w:val="24"/>
          <w:szCs w:val="24"/>
          <w:lang w:eastAsia="es-CR"/>
        </w:rPr>
        <w:t>En el análisis del sistema de financiamiento ambiental, se identifican actores clave que influyen en el futuro institucional y en la capacidad de injerencia política de la institución. Entre ellos, destacan</w:t>
      </w:r>
      <w:r w:rsidR="001C5168">
        <w:rPr>
          <w:rFonts w:ascii="Arial" w:eastAsia="Times New Roman" w:hAnsi="Arial" w:cs="Arial"/>
          <w:sz w:val="24"/>
          <w:szCs w:val="24"/>
          <w:lang w:eastAsia="es-CR"/>
        </w:rPr>
        <w:t xml:space="preserve"> en </w:t>
      </w:r>
      <w:r w:rsidR="00F672A4">
        <w:rPr>
          <w:rFonts w:ascii="Arial" w:eastAsia="Times New Roman" w:hAnsi="Arial" w:cs="Arial"/>
          <w:sz w:val="24"/>
          <w:szCs w:val="24"/>
          <w:lang w:eastAsia="es-CR"/>
        </w:rPr>
        <w:t>el siguiente cuadro</w:t>
      </w:r>
      <w:r w:rsidRPr="00471BAA">
        <w:rPr>
          <w:rFonts w:ascii="Arial" w:eastAsia="Times New Roman" w:hAnsi="Arial" w:cs="Arial"/>
          <w:sz w:val="24"/>
          <w:szCs w:val="24"/>
          <w:lang w:eastAsia="es-CR"/>
        </w:rPr>
        <w:t>:</w:t>
      </w:r>
    </w:p>
    <w:p w14:paraId="04465F9F" w14:textId="644C31EC" w:rsidR="00442D72" w:rsidRPr="00493B70" w:rsidRDefault="00493B70" w:rsidP="00493B70">
      <w:pPr>
        <w:pStyle w:val="Descripcin"/>
        <w:jc w:val="center"/>
        <w:rPr>
          <w:rFonts w:ascii="Arial" w:hAnsi="Arial" w:cs="Arial"/>
          <w:b/>
          <w:i w:val="0"/>
          <w:color w:val="auto"/>
          <w:sz w:val="24"/>
          <w:szCs w:val="24"/>
        </w:rPr>
      </w:pPr>
      <w:bookmarkStart w:id="6" w:name="_Toc237416988"/>
      <w:r w:rsidRPr="00493B70">
        <w:rPr>
          <w:rFonts w:ascii="Arial" w:hAnsi="Arial" w:cs="Arial"/>
          <w:b/>
          <w:i w:val="0"/>
          <w:color w:val="auto"/>
          <w:sz w:val="24"/>
          <w:szCs w:val="24"/>
        </w:rPr>
        <w:lastRenderedPageBreak/>
        <w:t>Cuadro</w:t>
      </w:r>
      <w:r w:rsidR="00442D72" w:rsidRPr="00493B70">
        <w:rPr>
          <w:rFonts w:ascii="Arial" w:hAnsi="Arial" w:cs="Arial"/>
          <w:b/>
          <w:i w:val="0"/>
          <w:color w:val="auto"/>
          <w:sz w:val="24"/>
          <w:szCs w:val="24"/>
        </w:rPr>
        <w:t xml:space="preserve"> </w:t>
      </w:r>
      <w:r w:rsidR="00442D72" w:rsidRPr="00493B70">
        <w:rPr>
          <w:rFonts w:ascii="Arial" w:hAnsi="Arial" w:cs="Arial"/>
          <w:b/>
          <w:i w:val="0"/>
          <w:color w:val="auto"/>
          <w:sz w:val="24"/>
          <w:szCs w:val="24"/>
        </w:rPr>
        <w:fldChar w:fldCharType="begin"/>
      </w:r>
      <w:r w:rsidR="00442D72" w:rsidRPr="00493B70">
        <w:rPr>
          <w:rFonts w:ascii="Arial" w:hAnsi="Arial" w:cs="Arial"/>
          <w:b/>
          <w:i w:val="0"/>
          <w:color w:val="auto"/>
          <w:sz w:val="24"/>
          <w:szCs w:val="24"/>
        </w:rPr>
        <w:instrText xml:space="preserve"> SEQ Tabla \* ARABIC </w:instrText>
      </w:r>
      <w:r w:rsidR="00442D72" w:rsidRPr="00493B70">
        <w:rPr>
          <w:rFonts w:ascii="Arial" w:hAnsi="Arial" w:cs="Arial"/>
          <w:b/>
          <w:i w:val="0"/>
          <w:color w:val="auto"/>
          <w:sz w:val="24"/>
          <w:szCs w:val="24"/>
        </w:rPr>
        <w:fldChar w:fldCharType="separate"/>
      </w:r>
      <w:r w:rsidR="00A26EA1">
        <w:rPr>
          <w:rFonts w:ascii="Arial" w:hAnsi="Arial" w:cs="Arial"/>
          <w:b/>
          <w:i w:val="0"/>
          <w:noProof/>
          <w:color w:val="auto"/>
          <w:sz w:val="24"/>
          <w:szCs w:val="24"/>
        </w:rPr>
        <w:t>1</w:t>
      </w:r>
      <w:r w:rsidR="00442D72" w:rsidRPr="00493B70">
        <w:rPr>
          <w:rFonts w:ascii="Arial" w:hAnsi="Arial" w:cs="Arial"/>
          <w:b/>
          <w:i w:val="0"/>
          <w:color w:val="auto"/>
          <w:sz w:val="24"/>
          <w:szCs w:val="24"/>
        </w:rPr>
        <w:fldChar w:fldCharType="end"/>
      </w:r>
      <w:r w:rsidR="00442D72" w:rsidRPr="00493B70">
        <w:rPr>
          <w:rFonts w:ascii="Arial" w:hAnsi="Arial" w:cs="Arial"/>
          <w:b/>
          <w:i w:val="0"/>
          <w:color w:val="auto"/>
          <w:sz w:val="24"/>
          <w:szCs w:val="24"/>
        </w:rPr>
        <w:t>. Actores identificados</w:t>
      </w:r>
      <w:bookmarkEnd w:id="6"/>
    </w:p>
    <w:tbl>
      <w:tblPr>
        <w:tblStyle w:val="Tablanormal1"/>
        <w:tblpPr w:leftFromText="141" w:rightFromText="141" w:vertAnchor="text" w:horzAnchor="margin" w:tblpY="118"/>
        <w:tblW w:w="0" w:type="auto"/>
        <w:shd w:val="clear" w:color="auto" w:fill="FFFFFF" w:themeFill="background1"/>
        <w:tblLook w:val="04A0" w:firstRow="1" w:lastRow="0" w:firstColumn="1" w:lastColumn="0" w:noHBand="0" w:noVBand="1"/>
      </w:tblPr>
      <w:tblGrid>
        <w:gridCol w:w="2263"/>
        <w:gridCol w:w="6706"/>
      </w:tblGrid>
      <w:tr w:rsidR="004C4BFF" w:rsidRPr="00230E14" w14:paraId="48C4A16F" w14:textId="77777777" w:rsidTr="004C4B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vAlign w:val="center"/>
          </w:tcPr>
          <w:p w14:paraId="7D0A516B" w14:textId="1044E785" w:rsidR="004C4BFF" w:rsidRPr="00CA0200" w:rsidRDefault="004C4BFF" w:rsidP="004C4BFF">
            <w:pPr>
              <w:spacing w:line="276" w:lineRule="auto"/>
              <w:rPr>
                <w:rFonts w:ascii="Arial" w:eastAsia="Times New Roman" w:hAnsi="Arial" w:cs="Arial"/>
                <w:b w:val="0"/>
                <w:bCs w:val="0"/>
                <w:sz w:val="20"/>
                <w:szCs w:val="20"/>
                <w:lang w:eastAsia="es-CR"/>
              </w:rPr>
            </w:pPr>
            <w:r w:rsidRPr="00CA0200">
              <w:rPr>
                <w:rFonts w:ascii="Arial" w:eastAsiaTheme="majorEastAsia" w:hAnsi="Arial" w:cs="Arial"/>
                <w:b w:val="0"/>
                <w:bCs w:val="0"/>
                <w:sz w:val="20"/>
                <w:szCs w:val="20"/>
              </w:rPr>
              <w:t>Control Político</w:t>
            </w:r>
          </w:p>
        </w:tc>
        <w:tc>
          <w:tcPr>
            <w:tcW w:w="670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tcPr>
          <w:p w14:paraId="3E72818E" w14:textId="77777777" w:rsidR="004C4BFF" w:rsidRPr="00CA0200" w:rsidRDefault="004C4BFF" w:rsidP="004C4BFF">
            <w:pPr>
              <w:spacing w:line="276" w:lineRule="auto"/>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b w:val="0"/>
                <w:bCs w:val="0"/>
                <w:sz w:val="20"/>
                <w:szCs w:val="20"/>
              </w:rPr>
            </w:pPr>
            <w:r w:rsidRPr="00CA0200">
              <w:rPr>
                <w:rFonts w:ascii="Arial" w:eastAsiaTheme="majorEastAsia" w:hAnsi="Arial" w:cs="Arial"/>
                <w:b w:val="0"/>
                <w:bCs w:val="0"/>
                <w:sz w:val="20"/>
                <w:szCs w:val="20"/>
              </w:rPr>
              <w:t>Ministerio de Ambiente y Energía</w:t>
            </w:r>
          </w:p>
          <w:p w14:paraId="331BB391" w14:textId="49E0ECD1" w:rsidR="004C4BFF" w:rsidRPr="00CA0200" w:rsidRDefault="004C4BFF" w:rsidP="004C4BFF">
            <w:pPr>
              <w:spacing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CR"/>
              </w:rPr>
            </w:pPr>
            <w:r w:rsidRPr="00CA0200">
              <w:rPr>
                <w:rFonts w:ascii="Arial" w:eastAsiaTheme="majorEastAsia" w:hAnsi="Arial" w:cs="Arial"/>
                <w:b w:val="0"/>
                <w:bCs w:val="0"/>
                <w:sz w:val="20"/>
                <w:szCs w:val="20"/>
              </w:rPr>
              <w:t>Ministerio de Agricultura y Ganadería</w:t>
            </w:r>
          </w:p>
        </w:tc>
      </w:tr>
      <w:tr w:rsidR="004C4BFF" w:rsidRPr="00230E14" w14:paraId="3C009C8F" w14:textId="77777777" w:rsidTr="004C4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vAlign w:val="center"/>
          </w:tcPr>
          <w:p w14:paraId="16AB0732" w14:textId="4F145273" w:rsidR="004C4BFF" w:rsidRPr="00CA0200" w:rsidRDefault="004C4BFF" w:rsidP="004C4BFF">
            <w:pPr>
              <w:spacing w:line="276" w:lineRule="auto"/>
              <w:rPr>
                <w:rFonts w:ascii="Arial" w:eastAsiaTheme="majorEastAsia" w:hAnsi="Arial" w:cs="Arial"/>
                <w:b w:val="0"/>
                <w:bCs w:val="0"/>
                <w:sz w:val="20"/>
                <w:szCs w:val="20"/>
              </w:rPr>
            </w:pPr>
            <w:r w:rsidRPr="00CA0200">
              <w:rPr>
                <w:rFonts w:ascii="Arial" w:eastAsiaTheme="majorEastAsia" w:hAnsi="Arial" w:cs="Arial"/>
                <w:b w:val="0"/>
                <w:bCs w:val="0"/>
                <w:sz w:val="20"/>
                <w:szCs w:val="20"/>
              </w:rPr>
              <w:t>Fiscalización</w:t>
            </w:r>
          </w:p>
        </w:tc>
        <w:tc>
          <w:tcPr>
            <w:tcW w:w="670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tcPr>
          <w:p w14:paraId="59ABD2CD"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Ministerio de Hacienda</w:t>
            </w:r>
          </w:p>
          <w:p w14:paraId="2FC2F830"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Ministerio de Planificación y Política Económica</w:t>
            </w:r>
          </w:p>
          <w:p w14:paraId="65B80AA0"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 xml:space="preserve">Contraloría General de la República </w:t>
            </w:r>
          </w:p>
          <w:p w14:paraId="3A3FC8A1" w14:textId="607C7703"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Asamblea Legislativa</w:t>
            </w:r>
          </w:p>
        </w:tc>
      </w:tr>
      <w:tr w:rsidR="004C4BFF" w:rsidRPr="00230E14" w14:paraId="0DE5082A" w14:textId="77777777" w:rsidTr="004C4BFF">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vAlign w:val="center"/>
          </w:tcPr>
          <w:p w14:paraId="3A71FE69" w14:textId="77777777" w:rsidR="004C4BFF" w:rsidRPr="00CA0200" w:rsidRDefault="004C4BFF" w:rsidP="004C4BFF">
            <w:pPr>
              <w:spacing w:line="276" w:lineRule="auto"/>
              <w:rPr>
                <w:rFonts w:ascii="Arial" w:eastAsia="Times New Roman" w:hAnsi="Arial" w:cs="Arial"/>
                <w:b w:val="0"/>
                <w:bCs w:val="0"/>
                <w:sz w:val="20"/>
                <w:szCs w:val="20"/>
                <w:lang w:eastAsia="es-CR"/>
              </w:rPr>
            </w:pPr>
            <w:r w:rsidRPr="00CA0200">
              <w:rPr>
                <w:rFonts w:ascii="Arial" w:eastAsiaTheme="majorEastAsia" w:hAnsi="Arial" w:cs="Arial"/>
                <w:b w:val="0"/>
                <w:bCs w:val="0"/>
                <w:sz w:val="20"/>
                <w:szCs w:val="20"/>
              </w:rPr>
              <w:t>Población meta</w:t>
            </w:r>
          </w:p>
        </w:tc>
        <w:tc>
          <w:tcPr>
            <w:tcW w:w="670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tcPr>
          <w:p w14:paraId="4239C8E1"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Productores (as)/</w:t>
            </w:r>
          </w:p>
          <w:p w14:paraId="3DDC2533"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Propietarios de bosques, plantaciones y sistemas agroforestales</w:t>
            </w:r>
          </w:p>
          <w:p w14:paraId="418BD79D"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Empresas /</w:t>
            </w:r>
            <w:proofErr w:type="spellStart"/>
            <w:r w:rsidRPr="00CA0200">
              <w:rPr>
                <w:rFonts w:ascii="Arial" w:eastAsiaTheme="majorEastAsia" w:hAnsi="Arial" w:cs="Arial"/>
                <w:sz w:val="20"/>
                <w:szCs w:val="20"/>
              </w:rPr>
              <w:t>Convenistas</w:t>
            </w:r>
            <w:proofErr w:type="spellEnd"/>
            <w:r w:rsidRPr="00CA0200">
              <w:rPr>
                <w:rFonts w:ascii="Arial" w:eastAsiaTheme="majorEastAsia" w:hAnsi="Arial" w:cs="Arial"/>
                <w:sz w:val="20"/>
                <w:szCs w:val="20"/>
              </w:rPr>
              <w:t xml:space="preserve"> de servicios ambientales</w:t>
            </w:r>
          </w:p>
          <w:p w14:paraId="2CDB83D1"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Territorios Indígenas</w:t>
            </w:r>
          </w:p>
          <w:p w14:paraId="7C5CC456"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CR"/>
              </w:rPr>
            </w:pPr>
            <w:r w:rsidRPr="00CA0200">
              <w:rPr>
                <w:rFonts w:ascii="Arial" w:eastAsiaTheme="majorEastAsia" w:hAnsi="Arial" w:cs="Arial"/>
                <w:sz w:val="20"/>
                <w:szCs w:val="20"/>
              </w:rPr>
              <w:t>Organizaciones</w:t>
            </w:r>
          </w:p>
        </w:tc>
      </w:tr>
      <w:tr w:rsidR="004C4BFF" w:rsidRPr="00230E14" w14:paraId="668636BC" w14:textId="77777777" w:rsidTr="004C4B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vAlign w:val="center"/>
          </w:tcPr>
          <w:p w14:paraId="2676DC8C" w14:textId="77777777" w:rsidR="004C4BFF" w:rsidRPr="00CA0200" w:rsidRDefault="004C4BFF" w:rsidP="004C4BFF">
            <w:pPr>
              <w:spacing w:line="276" w:lineRule="auto"/>
              <w:rPr>
                <w:rFonts w:ascii="Arial" w:eastAsia="Times New Roman" w:hAnsi="Arial" w:cs="Arial"/>
                <w:b w:val="0"/>
                <w:bCs w:val="0"/>
                <w:sz w:val="20"/>
                <w:szCs w:val="20"/>
                <w:lang w:eastAsia="es-CR"/>
              </w:rPr>
            </w:pPr>
            <w:r w:rsidRPr="00CA0200">
              <w:rPr>
                <w:rFonts w:ascii="Arial" w:eastAsiaTheme="majorEastAsia" w:hAnsi="Arial" w:cs="Arial"/>
                <w:b w:val="0"/>
                <w:bCs w:val="0"/>
                <w:sz w:val="20"/>
                <w:szCs w:val="20"/>
              </w:rPr>
              <w:t>Socios y Colaboradores</w:t>
            </w:r>
          </w:p>
        </w:tc>
        <w:tc>
          <w:tcPr>
            <w:tcW w:w="670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tcPr>
          <w:p w14:paraId="38F79D8F"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Oficina Nacional Forestal (ONF)</w:t>
            </w:r>
          </w:p>
          <w:p w14:paraId="0E64415B"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Fundación Banco Ambiental (</w:t>
            </w:r>
            <w:proofErr w:type="spellStart"/>
            <w:r w:rsidRPr="00CA0200">
              <w:rPr>
                <w:rFonts w:ascii="Arial" w:eastAsiaTheme="majorEastAsia" w:hAnsi="Arial" w:cs="Arial"/>
                <w:sz w:val="20"/>
                <w:szCs w:val="20"/>
              </w:rPr>
              <w:t>Funbam</w:t>
            </w:r>
            <w:proofErr w:type="spellEnd"/>
            <w:r w:rsidRPr="00CA0200">
              <w:rPr>
                <w:rFonts w:ascii="Arial" w:eastAsiaTheme="majorEastAsia" w:hAnsi="Arial" w:cs="Arial"/>
                <w:sz w:val="20"/>
                <w:szCs w:val="20"/>
              </w:rPr>
              <w:t>)</w:t>
            </w:r>
          </w:p>
          <w:p w14:paraId="372C01B2"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Sistema Nacional de Áreas de Conservación (SINAC)</w:t>
            </w:r>
          </w:p>
          <w:p w14:paraId="2E49E800"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 xml:space="preserve">Dirección de Aguas </w:t>
            </w:r>
          </w:p>
          <w:p w14:paraId="645615C6"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Banco Nacional/Fideicomiso</w:t>
            </w:r>
          </w:p>
          <w:p w14:paraId="558E3B99"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Universidades</w:t>
            </w:r>
          </w:p>
          <w:p w14:paraId="4C914149"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Colegio de Ingenieros y Agrónomos (</w:t>
            </w:r>
            <w:proofErr w:type="spellStart"/>
            <w:r w:rsidRPr="00CA0200">
              <w:rPr>
                <w:rFonts w:ascii="Arial" w:eastAsiaTheme="majorEastAsia" w:hAnsi="Arial" w:cs="Arial"/>
                <w:sz w:val="20"/>
                <w:szCs w:val="20"/>
              </w:rPr>
              <w:t>CiAgro</w:t>
            </w:r>
            <w:proofErr w:type="spellEnd"/>
            <w:r w:rsidRPr="00CA0200">
              <w:rPr>
                <w:rFonts w:ascii="Arial" w:eastAsiaTheme="majorEastAsia" w:hAnsi="Arial" w:cs="Arial"/>
                <w:sz w:val="20"/>
                <w:szCs w:val="20"/>
              </w:rPr>
              <w:t>)</w:t>
            </w:r>
          </w:p>
          <w:p w14:paraId="7B826C27"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Organizaciones</w:t>
            </w:r>
          </w:p>
          <w:p w14:paraId="557BFDD1"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No Gubernamentales</w:t>
            </w:r>
          </w:p>
          <w:p w14:paraId="10C51944"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Instituto Costarricense de Pesca y Acuicultura (</w:t>
            </w:r>
            <w:proofErr w:type="spellStart"/>
            <w:r w:rsidRPr="00CA0200">
              <w:rPr>
                <w:rFonts w:ascii="Arial" w:eastAsiaTheme="majorEastAsia" w:hAnsi="Arial" w:cs="Arial"/>
                <w:sz w:val="20"/>
                <w:szCs w:val="20"/>
              </w:rPr>
              <w:t>Incopesca</w:t>
            </w:r>
            <w:proofErr w:type="spellEnd"/>
            <w:r w:rsidRPr="00CA0200">
              <w:rPr>
                <w:rFonts w:ascii="Arial" w:eastAsiaTheme="majorEastAsia" w:hAnsi="Arial" w:cs="Arial"/>
                <w:sz w:val="20"/>
                <w:szCs w:val="20"/>
              </w:rPr>
              <w:t>)</w:t>
            </w:r>
          </w:p>
          <w:p w14:paraId="7466ED1D"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Instituto de Desarrollo Rural (</w:t>
            </w:r>
            <w:proofErr w:type="spellStart"/>
            <w:r w:rsidRPr="00CA0200">
              <w:rPr>
                <w:rFonts w:ascii="Arial" w:eastAsiaTheme="majorEastAsia" w:hAnsi="Arial" w:cs="Arial"/>
                <w:sz w:val="20"/>
                <w:szCs w:val="20"/>
              </w:rPr>
              <w:t>Inder</w:t>
            </w:r>
            <w:proofErr w:type="spellEnd"/>
            <w:r w:rsidRPr="00CA0200">
              <w:rPr>
                <w:rFonts w:ascii="Arial" w:eastAsiaTheme="majorEastAsia" w:hAnsi="Arial" w:cs="Arial"/>
                <w:sz w:val="20"/>
                <w:szCs w:val="20"/>
              </w:rPr>
              <w:t>)</w:t>
            </w:r>
          </w:p>
          <w:p w14:paraId="2BA36035"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Instituto Costarricense de Turismo (ICT)</w:t>
            </w:r>
          </w:p>
          <w:p w14:paraId="35AE8FAC" w14:textId="77777777"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Dirección de Cambio Climático</w:t>
            </w:r>
          </w:p>
          <w:p w14:paraId="04CA78BA" w14:textId="5336EB44" w:rsidR="004C4BFF" w:rsidRPr="00CA0200" w:rsidRDefault="004C4BFF" w:rsidP="004C4BFF">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CR"/>
              </w:rPr>
            </w:pPr>
            <w:r w:rsidRPr="00CA0200">
              <w:rPr>
                <w:rFonts w:ascii="Arial" w:eastAsiaTheme="majorEastAsia" w:hAnsi="Arial" w:cs="Arial"/>
                <w:sz w:val="20"/>
                <w:szCs w:val="20"/>
              </w:rPr>
              <w:t>Junta de Carbono</w:t>
            </w:r>
          </w:p>
        </w:tc>
      </w:tr>
      <w:tr w:rsidR="004C4BFF" w:rsidRPr="00230E14" w14:paraId="6085FF6E" w14:textId="77777777" w:rsidTr="004C4BFF">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vAlign w:val="center"/>
          </w:tcPr>
          <w:p w14:paraId="45EEA8DB" w14:textId="77777777" w:rsidR="004C4BFF" w:rsidRPr="00CA0200" w:rsidRDefault="004C4BFF" w:rsidP="004C4BFF">
            <w:pPr>
              <w:spacing w:line="276" w:lineRule="auto"/>
              <w:rPr>
                <w:rFonts w:ascii="Arial" w:eastAsia="Times New Roman" w:hAnsi="Arial" w:cs="Arial"/>
                <w:b w:val="0"/>
                <w:bCs w:val="0"/>
                <w:sz w:val="20"/>
                <w:szCs w:val="20"/>
                <w:lang w:eastAsia="es-CR"/>
              </w:rPr>
            </w:pPr>
            <w:r w:rsidRPr="00CA0200">
              <w:rPr>
                <w:rFonts w:ascii="Arial" w:eastAsiaTheme="majorEastAsia" w:hAnsi="Arial" w:cs="Arial"/>
                <w:b w:val="0"/>
                <w:bCs w:val="0"/>
                <w:sz w:val="20"/>
                <w:szCs w:val="20"/>
              </w:rPr>
              <w:t>Cooperación</w:t>
            </w:r>
          </w:p>
        </w:tc>
        <w:tc>
          <w:tcPr>
            <w:tcW w:w="670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FFFFFF" w:themeFill="background1"/>
          </w:tcPr>
          <w:p w14:paraId="6FD0BC3D"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PNUD</w:t>
            </w:r>
          </w:p>
          <w:p w14:paraId="35D25278"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Banco Mundial</w:t>
            </w:r>
          </w:p>
          <w:p w14:paraId="60B2850E"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GIZ</w:t>
            </w:r>
          </w:p>
          <w:p w14:paraId="3BA76485"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BID</w:t>
            </w:r>
          </w:p>
          <w:p w14:paraId="1FC81484"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sz w:val="20"/>
                <w:szCs w:val="20"/>
              </w:rPr>
            </w:pPr>
            <w:r w:rsidRPr="00CA0200">
              <w:rPr>
                <w:rFonts w:ascii="Arial" w:eastAsiaTheme="majorEastAsia" w:hAnsi="Arial" w:cs="Arial"/>
                <w:sz w:val="20"/>
                <w:szCs w:val="20"/>
              </w:rPr>
              <w:t xml:space="preserve">Corea y otros países </w:t>
            </w:r>
          </w:p>
          <w:p w14:paraId="59C7C965" w14:textId="77777777" w:rsidR="004C4BFF" w:rsidRPr="00CA0200" w:rsidRDefault="004C4BFF" w:rsidP="004C4BFF">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CR"/>
              </w:rPr>
            </w:pPr>
            <w:r w:rsidRPr="00CA0200">
              <w:rPr>
                <w:rFonts w:ascii="Arial" w:eastAsiaTheme="majorEastAsia" w:hAnsi="Arial" w:cs="Arial"/>
                <w:sz w:val="20"/>
                <w:szCs w:val="20"/>
              </w:rPr>
              <w:t>Otros organismos de cooperación internacional</w:t>
            </w:r>
          </w:p>
        </w:tc>
      </w:tr>
    </w:tbl>
    <w:p w14:paraId="0FA513B4" w14:textId="77777777" w:rsidR="00E11B7F" w:rsidRPr="00E11B7F" w:rsidRDefault="00E11B7F" w:rsidP="008C5765">
      <w:pPr>
        <w:spacing w:after="0" w:line="276" w:lineRule="auto"/>
        <w:jc w:val="both"/>
        <w:rPr>
          <w:rFonts w:ascii="Arial" w:eastAsia="Times New Roman" w:hAnsi="Arial" w:cs="Arial"/>
          <w:sz w:val="20"/>
          <w:szCs w:val="20"/>
          <w:lang w:eastAsia="es-CR"/>
        </w:rPr>
      </w:pPr>
      <w:r w:rsidRPr="00E11B7F">
        <w:rPr>
          <w:rFonts w:ascii="Arial" w:eastAsia="Times New Roman" w:hAnsi="Arial" w:cs="Arial"/>
          <w:sz w:val="20"/>
          <w:szCs w:val="20"/>
          <w:lang w:eastAsia="es-CR"/>
        </w:rPr>
        <w:t xml:space="preserve">Fuente: </w:t>
      </w:r>
      <w:r w:rsidR="003D37A4">
        <w:rPr>
          <w:rFonts w:ascii="Arial" w:eastAsia="Times New Roman" w:hAnsi="Arial" w:cs="Arial"/>
          <w:sz w:val="20"/>
          <w:szCs w:val="20"/>
          <w:lang w:eastAsia="es-CR"/>
        </w:rPr>
        <w:t xml:space="preserve"> Tomado del </w:t>
      </w:r>
      <w:r>
        <w:rPr>
          <w:rFonts w:ascii="Arial" w:eastAsia="Times New Roman" w:hAnsi="Arial" w:cs="Arial"/>
          <w:sz w:val="20"/>
          <w:szCs w:val="20"/>
          <w:lang w:eastAsia="es-CR"/>
        </w:rPr>
        <w:t>Plan Estratégico Institucional 2020-2025.</w:t>
      </w:r>
    </w:p>
    <w:p w14:paraId="1E574D4D" w14:textId="03614434" w:rsidR="00CA0200" w:rsidRDefault="006374FF" w:rsidP="00CA0200">
      <w:pPr>
        <w:spacing w:before="240" w:line="360" w:lineRule="auto"/>
        <w:jc w:val="both"/>
        <w:rPr>
          <w:rFonts w:ascii="Arial" w:eastAsia="Times New Roman" w:hAnsi="Arial" w:cs="Arial"/>
          <w:sz w:val="24"/>
          <w:szCs w:val="24"/>
          <w:lang w:eastAsia="es-CR"/>
        </w:rPr>
        <w:sectPr w:rsidR="00CA0200" w:rsidSect="00FD7D01">
          <w:headerReference w:type="first" r:id="rId26"/>
          <w:pgSz w:w="12240" w:h="15840"/>
          <w:pgMar w:top="1417" w:right="1701" w:bottom="1417" w:left="1560" w:header="0" w:footer="708" w:gutter="0"/>
          <w:cols w:space="708"/>
          <w:titlePg/>
          <w:docGrid w:linePitch="360"/>
        </w:sectPr>
      </w:pPr>
      <w:r>
        <w:rPr>
          <w:noProof/>
          <w:lang w:eastAsia="es-CR"/>
        </w:rPr>
        <w:drawing>
          <wp:anchor distT="0" distB="0" distL="114300" distR="114300" simplePos="0" relativeHeight="252050431" behindDoc="1" locked="0" layoutInCell="1" allowOverlap="1" wp14:anchorId="45824027" wp14:editId="75AF3FF8">
            <wp:simplePos x="0" y="0"/>
            <wp:positionH relativeFrom="column">
              <wp:posOffset>-1056999</wp:posOffset>
            </wp:positionH>
            <wp:positionV relativeFrom="paragraph">
              <wp:posOffset>3072765</wp:posOffset>
            </wp:positionV>
            <wp:extent cx="7919499" cy="322782"/>
            <wp:effectExtent l="0" t="0" r="0" b="1270"/>
            <wp:wrapNone/>
            <wp:docPr id="1511391185" name="Imagen 151139118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0200" w:rsidRPr="00471BAA">
        <w:rPr>
          <w:rFonts w:ascii="Arial" w:eastAsia="Times New Roman" w:hAnsi="Arial" w:cs="Arial"/>
          <w:sz w:val="24"/>
          <w:szCs w:val="24"/>
          <w:lang w:eastAsia="es-CR"/>
        </w:rPr>
        <w:t>El mapeo y comprensión de estos actores es vital para la formulación de estrategias de crecimiento institucional, localización de recursos y la efectividad de las políticas públicas en financiamiento ambiental forestal.</w:t>
      </w:r>
    </w:p>
    <w:p w14:paraId="4AF193B7" w14:textId="77777777" w:rsidR="00D50FBD" w:rsidRPr="00D50FBD" w:rsidRDefault="00D50FBD" w:rsidP="00DB1834">
      <w:pPr>
        <w:spacing w:before="240" w:line="360" w:lineRule="auto"/>
        <w:jc w:val="both"/>
      </w:pPr>
    </w:p>
    <w:p w14:paraId="30BCBD95" w14:textId="77777777" w:rsidR="003D4C04" w:rsidRDefault="003D4C04" w:rsidP="00672F25">
      <w:pPr>
        <w:pStyle w:val="Sinespaciado"/>
      </w:pPr>
    </w:p>
    <w:p w14:paraId="53C1B865" w14:textId="77777777" w:rsidR="003D4C04" w:rsidRDefault="003A534D" w:rsidP="00672F25">
      <w:pPr>
        <w:pStyle w:val="Sinespaciado"/>
        <w:rPr>
          <w:rFonts w:ascii="Arial" w:hAnsi="Arial" w:cs="Arial"/>
          <w:sz w:val="48"/>
          <w:szCs w:val="48"/>
        </w:rPr>
      </w:pPr>
      <w:r w:rsidRPr="0073169E">
        <w:rPr>
          <w:noProof/>
          <w:lang w:eastAsia="es-CR"/>
        </w:rPr>
        <w:drawing>
          <wp:anchor distT="0" distB="0" distL="114300" distR="114300" simplePos="0" relativeHeight="251768832" behindDoc="1" locked="0" layoutInCell="1" allowOverlap="1" wp14:anchorId="66C07AAF" wp14:editId="012F70E2">
            <wp:simplePos x="0" y="0"/>
            <wp:positionH relativeFrom="column">
              <wp:posOffset>-5280116</wp:posOffset>
            </wp:positionH>
            <wp:positionV relativeFrom="paragraph">
              <wp:posOffset>824048</wp:posOffset>
            </wp:positionV>
            <wp:extent cx="16496189" cy="8019363"/>
            <wp:effectExtent l="9525" t="0" r="0" b="0"/>
            <wp:wrapNone/>
            <wp:docPr id="1511391175" name="Imagen 1511391175" descr="D:\Fonafifo\BUZONES PRIVADOS - UP\99-HISTORICOS\Otros\BANCO_DE_ FOTOS\Adriana- Comercialización\UCC\Rhinoclemmys pulcherrima, tortuga, Foto Adriana Valerio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nafifo\BUZONES PRIVADOS - UP\99-HISTORICOS\Otros\BANCO_DE_ FOTOS\Adriana- Comercialización\UCC\Rhinoclemmys pulcherrima, tortuga, Foto Adriana Valerio 202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16496189" cy="80193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AAA34" w14:textId="77777777" w:rsidR="003D4C04" w:rsidRDefault="003A534D" w:rsidP="00672F25">
      <w:pPr>
        <w:pStyle w:val="Sinespaciado"/>
        <w:rPr>
          <w:rFonts w:ascii="Arial" w:hAnsi="Arial" w:cs="Arial"/>
          <w:sz w:val="48"/>
          <w:szCs w:val="48"/>
        </w:rPr>
      </w:pPr>
      <w:r>
        <w:rPr>
          <w:noProof/>
          <w:lang w:eastAsia="es-CR"/>
        </w:rPr>
        <mc:AlternateContent>
          <mc:Choice Requires="wps">
            <w:drawing>
              <wp:anchor distT="0" distB="0" distL="114300" distR="114300" simplePos="0" relativeHeight="251773952" behindDoc="0" locked="0" layoutInCell="1" allowOverlap="1" wp14:anchorId="3ADB1F6F" wp14:editId="0351ABE9">
                <wp:simplePos x="0" y="0"/>
                <wp:positionH relativeFrom="column">
                  <wp:posOffset>-580390</wp:posOffset>
                </wp:positionH>
                <wp:positionV relativeFrom="paragraph">
                  <wp:posOffset>389345</wp:posOffset>
                </wp:positionV>
                <wp:extent cx="7080801" cy="1636694"/>
                <wp:effectExtent l="0" t="0" r="0" b="0"/>
                <wp:wrapNone/>
                <wp:docPr id="1511391189" name="Rectángulo redondeado 1511391189"/>
                <wp:cNvGraphicFramePr/>
                <a:graphic xmlns:a="http://schemas.openxmlformats.org/drawingml/2006/main">
                  <a:graphicData uri="http://schemas.microsoft.com/office/word/2010/wordprocessingShape">
                    <wps:wsp>
                      <wps:cNvSpPr/>
                      <wps:spPr>
                        <a:xfrm>
                          <a:off x="0" y="0"/>
                          <a:ext cx="7080801" cy="1636694"/>
                        </a:xfrm>
                        <a:prstGeom prst="roundRect">
                          <a:avLst/>
                        </a:prstGeom>
                        <a:solidFill>
                          <a:schemeClr val="bg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446285C" w14:textId="77777777" w:rsidR="00A26EA1" w:rsidRDefault="00A26EA1" w:rsidP="00672F25">
                            <w:pPr>
                              <w:pStyle w:val="Ttulo1"/>
                              <w:jc w:val="center"/>
                              <w:rPr>
                                <w:rFonts w:ascii="Arial" w:hAnsi="Arial" w:cs="Arial"/>
                                <w:b/>
                                <w:bCs/>
                                <w:color w:val="833C0B" w:themeColor="accent2" w:themeShade="80"/>
                                <w:sz w:val="56"/>
                                <w:szCs w:val="56"/>
                              </w:rPr>
                            </w:pPr>
                            <w:bookmarkStart w:id="7" w:name="_Toc237416806"/>
                            <w:r w:rsidRPr="005E605A">
                              <w:rPr>
                                <w:rFonts w:ascii="Arial" w:hAnsi="Arial" w:cs="Arial"/>
                                <w:b/>
                                <w:bCs/>
                                <w:color w:val="833C0B" w:themeColor="accent2" w:themeShade="80"/>
                                <w:sz w:val="56"/>
                                <w:szCs w:val="56"/>
                              </w:rPr>
                              <w:t>Plan Estratégico Institucional</w:t>
                            </w:r>
                            <w:bookmarkEnd w:id="7"/>
                            <w:r w:rsidRPr="005E605A">
                              <w:rPr>
                                <w:rFonts w:ascii="Arial" w:hAnsi="Arial" w:cs="Arial"/>
                                <w:b/>
                                <w:bCs/>
                                <w:color w:val="833C0B" w:themeColor="accent2" w:themeShade="80"/>
                                <w:sz w:val="56"/>
                                <w:szCs w:val="56"/>
                              </w:rPr>
                              <w:t xml:space="preserve"> </w:t>
                            </w:r>
                          </w:p>
                          <w:p w14:paraId="55AAC639" w14:textId="6AA2027B" w:rsidR="00A26EA1" w:rsidRPr="005E605A" w:rsidRDefault="00A26EA1" w:rsidP="00672F25">
                            <w:pPr>
                              <w:pStyle w:val="Ttulo1"/>
                              <w:jc w:val="center"/>
                              <w:rPr>
                                <w:rFonts w:ascii="Arial" w:hAnsi="Arial" w:cs="Arial"/>
                                <w:b/>
                                <w:bCs/>
                                <w:sz w:val="56"/>
                                <w:szCs w:val="56"/>
                              </w:rPr>
                            </w:pPr>
                            <w:bookmarkStart w:id="8" w:name="_Toc237416807"/>
                            <w:r w:rsidRPr="005E605A">
                              <w:rPr>
                                <w:rFonts w:ascii="Arial" w:hAnsi="Arial" w:cs="Arial"/>
                                <w:b/>
                                <w:bCs/>
                                <w:color w:val="833C0B" w:themeColor="accent2" w:themeShade="80"/>
                                <w:sz w:val="56"/>
                                <w:szCs w:val="56"/>
                              </w:rPr>
                              <w:t>2026-2030</w:t>
                            </w:r>
                            <w:bookmarkEnd w:id="8"/>
                          </w:p>
                          <w:p w14:paraId="13834AC2" w14:textId="77777777" w:rsidR="00A26EA1" w:rsidRDefault="00A26EA1" w:rsidP="003A53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DB1F6F" id="Rectángulo redondeado 1511391189" o:spid="_x0000_s1043" style="position:absolute;margin-left:-45.7pt;margin-top:30.65pt;width:557.55pt;height:128.85pt;z-index:251773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" fillcolor="white [3212]" stroked="f">
                <v:fill opacity="32896f"/>
                <v:textbox>
                  <w:txbxContent>
                    <w:p w14:paraId="6446285C" w14:textId="77777777" w:rsidR="00A26EA1" w:rsidRDefault="00A26EA1" w:rsidP="00672F25">
                      <w:pPr>
                        <w:pStyle w:val="Ttulo1"/>
                        <w:jc w:val="center"/>
                        <w:rPr>
                          <w:rFonts w:ascii="Arial" w:hAnsi="Arial" w:cs="Arial"/>
                          <w:b/>
                          <w:bCs/>
                          <w:color w:val="833C0B" w:themeColor="accent2" w:themeShade="80"/>
                          <w:sz w:val="56"/>
                          <w:szCs w:val="56"/>
                        </w:rPr>
                      </w:pPr>
                      <w:bookmarkStart w:id="8" w:name="_Toc237416806"/>
                      <w:r w:rsidRPr="005E605A">
                        <w:rPr>
                          <w:rFonts w:ascii="Arial" w:hAnsi="Arial" w:cs="Arial"/>
                          <w:b/>
                          <w:bCs/>
                          <w:color w:val="833C0B" w:themeColor="accent2" w:themeShade="80"/>
                          <w:sz w:val="56"/>
                          <w:szCs w:val="56"/>
                        </w:rPr>
                        <w:t>Plan Estratégico Institucional</w:t>
                      </w:r>
                      <w:bookmarkEnd w:id="8"/>
                      <w:r w:rsidRPr="005E605A">
                        <w:rPr>
                          <w:rFonts w:ascii="Arial" w:hAnsi="Arial" w:cs="Arial"/>
                          <w:b/>
                          <w:bCs/>
                          <w:color w:val="833C0B" w:themeColor="accent2" w:themeShade="80"/>
                          <w:sz w:val="56"/>
                          <w:szCs w:val="56"/>
                        </w:rPr>
                        <w:t xml:space="preserve"> </w:t>
                      </w:r>
                    </w:p>
                    <w:p w14:paraId="55AAC639" w14:textId="6AA2027B" w:rsidR="00A26EA1" w:rsidRPr="005E605A" w:rsidRDefault="00A26EA1" w:rsidP="00672F25">
                      <w:pPr>
                        <w:pStyle w:val="Ttulo1"/>
                        <w:jc w:val="center"/>
                        <w:rPr>
                          <w:rFonts w:ascii="Arial" w:hAnsi="Arial" w:cs="Arial"/>
                          <w:b/>
                          <w:bCs/>
                          <w:sz w:val="56"/>
                          <w:szCs w:val="56"/>
                        </w:rPr>
                      </w:pPr>
                      <w:bookmarkStart w:id="9" w:name="_Toc237416807"/>
                      <w:r w:rsidRPr="005E605A">
                        <w:rPr>
                          <w:rFonts w:ascii="Arial" w:hAnsi="Arial" w:cs="Arial"/>
                          <w:b/>
                          <w:bCs/>
                          <w:color w:val="833C0B" w:themeColor="accent2" w:themeShade="80"/>
                          <w:sz w:val="56"/>
                          <w:szCs w:val="56"/>
                        </w:rPr>
                        <w:t>2026-2030</w:t>
                      </w:r>
                      <w:bookmarkEnd w:id="9"/>
                    </w:p>
                    <w:p w14:paraId="13834AC2" w14:textId="77777777" w:rsidR="00A26EA1" w:rsidRDefault="00A26EA1" w:rsidP="003A534D">
                      <w:pPr>
                        <w:jc w:val="center"/>
                      </w:pPr>
                    </w:p>
                  </w:txbxContent>
                </v:textbox>
              </v:roundrect>
            </w:pict>
          </mc:Fallback>
        </mc:AlternateContent>
      </w:r>
    </w:p>
    <w:p w14:paraId="75B05BB6" w14:textId="77777777" w:rsidR="003A354B" w:rsidRDefault="003A354B" w:rsidP="003A534D">
      <w:pPr>
        <w:pStyle w:val="Ttulo1"/>
        <w:jc w:val="center"/>
        <w:rPr>
          <w:rFonts w:ascii="Arial" w:hAnsi="Arial" w:cs="Arial"/>
          <w:b/>
          <w:color w:val="auto"/>
          <w:sz w:val="40"/>
          <w:szCs w:val="40"/>
        </w:rPr>
      </w:pPr>
    </w:p>
    <w:p w14:paraId="09BB589F" w14:textId="77777777" w:rsidR="0073169E" w:rsidRPr="0073169E" w:rsidRDefault="0073169E" w:rsidP="0073169E">
      <w:pPr>
        <w:spacing w:before="100" w:beforeAutospacing="1" w:after="100" w:afterAutospacing="1" w:line="240" w:lineRule="auto"/>
        <w:rPr>
          <w:rFonts w:ascii="Times New Roman" w:eastAsia="Times New Roman" w:hAnsi="Times New Roman" w:cs="Times New Roman"/>
          <w:sz w:val="24"/>
          <w:szCs w:val="24"/>
          <w:lang w:eastAsia="es-CR"/>
        </w:rPr>
      </w:pPr>
    </w:p>
    <w:p w14:paraId="734376D8" w14:textId="77777777" w:rsidR="003A354B" w:rsidRDefault="003A354B" w:rsidP="008524AC">
      <w:pPr>
        <w:pStyle w:val="Ttulo1"/>
        <w:jc w:val="right"/>
        <w:rPr>
          <w:rFonts w:ascii="Arial" w:hAnsi="Arial" w:cs="Arial"/>
          <w:b/>
          <w:color w:val="auto"/>
          <w:sz w:val="40"/>
          <w:szCs w:val="40"/>
        </w:rPr>
      </w:pPr>
    </w:p>
    <w:p w14:paraId="7E332750" w14:textId="77777777" w:rsidR="002F5002" w:rsidRPr="002F5002" w:rsidRDefault="002F5002" w:rsidP="002F5002">
      <w:pPr>
        <w:spacing w:before="100" w:beforeAutospacing="1" w:after="100" w:afterAutospacing="1" w:line="240" w:lineRule="auto"/>
        <w:rPr>
          <w:rFonts w:ascii="Times New Roman" w:eastAsia="Times New Roman" w:hAnsi="Times New Roman" w:cs="Times New Roman"/>
          <w:sz w:val="24"/>
          <w:szCs w:val="24"/>
          <w:lang w:eastAsia="es-CR"/>
        </w:rPr>
      </w:pPr>
    </w:p>
    <w:p w14:paraId="0B78292B" w14:textId="77777777" w:rsidR="003A354B" w:rsidRDefault="003A354B" w:rsidP="00672F25">
      <w:pPr>
        <w:pStyle w:val="Sinespaciado"/>
      </w:pPr>
    </w:p>
    <w:p w14:paraId="16F234D3" w14:textId="0A47CA47" w:rsidR="003A354B" w:rsidRDefault="002F5002" w:rsidP="00672F25">
      <w:pPr>
        <w:pStyle w:val="Sinespaciado"/>
      </w:pPr>
      <w:r>
        <w:rPr>
          <w:noProof/>
          <w:lang w:eastAsia="es-CR"/>
        </w:rPr>
        <mc:AlternateContent>
          <mc:Choice Requires="wps">
            <w:drawing>
              <wp:inline distT="0" distB="0" distL="0" distR="0" wp14:anchorId="7E8B62C3" wp14:editId="01104500">
                <wp:extent cx="304800" cy="304800"/>
                <wp:effectExtent l="0" t="0" r="0" b="0"/>
                <wp:docPr id="1511391176" name="AutoShape 1" descr="📄 tortuga_A4.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9D0300" id="AutoShape 1" o:spid="_x0000_s1026" alt="📄 tortuga_A4.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4E15140" w14:textId="77777777" w:rsidR="003A354B" w:rsidRDefault="003A354B" w:rsidP="00672F25">
      <w:pPr>
        <w:pStyle w:val="Sinespaciado"/>
      </w:pPr>
    </w:p>
    <w:p w14:paraId="32F6F2D8" w14:textId="77777777" w:rsidR="003A354B" w:rsidRDefault="003A354B" w:rsidP="00672F25">
      <w:pPr>
        <w:pStyle w:val="Sinespaciado"/>
      </w:pPr>
    </w:p>
    <w:p w14:paraId="46CF2634" w14:textId="77777777" w:rsidR="003A354B" w:rsidRDefault="003A354B" w:rsidP="00672F25">
      <w:pPr>
        <w:pStyle w:val="Sinespaciado"/>
      </w:pPr>
    </w:p>
    <w:p w14:paraId="13F97BA6" w14:textId="77777777" w:rsidR="003A354B" w:rsidRDefault="003A354B" w:rsidP="00672F25">
      <w:pPr>
        <w:pStyle w:val="Sinespaciado"/>
      </w:pPr>
    </w:p>
    <w:p w14:paraId="65095237" w14:textId="47295115" w:rsidR="00672F25" w:rsidRDefault="00672F25" w:rsidP="00672F25">
      <w:pPr>
        <w:pStyle w:val="Sinespaciado"/>
        <w:rPr>
          <w:rFonts w:eastAsiaTheme="majorEastAsia"/>
        </w:rPr>
      </w:pPr>
    </w:p>
    <w:p w14:paraId="2C763B0D" w14:textId="17187CA8" w:rsidR="00672F25" w:rsidRDefault="00880CC0">
      <w:pPr>
        <w:rPr>
          <w:rFonts w:eastAsiaTheme="majorEastAsia"/>
        </w:rPr>
      </w:pPr>
      <w:r>
        <w:rPr>
          <w:noProof/>
          <w:lang w:eastAsia="es-CR"/>
        </w:rPr>
        <mc:AlternateContent>
          <mc:Choice Requires="wpg">
            <w:drawing>
              <wp:anchor distT="0" distB="0" distL="114300" distR="114300" simplePos="0" relativeHeight="251777024" behindDoc="0" locked="0" layoutInCell="1" allowOverlap="1" wp14:anchorId="140A3165" wp14:editId="18569F7C">
                <wp:simplePos x="0" y="0"/>
                <wp:positionH relativeFrom="column">
                  <wp:posOffset>5012690</wp:posOffset>
                </wp:positionH>
                <wp:positionV relativeFrom="paragraph">
                  <wp:posOffset>4211320</wp:posOffset>
                </wp:positionV>
                <wp:extent cx="1491343" cy="283029"/>
                <wp:effectExtent l="0" t="0" r="0" b="3175"/>
                <wp:wrapNone/>
                <wp:docPr id="1511391190" name="Grupo 1511391190"/>
                <wp:cNvGraphicFramePr/>
                <a:graphic xmlns:a="http://schemas.openxmlformats.org/drawingml/2006/main">
                  <a:graphicData uri="http://schemas.microsoft.com/office/word/2010/wordprocessingGroup">
                    <wpg:wgp>
                      <wpg:cNvGrpSpPr/>
                      <wpg:grpSpPr>
                        <a:xfrm>
                          <a:off x="0" y="0"/>
                          <a:ext cx="1491343" cy="283029"/>
                          <a:chOff x="0" y="0"/>
                          <a:chExt cx="1491343" cy="283029"/>
                        </a:xfrm>
                      </wpg:grpSpPr>
                      <wps:wsp>
                        <wps:cNvPr id="1511391178" name="Cuadro de texto 1511391178"/>
                        <wps:cNvSpPr txBox="1"/>
                        <wps:spPr>
                          <a:xfrm>
                            <a:off x="293914" y="0"/>
                            <a:ext cx="1197429" cy="283029"/>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21BAB42B" w14:textId="27B06461" w:rsidR="00A26EA1" w:rsidRPr="003A534D" w:rsidRDefault="00A26EA1">
                              <w:pPr>
                                <w:rPr>
                                  <w:color w:val="FFFFFF" w:themeColor="background1"/>
                                  <w:lang w:val="es-ES"/>
                                </w:rPr>
                              </w:pPr>
                              <w:r w:rsidRPr="003A534D">
                                <w:rPr>
                                  <w:color w:val="FFFFFF" w:themeColor="background1"/>
                                  <w:lang w:val="es-ES"/>
                                </w:rPr>
                                <w:t xml:space="preserve">Adriana Valerio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511391181" name="Imagen 1511391181" descr="C:\Users\keilyn.chavarria\Downloads\png-transparent-computer-icons-camera-graphy-dining-icon-logo-design-template-rectangle-desktop-wallpaper-area.png"/>
                          <pic:cNvPicPr>
                            <a:picLocks noChangeAspect="1"/>
                          </pic:cNvPicPr>
                        </pic:nvPicPr>
                        <pic:blipFill rotWithShape="1">
                          <a:blip r:embed="rId28" cstate="print">
                            <a:lum bright="70000" contrast="-70000"/>
                            <a:extLst>
                              <a:ext uri="{28A0092B-C50C-407E-A947-70E740481C1C}">
                                <a14:useLocalDpi xmlns:a14="http://schemas.microsoft.com/office/drawing/2010/main" val="0"/>
                              </a:ext>
                            </a:extLst>
                          </a:blip>
                          <a:srcRect l="19724" r="19443"/>
                          <a:stretch/>
                        </pic:blipFill>
                        <pic:spPr bwMode="auto">
                          <a:xfrm flipH="1">
                            <a:off x="0" y="10886"/>
                            <a:ext cx="293370" cy="26860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40A3165" id="Grupo 1511391190" o:spid="_x0000_s1044" style="position:absolute;margin-left:394.7pt;margin-top:331.6pt;width:117.45pt;height:22.3pt;z-index:251777024;mso-width-relative:margin;mso-height-relative:margin" coordsize="14913,2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">
                <v:shape id="Cuadro de texto 1511391178" o:spid="_x0000_s1045" type="#_x0000_t202" style="position:absolute;left:2939;width:11974;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" filled="f" stroked="f">
                  <v:textbox>
                    <w:txbxContent>
                      <w:p w14:paraId="21BAB42B" w14:textId="27B06461" w:rsidR="00A26EA1" w:rsidRPr="003A534D" w:rsidRDefault="00A26EA1">
                        <w:pPr>
                          <w:rPr>
                            <w:color w:val="FFFFFF" w:themeColor="background1"/>
                            <w:lang w:val="es-ES"/>
                          </w:rPr>
                        </w:pPr>
                        <w:r w:rsidRPr="003A534D">
                          <w:rPr>
                            <w:color w:val="FFFFFF" w:themeColor="background1"/>
                            <w:lang w:val="es-ES"/>
                          </w:rPr>
                          <w:t xml:space="preserve">Adriana Valerio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11391181" o:spid="_x0000_s1046" type="#_x0000_t75" style="position:absolute;top:108;width:2933;height:26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">
                  <v:imagedata r:id="rId29" o:title="png-transparent-computer-icons-camera-graphy-dining-icon-logo-design-template-rectangle-desktop-wallpaper-area" cropleft="12926f" cropright="12742f" gain="19661f" blacklevel="22938f"/>
                  <v:path arrowok="t"/>
                </v:shape>
              </v:group>
            </w:pict>
          </mc:Fallback>
        </mc:AlternateContent>
      </w:r>
      <w:r w:rsidR="00672F25">
        <w:rPr>
          <w:rFonts w:eastAsiaTheme="majorEastAsia"/>
        </w:rPr>
        <w:br w:type="page"/>
      </w:r>
    </w:p>
    <w:p w14:paraId="31A3E9B0" w14:textId="77777777" w:rsidR="00844A6E" w:rsidRDefault="00F471C0" w:rsidP="00963BAB">
      <w:pPr>
        <w:pStyle w:val="Ttulo1"/>
        <w:spacing w:before="360" w:after="160"/>
        <w:jc w:val="both"/>
        <w:rPr>
          <w:rFonts w:ascii="Arial" w:hAnsi="Arial" w:cs="Arial"/>
          <w:b/>
          <w:sz w:val="40"/>
          <w:szCs w:val="40"/>
        </w:rPr>
      </w:pPr>
      <w:bookmarkStart w:id="9" w:name="_Toc237416808"/>
      <w:r w:rsidRPr="003A534D">
        <w:rPr>
          <w:rFonts w:ascii="Arial" w:hAnsi="Arial" w:cs="Arial"/>
          <w:b/>
          <w:color w:val="003882"/>
          <w:sz w:val="36"/>
          <w:szCs w:val="36"/>
        </w:rPr>
        <w:lastRenderedPageBreak/>
        <w:t>Metodología</w:t>
      </w:r>
      <w:bookmarkEnd w:id="9"/>
      <w:r w:rsidR="0004595A" w:rsidRPr="003A534D">
        <w:rPr>
          <w:rFonts w:ascii="Arial" w:hAnsi="Arial" w:cs="Arial"/>
          <w:b/>
          <w:color w:val="003882"/>
          <w:sz w:val="36"/>
          <w:szCs w:val="36"/>
        </w:rPr>
        <w:t xml:space="preserve"> </w:t>
      </w:r>
    </w:p>
    <w:p w14:paraId="7848D961" w14:textId="61C228FC" w:rsidR="00CF57D4" w:rsidRPr="00D70BB0" w:rsidRDefault="00962921" w:rsidP="00252C48">
      <w:pPr>
        <w:spacing w:before="240" w:after="0" w:line="360" w:lineRule="auto"/>
        <w:jc w:val="both"/>
        <w:rPr>
          <w:rFonts w:ascii="Arial" w:eastAsiaTheme="majorEastAsia" w:hAnsi="Arial" w:cs="Arial"/>
          <w:b/>
          <w:color w:val="2E74B5" w:themeColor="accent1" w:themeShade="BF"/>
          <w:sz w:val="24"/>
          <w:szCs w:val="24"/>
        </w:rPr>
      </w:pPr>
      <w:r w:rsidRPr="00D70BB0">
        <w:rPr>
          <w:rFonts w:ascii="Arial" w:eastAsia="Times New Roman" w:hAnsi="Arial" w:cs="Arial"/>
          <w:sz w:val="24"/>
          <w:szCs w:val="24"/>
          <w:lang w:eastAsia="es-CR"/>
        </w:rPr>
        <w:t xml:space="preserve">La elaboración del </w:t>
      </w:r>
      <w:r w:rsidRPr="00D70BB0">
        <w:rPr>
          <w:rFonts w:ascii="Arial" w:eastAsia="Times New Roman" w:hAnsi="Arial" w:cs="Arial"/>
          <w:bCs/>
          <w:sz w:val="24"/>
          <w:szCs w:val="24"/>
          <w:lang w:eastAsia="es-CR"/>
        </w:rPr>
        <w:t>Plan Estratégico Institucional (PEI) 2026-2030</w:t>
      </w:r>
      <w:r w:rsidRPr="00D70BB0">
        <w:rPr>
          <w:rFonts w:ascii="Arial" w:eastAsia="Times New Roman" w:hAnsi="Arial" w:cs="Arial"/>
          <w:sz w:val="24"/>
          <w:szCs w:val="24"/>
          <w:lang w:eastAsia="es-CR"/>
        </w:rPr>
        <w:t xml:space="preserve"> se desarrolló mediante una metodología participativa, sistemática y orientada a resultados, con el propósito de garantizar la alineación del quehacer institucional con</w:t>
      </w:r>
      <w:r w:rsidR="00CF57D4" w:rsidRPr="00D70BB0">
        <w:rPr>
          <w:rFonts w:ascii="Arial" w:eastAsia="Times New Roman" w:hAnsi="Arial" w:cs="Arial"/>
          <w:sz w:val="24"/>
          <w:szCs w:val="24"/>
          <w:lang w:eastAsia="es-CR"/>
        </w:rPr>
        <w:t xml:space="preserve"> los objetivos estratégicos. </w:t>
      </w:r>
      <w:r w:rsidRPr="00D70BB0">
        <w:rPr>
          <w:rFonts w:ascii="Arial" w:eastAsia="Times New Roman" w:hAnsi="Arial" w:cs="Arial"/>
          <w:sz w:val="24"/>
          <w:szCs w:val="24"/>
          <w:lang w:eastAsia="es-CR"/>
        </w:rPr>
        <w:t>Este proceso se estructu</w:t>
      </w:r>
      <w:r w:rsidR="00CF57D4" w:rsidRPr="00D70BB0">
        <w:rPr>
          <w:rFonts w:ascii="Arial" w:eastAsia="Times New Roman" w:hAnsi="Arial" w:cs="Arial"/>
          <w:sz w:val="24"/>
          <w:szCs w:val="24"/>
          <w:lang w:eastAsia="es-CR"/>
        </w:rPr>
        <w:t>ró en tres fases fundamentales</w:t>
      </w:r>
      <w:r w:rsidR="00D17ED0">
        <w:rPr>
          <w:rFonts w:ascii="Arial" w:eastAsia="Times New Roman" w:hAnsi="Arial" w:cs="Arial"/>
          <w:sz w:val="24"/>
          <w:szCs w:val="24"/>
          <w:lang w:eastAsia="es-CR"/>
        </w:rPr>
        <w:t>:</w:t>
      </w:r>
      <w:r w:rsidR="00CF57D4" w:rsidRPr="00D70BB0">
        <w:rPr>
          <w:rFonts w:ascii="Arial" w:eastAsia="Times New Roman" w:hAnsi="Arial" w:cs="Arial"/>
          <w:sz w:val="24"/>
          <w:szCs w:val="24"/>
          <w:lang w:eastAsia="es-CR"/>
        </w:rPr>
        <w:t xml:space="preserve"> </w:t>
      </w:r>
      <w:r w:rsidRPr="00D70BB0">
        <w:rPr>
          <w:rFonts w:ascii="Arial" w:eastAsia="Times New Roman" w:hAnsi="Arial" w:cs="Arial"/>
          <w:bCs/>
          <w:sz w:val="24"/>
          <w:szCs w:val="24"/>
          <w:lang w:eastAsia="es-CR"/>
        </w:rPr>
        <w:t>preparatoria</w:t>
      </w:r>
      <w:r w:rsidRPr="00D70BB0">
        <w:rPr>
          <w:rFonts w:ascii="Arial" w:eastAsia="Times New Roman" w:hAnsi="Arial" w:cs="Arial"/>
          <w:sz w:val="24"/>
          <w:szCs w:val="24"/>
          <w:lang w:eastAsia="es-CR"/>
        </w:rPr>
        <w:t xml:space="preserve">, </w:t>
      </w:r>
      <w:r w:rsidRPr="00D70BB0">
        <w:rPr>
          <w:rFonts w:ascii="Arial" w:eastAsia="Times New Roman" w:hAnsi="Arial" w:cs="Arial"/>
          <w:bCs/>
          <w:sz w:val="24"/>
          <w:szCs w:val="24"/>
          <w:lang w:eastAsia="es-CR"/>
        </w:rPr>
        <w:t>formulación de la estrategia</w:t>
      </w:r>
      <w:r w:rsidRPr="00D70BB0">
        <w:rPr>
          <w:rFonts w:ascii="Arial" w:eastAsia="Times New Roman" w:hAnsi="Arial" w:cs="Arial"/>
          <w:sz w:val="24"/>
          <w:szCs w:val="24"/>
          <w:lang w:eastAsia="es-CR"/>
        </w:rPr>
        <w:t xml:space="preserve"> y </w:t>
      </w:r>
      <w:r w:rsidRPr="00D70BB0">
        <w:rPr>
          <w:rFonts w:ascii="Arial" w:eastAsia="Times New Roman" w:hAnsi="Arial" w:cs="Arial"/>
          <w:bCs/>
          <w:sz w:val="24"/>
          <w:szCs w:val="24"/>
          <w:lang w:eastAsia="es-CR"/>
        </w:rPr>
        <w:t>elaboración del plan de acción</w:t>
      </w:r>
      <w:r w:rsidR="00CF57D4" w:rsidRPr="00D70BB0">
        <w:rPr>
          <w:rFonts w:ascii="Arial" w:eastAsia="Times New Roman" w:hAnsi="Arial" w:cs="Arial"/>
          <w:sz w:val="24"/>
          <w:szCs w:val="24"/>
          <w:lang w:eastAsia="es-CR"/>
        </w:rPr>
        <w:t>.</w:t>
      </w:r>
    </w:p>
    <w:p w14:paraId="1DC85347" w14:textId="77777777" w:rsidR="00CF57D4" w:rsidRDefault="00CF57D4" w:rsidP="003B129D">
      <w:pPr>
        <w:spacing w:after="0" w:line="360" w:lineRule="auto"/>
        <w:jc w:val="both"/>
        <w:rPr>
          <w:rFonts w:ascii="Arial" w:eastAsia="Times New Roman" w:hAnsi="Arial" w:cs="Arial"/>
          <w:sz w:val="24"/>
          <w:szCs w:val="24"/>
          <w:lang w:eastAsia="es-CR"/>
        </w:rPr>
      </w:pPr>
    </w:p>
    <w:p w14:paraId="292F9A25" w14:textId="2D021522" w:rsidR="00D17ED0" w:rsidRPr="001F4BC3" w:rsidRDefault="00CF57D4" w:rsidP="001F4BC3">
      <w:pPr>
        <w:pStyle w:val="Ttulo3"/>
        <w:spacing w:before="240" w:after="120"/>
        <w:rPr>
          <w:rFonts w:ascii="Arial" w:eastAsia="Times New Roman" w:hAnsi="Arial" w:cs="Arial"/>
          <w:b/>
          <w:bCs/>
          <w:color w:val="auto"/>
          <w:lang w:eastAsia="es-CR"/>
        </w:rPr>
      </w:pPr>
      <w:bookmarkStart w:id="10" w:name="_Toc237416809"/>
      <w:r w:rsidRPr="001F4BC3">
        <w:rPr>
          <w:rFonts w:ascii="Arial" w:eastAsia="Times New Roman" w:hAnsi="Arial" w:cs="Arial"/>
          <w:b/>
          <w:bCs/>
          <w:color w:val="auto"/>
          <w:lang w:eastAsia="es-CR"/>
        </w:rPr>
        <w:t>Fase I Preparatoria:</w:t>
      </w:r>
      <w:bookmarkEnd w:id="10"/>
      <w:r w:rsidRPr="001F4BC3">
        <w:rPr>
          <w:rFonts w:ascii="Arial" w:eastAsia="Times New Roman" w:hAnsi="Arial" w:cs="Arial"/>
          <w:b/>
          <w:bCs/>
          <w:color w:val="auto"/>
          <w:lang w:eastAsia="es-CR"/>
        </w:rPr>
        <w:t xml:space="preserve"> </w:t>
      </w:r>
    </w:p>
    <w:p w14:paraId="22393EA2" w14:textId="77777777" w:rsidR="0025158C" w:rsidRDefault="0025158C" w:rsidP="003B129D">
      <w:pPr>
        <w:spacing w:after="0" w:line="360" w:lineRule="auto"/>
        <w:jc w:val="both"/>
        <w:rPr>
          <w:rFonts w:ascii="Arial" w:eastAsia="Times New Roman" w:hAnsi="Arial" w:cs="Arial"/>
          <w:sz w:val="24"/>
          <w:szCs w:val="24"/>
          <w:lang w:eastAsia="es-CR"/>
        </w:rPr>
      </w:pPr>
    </w:p>
    <w:p w14:paraId="09248161" w14:textId="3E325934" w:rsidR="00CF57D4" w:rsidRDefault="00962921" w:rsidP="003B129D">
      <w:pPr>
        <w:spacing w:after="0" w:line="360" w:lineRule="auto"/>
        <w:jc w:val="both"/>
        <w:rPr>
          <w:rFonts w:ascii="Arial" w:eastAsia="Times New Roman" w:hAnsi="Arial" w:cs="Arial"/>
          <w:sz w:val="24"/>
          <w:szCs w:val="24"/>
          <w:lang w:eastAsia="es-CR"/>
        </w:rPr>
      </w:pPr>
      <w:r w:rsidRPr="00962921">
        <w:rPr>
          <w:rFonts w:ascii="Arial" w:eastAsia="Times New Roman" w:hAnsi="Arial" w:cs="Arial"/>
          <w:sz w:val="24"/>
          <w:szCs w:val="24"/>
          <w:lang w:eastAsia="es-CR"/>
        </w:rPr>
        <w:t xml:space="preserve">Durante esta fase se llevó a cabo </w:t>
      </w:r>
      <w:r w:rsidR="00D17ED0" w:rsidRPr="00962921">
        <w:rPr>
          <w:rFonts w:ascii="Arial" w:eastAsia="Times New Roman" w:hAnsi="Arial" w:cs="Arial"/>
          <w:sz w:val="24"/>
          <w:szCs w:val="24"/>
          <w:lang w:eastAsia="es-CR"/>
        </w:rPr>
        <w:t xml:space="preserve">la </w:t>
      </w:r>
      <w:r w:rsidR="00D17ED0">
        <w:rPr>
          <w:rFonts w:ascii="Arial" w:eastAsia="Times New Roman" w:hAnsi="Arial" w:cs="Arial"/>
          <w:bCs/>
          <w:sz w:val="24"/>
          <w:szCs w:val="24"/>
          <w:lang w:eastAsia="es-CR"/>
        </w:rPr>
        <w:t xml:space="preserve">comunicación formal por parte de la Dirección Ejecutiva </w:t>
      </w:r>
      <w:r w:rsidRPr="00962921">
        <w:rPr>
          <w:rFonts w:ascii="Arial" w:eastAsia="Times New Roman" w:hAnsi="Arial" w:cs="Arial"/>
          <w:sz w:val="24"/>
          <w:szCs w:val="24"/>
          <w:lang w:eastAsia="es-CR"/>
        </w:rPr>
        <w:t>a todas las áreas</w:t>
      </w:r>
      <w:r w:rsidR="00B26CE7">
        <w:rPr>
          <w:rFonts w:ascii="Arial" w:eastAsia="Times New Roman" w:hAnsi="Arial" w:cs="Arial"/>
          <w:sz w:val="24"/>
          <w:szCs w:val="24"/>
          <w:lang w:eastAsia="es-CR"/>
        </w:rPr>
        <w:t xml:space="preserve"> sobre</w:t>
      </w:r>
      <w:r w:rsidRPr="00962921">
        <w:rPr>
          <w:rFonts w:ascii="Arial" w:eastAsia="Times New Roman" w:hAnsi="Arial" w:cs="Arial"/>
          <w:sz w:val="24"/>
          <w:szCs w:val="24"/>
          <w:lang w:eastAsia="es-CR"/>
        </w:rPr>
        <w:t xml:space="preserve"> el inicio del proceso de formulación del Plan Estratégico Institucional 2026-2030. </w:t>
      </w:r>
    </w:p>
    <w:p w14:paraId="58842660" w14:textId="77777777" w:rsidR="00CF57D4" w:rsidRDefault="00CF57D4" w:rsidP="003B129D">
      <w:pPr>
        <w:spacing w:after="0" w:line="360" w:lineRule="auto"/>
        <w:jc w:val="both"/>
        <w:rPr>
          <w:rFonts w:ascii="Arial" w:eastAsia="Times New Roman" w:hAnsi="Arial" w:cs="Arial"/>
          <w:sz w:val="24"/>
          <w:szCs w:val="24"/>
          <w:lang w:eastAsia="es-CR"/>
        </w:rPr>
      </w:pPr>
    </w:p>
    <w:p w14:paraId="60C11D4B" w14:textId="77777777" w:rsidR="00962921" w:rsidRDefault="00962921" w:rsidP="003B129D">
      <w:pPr>
        <w:spacing w:after="0" w:line="360" w:lineRule="auto"/>
        <w:jc w:val="both"/>
        <w:rPr>
          <w:rFonts w:ascii="Arial" w:eastAsia="Times New Roman" w:hAnsi="Arial" w:cs="Arial"/>
          <w:sz w:val="24"/>
          <w:szCs w:val="24"/>
          <w:lang w:eastAsia="es-CR"/>
        </w:rPr>
      </w:pPr>
      <w:r w:rsidRPr="00962921">
        <w:rPr>
          <w:rFonts w:ascii="Arial" w:eastAsia="Times New Roman" w:hAnsi="Arial" w:cs="Arial"/>
          <w:sz w:val="24"/>
          <w:szCs w:val="24"/>
          <w:lang w:eastAsia="es-CR"/>
        </w:rPr>
        <w:t xml:space="preserve">Asimismo, se diseñó y aplicó un </w:t>
      </w:r>
      <w:r w:rsidRPr="00962921">
        <w:rPr>
          <w:rFonts w:ascii="Arial" w:eastAsia="Times New Roman" w:hAnsi="Arial" w:cs="Arial"/>
          <w:bCs/>
          <w:sz w:val="24"/>
          <w:szCs w:val="24"/>
          <w:lang w:eastAsia="es-CR"/>
        </w:rPr>
        <w:t>cuestionario en línea</w:t>
      </w:r>
      <w:r w:rsidRPr="00962921">
        <w:rPr>
          <w:rFonts w:ascii="Arial" w:eastAsia="Times New Roman" w:hAnsi="Arial" w:cs="Arial"/>
          <w:sz w:val="24"/>
          <w:szCs w:val="24"/>
          <w:lang w:eastAsia="es-CR"/>
        </w:rPr>
        <w:t xml:space="preserve"> dirigido a todas las personas funcionarias, con el fin de recopilar su percepción sobre aspectos clave del contexto y del marco estratégico institucional. Los temas abordados incluyeron el </w:t>
      </w:r>
      <w:r w:rsidRPr="00962921">
        <w:rPr>
          <w:rFonts w:ascii="Arial" w:eastAsia="Times New Roman" w:hAnsi="Arial" w:cs="Arial"/>
          <w:bCs/>
          <w:sz w:val="24"/>
          <w:szCs w:val="24"/>
          <w:lang w:eastAsia="es-CR"/>
        </w:rPr>
        <w:t>valor público</w:t>
      </w:r>
      <w:r w:rsidRPr="00962921">
        <w:rPr>
          <w:rFonts w:ascii="Arial" w:eastAsia="Times New Roman" w:hAnsi="Arial" w:cs="Arial"/>
          <w:sz w:val="24"/>
          <w:szCs w:val="24"/>
          <w:lang w:eastAsia="es-CR"/>
        </w:rPr>
        <w:t xml:space="preserve">, la </w:t>
      </w:r>
      <w:r w:rsidRPr="00962921">
        <w:rPr>
          <w:rFonts w:ascii="Arial" w:eastAsia="Times New Roman" w:hAnsi="Arial" w:cs="Arial"/>
          <w:bCs/>
          <w:sz w:val="24"/>
          <w:szCs w:val="24"/>
          <w:lang w:eastAsia="es-CR"/>
        </w:rPr>
        <w:t>identificación de las personas usuarias</w:t>
      </w:r>
      <w:r w:rsidRPr="00962921">
        <w:rPr>
          <w:rFonts w:ascii="Arial" w:eastAsia="Times New Roman" w:hAnsi="Arial" w:cs="Arial"/>
          <w:sz w:val="24"/>
          <w:szCs w:val="24"/>
          <w:lang w:eastAsia="es-CR"/>
        </w:rPr>
        <w:t xml:space="preserve">, la </w:t>
      </w:r>
      <w:r w:rsidRPr="00962921">
        <w:rPr>
          <w:rFonts w:ascii="Arial" w:eastAsia="Times New Roman" w:hAnsi="Arial" w:cs="Arial"/>
          <w:bCs/>
          <w:sz w:val="24"/>
          <w:szCs w:val="24"/>
          <w:lang w:eastAsia="es-CR"/>
        </w:rPr>
        <w:t>definición de los productos institucionales</w:t>
      </w:r>
      <w:r w:rsidRPr="00962921">
        <w:rPr>
          <w:rFonts w:ascii="Arial" w:eastAsia="Times New Roman" w:hAnsi="Arial" w:cs="Arial"/>
          <w:sz w:val="24"/>
          <w:szCs w:val="24"/>
          <w:lang w:eastAsia="es-CR"/>
        </w:rPr>
        <w:t xml:space="preserve">, así como la </w:t>
      </w:r>
      <w:r w:rsidRPr="00962921">
        <w:rPr>
          <w:rFonts w:ascii="Arial" w:eastAsia="Times New Roman" w:hAnsi="Arial" w:cs="Arial"/>
          <w:bCs/>
          <w:sz w:val="24"/>
          <w:szCs w:val="24"/>
          <w:lang w:eastAsia="es-CR"/>
        </w:rPr>
        <w:t>misión, visión y valores institucionales</w:t>
      </w:r>
      <w:r w:rsidRPr="00962921">
        <w:rPr>
          <w:rFonts w:ascii="Arial" w:eastAsia="Times New Roman" w:hAnsi="Arial" w:cs="Arial"/>
          <w:sz w:val="24"/>
          <w:szCs w:val="24"/>
          <w:lang w:eastAsia="es-CR"/>
        </w:rPr>
        <w:t>. Esta etapa permitió generar insumos relevantes para la construcción participativa y contextualizada del nuevo plan estratégico.</w:t>
      </w:r>
    </w:p>
    <w:p w14:paraId="6B8DC014" w14:textId="225A2A9B" w:rsidR="00CF57D4" w:rsidRDefault="00CF57D4" w:rsidP="003B129D">
      <w:pPr>
        <w:spacing w:after="0" w:line="360" w:lineRule="auto"/>
        <w:jc w:val="both"/>
        <w:rPr>
          <w:rFonts w:ascii="Arial" w:eastAsia="Times New Roman" w:hAnsi="Arial" w:cs="Arial"/>
          <w:sz w:val="24"/>
          <w:szCs w:val="24"/>
          <w:lang w:eastAsia="es-CR"/>
        </w:rPr>
      </w:pPr>
    </w:p>
    <w:p w14:paraId="75ABA49E" w14:textId="77777777" w:rsidR="00617B34" w:rsidRDefault="00617B34" w:rsidP="00617B34">
      <w:pPr>
        <w:pStyle w:val="NormalWeb"/>
        <w:rPr>
          <w:rFonts w:ascii="Arial" w:hAnsi="Arial" w:cs="Arial"/>
        </w:rPr>
      </w:pPr>
      <w:bookmarkStart w:id="11" w:name="_Toc237416810"/>
    </w:p>
    <w:p w14:paraId="380EA671" w14:textId="67B118FB" w:rsidR="0032052F" w:rsidRPr="00617B34" w:rsidRDefault="0006253E" w:rsidP="00CA14A8">
      <w:pPr>
        <w:pStyle w:val="NormalWeb"/>
        <w:spacing w:before="0" w:beforeAutospacing="0"/>
      </w:pPr>
      <w:r w:rsidRPr="001F4BC3">
        <w:rPr>
          <w:rFonts w:ascii="Arial" w:hAnsi="Arial" w:cs="Arial"/>
          <w:b/>
          <w:bCs/>
        </w:rPr>
        <w:lastRenderedPageBreak/>
        <w:t xml:space="preserve">Fase II </w:t>
      </w:r>
      <w:r w:rsidR="00962921" w:rsidRPr="001F4BC3">
        <w:rPr>
          <w:rFonts w:ascii="Arial" w:hAnsi="Arial" w:cs="Arial"/>
          <w:b/>
          <w:bCs/>
        </w:rPr>
        <w:t>Formulación de la Estrategia</w:t>
      </w:r>
      <w:r w:rsidRPr="001F4BC3">
        <w:rPr>
          <w:rFonts w:ascii="Arial" w:hAnsi="Arial" w:cs="Arial"/>
          <w:b/>
          <w:bCs/>
        </w:rPr>
        <w:t>:</w:t>
      </w:r>
      <w:bookmarkEnd w:id="11"/>
    </w:p>
    <w:p w14:paraId="0F71327C" w14:textId="7C6E61A6" w:rsidR="00BC7435" w:rsidRDefault="00962921" w:rsidP="003B129D">
      <w:pPr>
        <w:spacing w:after="0" w:line="360" w:lineRule="auto"/>
        <w:jc w:val="both"/>
        <w:rPr>
          <w:rFonts w:ascii="Arial" w:eastAsia="Times New Roman" w:hAnsi="Arial" w:cs="Arial"/>
          <w:sz w:val="24"/>
          <w:szCs w:val="24"/>
          <w:lang w:eastAsia="es-CR"/>
        </w:rPr>
      </w:pPr>
      <w:r w:rsidRPr="00962921">
        <w:rPr>
          <w:rFonts w:ascii="Arial" w:eastAsia="Times New Roman" w:hAnsi="Arial" w:cs="Arial"/>
          <w:sz w:val="24"/>
          <w:szCs w:val="24"/>
          <w:lang w:eastAsia="es-CR"/>
        </w:rPr>
        <w:t xml:space="preserve">En esta fase se consideró </w:t>
      </w:r>
      <w:r w:rsidRPr="00962921">
        <w:rPr>
          <w:rFonts w:ascii="Arial" w:eastAsia="Times New Roman" w:hAnsi="Arial" w:cs="Arial"/>
          <w:bCs/>
          <w:sz w:val="24"/>
          <w:szCs w:val="24"/>
          <w:lang w:eastAsia="es-CR"/>
        </w:rPr>
        <w:t>el marco jurídico institucional</w:t>
      </w:r>
      <w:r w:rsidRPr="00962921">
        <w:rPr>
          <w:rFonts w:ascii="Arial" w:eastAsia="Times New Roman" w:hAnsi="Arial" w:cs="Arial"/>
          <w:sz w:val="24"/>
          <w:szCs w:val="24"/>
          <w:lang w:eastAsia="es-CR"/>
        </w:rPr>
        <w:t xml:space="preserve"> y la realización</w:t>
      </w:r>
      <w:r w:rsidR="00DB1834">
        <w:rPr>
          <w:rFonts w:ascii="Arial" w:eastAsia="Times New Roman" w:hAnsi="Arial" w:cs="Arial"/>
          <w:sz w:val="24"/>
          <w:szCs w:val="24"/>
          <w:lang w:eastAsia="es-CR"/>
        </w:rPr>
        <w:t xml:space="preserve"> de un proceso participativo con todo el personal</w:t>
      </w:r>
      <w:r w:rsidRPr="00962921">
        <w:rPr>
          <w:rFonts w:ascii="Arial" w:eastAsia="Times New Roman" w:hAnsi="Arial" w:cs="Arial"/>
          <w:sz w:val="24"/>
          <w:szCs w:val="24"/>
          <w:lang w:eastAsia="es-CR"/>
        </w:rPr>
        <w:t xml:space="preserve"> con el propósito de fortalecer el conocimiento sobre los conceptos fundamentales asociados a la formulación del PEI 2026-2030, tales como valor público, personas usuarias, productos institucionales, misión, visión y valores institucionales.</w:t>
      </w:r>
    </w:p>
    <w:p w14:paraId="31A528AC" w14:textId="77777777" w:rsidR="00B161C4" w:rsidRDefault="00B161C4" w:rsidP="003B129D">
      <w:pPr>
        <w:spacing w:after="0" w:line="360" w:lineRule="auto"/>
        <w:jc w:val="both"/>
        <w:rPr>
          <w:rFonts w:ascii="Arial" w:eastAsia="Times New Roman" w:hAnsi="Arial" w:cs="Arial"/>
          <w:sz w:val="24"/>
          <w:szCs w:val="24"/>
          <w:lang w:eastAsia="es-CR"/>
        </w:rPr>
      </w:pPr>
    </w:p>
    <w:p w14:paraId="04AA7F1D" w14:textId="0E3C820C" w:rsidR="00962921" w:rsidRDefault="00962921" w:rsidP="003B129D">
      <w:pPr>
        <w:spacing w:after="0" w:line="360" w:lineRule="auto"/>
        <w:jc w:val="both"/>
        <w:rPr>
          <w:rFonts w:ascii="Arial" w:eastAsia="Times New Roman" w:hAnsi="Arial" w:cs="Arial"/>
          <w:sz w:val="24"/>
          <w:szCs w:val="24"/>
          <w:lang w:eastAsia="es-CR"/>
        </w:rPr>
      </w:pPr>
      <w:r w:rsidRPr="00962921">
        <w:rPr>
          <w:rFonts w:ascii="Arial" w:eastAsia="Times New Roman" w:hAnsi="Arial" w:cs="Arial"/>
          <w:sz w:val="24"/>
          <w:szCs w:val="24"/>
          <w:lang w:eastAsia="es-CR"/>
        </w:rPr>
        <w:t xml:space="preserve">Posteriormente, se desarrollaron </w:t>
      </w:r>
      <w:r w:rsidRPr="00962921">
        <w:rPr>
          <w:rFonts w:ascii="Arial" w:eastAsia="Times New Roman" w:hAnsi="Arial" w:cs="Arial"/>
          <w:bCs/>
          <w:sz w:val="24"/>
          <w:szCs w:val="24"/>
          <w:lang w:eastAsia="es-CR"/>
        </w:rPr>
        <w:t>diversas sesiones de trabajo con los directores, jefaturas y encargados de procesos</w:t>
      </w:r>
      <w:r w:rsidRPr="00962921">
        <w:rPr>
          <w:rFonts w:ascii="Arial" w:eastAsia="Times New Roman" w:hAnsi="Arial" w:cs="Arial"/>
          <w:sz w:val="24"/>
          <w:szCs w:val="24"/>
          <w:lang w:eastAsia="es-CR"/>
        </w:rPr>
        <w:t xml:space="preserve">, orientadas a definir los principales componentes del contexto y del marco estratégico institucional. En dichas sesiones se abordaron los siguientes elementos: </w:t>
      </w:r>
      <w:r w:rsidRPr="00962921">
        <w:rPr>
          <w:rFonts w:ascii="Arial" w:eastAsia="Times New Roman" w:hAnsi="Arial" w:cs="Arial"/>
          <w:bCs/>
          <w:sz w:val="24"/>
          <w:szCs w:val="24"/>
          <w:lang w:eastAsia="es-CR"/>
        </w:rPr>
        <w:t>valor público</w:t>
      </w:r>
      <w:r w:rsidRPr="00962921">
        <w:rPr>
          <w:rFonts w:ascii="Arial" w:eastAsia="Times New Roman" w:hAnsi="Arial" w:cs="Arial"/>
          <w:sz w:val="24"/>
          <w:szCs w:val="24"/>
          <w:lang w:eastAsia="es-CR"/>
        </w:rPr>
        <w:t xml:space="preserve">, </w:t>
      </w:r>
      <w:r w:rsidRPr="00962921">
        <w:rPr>
          <w:rFonts w:ascii="Arial" w:eastAsia="Times New Roman" w:hAnsi="Arial" w:cs="Arial"/>
          <w:bCs/>
          <w:sz w:val="24"/>
          <w:szCs w:val="24"/>
          <w:lang w:eastAsia="es-CR"/>
        </w:rPr>
        <w:t>personas usuarias</w:t>
      </w:r>
      <w:r w:rsidRPr="00962921">
        <w:rPr>
          <w:rFonts w:ascii="Arial" w:eastAsia="Times New Roman" w:hAnsi="Arial" w:cs="Arial"/>
          <w:sz w:val="24"/>
          <w:szCs w:val="24"/>
          <w:lang w:eastAsia="es-CR"/>
        </w:rPr>
        <w:t xml:space="preserve">, </w:t>
      </w:r>
      <w:r w:rsidRPr="00962921">
        <w:rPr>
          <w:rFonts w:ascii="Arial" w:eastAsia="Times New Roman" w:hAnsi="Arial" w:cs="Arial"/>
          <w:bCs/>
          <w:sz w:val="24"/>
          <w:szCs w:val="24"/>
          <w:lang w:eastAsia="es-CR"/>
        </w:rPr>
        <w:t>marco de procesos</w:t>
      </w:r>
      <w:r w:rsidRPr="00962921">
        <w:rPr>
          <w:rFonts w:ascii="Arial" w:eastAsia="Times New Roman" w:hAnsi="Arial" w:cs="Arial"/>
          <w:sz w:val="24"/>
          <w:szCs w:val="24"/>
          <w:lang w:eastAsia="es-CR"/>
        </w:rPr>
        <w:t xml:space="preserve">, </w:t>
      </w:r>
      <w:r w:rsidRPr="00962921">
        <w:rPr>
          <w:rFonts w:ascii="Arial" w:eastAsia="Times New Roman" w:hAnsi="Arial" w:cs="Arial"/>
          <w:bCs/>
          <w:sz w:val="24"/>
          <w:szCs w:val="24"/>
          <w:lang w:eastAsia="es-CR"/>
        </w:rPr>
        <w:t>productos institucionales</w:t>
      </w:r>
      <w:r w:rsidRPr="00962921">
        <w:rPr>
          <w:rFonts w:ascii="Arial" w:eastAsia="Times New Roman" w:hAnsi="Arial" w:cs="Arial"/>
          <w:sz w:val="24"/>
          <w:szCs w:val="24"/>
          <w:lang w:eastAsia="es-CR"/>
        </w:rPr>
        <w:t xml:space="preserve">, </w:t>
      </w:r>
      <w:r w:rsidRPr="00962921">
        <w:rPr>
          <w:rFonts w:ascii="Arial" w:eastAsia="Times New Roman" w:hAnsi="Arial" w:cs="Arial"/>
          <w:bCs/>
          <w:sz w:val="24"/>
          <w:szCs w:val="24"/>
          <w:lang w:eastAsia="es-CR"/>
        </w:rPr>
        <w:t>análisis de Fortalezas, Oportunidades, Debilidades y Amenazas (FODA)</w:t>
      </w:r>
      <w:r w:rsidRPr="00962921">
        <w:rPr>
          <w:rFonts w:ascii="Arial" w:eastAsia="Times New Roman" w:hAnsi="Arial" w:cs="Arial"/>
          <w:sz w:val="24"/>
          <w:szCs w:val="24"/>
          <w:lang w:eastAsia="es-CR"/>
        </w:rPr>
        <w:t xml:space="preserve">, así como la </w:t>
      </w:r>
      <w:r w:rsidRPr="00962921">
        <w:rPr>
          <w:rFonts w:ascii="Arial" w:eastAsia="Times New Roman" w:hAnsi="Arial" w:cs="Arial"/>
          <w:bCs/>
          <w:sz w:val="24"/>
          <w:szCs w:val="24"/>
          <w:lang w:eastAsia="es-CR"/>
        </w:rPr>
        <w:t>misión, visión y valores institucionales</w:t>
      </w:r>
      <w:r w:rsidRPr="00962921">
        <w:rPr>
          <w:rFonts w:ascii="Arial" w:eastAsia="Times New Roman" w:hAnsi="Arial" w:cs="Arial"/>
          <w:sz w:val="24"/>
          <w:szCs w:val="24"/>
          <w:lang w:eastAsia="es-CR"/>
        </w:rPr>
        <w:t xml:space="preserve">. Como resultado de este trabajo colaborativo, se establecieron los </w:t>
      </w:r>
      <w:r w:rsidRPr="00962921">
        <w:rPr>
          <w:rFonts w:ascii="Arial" w:eastAsia="Times New Roman" w:hAnsi="Arial" w:cs="Arial"/>
          <w:bCs/>
          <w:sz w:val="24"/>
          <w:szCs w:val="24"/>
          <w:lang w:eastAsia="es-CR"/>
        </w:rPr>
        <w:t xml:space="preserve">ejes estratégicos, objetivos estratégicos y </w:t>
      </w:r>
      <w:r w:rsidR="004C4BFF">
        <w:rPr>
          <w:rFonts w:ascii="Arial" w:eastAsia="Times New Roman" w:hAnsi="Arial" w:cs="Arial"/>
          <w:bCs/>
          <w:sz w:val="24"/>
          <w:szCs w:val="24"/>
          <w:lang w:eastAsia="es-CR"/>
        </w:rPr>
        <w:t xml:space="preserve">sus respectivas </w:t>
      </w:r>
      <w:r w:rsidRPr="00962921">
        <w:rPr>
          <w:rFonts w:ascii="Arial" w:eastAsia="Times New Roman" w:hAnsi="Arial" w:cs="Arial"/>
          <w:bCs/>
          <w:sz w:val="24"/>
          <w:szCs w:val="24"/>
          <w:lang w:eastAsia="es-CR"/>
        </w:rPr>
        <w:t>acciones estratégicas</w:t>
      </w:r>
      <w:r w:rsidRPr="00962921">
        <w:rPr>
          <w:rFonts w:ascii="Arial" w:eastAsia="Times New Roman" w:hAnsi="Arial" w:cs="Arial"/>
          <w:sz w:val="24"/>
          <w:szCs w:val="24"/>
          <w:lang w:eastAsia="es-CR"/>
        </w:rPr>
        <w:t xml:space="preserve"> que guiarán la gestión institucional durante el periodo 2026-2030.</w:t>
      </w:r>
    </w:p>
    <w:p w14:paraId="1BDB3AA1" w14:textId="5D08EA44" w:rsidR="0032052F" w:rsidRPr="00962921" w:rsidRDefault="0032052F" w:rsidP="003B129D">
      <w:pPr>
        <w:spacing w:after="0" w:line="360" w:lineRule="auto"/>
        <w:jc w:val="both"/>
        <w:rPr>
          <w:rFonts w:ascii="Arial" w:eastAsia="Times New Roman" w:hAnsi="Arial" w:cs="Arial"/>
          <w:sz w:val="24"/>
          <w:szCs w:val="24"/>
          <w:lang w:eastAsia="es-CR"/>
        </w:rPr>
      </w:pPr>
    </w:p>
    <w:p w14:paraId="4464E3B7" w14:textId="6D24A78A" w:rsidR="0006253E" w:rsidRPr="001F4BC3" w:rsidRDefault="0006253E" w:rsidP="001F4BC3">
      <w:pPr>
        <w:pStyle w:val="Ttulo3"/>
        <w:spacing w:before="240" w:after="120"/>
        <w:rPr>
          <w:rFonts w:ascii="Arial" w:eastAsia="Times New Roman" w:hAnsi="Arial" w:cs="Arial"/>
          <w:b/>
          <w:bCs/>
          <w:color w:val="auto"/>
          <w:lang w:eastAsia="es-CR"/>
        </w:rPr>
      </w:pPr>
      <w:bookmarkStart w:id="12" w:name="_Toc237416811"/>
      <w:r w:rsidRPr="001F4BC3">
        <w:rPr>
          <w:rFonts w:ascii="Arial" w:eastAsia="Times New Roman" w:hAnsi="Arial" w:cs="Arial"/>
          <w:b/>
          <w:bCs/>
          <w:color w:val="auto"/>
          <w:lang w:eastAsia="es-CR"/>
        </w:rPr>
        <w:t xml:space="preserve">Fase III </w:t>
      </w:r>
      <w:r w:rsidR="00962921" w:rsidRPr="001F4BC3">
        <w:rPr>
          <w:rFonts w:ascii="Arial" w:eastAsia="Times New Roman" w:hAnsi="Arial" w:cs="Arial"/>
          <w:b/>
          <w:bCs/>
          <w:color w:val="auto"/>
          <w:lang w:eastAsia="es-CR"/>
        </w:rPr>
        <w:t>Elaboración del Plan de Acción</w:t>
      </w:r>
      <w:r w:rsidRPr="001F4BC3">
        <w:rPr>
          <w:rFonts w:ascii="Arial" w:eastAsia="Times New Roman" w:hAnsi="Arial" w:cs="Arial"/>
          <w:b/>
          <w:bCs/>
          <w:color w:val="auto"/>
          <w:lang w:eastAsia="es-CR"/>
        </w:rPr>
        <w:t>:</w:t>
      </w:r>
      <w:bookmarkEnd w:id="12"/>
    </w:p>
    <w:p w14:paraId="6D80CA48" w14:textId="64657B23" w:rsidR="0025158C" w:rsidRPr="0032052F" w:rsidRDefault="0025158C" w:rsidP="003B129D">
      <w:pPr>
        <w:spacing w:after="0" w:line="360" w:lineRule="auto"/>
        <w:jc w:val="both"/>
        <w:rPr>
          <w:rFonts w:ascii="Arial" w:eastAsia="Times New Roman" w:hAnsi="Arial" w:cs="Arial"/>
          <w:b/>
          <w:bCs/>
          <w:sz w:val="24"/>
          <w:szCs w:val="24"/>
          <w:lang w:eastAsia="es-CR"/>
        </w:rPr>
      </w:pPr>
    </w:p>
    <w:p w14:paraId="0812F418" w14:textId="1E0D6F6F" w:rsidR="005F6AC7" w:rsidRPr="004C4BFF" w:rsidRDefault="006374FF" w:rsidP="0025158C">
      <w:pPr>
        <w:spacing w:after="0" w:line="360" w:lineRule="auto"/>
        <w:jc w:val="both"/>
        <w:rPr>
          <w:rFonts w:ascii="Arial" w:eastAsia="Times New Roman" w:hAnsi="Arial" w:cs="Arial"/>
          <w:bCs/>
          <w:sz w:val="24"/>
          <w:szCs w:val="24"/>
          <w:lang w:eastAsia="es-CR"/>
        </w:rPr>
        <w:sectPr w:rsidR="005F6AC7" w:rsidRPr="004C4BFF" w:rsidSect="00CA14A8">
          <w:headerReference w:type="default" r:id="rId30"/>
          <w:footerReference w:type="default" r:id="rId31"/>
          <w:pgSz w:w="12240" w:h="15840"/>
          <w:pgMar w:top="1560" w:right="1701" w:bottom="1417" w:left="1560" w:header="0" w:footer="737" w:gutter="0"/>
          <w:cols w:space="708"/>
          <w:titlePg/>
          <w:docGrid w:linePitch="360"/>
        </w:sectPr>
      </w:pPr>
      <w:r>
        <w:rPr>
          <w:noProof/>
          <w:lang w:eastAsia="es-CR"/>
        </w:rPr>
        <w:drawing>
          <wp:anchor distT="0" distB="0" distL="114300" distR="114300" simplePos="0" relativeHeight="252048383" behindDoc="1" locked="0" layoutInCell="1" allowOverlap="1" wp14:anchorId="7E8E5E48" wp14:editId="3DC92714">
            <wp:simplePos x="0" y="0"/>
            <wp:positionH relativeFrom="column">
              <wp:posOffset>-1056005</wp:posOffset>
            </wp:positionH>
            <wp:positionV relativeFrom="paragraph">
              <wp:posOffset>3541374</wp:posOffset>
            </wp:positionV>
            <wp:extent cx="7919499" cy="322782"/>
            <wp:effectExtent l="0" t="0" r="0" b="1270"/>
            <wp:wrapNone/>
            <wp:docPr id="243" name="Imagen 24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2921" w:rsidRPr="00962921">
        <w:rPr>
          <w:rFonts w:ascii="Arial" w:eastAsia="Times New Roman" w:hAnsi="Arial" w:cs="Arial"/>
          <w:sz w:val="24"/>
          <w:szCs w:val="24"/>
          <w:lang w:eastAsia="es-CR"/>
        </w:rPr>
        <w:t xml:space="preserve">Finalmente, para la construcción del </w:t>
      </w:r>
      <w:r w:rsidR="00962921" w:rsidRPr="00962921">
        <w:rPr>
          <w:rFonts w:ascii="Arial" w:eastAsia="Times New Roman" w:hAnsi="Arial" w:cs="Arial"/>
          <w:bCs/>
          <w:sz w:val="24"/>
          <w:szCs w:val="24"/>
          <w:lang w:eastAsia="es-CR"/>
        </w:rPr>
        <w:t xml:space="preserve">Plan de Acción </w:t>
      </w:r>
      <w:r w:rsidR="004C4BFF" w:rsidRPr="004C4BFF">
        <w:rPr>
          <w:rFonts w:ascii="Arial" w:eastAsia="Times New Roman" w:hAnsi="Arial" w:cs="Arial"/>
          <w:bCs/>
          <w:sz w:val="24"/>
          <w:szCs w:val="24"/>
          <w:lang w:eastAsia="es-CR"/>
        </w:rPr>
        <w:t>correspondiente al PE</w:t>
      </w:r>
      <w:r w:rsidR="004C4BFF">
        <w:rPr>
          <w:rFonts w:ascii="Arial" w:eastAsia="Times New Roman" w:hAnsi="Arial" w:cs="Arial"/>
          <w:bCs/>
          <w:sz w:val="24"/>
          <w:szCs w:val="24"/>
          <w:lang w:eastAsia="es-CR"/>
        </w:rPr>
        <w:t>I</w:t>
      </w:r>
      <w:r w:rsidR="00962921" w:rsidRPr="00962921">
        <w:rPr>
          <w:rFonts w:ascii="Arial" w:eastAsia="Times New Roman" w:hAnsi="Arial" w:cs="Arial"/>
          <w:sz w:val="24"/>
          <w:szCs w:val="24"/>
          <w:lang w:eastAsia="es-CR"/>
        </w:rPr>
        <w:t xml:space="preserve">, se llevaron a cabo </w:t>
      </w:r>
      <w:r w:rsidR="00962921" w:rsidRPr="00962921">
        <w:rPr>
          <w:rFonts w:ascii="Arial" w:eastAsia="Times New Roman" w:hAnsi="Arial" w:cs="Arial"/>
          <w:bCs/>
          <w:sz w:val="24"/>
          <w:szCs w:val="24"/>
          <w:lang w:eastAsia="es-CR"/>
        </w:rPr>
        <w:t>sesiones de trabajo específicas con cada dirección, departamento</w:t>
      </w:r>
      <w:r w:rsidR="003B129D">
        <w:rPr>
          <w:rFonts w:ascii="Arial" w:eastAsia="Times New Roman" w:hAnsi="Arial" w:cs="Arial"/>
          <w:bCs/>
          <w:sz w:val="24"/>
          <w:szCs w:val="24"/>
          <w:lang w:eastAsia="es-CR"/>
        </w:rPr>
        <w:t xml:space="preserve"> y </w:t>
      </w:r>
      <w:r w:rsidR="00962921" w:rsidRPr="00962921">
        <w:rPr>
          <w:rFonts w:ascii="Arial" w:eastAsia="Times New Roman" w:hAnsi="Arial" w:cs="Arial"/>
          <w:bCs/>
          <w:sz w:val="24"/>
          <w:szCs w:val="24"/>
          <w:lang w:eastAsia="es-CR"/>
        </w:rPr>
        <w:t>unidad institucional</w:t>
      </w:r>
      <w:r w:rsidR="00962921" w:rsidRPr="00962921">
        <w:rPr>
          <w:rFonts w:ascii="Arial" w:eastAsia="Times New Roman" w:hAnsi="Arial" w:cs="Arial"/>
          <w:sz w:val="24"/>
          <w:szCs w:val="24"/>
          <w:lang w:eastAsia="es-CR"/>
        </w:rPr>
        <w:t xml:space="preserve">. En estas sesiones se definieron los </w:t>
      </w:r>
      <w:r w:rsidR="00962921" w:rsidRPr="00962921">
        <w:rPr>
          <w:rFonts w:ascii="Arial" w:eastAsia="Times New Roman" w:hAnsi="Arial" w:cs="Arial"/>
          <w:bCs/>
          <w:sz w:val="24"/>
          <w:szCs w:val="24"/>
          <w:lang w:eastAsia="es-CR"/>
        </w:rPr>
        <w:t>indicadores estratégicos</w:t>
      </w:r>
      <w:r w:rsidR="00962921" w:rsidRPr="00962921">
        <w:rPr>
          <w:rFonts w:ascii="Arial" w:eastAsia="Times New Roman" w:hAnsi="Arial" w:cs="Arial"/>
          <w:sz w:val="24"/>
          <w:szCs w:val="24"/>
          <w:lang w:eastAsia="es-CR"/>
        </w:rPr>
        <w:t xml:space="preserve">, la </w:t>
      </w:r>
      <w:r w:rsidR="00962921" w:rsidRPr="00962921">
        <w:rPr>
          <w:rFonts w:ascii="Arial" w:eastAsia="Times New Roman" w:hAnsi="Arial" w:cs="Arial"/>
          <w:bCs/>
          <w:sz w:val="24"/>
          <w:szCs w:val="24"/>
          <w:lang w:eastAsia="es-CR"/>
        </w:rPr>
        <w:t>línea base</w:t>
      </w:r>
      <w:r w:rsidR="00962921" w:rsidRPr="00962921">
        <w:rPr>
          <w:rFonts w:ascii="Arial" w:eastAsia="Times New Roman" w:hAnsi="Arial" w:cs="Arial"/>
          <w:sz w:val="24"/>
          <w:szCs w:val="24"/>
          <w:lang w:eastAsia="es-CR"/>
        </w:rPr>
        <w:t xml:space="preserve"> y la </w:t>
      </w:r>
      <w:r w:rsidR="00962921" w:rsidRPr="00962921">
        <w:rPr>
          <w:rFonts w:ascii="Arial" w:eastAsia="Times New Roman" w:hAnsi="Arial" w:cs="Arial"/>
          <w:bCs/>
          <w:sz w:val="24"/>
          <w:szCs w:val="24"/>
          <w:lang w:eastAsia="es-CR"/>
        </w:rPr>
        <w:t>programación de metas</w:t>
      </w:r>
      <w:r w:rsidR="00962921" w:rsidRPr="00962921">
        <w:rPr>
          <w:rFonts w:ascii="Arial" w:eastAsia="Times New Roman" w:hAnsi="Arial" w:cs="Arial"/>
          <w:sz w:val="24"/>
          <w:szCs w:val="24"/>
          <w:lang w:eastAsia="es-CR"/>
        </w:rPr>
        <w:t xml:space="preserve"> correspondientes al quinquenio, asegurando la coherencia entre los objetivos estratégicos y las acciones operativas. Esta fase permitió consolidar un instrumento de planificación integral, medible y orientado al </w:t>
      </w:r>
      <w:r w:rsidR="003B129D">
        <w:rPr>
          <w:rFonts w:ascii="Arial" w:eastAsia="Times New Roman" w:hAnsi="Arial" w:cs="Arial"/>
          <w:sz w:val="24"/>
          <w:szCs w:val="24"/>
          <w:lang w:eastAsia="es-CR"/>
        </w:rPr>
        <w:t>enfoque basado en resultados</w:t>
      </w:r>
      <w:r w:rsidR="00962921" w:rsidRPr="00962921">
        <w:rPr>
          <w:rFonts w:ascii="Arial" w:eastAsia="Times New Roman" w:hAnsi="Arial" w:cs="Arial"/>
          <w:sz w:val="24"/>
          <w:szCs w:val="24"/>
          <w:lang w:eastAsia="es-CR"/>
        </w:rPr>
        <w:t>.</w:t>
      </w:r>
    </w:p>
    <w:p w14:paraId="1409010B" w14:textId="5B9C80FE" w:rsidR="005F6AC7" w:rsidRPr="00616ECD" w:rsidRDefault="005F6AC7" w:rsidP="008C5765">
      <w:pPr>
        <w:pStyle w:val="Ttulo1"/>
        <w:spacing w:before="0" w:after="160"/>
        <w:jc w:val="both"/>
        <w:rPr>
          <w:rFonts w:ascii="Arial" w:hAnsi="Arial" w:cs="Arial"/>
          <w:b/>
          <w:sz w:val="36"/>
          <w:szCs w:val="36"/>
        </w:rPr>
      </w:pPr>
      <w:bookmarkStart w:id="13" w:name="_Toc237416812"/>
      <w:r w:rsidRPr="003A534D">
        <w:rPr>
          <w:rFonts w:ascii="Arial" w:hAnsi="Arial" w:cs="Arial"/>
          <w:b/>
          <w:color w:val="003882"/>
          <w:sz w:val="36"/>
          <w:szCs w:val="36"/>
        </w:rPr>
        <w:lastRenderedPageBreak/>
        <w:t>Análisis organizacional</w:t>
      </w:r>
      <w:bookmarkEnd w:id="13"/>
    </w:p>
    <w:p w14:paraId="3339F086" w14:textId="77777777" w:rsidR="005F6AC7" w:rsidRPr="007C27D1" w:rsidRDefault="005F6AC7" w:rsidP="007C27D1">
      <w:pPr>
        <w:pStyle w:val="Ttulo2"/>
        <w:spacing w:before="240" w:after="120"/>
        <w:rPr>
          <w:rFonts w:ascii="Arial" w:hAnsi="Arial" w:cs="Arial"/>
          <w:b/>
          <w:bCs/>
          <w:color w:val="auto"/>
        </w:rPr>
      </w:pPr>
      <w:bookmarkStart w:id="14" w:name="_Toc237416813"/>
      <w:r w:rsidRPr="007C27D1">
        <w:rPr>
          <w:rFonts w:ascii="Arial" w:hAnsi="Arial" w:cs="Arial"/>
          <w:b/>
          <w:bCs/>
          <w:color w:val="auto"/>
        </w:rPr>
        <w:t>Análisis de variables</w:t>
      </w:r>
      <w:bookmarkEnd w:id="14"/>
    </w:p>
    <w:p w14:paraId="50CD0AE3" w14:textId="7E4B665E" w:rsidR="005F6AC7" w:rsidRPr="005628B7" w:rsidRDefault="00252C48" w:rsidP="005F6AC7">
      <w:pPr>
        <w:spacing w:after="0" w:line="240" w:lineRule="auto"/>
        <w:rPr>
          <w:rFonts w:ascii="Arial" w:eastAsiaTheme="majorEastAsia" w:hAnsi="Arial" w:cs="Arial"/>
          <w:i/>
          <w:sz w:val="20"/>
          <w:szCs w:val="24"/>
        </w:rPr>
      </w:pPr>
      <w:r>
        <w:rPr>
          <w:rFonts w:ascii="Arial" w:eastAsiaTheme="majorEastAsia" w:hAnsi="Arial" w:cs="Arial"/>
          <w:i/>
          <w:sz w:val="20"/>
          <w:szCs w:val="24"/>
        </w:rPr>
        <w:t>(</w:t>
      </w:r>
      <w:r w:rsidR="005F6AC7" w:rsidRPr="005628B7">
        <w:rPr>
          <w:rFonts w:ascii="Arial" w:eastAsiaTheme="majorEastAsia" w:hAnsi="Arial" w:cs="Arial"/>
          <w:i/>
          <w:sz w:val="20"/>
          <w:szCs w:val="24"/>
        </w:rPr>
        <w:t>Internas y Externas</w:t>
      </w:r>
      <w:r>
        <w:rPr>
          <w:rFonts w:ascii="Arial" w:eastAsiaTheme="majorEastAsia" w:hAnsi="Arial" w:cs="Arial"/>
          <w:i/>
          <w:sz w:val="20"/>
          <w:szCs w:val="24"/>
        </w:rPr>
        <w:t>)</w:t>
      </w:r>
    </w:p>
    <w:p w14:paraId="652787DF" w14:textId="77777777" w:rsidR="005F6AC7" w:rsidRPr="00DF4D01" w:rsidRDefault="005F6AC7" w:rsidP="005F6AC7">
      <w:pPr>
        <w:spacing w:after="0" w:line="360" w:lineRule="auto"/>
        <w:rPr>
          <w:rFonts w:ascii="Arial" w:eastAsiaTheme="majorEastAsia" w:hAnsi="Arial" w:cs="Arial"/>
          <w:b/>
          <w:sz w:val="24"/>
          <w:szCs w:val="24"/>
        </w:rPr>
      </w:pPr>
    </w:p>
    <w:p w14:paraId="389454F2" w14:textId="77777777" w:rsidR="005F6AC7" w:rsidRPr="00DF4D01" w:rsidRDefault="005F6AC7" w:rsidP="005F6AC7">
      <w:p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 xml:space="preserve">En el marco del proceso de planificación estratégica institucional 2026-2030, la elaboración del análisis organizacional constituye un paso clave para comprender de manera integral la situación actual del Fondo Nacional de Financiamiento Forestal y orientar sus acciones hacia el logro de la visión futura propuesta. Para ello, se ha recurrido a la metodología </w:t>
      </w:r>
      <w:r w:rsidRPr="003B129D">
        <w:rPr>
          <w:rFonts w:ascii="Arial" w:eastAsia="Times New Roman" w:hAnsi="Arial" w:cs="Arial"/>
          <w:sz w:val="24"/>
          <w:szCs w:val="24"/>
          <w:lang w:eastAsia="es-CR"/>
        </w:rPr>
        <w:t>FODA (Fortalezas, Oportunidades, Debilidades y Amenazas)</w:t>
      </w:r>
      <w:r w:rsidRPr="00DF4D01">
        <w:rPr>
          <w:rFonts w:ascii="Arial" w:eastAsia="Times New Roman" w:hAnsi="Arial" w:cs="Arial"/>
          <w:sz w:val="24"/>
          <w:szCs w:val="24"/>
          <w:lang w:eastAsia="es-CR"/>
        </w:rPr>
        <w:t>, la cual permite identificar los factores internos y externos que inciden en el desempeño de la institución.</w:t>
      </w:r>
    </w:p>
    <w:p w14:paraId="2D8BA713" w14:textId="77777777" w:rsidR="005F6AC7" w:rsidRPr="00DF4D01" w:rsidRDefault="005F6AC7" w:rsidP="005F6AC7">
      <w:pPr>
        <w:spacing w:after="0" w:line="360" w:lineRule="auto"/>
        <w:jc w:val="both"/>
        <w:rPr>
          <w:rFonts w:ascii="Arial" w:eastAsia="Times New Roman" w:hAnsi="Arial" w:cs="Arial"/>
          <w:sz w:val="24"/>
          <w:szCs w:val="24"/>
          <w:lang w:eastAsia="es-CR"/>
        </w:rPr>
      </w:pPr>
    </w:p>
    <w:p w14:paraId="6195519A" w14:textId="77777777" w:rsidR="005F6AC7" w:rsidRPr="00DF4D01" w:rsidRDefault="005F6AC7" w:rsidP="005F6AC7">
      <w:p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Desde la perspectiva interna, se abordaron las preguntas: ¿Qué cosas hacemos bien? y ¿Qué cosas debemos mejorar?, lo que permitió reconocer tanto las capacidades consolidadas como los aspectos susceptibles de fortalecimiento. En paralelo, el análisis externo respondió a los cuestionamientos: ¿Qué tendencias o hechos de futuro podemos aprovechar? y ¿Qué inconvenientes podemos encontrar?, con el fin de identificar elementos del entorno que representan oportunidades o amenazas para el cumplimiento de los objetivos institucionales.</w:t>
      </w:r>
    </w:p>
    <w:p w14:paraId="386868A6" w14:textId="77777777" w:rsidR="005F6AC7" w:rsidRPr="00DF4D01" w:rsidRDefault="005F6AC7" w:rsidP="005F6AC7">
      <w:pPr>
        <w:spacing w:after="0" w:line="360" w:lineRule="auto"/>
        <w:jc w:val="both"/>
        <w:rPr>
          <w:rFonts w:ascii="Arial" w:eastAsia="Times New Roman" w:hAnsi="Arial" w:cs="Arial"/>
          <w:sz w:val="24"/>
          <w:szCs w:val="24"/>
          <w:lang w:eastAsia="es-CR"/>
        </w:rPr>
      </w:pPr>
    </w:p>
    <w:p w14:paraId="18836AC5" w14:textId="5216D86D" w:rsidR="005F6AC7" w:rsidRPr="00DF4D01" w:rsidRDefault="005F6AC7" w:rsidP="005F6AC7">
      <w:p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Este ejercicio de carácter retrospectivo y prospectivo brinda un panorama más claro y específico del posicionamiento actual de</w:t>
      </w:r>
      <w:r>
        <w:rPr>
          <w:rFonts w:ascii="Arial" w:eastAsia="Times New Roman" w:hAnsi="Arial" w:cs="Arial"/>
          <w:sz w:val="24"/>
          <w:szCs w:val="24"/>
          <w:lang w:eastAsia="es-CR"/>
        </w:rPr>
        <w:t>l</w:t>
      </w:r>
      <w:r w:rsidRPr="00DF4D01">
        <w:rPr>
          <w:rFonts w:ascii="Arial" w:eastAsia="Times New Roman" w:hAnsi="Arial" w:cs="Arial"/>
          <w:sz w:val="24"/>
          <w:szCs w:val="24"/>
          <w:lang w:eastAsia="es-CR"/>
        </w:rPr>
        <w:t xml:space="preserve"> Fonafifo, y establece los fundamentos estratégicos necesarios para la toma de decisiones orientadas a la mejora continua y al cumplimiento de su mandato legal. La información que nutre esta matriz FODA proviene de un proceso participativo, amplio y representativo, que incluyó talleres con los distintos niveles de liderazgo institucional desde las jefaturas y encargados hasta la alta dirección, asegurando así una visión compartida, realista y con enfoque de integralidad.</w:t>
      </w:r>
    </w:p>
    <w:p w14:paraId="104EAA4D" w14:textId="3B7A72D9" w:rsidR="00CF0702" w:rsidRDefault="009E2124" w:rsidP="0025158C">
      <w:pPr>
        <w:spacing w:after="0" w:line="360" w:lineRule="auto"/>
        <w:jc w:val="both"/>
        <w:rPr>
          <w:rFonts w:ascii="Arial" w:eastAsia="Times New Roman" w:hAnsi="Arial" w:cs="Arial"/>
          <w:sz w:val="24"/>
          <w:szCs w:val="24"/>
          <w:lang w:eastAsia="es-CR"/>
        </w:rPr>
        <w:sectPr w:rsidR="00CF0702" w:rsidSect="00850A32">
          <w:headerReference w:type="even" r:id="rId32"/>
          <w:headerReference w:type="default" r:id="rId33"/>
          <w:footerReference w:type="default" r:id="rId34"/>
          <w:pgSz w:w="12240" w:h="15840"/>
          <w:pgMar w:top="1417" w:right="1701" w:bottom="1417" w:left="1560" w:header="1134" w:footer="708" w:gutter="0"/>
          <w:cols w:space="708"/>
          <w:docGrid w:linePitch="360"/>
        </w:sectPr>
      </w:pPr>
      <w:r>
        <w:rPr>
          <w:noProof/>
          <w:lang w:eastAsia="es-CR"/>
        </w:rPr>
        <w:drawing>
          <wp:anchor distT="0" distB="0" distL="114300" distR="114300" simplePos="0" relativeHeight="251922431" behindDoc="1" locked="0" layoutInCell="1" allowOverlap="1" wp14:anchorId="6394AFDE" wp14:editId="5F040895">
            <wp:simplePos x="0" y="0"/>
            <wp:positionH relativeFrom="column">
              <wp:posOffset>-1063984</wp:posOffset>
            </wp:positionH>
            <wp:positionV relativeFrom="paragraph">
              <wp:posOffset>1431925</wp:posOffset>
            </wp:positionV>
            <wp:extent cx="7919499" cy="322782"/>
            <wp:effectExtent l="0" t="0" r="0" b="1270"/>
            <wp:wrapNone/>
            <wp:docPr id="211" name="Imagen 211"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9EB4F6" w14:textId="1437D1CF" w:rsidR="006B6BDC" w:rsidRPr="00DF4D01" w:rsidRDefault="006B6BDC" w:rsidP="00DF4D01">
      <w:p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lastRenderedPageBreak/>
        <w:t>El resultado de este análisis no solo constituye un diagnóstico estratégico, sino que se convierte en el punto de partida para la formulación de estrategias institucionales robustas, que respondan de manera coherente a los retos y oportunidades del entorno, y que impulsen a Fonafifo hacia el cumplimiento de su visión al 2030.</w:t>
      </w:r>
    </w:p>
    <w:p w14:paraId="7C1FE943" w14:textId="77777777" w:rsidR="005628B7" w:rsidRPr="00097556" w:rsidRDefault="006B6BDC" w:rsidP="008A4C3F">
      <w:pPr>
        <w:pStyle w:val="Ttulo2"/>
        <w:spacing w:before="240" w:after="120"/>
        <w:rPr>
          <w:rFonts w:ascii="Arial" w:hAnsi="Arial" w:cs="Arial"/>
          <w:b/>
          <w:bCs/>
          <w:color w:val="auto"/>
        </w:rPr>
      </w:pPr>
      <w:bookmarkStart w:id="15" w:name="_Toc237416814"/>
      <w:r w:rsidRPr="00097556">
        <w:rPr>
          <w:rFonts w:ascii="Arial" w:hAnsi="Arial" w:cs="Arial"/>
          <w:b/>
          <w:bCs/>
          <w:color w:val="auto"/>
        </w:rPr>
        <w:t>Análisis interno</w:t>
      </w:r>
      <w:bookmarkEnd w:id="15"/>
      <w:r w:rsidR="005D3FCD" w:rsidRPr="00097556">
        <w:rPr>
          <w:rFonts w:ascii="Arial" w:hAnsi="Arial" w:cs="Arial"/>
          <w:b/>
          <w:bCs/>
          <w:color w:val="auto"/>
        </w:rPr>
        <w:t xml:space="preserve"> </w:t>
      </w:r>
    </w:p>
    <w:p w14:paraId="6F44AAAB" w14:textId="011BC607" w:rsidR="006B6BDC" w:rsidRPr="00925C6C" w:rsidRDefault="00252C48" w:rsidP="00925C6C">
      <w:pPr>
        <w:spacing w:after="0" w:line="240" w:lineRule="auto"/>
        <w:rPr>
          <w:rFonts w:ascii="Arial" w:eastAsiaTheme="majorEastAsia" w:hAnsi="Arial" w:cs="Arial"/>
          <w:i/>
          <w:sz w:val="20"/>
          <w:szCs w:val="24"/>
        </w:rPr>
      </w:pPr>
      <w:r>
        <w:rPr>
          <w:rFonts w:ascii="Arial" w:eastAsiaTheme="majorEastAsia" w:hAnsi="Arial" w:cs="Arial"/>
          <w:i/>
          <w:sz w:val="20"/>
          <w:szCs w:val="24"/>
        </w:rPr>
        <w:t>(</w:t>
      </w:r>
      <w:r w:rsidR="009A3EB7" w:rsidRPr="00925C6C">
        <w:rPr>
          <w:rFonts w:ascii="Arial" w:eastAsiaTheme="majorEastAsia" w:hAnsi="Arial" w:cs="Arial"/>
          <w:i/>
          <w:sz w:val="20"/>
          <w:szCs w:val="24"/>
        </w:rPr>
        <w:t xml:space="preserve">Fortalezas y </w:t>
      </w:r>
      <w:r w:rsidR="00DB1834" w:rsidRPr="00925C6C">
        <w:rPr>
          <w:rFonts w:ascii="Arial" w:eastAsiaTheme="majorEastAsia" w:hAnsi="Arial" w:cs="Arial"/>
          <w:i/>
          <w:sz w:val="20"/>
          <w:szCs w:val="24"/>
        </w:rPr>
        <w:t>D</w:t>
      </w:r>
      <w:r w:rsidR="005628B7" w:rsidRPr="00925C6C">
        <w:rPr>
          <w:rFonts w:ascii="Arial" w:eastAsiaTheme="majorEastAsia" w:hAnsi="Arial" w:cs="Arial"/>
          <w:i/>
          <w:sz w:val="20"/>
          <w:szCs w:val="24"/>
        </w:rPr>
        <w:t>ebilidades</w:t>
      </w:r>
      <w:r>
        <w:rPr>
          <w:rFonts w:ascii="Arial" w:eastAsiaTheme="majorEastAsia" w:hAnsi="Arial" w:cs="Arial"/>
          <w:i/>
          <w:sz w:val="20"/>
          <w:szCs w:val="24"/>
        </w:rPr>
        <w:t>)</w:t>
      </w:r>
    </w:p>
    <w:p w14:paraId="385461BA" w14:textId="77777777" w:rsidR="000151CF" w:rsidRDefault="000151CF" w:rsidP="00DF4D01">
      <w:pPr>
        <w:spacing w:after="0" w:line="360" w:lineRule="auto"/>
        <w:jc w:val="both"/>
        <w:rPr>
          <w:rFonts w:ascii="Arial" w:hAnsi="Arial" w:cs="Arial"/>
          <w:b/>
          <w:bCs/>
          <w:sz w:val="24"/>
          <w:szCs w:val="24"/>
        </w:rPr>
      </w:pPr>
    </w:p>
    <w:p w14:paraId="1835DCF0" w14:textId="3DA69450" w:rsidR="006B6BDC" w:rsidRPr="00DF4D01" w:rsidRDefault="006B6BDC" w:rsidP="00DF4D01">
      <w:pPr>
        <w:pStyle w:val="NormalWeb"/>
        <w:spacing w:before="0" w:beforeAutospacing="0" w:after="0" w:afterAutospacing="0" w:line="360" w:lineRule="auto"/>
        <w:jc w:val="both"/>
        <w:rPr>
          <w:rFonts w:ascii="Arial" w:hAnsi="Arial" w:cs="Arial"/>
        </w:rPr>
      </w:pPr>
      <w:r w:rsidRPr="00DF4D01">
        <w:rPr>
          <w:rFonts w:ascii="Arial" w:hAnsi="Arial" w:cs="Arial"/>
        </w:rPr>
        <w:t>En el proceso de construcción del Plan Estratégico Institucional 2026–2030, se identificaron una serie de fortalezas clave que reflejan la capacidad de Fonafifo para alcan</w:t>
      </w:r>
      <w:r w:rsidR="00451384">
        <w:rPr>
          <w:rFonts w:ascii="Arial" w:hAnsi="Arial" w:cs="Arial"/>
        </w:rPr>
        <w:t>zar sus objetivos estratégicos</w:t>
      </w:r>
      <w:r w:rsidR="00724F5F">
        <w:rPr>
          <w:rFonts w:ascii="Arial" w:hAnsi="Arial" w:cs="Arial"/>
        </w:rPr>
        <w:t>,</w:t>
      </w:r>
      <w:r w:rsidR="00451384">
        <w:rPr>
          <w:rFonts w:ascii="Arial" w:hAnsi="Arial" w:cs="Arial"/>
        </w:rPr>
        <w:t xml:space="preserve"> e</w:t>
      </w:r>
      <w:r w:rsidRPr="00DF4D01">
        <w:rPr>
          <w:rFonts w:ascii="Arial" w:hAnsi="Arial" w:cs="Arial"/>
        </w:rPr>
        <w:t>stas responden a la pregunta ¿Qué hacemos bien?</w:t>
      </w:r>
    </w:p>
    <w:p w14:paraId="656997C9" w14:textId="77777777" w:rsidR="006B6BDC" w:rsidRPr="00DF4D01" w:rsidRDefault="006B6BDC" w:rsidP="00DF4D01">
      <w:pPr>
        <w:pStyle w:val="NormalWeb"/>
        <w:spacing w:before="0" w:beforeAutospacing="0" w:after="0" w:afterAutospacing="0" w:line="360" w:lineRule="auto"/>
        <w:jc w:val="both"/>
        <w:rPr>
          <w:rFonts w:ascii="Arial" w:hAnsi="Arial" w:cs="Arial"/>
        </w:rPr>
      </w:pPr>
    </w:p>
    <w:p w14:paraId="1EF0E77E" w14:textId="77777777" w:rsidR="006B6BDC" w:rsidRPr="00DF4D01" w:rsidRDefault="006B6BDC" w:rsidP="00DF4D01">
      <w:pPr>
        <w:pStyle w:val="NormalWeb"/>
        <w:spacing w:before="0" w:beforeAutospacing="0" w:after="0" w:afterAutospacing="0" w:line="360" w:lineRule="auto"/>
        <w:jc w:val="both"/>
        <w:rPr>
          <w:rFonts w:ascii="Arial" w:hAnsi="Arial" w:cs="Arial"/>
        </w:rPr>
      </w:pPr>
      <w:r w:rsidRPr="00DF4D01">
        <w:rPr>
          <w:rFonts w:ascii="Arial" w:hAnsi="Arial" w:cs="Arial"/>
        </w:rPr>
        <w:t>A continuación, se presenta una síntesis de los principales atributos institucionales:</w:t>
      </w:r>
    </w:p>
    <w:p w14:paraId="1AED8EB7" w14:textId="77777777" w:rsidR="006B6BDC" w:rsidRPr="00DF4D01" w:rsidRDefault="006B6BDC" w:rsidP="00DF4D01">
      <w:pPr>
        <w:pStyle w:val="NormalWeb"/>
        <w:spacing w:before="0" w:beforeAutospacing="0" w:after="0" w:afterAutospacing="0" w:line="360" w:lineRule="auto"/>
        <w:jc w:val="both"/>
        <w:rPr>
          <w:rFonts w:ascii="Arial" w:hAnsi="Arial" w:cs="Arial"/>
        </w:rPr>
      </w:pPr>
    </w:p>
    <w:p w14:paraId="2688AFF7" w14:textId="77777777" w:rsidR="006B6BDC" w:rsidRPr="00DF4D01" w:rsidRDefault="006B6BDC" w:rsidP="00F03728">
      <w:pPr>
        <w:pStyle w:val="NormalWeb"/>
        <w:numPr>
          <w:ilvl w:val="0"/>
          <w:numId w:val="3"/>
        </w:numPr>
        <w:spacing w:before="0" w:beforeAutospacing="0" w:after="0" w:afterAutospacing="0" w:line="360" w:lineRule="auto"/>
        <w:jc w:val="both"/>
        <w:rPr>
          <w:rFonts w:ascii="Arial" w:hAnsi="Arial" w:cs="Arial"/>
        </w:rPr>
      </w:pPr>
      <w:r w:rsidRPr="00DF4D01">
        <w:rPr>
          <w:rFonts w:ascii="Arial" w:hAnsi="Arial" w:cs="Arial"/>
        </w:rPr>
        <w:t>Gestiona los recursos de manera eficiente, eficaz y con total transparencia, garantizando un uso responsable y orientado a resultados.</w:t>
      </w:r>
    </w:p>
    <w:p w14:paraId="64D35405" w14:textId="77777777" w:rsidR="006B6BDC" w:rsidRPr="00DF4D01" w:rsidRDefault="006B6BDC" w:rsidP="00DF4D01">
      <w:pPr>
        <w:pStyle w:val="NormalWeb"/>
        <w:spacing w:before="0" w:beforeAutospacing="0" w:after="0" w:afterAutospacing="0" w:line="360" w:lineRule="auto"/>
        <w:jc w:val="both"/>
        <w:rPr>
          <w:rFonts w:ascii="Arial" w:hAnsi="Arial" w:cs="Arial"/>
        </w:rPr>
      </w:pPr>
    </w:p>
    <w:p w14:paraId="1A4B33FD" w14:textId="77777777" w:rsidR="006B6BDC" w:rsidRPr="00DF4D01" w:rsidRDefault="006B6BDC" w:rsidP="00F03728">
      <w:pPr>
        <w:pStyle w:val="NormalWeb"/>
        <w:numPr>
          <w:ilvl w:val="0"/>
          <w:numId w:val="3"/>
        </w:numPr>
        <w:spacing w:before="0" w:beforeAutospacing="0" w:after="0" w:afterAutospacing="0" w:line="360" w:lineRule="auto"/>
        <w:jc w:val="both"/>
        <w:rPr>
          <w:rFonts w:ascii="Arial" w:hAnsi="Arial" w:cs="Arial"/>
        </w:rPr>
      </w:pPr>
      <w:r w:rsidRPr="00DF4D01">
        <w:rPr>
          <w:rFonts w:ascii="Arial" w:hAnsi="Arial" w:cs="Arial"/>
        </w:rPr>
        <w:t>Dispone de un capital humano altamente especializado y comprometido, respaldado por una plataforma tecnológica de calidad, lo que potencia su capacidad operativa y estratégica para alcanzar con eficiencia y eficacia los objetivos institucionales.</w:t>
      </w:r>
    </w:p>
    <w:p w14:paraId="5216212A" w14:textId="77777777" w:rsidR="006B6BDC" w:rsidRPr="00DF4D01" w:rsidRDefault="006B6BDC" w:rsidP="00DF4D01">
      <w:pPr>
        <w:pStyle w:val="NormalWeb"/>
        <w:spacing w:before="0" w:beforeAutospacing="0" w:after="0" w:afterAutospacing="0" w:line="360" w:lineRule="auto"/>
        <w:jc w:val="both"/>
        <w:rPr>
          <w:rFonts w:ascii="Arial" w:hAnsi="Arial" w:cs="Arial"/>
        </w:rPr>
      </w:pPr>
    </w:p>
    <w:p w14:paraId="36032133" w14:textId="2371EA5F" w:rsidR="006B6BDC" w:rsidRPr="00DF4D01" w:rsidRDefault="001A0C44" w:rsidP="00F03728">
      <w:pPr>
        <w:pStyle w:val="NormalWeb"/>
        <w:numPr>
          <w:ilvl w:val="0"/>
          <w:numId w:val="3"/>
        </w:numPr>
        <w:spacing w:before="0" w:beforeAutospacing="0" w:after="0" w:afterAutospacing="0" w:line="360" w:lineRule="auto"/>
        <w:jc w:val="both"/>
        <w:rPr>
          <w:rFonts w:ascii="Arial" w:hAnsi="Arial" w:cs="Arial"/>
        </w:rPr>
      </w:pPr>
      <w:r w:rsidRPr="00DF4D01">
        <w:rPr>
          <w:rFonts w:ascii="Arial" w:hAnsi="Arial" w:cs="Arial"/>
        </w:rPr>
        <w:t>Cuenta con instrumentos financieros consolidados y una amplia experiencia de trabajo con productores, lo que permite operar con solidez y un profundo conocimiento del contexto en diversos entornos.</w:t>
      </w:r>
    </w:p>
    <w:p w14:paraId="311D6C4F" w14:textId="77777777" w:rsidR="001A0C44" w:rsidRPr="00DF4D01" w:rsidRDefault="001A0C44" w:rsidP="00DF4D01">
      <w:pPr>
        <w:pStyle w:val="Prrafodelista"/>
        <w:spacing w:after="0" w:line="360" w:lineRule="auto"/>
        <w:rPr>
          <w:rFonts w:ascii="Arial" w:hAnsi="Arial" w:cs="Arial"/>
          <w:sz w:val="24"/>
          <w:szCs w:val="24"/>
        </w:rPr>
      </w:pPr>
    </w:p>
    <w:p w14:paraId="50D0D0D0" w14:textId="4BF16393" w:rsidR="001A0C44" w:rsidRPr="00DF4D01" w:rsidRDefault="001A0C44" w:rsidP="00F03728">
      <w:pPr>
        <w:pStyle w:val="Prrafodelista"/>
        <w:numPr>
          <w:ilvl w:val="0"/>
          <w:numId w:val="3"/>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Posee una sólida capacidad de adaptación estratégica ante dinámicas institucionales cambiantes, promoviendo de forma proactiva la innovación organizacional y la transformación tecnológica, lo que permite anticipar y responder con eficacia a los desafíos del entorno.</w:t>
      </w:r>
    </w:p>
    <w:p w14:paraId="75E7ABA7" w14:textId="0685EA01" w:rsidR="001A0C44" w:rsidRPr="00DF4D01" w:rsidRDefault="008C5765" w:rsidP="00DF4D01">
      <w:pPr>
        <w:pStyle w:val="NormalWeb"/>
        <w:spacing w:before="0" w:beforeAutospacing="0" w:after="0" w:afterAutospacing="0" w:line="360" w:lineRule="auto"/>
        <w:ind w:left="360"/>
        <w:jc w:val="both"/>
        <w:rPr>
          <w:rFonts w:ascii="Arial" w:hAnsi="Arial" w:cs="Arial"/>
        </w:rPr>
      </w:pPr>
      <w:r>
        <w:rPr>
          <w:noProof/>
        </w:rPr>
        <w:drawing>
          <wp:anchor distT="0" distB="0" distL="114300" distR="114300" simplePos="0" relativeHeight="252072959" behindDoc="1" locked="0" layoutInCell="1" allowOverlap="1" wp14:anchorId="57B873B9" wp14:editId="3DD40146">
            <wp:simplePos x="0" y="0"/>
            <wp:positionH relativeFrom="column">
              <wp:posOffset>-1062355</wp:posOffset>
            </wp:positionH>
            <wp:positionV relativeFrom="paragraph">
              <wp:posOffset>881471</wp:posOffset>
            </wp:positionV>
            <wp:extent cx="7919085" cy="322580"/>
            <wp:effectExtent l="0" t="0" r="5715" b="1270"/>
            <wp:wrapNone/>
            <wp:docPr id="317183233" name="Imagen 31718323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085" cy="322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B11BAE" w14:textId="551C8E8A" w:rsidR="001A0C44" w:rsidRPr="00DF4D01" w:rsidRDefault="001A0C44" w:rsidP="00F03728">
      <w:pPr>
        <w:pStyle w:val="NormalWeb"/>
        <w:numPr>
          <w:ilvl w:val="0"/>
          <w:numId w:val="3"/>
        </w:numPr>
        <w:spacing w:before="0" w:beforeAutospacing="0" w:after="0" w:afterAutospacing="0" w:line="360" w:lineRule="auto"/>
        <w:jc w:val="both"/>
        <w:rPr>
          <w:rFonts w:ascii="Arial" w:hAnsi="Arial" w:cs="Arial"/>
        </w:rPr>
      </w:pPr>
      <w:r w:rsidRPr="00DF4D01">
        <w:rPr>
          <w:rFonts w:ascii="Arial" w:hAnsi="Arial" w:cs="Arial"/>
        </w:rPr>
        <w:lastRenderedPageBreak/>
        <w:t>Promueve en su gestión institucional la incorporación de consideraciones ambientales y sociales, facilitando la inclusión y participación de diversos actores, así como la implementación de medidas orientadas a la conservación de los recursos naturales y el desarrollo sostenible.</w:t>
      </w:r>
    </w:p>
    <w:p w14:paraId="4C7FBF59" w14:textId="77777777" w:rsidR="001A0C44" w:rsidRPr="00DF4D01" w:rsidRDefault="001A0C44" w:rsidP="00DF4D01">
      <w:pPr>
        <w:pStyle w:val="NormalWeb"/>
        <w:spacing w:before="0" w:beforeAutospacing="0" w:after="0" w:afterAutospacing="0" w:line="360" w:lineRule="auto"/>
        <w:ind w:left="360"/>
        <w:jc w:val="both"/>
        <w:rPr>
          <w:rFonts w:ascii="Arial" w:hAnsi="Arial" w:cs="Arial"/>
        </w:rPr>
      </w:pPr>
    </w:p>
    <w:p w14:paraId="5BDC8AB4" w14:textId="77777777" w:rsidR="001A0C44" w:rsidRDefault="001A0C44" w:rsidP="00F03728">
      <w:pPr>
        <w:pStyle w:val="NormalWeb"/>
        <w:numPr>
          <w:ilvl w:val="0"/>
          <w:numId w:val="3"/>
        </w:numPr>
        <w:spacing w:before="0" w:beforeAutospacing="0" w:after="0" w:afterAutospacing="0" w:line="360" w:lineRule="auto"/>
        <w:jc w:val="both"/>
        <w:rPr>
          <w:rFonts w:ascii="Arial" w:hAnsi="Arial" w:cs="Arial"/>
        </w:rPr>
      </w:pPr>
      <w:r w:rsidRPr="00DF4D01">
        <w:rPr>
          <w:rFonts w:ascii="Arial" w:hAnsi="Arial" w:cs="Arial"/>
        </w:rPr>
        <w:t>Ejerce un liderazgo internacional destacado, impulsando la creación de alianzas estratégicas y sostenibles, lo que le ha permitido consolidarse como un referente indiscutible en su ámbito de acción.</w:t>
      </w:r>
    </w:p>
    <w:p w14:paraId="36C1FF45" w14:textId="77777777" w:rsidR="00A6681A" w:rsidRDefault="00A6681A" w:rsidP="00A6681A">
      <w:pPr>
        <w:pStyle w:val="Prrafodelista"/>
        <w:rPr>
          <w:rFonts w:ascii="Arial" w:hAnsi="Arial" w:cs="Arial"/>
        </w:rPr>
      </w:pPr>
    </w:p>
    <w:p w14:paraId="4B6AD8C7" w14:textId="77777777" w:rsidR="00A6681A" w:rsidRPr="00DF4D01" w:rsidRDefault="006F2A20" w:rsidP="00F03728">
      <w:pPr>
        <w:pStyle w:val="NormalWeb"/>
        <w:numPr>
          <w:ilvl w:val="0"/>
          <w:numId w:val="3"/>
        </w:numPr>
        <w:spacing w:before="0" w:beforeAutospacing="0" w:after="0" w:afterAutospacing="0" w:line="360" w:lineRule="auto"/>
        <w:jc w:val="both"/>
        <w:rPr>
          <w:rFonts w:ascii="Arial" w:hAnsi="Arial" w:cs="Arial"/>
        </w:rPr>
      </w:pPr>
      <w:r>
        <w:rPr>
          <w:rFonts w:ascii="Arial" w:hAnsi="Arial" w:cs="Arial"/>
        </w:rPr>
        <w:t>Adecuada infraestructura tecnológica</w:t>
      </w:r>
      <w:r w:rsidR="007D5385">
        <w:rPr>
          <w:rFonts w:ascii="Arial" w:hAnsi="Arial" w:cs="Arial"/>
        </w:rPr>
        <w:t xml:space="preserve"> y herramientas digitales que permiten mejorar la trazabilidad, eficiencia y</w:t>
      </w:r>
      <w:r>
        <w:rPr>
          <w:rFonts w:ascii="Arial" w:hAnsi="Arial" w:cs="Arial"/>
        </w:rPr>
        <w:t xml:space="preserve"> la continuidad operativa de los programas sustantivos de la institución</w:t>
      </w:r>
      <w:r w:rsidR="007D5385">
        <w:rPr>
          <w:rFonts w:ascii="Arial" w:hAnsi="Arial" w:cs="Arial"/>
        </w:rPr>
        <w:t>.</w:t>
      </w:r>
    </w:p>
    <w:p w14:paraId="5D0B148C" w14:textId="77777777" w:rsidR="007D5385" w:rsidRPr="00DF4D01" w:rsidRDefault="007D5385" w:rsidP="00DF4D01">
      <w:pPr>
        <w:spacing w:after="0" w:line="360" w:lineRule="auto"/>
        <w:jc w:val="both"/>
        <w:rPr>
          <w:rFonts w:ascii="Arial" w:hAnsi="Arial" w:cs="Arial"/>
          <w:b/>
          <w:bCs/>
          <w:sz w:val="24"/>
          <w:szCs w:val="24"/>
        </w:rPr>
      </w:pPr>
    </w:p>
    <w:p w14:paraId="0D2018ED" w14:textId="77777777" w:rsidR="005628B7" w:rsidRDefault="006B6BDC" w:rsidP="00252C48">
      <w:pPr>
        <w:spacing w:line="360" w:lineRule="auto"/>
        <w:jc w:val="both"/>
        <w:rPr>
          <w:rFonts w:ascii="Arial" w:hAnsi="Arial" w:cs="Arial"/>
          <w:b/>
          <w:bCs/>
          <w:sz w:val="24"/>
          <w:szCs w:val="24"/>
        </w:rPr>
      </w:pPr>
      <w:r w:rsidRPr="00DF4D01">
        <w:rPr>
          <w:rFonts w:ascii="Arial" w:hAnsi="Arial" w:cs="Arial"/>
          <w:b/>
          <w:bCs/>
          <w:sz w:val="24"/>
          <w:szCs w:val="24"/>
        </w:rPr>
        <w:t>¿Qué</w:t>
      </w:r>
      <w:r w:rsidR="00F06705">
        <w:rPr>
          <w:rFonts w:ascii="Arial" w:hAnsi="Arial" w:cs="Arial"/>
          <w:b/>
          <w:bCs/>
          <w:sz w:val="24"/>
          <w:szCs w:val="24"/>
        </w:rPr>
        <w:t xml:space="preserve"> debemos mejorar? </w:t>
      </w:r>
    </w:p>
    <w:p w14:paraId="74877FB4" w14:textId="77777777" w:rsidR="006B6BDC" w:rsidRPr="00DF4D01" w:rsidRDefault="009F3761" w:rsidP="00F03728">
      <w:pPr>
        <w:pStyle w:val="NormalWeb"/>
        <w:numPr>
          <w:ilvl w:val="0"/>
          <w:numId w:val="4"/>
        </w:numPr>
        <w:spacing w:before="0" w:beforeAutospacing="0" w:after="0" w:afterAutospacing="0" w:line="360" w:lineRule="auto"/>
        <w:jc w:val="both"/>
        <w:rPr>
          <w:rFonts w:ascii="Arial" w:hAnsi="Arial" w:cs="Arial"/>
        </w:rPr>
      </w:pPr>
      <w:r w:rsidRPr="00DF4D01">
        <w:rPr>
          <w:rFonts w:ascii="Arial" w:hAnsi="Arial" w:cs="Arial"/>
        </w:rPr>
        <w:t>Se identifica la ausencia de una estrategia integral de comunicación que permita visibilizar y proyectar adecuadamente los resultados de Fonafifo.</w:t>
      </w:r>
    </w:p>
    <w:p w14:paraId="0D3B03F2" w14:textId="77777777" w:rsidR="000E7B68" w:rsidRPr="00A6681A" w:rsidRDefault="000E7B68" w:rsidP="00DE2103">
      <w:pPr>
        <w:spacing w:after="0" w:line="360" w:lineRule="auto"/>
        <w:rPr>
          <w:rFonts w:ascii="Arial" w:hAnsi="Arial" w:cs="Arial"/>
          <w:sz w:val="24"/>
          <w:szCs w:val="24"/>
        </w:rPr>
      </w:pPr>
    </w:p>
    <w:p w14:paraId="2C130F97" w14:textId="5E8951C2" w:rsidR="000E7B68" w:rsidRDefault="000E7B68" w:rsidP="00F03728">
      <w:pPr>
        <w:pStyle w:val="NormalWeb"/>
        <w:numPr>
          <w:ilvl w:val="0"/>
          <w:numId w:val="4"/>
        </w:numPr>
        <w:spacing w:before="0" w:beforeAutospacing="0" w:after="0" w:afterAutospacing="0" w:line="360" w:lineRule="auto"/>
        <w:jc w:val="both"/>
        <w:rPr>
          <w:rFonts w:ascii="Arial" w:hAnsi="Arial" w:cs="Arial"/>
        </w:rPr>
      </w:pPr>
      <w:r w:rsidRPr="00DF4D01">
        <w:rPr>
          <w:rFonts w:ascii="Arial" w:hAnsi="Arial" w:cs="Arial"/>
        </w:rPr>
        <w:t xml:space="preserve">Ausencia de sistematización de datos que permitan medir el impacto social de los resultados que han generado durante los últimos años </w:t>
      </w:r>
      <w:r w:rsidR="00925C6C">
        <w:rPr>
          <w:rFonts w:ascii="Arial" w:hAnsi="Arial" w:cs="Arial"/>
        </w:rPr>
        <w:t>d</w:t>
      </w:r>
      <w:r w:rsidRPr="00DF4D01">
        <w:rPr>
          <w:rFonts w:ascii="Arial" w:hAnsi="Arial" w:cs="Arial"/>
        </w:rPr>
        <w:t>el Programa de Pago por Servicios Ambientales.</w:t>
      </w:r>
    </w:p>
    <w:p w14:paraId="7249E1EE" w14:textId="77777777" w:rsidR="001C1F01" w:rsidRDefault="001C1F01" w:rsidP="001C1F01">
      <w:pPr>
        <w:pStyle w:val="Prrafodelista"/>
        <w:rPr>
          <w:rFonts w:ascii="Arial" w:hAnsi="Arial" w:cs="Arial"/>
        </w:rPr>
      </w:pPr>
    </w:p>
    <w:p w14:paraId="67B47900" w14:textId="77777777" w:rsidR="00850A32" w:rsidRDefault="001C1F01" w:rsidP="00F03728">
      <w:pPr>
        <w:pStyle w:val="NormalWeb"/>
        <w:numPr>
          <w:ilvl w:val="0"/>
          <w:numId w:val="4"/>
        </w:numPr>
        <w:spacing w:before="0" w:beforeAutospacing="0" w:after="0" w:afterAutospacing="0" w:line="360" w:lineRule="auto"/>
        <w:jc w:val="both"/>
        <w:rPr>
          <w:rFonts w:ascii="Arial" w:hAnsi="Arial" w:cs="Arial"/>
        </w:rPr>
        <w:sectPr w:rsidR="00850A32" w:rsidSect="00FD7D01">
          <w:headerReference w:type="even" r:id="rId35"/>
          <w:headerReference w:type="default" r:id="rId36"/>
          <w:pgSz w:w="12240" w:h="15840"/>
          <w:pgMar w:top="1417" w:right="1701" w:bottom="1417" w:left="1560" w:header="0" w:footer="708" w:gutter="0"/>
          <w:cols w:space="708"/>
          <w:titlePg/>
          <w:docGrid w:linePitch="360"/>
        </w:sectPr>
      </w:pPr>
      <w:r>
        <w:rPr>
          <w:rFonts w:ascii="Arial" w:hAnsi="Arial" w:cs="Arial"/>
        </w:rPr>
        <w:t>No hay suficientes estudios que evidencien el impacto de los programas sustantivos en los indicadores sociales y económicos.</w:t>
      </w:r>
    </w:p>
    <w:p w14:paraId="57250EAD" w14:textId="77777777" w:rsidR="005628B7" w:rsidRPr="008A4C3F" w:rsidRDefault="00EB1641" w:rsidP="00787770">
      <w:pPr>
        <w:pStyle w:val="Ttulo2"/>
        <w:spacing w:before="0" w:after="120"/>
        <w:rPr>
          <w:rFonts w:ascii="Arial" w:hAnsi="Arial" w:cs="Arial"/>
          <w:b/>
          <w:bCs/>
          <w:color w:val="auto"/>
        </w:rPr>
      </w:pPr>
      <w:bookmarkStart w:id="16" w:name="_Toc237416815"/>
      <w:r w:rsidRPr="008A4C3F">
        <w:rPr>
          <w:rFonts w:ascii="Arial" w:hAnsi="Arial" w:cs="Arial"/>
          <w:b/>
          <w:bCs/>
          <w:color w:val="auto"/>
        </w:rPr>
        <w:lastRenderedPageBreak/>
        <w:t>Análisis externo</w:t>
      </w:r>
      <w:bookmarkEnd w:id="16"/>
      <w:r w:rsidRPr="008A4C3F">
        <w:rPr>
          <w:rFonts w:ascii="Arial" w:hAnsi="Arial" w:cs="Arial"/>
          <w:b/>
          <w:bCs/>
          <w:color w:val="auto"/>
        </w:rPr>
        <w:t xml:space="preserve"> </w:t>
      </w:r>
    </w:p>
    <w:p w14:paraId="43B0F1BE" w14:textId="2A9D238A" w:rsidR="00EB1641" w:rsidRPr="00252C48" w:rsidRDefault="00252C48" w:rsidP="005628B7">
      <w:pPr>
        <w:spacing w:after="0" w:line="240" w:lineRule="auto"/>
        <w:rPr>
          <w:rFonts w:ascii="Arial" w:eastAsiaTheme="majorEastAsia" w:hAnsi="Arial" w:cs="Arial"/>
          <w:i/>
          <w:sz w:val="20"/>
          <w:szCs w:val="24"/>
        </w:rPr>
      </w:pPr>
      <w:r w:rsidRPr="00252C48">
        <w:rPr>
          <w:rFonts w:ascii="Arial" w:eastAsiaTheme="majorEastAsia" w:hAnsi="Arial" w:cs="Arial"/>
          <w:i/>
          <w:sz w:val="20"/>
          <w:szCs w:val="24"/>
        </w:rPr>
        <w:t>(</w:t>
      </w:r>
      <w:r w:rsidR="005628B7" w:rsidRPr="00252C48">
        <w:rPr>
          <w:rFonts w:ascii="Arial" w:eastAsiaTheme="majorEastAsia" w:hAnsi="Arial" w:cs="Arial"/>
          <w:i/>
          <w:sz w:val="20"/>
          <w:szCs w:val="24"/>
        </w:rPr>
        <w:t>Oportunidades y Amenazas</w:t>
      </w:r>
      <w:r w:rsidRPr="00252C48">
        <w:rPr>
          <w:rFonts w:ascii="Arial" w:eastAsiaTheme="majorEastAsia" w:hAnsi="Arial" w:cs="Arial"/>
          <w:i/>
          <w:sz w:val="20"/>
          <w:szCs w:val="24"/>
        </w:rPr>
        <w:t>)</w:t>
      </w:r>
    </w:p>
    <w:p w14:paraId="40326F56" w14:textId="06DD2C9F" w:rsidR="00617B34" w:rsidRDefault="00925C6C" w:rsidP="00617B34">
      <w:pPr>
        <w:pStyle w:val="NormalWeb"/>
      </w:pPr>
      <w:r w:rsidRPr="00925C6C">
        <w:rPr>
          <w:rFonts w:ascii="Arial" w:hAnsi="Arial" w:cs="Arial"/>
        </w:rPr>
        <w:t>En el marco de la formulación del PEI, se realizó un análisis externo para identificar elementos del entorno relevantes para la institució</w:t>
      </w:r>
      <w:r>
        <w:rPr>
          <w:rFonts w:ascii="Arial" w:hAnsi="Arial" w:cs="Arial"/>
        </w:rPr>
        <w:t>n.</w:t>
      </w:r>
      <w:r w:rsidR="00617B34" w:rsidRPr="00617B34">
        <w:t xml:space="preserve"> </w:t>
      </w:r>
    </w:p>
    <w:p w14:paraId="3139FE57" w14:textId="4B32542B" w:rsidR="00451384" w:rsidRPr="00774F8B" w:rsidRDefault="005D3FCD" w:rsidP="00774F8B">
      <w:pPr>
        <w:pStyle w:val="Ttulo3"/>
        <w:spacing w:before="240" w:after="120"/>
        <w:rPr>
          <w:rFonts w:ascii="Arial" w:hAnsi="Arial" w:cs="Arial"/>
          <w:b/>
          <w:bCs/>
          <w:color w:val="auto"/>
        </w:rPr>
      </w:pPr>
      <w:bookmarkStart w:id="17" w:name="_Toc237416816"/>
      <w:r w:rsidRPr="00774F8B">
        <w:rPr>
          <w:rFonts w:ascii="Arial" w:hAnsi="Arial" w:cs="Arial"/>
          <w:b/>
          <w:bCs/>
          <w:color w:val="auto"/>
        </w:rPr>
        <w:t>Oportunidades</w:t>
      </w:r>
      <w:bookmarkEnd w:id="17"/>
      <w:r w:rsidRPr="00774F8B">
        <w:rPr>
          <w:rFonts w:ascii="Arial" w:hAnsi="Arial" w:cs="Arial"/>
          <w:b/>
          <w:bCs/>
          <w:color w:val="auto"/>
        </w:rPr>
        <w:t xml:space="preserve"> </w:t>
      </w:r>
    </w:p>
    <w:p w14:paraId="18DF142B" w14:textId="3D55DFC6" w:rsidR="005D3FCD" w:rsidRPr="00451384" w:rsidRDefault="005D3FCD" w:rsidP="00DF4D01">
      <w:pPr>
        <w:pStyle w:val="NormalWeb"/>
        <w:spacing w:before="0" w:beforeAutospacing="0" w:after="0" w:afterAutospacing="0" w:line="360" w:lineRule="auto"/>
        <w:jc w:val="both"/>
        <w:rPr>
          <w:rFonts w:ascii="Arial" w:hAnsi="Arial" w:cs="Arial"/>
          <w:i/>
          <w:sz w:val="22"/>
        </w:rPr>
      </w:pPr>
      <w:r w:rsidRPr="00451384">
        <w:rPr>
          <w:rFonts w:ascii="Arial" w:hAnsi="Arial" w:cs="Arial"/>
          <w:i/>
          <w:sz w:val="22"/>
        </w:rPr>
        <w:t>¿Qué hechos del futuro se pueden aprovechar?</w:t>
      </w:r>
    </w:p>
    <w:p w14:paraId="411570D1" w14:textId="668FF945" w:rsidR="00CF4C4B" w:rsidRPr="00DF4D01" w:rsidRDefault="00CF4C4B" w:rsidP="00DF4D01">
      <w:pPr>
        <w:pStyle w:val="NormalWeb"/>
        <w:spacing w:before="0" w:beforeAutospacing="0" w:after="0" w:afterAutospacing="0" w:line="360" w:lineRule="auto"/>
        <w:jc w:val="both"/>
        <w:rPr>
          <w:rFonts w:ascii="Arial" w:hAnsi="Arial" w:cs="Arial"/>
          <w:b/>
        </w:rPr>
      </w:pPr>
    </w:p>
    <w:p w14:paraId="6E95C86E" w14:textId="70176E8F" w:rsidR="009A3EB7" w:rsidRPr="00DF4D01" w:rsidRDefault="009A3EB7" w:rsidP="00F03728">
      <w:pPr>
        <w:pStyle w:val="Prrafodelista"/>
        <w:numPr>
          <w:ilvl w:val="0"/>
          <w:numId w:val="5"/>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Existe una apertura creciente hacia nuevos servicios ecosistémicos, lo cual representa una oportunidad estratégica para su integración en políticas y programas ambientales.</w:t>
      </w:r>
    </w:p>
    <w:p w14:paraId="0337213F" w14:textId="77777777" w:rsidR="005D3FCD" w:rsidRPr="00DF4D01" w:rsidRDefault="005D3FCD" w:rsidP="00DF4D01">
      <w:pPr>
        <w:pStyle w:val="NormalWeb"/>
        <w:spacing w:before="0" w:beforeAutospacing="0" w:after="0" w:afterAutospacing="0" w:line="360" w:lineRule="auto"/>
        <w:jc w:val="both"/>
        <w:rPr>
          <w:rFonts w:ascii="Arial" w:hAnsi="Arial" w:cs="Arial"/>
          <w:b/>
        </w:rPr>
      </w:pPr>
    </w:p>
    <w:p w14:paraId="750315F8" w14:textId="34D061D4" w:rsidR="009A3EB7" w:rsidRPr="00DF4D01" w:rsidRDefault="009A3EB7" w:rsidP="00F03728">
      <w:pPr>
        <w:pStyle w:val="Prrafodelista"/>
        <w:numPr>
          <w:ilvl w:val="0"/>
          <w:numId w:val="5"/>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El desarrollo de mercados internacionales y de servicios ecosistémicos puede</w:t>
      </w:r>
      <w:r w:rsidR="00235B9F">
        <w:rPr>
          <w:rFonts w:ascii="Arial" w:eastAsia="Times New Roman" w:hAnsi="Arial" w:cs="Arial"/>
          <w:sz w:val="24"/>
          <w:szCs w:val="24"/>
          <w:lang w:eastAsia="es-CR"/>
        </w:rPr>
        <w:t>n</w:t>
      </w:r>
      <w:r w:rsidRPr="00DF4D01">
        <w:rPr>
          <w:rFonts w:ascii="Arial" w:eastAsia="Times New Roman" w:hAnsi="Arial" w:cs="Arial"/>
          <w:sz w:val="24"/>
          <w:szCs w:val="24"/>
          <w:lang w:eastAsia="es-CR"/>
        </w:rPr>
        <w:t xml:space="preserve"> ser aprovechado</w:t>
      </w:r>
      <w:r w:rsidR="00235B9F">
        <w:rPr>
          <w:rFonts w:ascii="Arial" w:eastAsia="Times New Roman" w:hAnsi="Arial" w:cs="Arial"/>
          <w:sz w:val="24"/>
          <w:szCs w:val="24"/>
          <w:lang w:eastAsia="es-CR"/>
        </w:rPr>
        <w:t>s</w:t>
      </w:r>
      <w:r w:rsidRPr="00DF4D01">
        <w:rPr>
          <w:rFonts w:ascii="Arial" w:eastAsia="Times New Roman" w:hAnsi="Arial" w:cs="Arial"/>
          <w:sz w:val="24"/>
          <w:szCs w:val="24"/>
          <w:lang w:eastAsia="es-CR"/>
        </w:rPr>
        <w:t xml:space="preserve"> tanto a nivel nacional como internacional, generando beneficios económicos y ambientales</w:t>
      </w:r>
      <w:r w:rsidR="007D5385">
        <w:rPr>
          <w:rFonts w:ascii="Arial" w:eastAsia="Times New Roman" w:hAnsi="Arial" w:cs="Arial"/>
          <w:sz w:val="24"/>
          <w:szCs w:val="24"/>
          <w:lang w:eastAsia="es-CR"/>
        </w:rPr>
        <w:t>, mediante bonos sostenibles y pagos por resultados que valorizan el bosque</w:t>
      </w:r>
      <w:r w:rsidR="003658E8">
        <w:rPr>
          <w:rFonts w:ascii="Arial" w:eastAsia="Times New Roman" w:hAnsi="Arial" w:cs="Arial"/>
          <w:sz w:val="24"/>
          <w:szCs w:val="24"/>
          <w:lang w:eastAsia="es-CR"/>
        </w:rPr>
        <w:t xml:space="preserve"> y las prácticas agropecuarias sostenibles</w:t>
      </w:r>
      <w:r w:rsidR="007D5385">
        <w:rPr>
          <w:rFonts w:ascii="Arial" w:eastAsia="Times New Roman" w:hAnsi="Arial" w:cs="Arial"/>
          <w:sz w:val="24"/>
          <w:szCs w:val="24"/>
          <w:lang w:eastAsia="es-CR"/>
        </w:rPr>
        <w:t xml:space="preserve"> como activo</w:t>
      </w:r>
      <w:r w:rsidR="003658E8">
        <w:rPr>
          <w:rFonts w:ascii="Arial" w:eastAsia="Times New Roman" w:hAnsi="Arial" w:cs="Arial"/>
          <w:sz w:val="24"/>
          <w:szCs w:val="24"/>
          <w:lang w:eastAsia="es-CR"/>
        </w:rPr>
        <w:t>s</w:t>
      </w:r>
      <w:r w:rsidR="007D5385">
        <w:rPr>
          <w:rFonts w:ascii="Arial" w:eastAsia="Times New Roman" w:hAnsi="Arial" w:cs="Arial"/>
          <w:sz w:val="24"/>
          <w:szCs w:val="24"/>
          <w:lang w:eastAsia="es-CR"/>
        </w:rPr>
        <w:t xml:space="preserve"> ambiental</w:t>
      </w:r>
      <w:r w:rsidR="003658E8">
        <w:rPr>
          <w:rFonts w:ascii="Arial" w:eastAsia="Times New Roman" w:hAnsi="Arial" w:cs="Arial"/>
          <w:sz w:val="24"/>
          <w:szCs w:val="24"/>
          <w:lang w:eastAsia="es-CR"/>
        </w:rPr>
        <w:t>es</w:t>
      </w:r>
      <w:r w:rsidR="007D5385">
        <w:rPr>
          <w:rFonts w:ascii="Arial" w:eastAsia="Times New Roman" w:hAnsi="Arial" w:cs="Arial"/>
          <w:sz w:val="24"/>
          <w:szCs w:val="24"/>
          <w:lang w:eastAsia="es-CR"/>
        </w:rPr>
        <w:t>.</w:t>
      </w:r>
    </w:p>
    <w:p w14:paraId="126ED21F" w14:textId="77777777" w:rsidR="005D3FCD" w:rsidRPr="00DF4D01" w:rsidRDefault="005D3FCD" w:rsidP="00DF4D01">
      <w:pPr>
        <w:pStyle w:val="NormalWeb"/>
        <w:spacing w:before="0" w:beforeAutospacing="0" w:after="0" w:afterAutospacing="0" w:line="360" w:lineRule="auto"/>
        <w:jc w:val="both"/>
        <w:rPr>
          <w:rFonts w:ascii="Arial" w:hAnsi="Arial" w:cs="Arial"/>
          <w:b/>
        </w:rPr>
      </w:pPr>
    </w:p>
    <w:p w14:paraId="407F9F97" w14:textId="77777777" w:rsidR="009A3EB7" w:rsidRPr="00DF4D01" w:rsidRDefault="009A3EB7" w:rsidP="00F03728">
      <w:pPr>
        <w:pStyle w:val="Prrafodelista"/>
        <w:numPr>
          <w:ilvl w:val="0"/>
          <w:numId w:val="5"/>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La articulación de las convenciones internacionales ratificadas por Costa Rica facilita el liderazgo del país en procesos relacionados con servicios ecosistémicos y el diseño de mecanismos de financiamiento.</w:t>
      </w:r>
    </w:p>
    <w:p w14:paraId="7B1A43C3" w14:textId="77777777" w:rsidR="009A3EB7" w:rsidRPr="00DF4D01" w:rsidRDefault="009A3EB7" w:rsidP="00DF4D01">
      <w:pPr>
        <w:spacing w:after="0" w:line="360" w:lineRule="auto"/>
        <w:jc w:val="both"/>
        <w:rPr>
          <w:rFonts w:ascii="Arial" w:eastAsia="Times New Roman" w:hAnsi="Arial" w:cs="Arial"/>
          <w:sz w:val="24"/>
          <w:szCs w:val="24"/>
          <w:lang w:eastAsia="es-CR"/>
        </w:rPr>
      </w:pPr>
    </w:p>
    <w:p w14:paraId="39A67CDC" w14:textId="77777777" w:rsidR="009A3EB7" w:rsidRDefault="009A3EB7" w:rsidP="00F03728">
      <w:pPr>
        <w:pStyle w:val="Prrafodelista"/>
        <w:numPr>
          <w:ilvl w:val="0"/>
          <w:numId w:val="5"/>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El Plan de Descarbonización representa una herramienta clave para explorar y desarrollar fuentes alternativas de financiamiento ambiental para la institución.</w:t>
      </w:r>
    </w:p>
    <w:p w14:paraId="4310E8DA" w14:textId="77777777" w:rsidR="0025158C" w:rsidRPr="0025158C" w:rsidRDefault="0025158C" w:rsidP="0025158C">
      <w:pPr>
        <w:pStyle w:val="Prrafodelista"/>
        <w:rPr>
          <w:rFonts w:ascii="Arial" w:eastAsia="Times New Roman" w:hAnsi="Arial" w:cs="Arial"/>
          <w:sz w:val="24"/>
          <w:szCs w:val="24"/>
          <w:lang w:eastAsia="es-CR"/>
        </w:rPr>
      </w:pPr>
    </w:p>
    <w:p w14:paraId="7AC1C05E" w14:textId="77777777" w:rsidR="0025158C" w:rsidRDefault="007D5385" w:rsidP="00F03728">
      <w:pPr>
        <w:pStyle w:val="Prrafodelista"/>
        <w:numPr>
          <w:ilvl w:val="0"/>
          <w:numId w:val="5"/>
        </w:numPr>
        <w:spacing w:after="0" w:line="360" w:lineRule="auto"/>
        <w:jc w:val="both"/>
        <w:rPr>
          <w:rFonts w:ascii="Arial" w:eastAsia="Times New Roman" w:hAnsi="Arial" w:cs="Arial"/>
          <w:sz w:val="24"/>
          <w:szCs w:val="24"/>
          <w:lang w:eastAsia="es-CR"/>
        </w:rPr>
      </w:pPr>
      <w:r>
        <w:rPr>
          <w:rFonts w:ascii="Arial" w:eastAsia="Times New Roman" w:hAnsi="Arial" w:cs="Arial"/>
          <w:sz w:val="24"/>
          <w:szCs w:val="24"/>
          <w:lang w:eastAsia="es-CR"/>
        </w:rPr>
        <w:t>Finanzas combinadas mediante recursos concesionales que atraen inversión privada y reducen riesgos.</w:t>
      </w:r>
    </w:p>
    <w:p w14:paraId="75FDD9CB" w14:textId="6879B1D9" w:rsidR="007D5385" w:rsidRPr="007D5385" w:rsidRDefault="007D5385" w:rsidP="007D5385">
      <w:pPr>
        <w:pStyle w:val="Prrafodelista"/>
        <w:rPr>
          <w:rFonts w:ascii="Arial" w:eastAsia="Times New Roman" w:hAnsi="Arial" w:cs="Arial"/>
          <w:sz w:val="24"/>
          <w:szCs w:val="24"/>
          <w:lang w:eastAsia="es-CR"/>
        </w:rPr>
      </w:pPr>
    </w:p>
    <w:p w14:paraId="2699467F" w14:textId="1FA8B2CB" w:rsidR="007D5385" w:rsidRDefault="00617B34" w:rsidP="00F03728">
      <w:pPr>
        <w:pStyle w:val="Prrafodelista"/>
        <w:numPr>
          <w:ilvl w:val="0"/>
          <w:numId w:val="5"/>
        </w:numPr>
        <w:spacing w:after="0" w:line="360" w:lineRule="auto"/>
        <w:jc w:val="both"/>
        <w:rPr>
          <w:rFonts w:ascii="Arial" w:eastAsia="Times New Roman" w:hAnsi="Arial" w:cs="Arial"/>
          <w:sz w:val="24"/>
          <w:szCs w:val="24"/>
          <w:lang w:eastAsia="es-CR"/>
        </w:rPr>
      </w:pPr>
      <w:r>
        <w:rPr>
          <w:noProof/>
          <w:lang w:eastAsia="es-CR"/>
        </w:rPr>
        <w:drawing>
          <wp:anchor distT="0" distB="0" distL="114300" distR="114300" simplePos="0" relativeHeight="252075007" behindDoc="1" locked="0" layoutInCell="1" allowOverlap="1" wp14:anchorId="79C91F4D" wp14:editId="66B5A8EA">
            <wp:simplePos x="0" y="0"/>
            <wp:positionH relativeFrom="column">
              <wp:posOffset>-1046383</wp:posOffset>
            </wp:positionH>
            <wp:positionV relativeFrom="paragraph">
              <wp:posOffset>1526815</wp:posOffset>
            </wp:positionV>
            <wp:extent cx="7919499" cy="322782"/>
            <wp:effectExtent l="0" t="0" r="0" b="1270"/>
            <wp:wrapNone/>
            <wp:docPr id="317183236" name="Imagen 31718323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0063">
        <w:rPr>
          <w:rFonts w:ascii="Arial" w:eastAsia="Times New Roman" w:hAnsi="Arial" w:cs="Arial"/>
          <w:sz w:val="24"/>
          <w:szCs w:val="24"/>
          <w:lang w:eastAsia="es-CR"/>
        </w:rPr>
        <w:t xml:space="preserve">Aprovechamiento de la </w:t>
      </w:r>
      <w:proofErr w:type="spellStart"/>
      <w:r w:rsidR="00460063">
        <w:rPr>
          <w:rFonts w:ascii="Arial" w:eastAsia="Times New Roman" w:hAnsi="Arial" w:cs="Arial"/>
          <w:sz w:val="24"/>
          <w:szCs w:val="24"/>
          <w:lang w:eastAsia="es-CR"/>
        </w:rPr>
        <w:t>bioeconomía</w:t>
      </w:r>
      <w:proofErr w:type="spellEnd"/>
      <w:r w:rsidR="00460063">
        <w:rPr>
          <w:rFonts w:ascii="Arial" w:eastAsia="Times New Roman" w:hAnsi="Arial" w:cs="Arial"/>
          <w:sz w:val="24"/>
          <w:szCs w:val="24"/>
          <w:lang w:eastAsia="es-CR"/>
        </w:rPr>
        <w:t xml:space="preserve"> forestal, el cual es un modelo productivo que genera empleo y contribuye a la diversificación de ingresos rurales.</w:t>
      </w:r>
    </w:p>
    <w:p w14:paraId="1A3EAB98" w14:textId="0A83A2FD" w:rsidR="00451384" w:rsidRPr="001F4E70" w:rsidRDefault="00762CA6" w:rsidP="001F4E70">
      <w:pPr>
        <w:pStyle w:val="Ttulo3"/>
        <w:spacing w:before="240" w:after="120"/>
        <w:rPr>
          <w:rFonts w:ascii="Arial" w:hAnsi="Arial" w:cs="Arial"/>
          <w:b/>
          <w:bCs/>
          <w:color w:val="auto"/>
        </w:rPr>
      </w:pPr>
      <w:bookmarkStart w:id="18" w:name="_Toc237416817"/>
      <w:r w:rsidRPr="001F4E70">
        <w:rPr>
          <w:rFonts w:ascii="Arial" w:hAnsi="Arial" w:cs="Arial"/>
          <w:b/>
          <w:bCs/>
          <w:color w:val="auto"/>
        </w:rPr>
        <w:lastRenderedPageBreak/>
        <w:t>Amenazas</w:t>
      </w:r>
      <w:bookmarkEnd w:id="18"/>
      <w:r w:rsidRPr="001F4E70">
        <w:rPr>
          <w:rFonts w:ascii="Arial" w:hAnsi="Arial" w:cs="Arial"/>
          <w:b/>
          <w:bCs/>
          <w:color w:val="auto"/>
        </w:rPr>
        <w:t xml:space="preserve"> </w:t>
      </w:r>
    </w:p>
    <w:p w14:paraId="7149B86A" w14:textId="77777777" w:rsidR="005D3FCD" w:rsidRPr="00451384" w:rsidRDefault="00762CA6" w:rsidP="00DF4D01">
      <w:pPr>
        <w:pStyle w:val="NormalWeb"/>
        <w:spacing w:before="0" w:beforeAutospacing="0" w:after="0" w:afterAutospacing="0" w:line="360" w:lineRule="auto"/>
        <w:jc w:val="both"/>
        <w:rPr>
          <w:rFonts w:ascii="Arial" w:hAnsi="Arial" w:cs="Arial"/>
          <w:i/>
          <w:sz w:val="22"/>
        </w:rPr>
      </w:pPr>
      <w:r w:rsidRPr="00451384">
        <w:rPr>
          <w:rFonts w:ascii="Arial" w:hAnsi="Arial" w:cs="Arial"/>
          <w:i/>
          <w:sz w:val="22"/>
        </w:rPr>
        <w:t>(¿</w:t>
      </w:r>
      <w:r w:rsidR="009A3EB7" w:rsidRPr="00451384">
        <w:rPr>
          <w:rFonts w:ascii="Arial" w:hAnsi="Arial" w:cs="Arial"/>
          <w:i/>
          <w:sz w:val="22"/>
        </w:rPr>
        <w:t>Qué incon</w:t>
      </w:r>
      <w:r w:rsidR="00504DED" w:rsidRPr="00451384">
        <w:rPr>
          <w:rFonts w:ascii="Arial" w:hAnsi="Arial" w:cs="Arial"/>
          <w:i/>
          <w:sz w:val="22"/>
        </w:rPr>
        <w:t>venientes se pueden encontrar?)</w:t>
      </w:r>
    </w:p>
    <w:p w14:paraId="34349E50" w14:textId="77777777" w:rsidR="00CF4C4B" w:rsidRPr="00504DED" w:rsidRDefault="00CF4C4B" w:rsidP="00DF4D01">
      <w:pPr>
        <w:pStyle w:val="NormalWeb"/>
        <w:spacing w:before="0" w:beforeAutospacing="0" w:after="0" w:afterAutospacing="0" w:line="360" w:lineRule="auto"/>
        <w:jc w:val="both"/>
        <w:rPr>
          <w:rFonts w:ascii="Arial" w:hAnsi="Arial" w:cs="Arial"/>
          <w:b/>
        </w:rPr>
      </w:pPr>
    </w:p>
    <w:p w14:paraId="61AA3ACD" w14:textId="77777777" w:rsidR="00762CA6" w:rsidRPr="00DF4D01" w:rsidRDefault="00762CA6" w:rsidP="00F03728">
      <w:pPr>
        <w:pStyle w:val="Prrafodelista"/>
        <w:numPr>
          <w:ilvl w:val="0"/>
          <w:numId w:val="6"/>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 xml:space="preserve">La no transferencia total del 3,5% del impuesto a los combustibles, asignado por ley, limita la capacidad operativa </w:t>
      </w:r>
      <w:r w:rsidR="00B06542">
        <w:rPr>
          <w:rFonts w:ascii="Arial" w:eastAsia="Times New Roman" w:hAnsi="Arial" w:cs="Arial"/>
          <w:sz w:val="24"/>
          <w:szCs w:val="24"/>
          <w:lang w:eastAsia="es-CR"/>
        </w:rPr>
        <w:t>y financiera de Fonafifo</w:t>
      </w:r>
      <w:r w:rsidRPr="00DF4D01">
        <w:rPr>
          <w:rFonts w:ascii="Arial" w:eastAsia="Times New Roman" w:hAnsi="Arial" w:cs="Arial"/>
          <w:sz w:val="24"/>
          <w:szCs w:val="24"/>
          <w:lang w:eastAsia="es-CR"/>
        </w:rPr>
        <w:t xml:space="preserve"> para ejecutar sus programas y alcanzar sus objetivos estratégicos.</w:t>
      </w:r>
    </w:p>
    <w:p w14:paraId="5A9EBF36" w14:textId="77777777" w:rsidR="00762CA6" w:rsidRPr="00DF4D01" w:rsidRDefault="00762CA6" w:rsidP="00DF4D01">
      <w:pPr>
        <w:spacing w:after="0" w:line="360" w:lineRule="auto"/>
        <w:jc w:val="both"/>
        <w:rPr>
          <w:rFonts w:ascii="Arial" w:eastAsia="Times New Roman" w:hAnsi="Arial" w:cs="Arial"/>
          <w:sz w:val="24"/>
          <w:szCs w:val="24"/>
          <w:lang w:eastAsia="es-CR"/>
        </w:rPr>
      </w:pPr>
    </w:p>
    <w:p w14:paraId="171A544F" w14:textId="77777777" w:rsidR="00762CA6" w:rsidRPr="00416E50" w:rsidRDefault="00762CA6" w:rsidP="00F03728">
      <w:pPr>
        <w:pStyle w:val="Prrafodelista"/>
        <w:numPr>
          <w:ilvl w:val="0"/>
          <w:numId w:val="6"/>
        </w:numPr>
        <w:spacing w:after="0" w:line="360" w:lineRule="auto"/>
        <w:jc w:val="both"/>
        <w:rPr>
          <w:rFonts w:ascii="Arial" w:eastAsia="Times New Roman" w:hAnsi="Arial" w:cs="Arial"/>
          <w:sz w:val="24"/>
          <w:szCs w:val="24"/>
          <w:lang w:eastAsia="es-CR"/>
        </w:rPr>
      </w:pPr>
      <w:r w:rsidRPr="00DF4D01">
        <w:rPr>
          <w:rFonts w:ascii="Arial" w:eastAsia="Times New Roman" w:hAnsi="Arial" w:cs="Arial"/>
          <w:sz w:val="24"/>
          <w:szCs w:val="24"/>
          <w:lang w:eastAsia="es-CR"/>
        </w:rPr>
        <w:t>La incorporación de metas desde planes externos que exceden</w:t>
      </w:r>
      <w:r w:rsidR="00416E50">
        <w:rPr>
          <w:rFonts w:ascii="Arial" w:eastAsia="Times New Roman" w:hAnsi="Arial" w:cs="Arial"/>
          <w:sz w:val="24"/>
          <w:szCs w:val="24"/>
          <w:lang w:eastAsia="es-CR"/>
        </w:rPr>
        <w:t xml:space="preserve"> la capacidad operativa, </w:t>
      </w:r>
      <w:r w:rsidRPr="00416E50">
        <w:rPr>
          <w:rFonts w:ascii="Arial" w:eastAsia="Times New Roman" w:hAnsi="Arial" w:cs="Arial"/>
          <w:sz w:val="24"/>
          <w:szCs w:val="24"/>
          <w:lang w:eastAsia="es-CR"/>
        </w:rPr>
        <w:t>lo que constituye una limitación para su capacidad institucional de planificación, articulación y cumplimiento efectivo.</w:t>
      </w:r>
    </w:p>
    <w:p w14:paraId="68211E6F" w14:textId="77777777" w:rsidR="00762CA6" w:rsidRPr="00DF4D01" w:rsidRDefault="00762CA6" w:rsidP="00DF4D01">
      <w:pPr>
        <w:spacing w:after="0" w:line="360" w:lineRule="auto"/>
        <w:jc w:val="both"/>
        <w:rPr>
          <w:rFonts w:ascii="Arial" w:eastAsia="Times New Roman" w:hAnsi="Arial" w:cs="Arial"/>
          <w:sz w:val="24"/>
          <w:szCs w:val="24"/>
          <w:lang w:eastAsia="es-CR"/>
        </w:rPr>
      </w:pPr>
    </w:p>
    <w:p w14:paraId="599969F4" w14:textId="77777777" w:rsidR="00762CA6" w:rsidRPr="004F5AF3" w:rsidRDefault="00762CA6" w:rsidP="00F03728">
      <w:pPr>
        <w:pStyle w:val="Prrafodelista"/>
        <w:numPr>
          <w:ilvl w:val="0"/>
          <w:numId w:val="6"/>
        </w:numPr>
        <w:spacing w:after="0" w:line="360" w:lineRule="auto"/>
        <w:jc w:val="both"/>
        <w:rPr>
          <w:rFonts w:ascii="Arial" w:eastAsia="Times New Roman" w:hAnsi="Arial" w:cs="Arial"/>
          <w:sz w:val="24"/>
          <w:szCs w:val="24"/>
          <w:lang w:eastAsia="es-CR"/>
        </w:rPr>
      </w:pPr>
      <w:r w:rsidRPr="004F5AF3">
        <w:rPr>
          <w:rFonts w:ascii="Arial" w:eastAsia="Times New Roman" w:hAnsi="Arial" w:cs="Arial"/>
          <w:sz w:val="24"/>
          <w:szCs w:val="24"/>
          <w:lang w:eastAsia="es-CR"/>
        </w:rPr>
        <w:t>El aumento de ataques cibernéticos puede afectar la continuidad operativa de los programas sustantivos y de la integridad de la información sensible que administra la institución.</w:t>
      </w:r>
    </w:p>
    <w:p w14:paraId="6D82A97A" w14:textId="77777777" w:rsidR="00C47457" w:rsidRPr="003A534D" w:rsidRDefault="00C47457" w:rsidP="008F1891">
      <w:pPr>
        <w:pStyle w:val="Ttulo1"/>
        <w:jc w:val="both"/>
        <w:rPr>
          <w:rFonts w:ascii="Arial" w:hAnsi="Arial" w:cs="Arial"/>
          <w:b/>
          <w:color w:val="003882"/>
          <w:sz w:val="36"/>
          <w:szCs w:val="36"/>
        </w:rPr>
      </w:pPr>
      <w:bookmarkStart w:id="19" w:name="_Toc237416818"/>
      <w:r w:rsidRPr="003A534D">
        <w:rPr>
          <w:rFonts w:ascii="Arial" w:hAnsi="Arial" w:cs="Arial"/>
          <w:b/>
          <w:color w:val="003882"/>
          <w:sz w:val="36"/>
          <w:szCs w:val="36"/>
        </w:rPr>
        <w:t>Determinación del valor público</w:t>
      </w:r>
      <w:bookmarkEnd w:id="19"/>
    </w:p>
    <w:p w14:paraId="48ACA67B" w14:textId="77777777" w:rsidR="00C47457" w:rsidRDefault="00C47457" w:rsidP="00C47457">
      <w:pPr>
        <w:pStyle w:val="Ttulo2"/>
        <w:rPr>
          <w:rFonts w:ascii="Arial" w:hAnsi="Arial" w:cs="Arial"/>
          <w:b/>
          <w:color w:val="auto"/>
          <w:sz w:val="24"/>
          <w:szCs w:val="24"/>
        </w:rPr>
      </w:pPr>
    </w:p>
    <w:p w14:paraId="78A6B73B" w14:textId="4E4EC70A" w:rsidR="00B07FD7" w:rsidRPr="00A76046" w:rsidRDefault="00C47457" w:rsidP="00DB54B2">
      <w:pPr>
        <w:spacing w:after="0" w:line="360" w:lineRule="auto"/>
        <w:jc w:val="both"/>
        <w:rPr>
          <w:rFonts w:ascii="Arial" w:hAnsi="Arial" w:cs="Arial"/>
          <w:sz w:val="24"/>
          <w:szCs w:val="24"/>
        </w:rPr>
      </w:pPr>
      <w:r w:rsidRPr="00A76046">
        <w:rPr>
          <w:rFonts w:ascii="Arial" w:hAnsi="Arial" w:cs="Arial"/>
          <w:sz w:val="24"/>
          <w:szCs w:val="24"/>
        </w:rPr>
        <w:t xml:space="preserve">El valor público </w:t>
      </w:r>
      <w:r w:rsidR="00235B9F">
        <w:rPr>
          <w:rFonts w:ascii="Arial" w:hAnsi="Arial" w:cs="Arial"/>
          <w:sz w:val="24"/>
          <w:szCs w:val="24"/>
        </w:rPr>
        <w:t>generado por e</w:t>
      </w:r>
      <w:r w:rsidRPr="00A76046">
        <w:rPr>
          <w:rFonts w:ascii="Arial" w:hAnsi="Arial" w:cs="Arial"/>
          <w:sz w:val="24"/>
          <w:szCs w:val="24"/>
        </w:rPr>
        <w:t xml:space="preserve">l Fondo Nacional de Financiamiento Forestal </w:t>
      </w:r>
      <w:r w:rsidR="003E4FC1" w:rsidRPr="00A76046">
        <w:rPr>
          <w:rFonts w:ascii="Arial" w:hAnsi="Arial" w:cs="Arial"/>
          <w:sz w:val="24"/>
          <w:szCs w:val="24"/>
        </w:rPr>
        <w:t xml:space="preserve">se detalla a continuación: </w:t>
      </w:r>
    </w:p>
    <w:p w14:paraId="2ED0460D" w14:textId="4EC300C9" w:rsidR="00B07FD7" w:rsidRDefault="00DB54B2" w:rsidP="00B07FD7">
      <w:pPr>
        <w:spacing w:before="100" w:beforeAutospacing="1" w:after="100" w:afterAutospacing="1" w:line="240" w:lineRule="auto"/>
        <w:jc w:val="center"/>
        <w:rPr>
          <w:rFonts w:ascii="Times New Roman" w:eastAsia="Times New Roman" w:hAnsi="Times New Roman" w:cs="Times New Roman"/>
          <w:sz w:val="24"/>
          <w:szCs w:val="24"/>
          <w:lang w:eastAsia="es-CR"/>
        </w:rPr>
      </w:pPr>
      <w:r w:rsidRPr="00B07FD7">
        <w:rPr>
          <w:rFonts w:ascii="Times New Roman" w:eastAsia="Times New Roman" w:hAnsi="Times New Roman" w:cs="Times New Roman"/>
          <w:noProof/>
          <w:sz w:val="24"/>
          <w:szCs w:val="24"/>
          <w:lang w:eastAsia="es-CR"/>
        </w:rPr>
        <w:drawing>
          <wp:inline distT="0" distB="0" distL="0" distR="0" wp14:anchorId="2A01F50A" wp14:editId="28224831">
            <wp:extent cx="4742114" cy="1296062"/>
            <wp:effectExtent l="0" t="0" r="1905" b="0"/>
            <wp:docPr id="1511391193" name="Imagen 1511391193" descr="C:\Users\keilyn.chavarria\Downloads\ChatGPT Image 9 jun 2026, 14_5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9 jun 2026, 14_54_23.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5509" b="16166"/>
                    <a:stretch/>
                  </pic:blipFill>
                  <pic:spPr bwMode="auto">
                    <a:xfrm>
                      <a:off x="0" y="0"/>
                      <a:ext cx="4914254" cy="1343109"/>
                    </a:xfrm>
                    <a:prstGeom prst="rect">
                      <a:avLst/>
                    </a:prstGeom>
                    <a:noFill/>
                    <a:ln>
                      <a:noFill/>
                    </a:ln>
                    <a:extLst>
                      <a:ext uri="{53640926-AAD7-44D8-BBD7-CCE9431645EC}">
                        <a14:shadowObscured xmlns:a14="http://schemas.microsoft.com/office/drawing/2010/main"/>
                      </a:ext>
                    </a:extLst>
                  </pic:spPr>
                </pic:pic>
              </a:graphicData>
            </a:graphic>
          </wp:inline>
        </w:drawing>
      </w:r>
      <w:r w:rsidRPr="00B07FD7">
        <w:rPr>
          <w:rFonts w:ascii="Times New Roman" w:eastAsia="Times New Roman" w:hAnsi="Times New Roman" w:cs="Times New Roman"/>
          <w:noProof/>
          <w:sz w:val="24"/>
          <w:szCs w:val="24"/>
          <w:lang w:eastAsia="es-CR"/>
        </w:rPr>
        <w:drawing>
          <wp:inline distT="0" distB="0" distL="0" distR="0" wp14:anchorId="130B7F1A" wp14:editId="6F6C43B7">
            <wp:extent cx="5701665" cy="1526099"/>
            <wp:effectExtent l="0" t="0" r="0" b="0"/>
            <wp:docPr id="1511391194" name="Imagen 1511391194" descr="C:\Users\keilyn.chavarria\Downloads\ChatGPT Image 9 jun 2026, 14_35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lyn.chavarria\Downloads\ChatGPT Image 9 jun 2026, 14_35_33.png"/>
                    <pic:cNvPicPr>
                      <a:picLocks noChangeAspect="1" noChangeArrowheads="1"/>
                    </pic:cNvPicPr>
                  </pic:nvPicPr>
                  <pic:blipFill rotWithShape="1">
                    <a:blip r:embed="rId38">
                      <a:extLst>
                        <a:ext uri="{28A0092B-C50C-407E-A947-70E740481C1C}">
                          <a14:useLocalDpi xmlns:a14="http://schemas.microsoft.com/office/drawing/2010/main" val="0"/>
                        </a:ext>
                      </a:extLst>
                    </a:blip>
                    <a:srcRect t="1786" b="80366"/>
                    <a:stretch/>
                  </pic:blipFill>
                  <pic:spPr bwMode="auto">
                    <a:xfrm>
                      <a:off x="0" y="0"/>
                      <a:ext cx="5701665" cy="1526099"/>
                    </a:xfrm>
                    <a:prstGeom prst="rect">
                      <a:avLst/>
                    </a:prstGeom>
                    <a:noFill/>
                    <a:ln>
                      <a:noFill/>
                    </a:ln>
                    <a:extLst>
                      <a:ext uri="{53640926-AAD7-44D8-BBD7-CCE9431645EC}">
                        <a14:shadowObscured xmlns:a14="http://schemas.microsoft.com/office/drawing/2010/main"/>
                      </a:ext>
                    </a:extLst>
                  </pic:spPr>
                </pic:pic>
              </a:graphicData>
            </a:graphic>
          </wp:inline>
        </w:drawing>
      </w:r>
    </w:p>
    <w:p w14:paraId="686FC7F2" w14:textId="42148FE8" w:rsidR="008A2E94" w:rsidRPr="00B07FD7" w:rsidRDefault="00C5146B" w:rsidP="00B07FD7">
      <w:pPr>
        <w:spacing w:before="100" w:beforeAutospacing="1" w:after="100" w:afterAutospacing="1" w:line="240" w:lineRule="auto"/>
        <w:jc w:val="center"/>
        <w:rPr>
          <w:rFonts w:ascii="Times New Roman" w:eastAsia="Times New Roman" w:hAnsi="Times New Roman" w:cs="Times New Roman"/>
          <w:sz w:val="24"/>
          <w:szCs w:val="24"/>
          <w:lang w:eastAsia="es-CR"/>
        </w:rPr>
      </w:pPr>
      <w:r>
        <w:rPr>
          <w:noProof/>
          <w:lang w:eastAsia="es-CR"/>
        </w:rPr>
        <w:drawing>
          <wp:anchor distT="0" distB="0" distL="114300" distR="114300" simplePos="0" relativeHeight="252077055" behindDoc="1" locked="0" layoutInCell="1" allowOverlap="1" wp14:anchorId="29E180CA" wp14:editId="148CBF3F">
            <wp:simplePos x="0" y="0"/>
            <wp:positionH relativeFrom="column">
              <wp:posOffset>-1050925</wp:posOffset>
            </wp:positionH>
            <wp:positionV relativeFrom="paragraph">
              <wp:posOffset>818845</wp:posOffset>
            </wp:positionV>
            <wp:extent cx="7919499" cy="322782"/>
            <wp:effectExtent l="0" t="0" r="0" b="1270"/>
            <wp:wrapNone/>
            <wp:docPr id="317183237" name="Imagen 317183237"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1C1EB1" w14:textId="01764D25" w:rsidR="00594120" w:rsidRPr="003A534D" w:rsidRDefault="00970781" w:rsidP="00975518">
      <w:pPr>
        <w:pStyle w:val="Ttulo1"/>
        <w:spacing w:before="360" w:after="160"/>
        <w:jc w:val="both"/>
        <w:rPr>
          <w:rFonts w:ascii="Arial" w:hAnsi="Arial" w:cs="Arial"/>
          <w:b/>
          <w:color w:val="003882"/>
          <w:sz w:val="36"/>
          <w:szCs w:val="36"/>
        </w:rPr>
      </w:pPr>
      <w:bookmarkStart w:id="20" w:name="_Toc237416819"/>
      <w:r>
        <w:rPr>
          <w:noProof/>
          <w:lang w:eastAsia="es-CR"/>
        </w:rPr>
        <w:lastRenderedPageBreak/>
        <w:drawing>
          <wp:anchor distT="0" distB="0" distL="114300" distR="114300" simplePos="0" relativeHeight="251885567" behindDoc="0" locked="0" layoutInCell="1" allowOverlap="1" wp14:anchorId="79D44070" wp14:editId="46E59618">
            <wp:simplePos x="0" y="0"/>
            <wp:positionH relativeFrom="column">
              <wp:posOffset>-1043305</wp:posOffset>
            </wp:positionH>
            <wp:positionV relativeFrom="paragraph">
              <wp:posOffset>-957220</wp:posOffset>
            </wp:positionV>
            <wp:extent cx="8250359" cy="897147"/>
            <wp:effectExtent l="0" t="0" r="0" b="0"/>
            <wp:wrapNone/>
            <wp:docPr id="235" name="Imagen 235"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3B4A" w:rsidRPr="003A534D">
        <w:rPr>
          <w:rFonts w:ascii="Arial" w:hAnsi="Arial" w:cs="Arial"/>
          <w:b/>
          <w:color w:val="003882"/>
          <w:sz w:val="36"/>
          <w:szCs w:val="36"/>
        </w:rPr>
        <w:t>Identi</w:t>
      </w:r>
      <w:r w:rsidR="003E6AF7" w:rsidRPr="003A534D">
        <w:rPr>
          <w:rFonts w:ascii="Arial" w:hAnsi="Arial" w:cs="Arial"/>
          <w:b/>
          <w:color w:val="003882"/>
          <w:sz w:val="36"/>
          <w:szCs w:val="36"/>
        </w:rPr>
        <w:t>ficación de la</w:t>
      </w:r>
      <w:r w:rsidR="008F1891" w:rsidRPr="003A534D">
        <w:rPr>
          <w:rFonts w:ascii="Arial" w:hAnsi="Arial" w:cs="Arial"/>
          <w:b/>
          <w:color w:val="003882"/>
          <w:sz w:val="36"/>
          <w:szCs w:val="36"/>
        </w:rPr>
        <w:t xml:space="preserve"> población </w:t>
      </w:r>
      <w:r w:rsidR="00313723" w:rsidRPr="003A534D">
        <w:rPr>
          <w:rFonts w:ascii="Arial" w:hAnsi="Arial" w:cs="Arial"/>
          <w:b/>
          <w:color w:val="003882"/>
          <w:sz w:val="36"/>
          <w:szCs w:val="36"/>
        </w:rPr>
        <w:t>usuaria</w:t>
      </w:r>
      <w:bookmarkEnd w:id="20"/>
    </w:p>
    <w:p w14:paraId="0558F89D" w14:textId="77777777" w:rsidR="00594120" w:rsidRDefault="00594120" w:rsidP="00BB1067">
      <w:pPr>
        <w:spacing w:before="240" w:after="0" w:line="360" w:lineRule="auto"/>
        <w:jc w:val="both"/>
        <w:rPr>
          <w:rFonts w:ascii="Arial" w:eastAsia="Times New Roman" w:hAnsi="Arial" w:cs="Arial"/>
          <w:sz w:val="24"/>
          <w:szCs w:val="24"/>
          <w:lang w:eastAsia="es-CR"/>
        </w:rPr>
      </w:pPr>
      <w:r w:rsidRPr="00594120">
        <w:rPr>
          <w:rFonts w:ascii="Arial" w:eastAsia="Times New Roman" w:hAnsi="Arial" w:cs="Arial"/>
          <w:sz w:val="24"/>
          <w:szCs w:val="24"/>
          <w:lang w:eastAsia="es-CR"/>
        </w:rPr>
        <w:t xml:space="preserve">Para efectos del presente documento, se identifican las personas usuarias del Fondo Nacional de Financiamiento Forestal según su relación con los servicios brindados, clasificándolas en usuarias directas e indirectas, conforme a lo establecido por </w:t>
      </w:r>
      <w:proofErr w:type="spellStart"/>
      <w:r w:rsidRPr="00594120">
        <w:rPr>
          <w:rFonts w:ascii="Arial" w:eastAsia="Times New Roman" w:hAnsi="Arial" w:cs="Arial"/>
          <w:sz w:val="24"/>
          <w:szCs w:val="24"/>
          <w:lang w:eastAsia="es-CR"/>
        </w:rPr>
        <w:t>Mideplan</w:t>
      </w:r>
      <w:proofErr w:type="spellEnd"/>
      <w:r w:rsidRPr="00594120">
        <w:rPr>
          <w:rFonts w:ascii="Arial" w:eastAsia="Times New Roman" w:hAnsi="Arial" w:cs="Arial"/>
          <w:sz w:val="24"/>
          <w:szCs w:val="24"/>
          <w:lang w:eastAsia="es-CR"/>
        </w:rPr>
        <w:t>, cuyo detalle se amplía en el Anexo 2.</w:t>
      </w:r>
    </w:p>
    <w:p w14:paraId="414654FC" w14:textId="77777777" w:rsidR="00594120" w:rsidRPr="00594120" w:rsidRDefault="00594120" w:rsidP="0098688C">
      <w:pPr>
        <w:spacing w:after="0" w:line="360" w:lineRule="auto"/>
        <w:jc w:val="both"/>
        <w:rPr>
          <w:rFonts w:ascii="Arial" w:eastAsia="Times New Roman" w:hAnsi="Arial" w:cs="Arial"/>
          <w:sz w:val="24"/>
          <w:szCs w:val="24"/>
          <w:lang w:eastAsia="es-CR"/>
        </w:rPr>
      </w:pPr>
    </w:p>
    <w:p w14:paraId="423718FE" w14:textId="145EF959" w:rsidR="00594120" w:rsidRDefault="00594120">
      <w:pPr>
        <w:spacing w:after="0" w:line="360" w:lineRule="auto"/>
        <w:jc w:val="both"/>
        <w:rPr>
          <w:rFonts w:ascii="Arial" w:eastAsia="Times New Roman" w:hAnsi="Arial" w:cs="Arial"/>
          <w:sz w:val="24"/>
          <w:szCs w:val="24"/>
          <w:lang w:eastAsia="es-CR"/>
        </w:rPr>
      </w:pPr>
      <w:r w:rsidRPr="00594120">
        <w:rPr>
          <w:rFonts w:ascii="Arial" w:eastAsia="Times New Roman" w:hAnsi="Arial" w:cs="Arial"/>
          <w:sz w:val="24"/>
          <w:szCs w:val="24"/>
          <w:lang w:eastAsia="es-CR"/>
        </w:rPr>
        <w:t>En este contexto, las personas usuarias identificadas</w:t>
      </w:r>
      <w:r w:rsidR="00D941CF">
        <w:rPr>
          <w:rFonts w:ascii="Arial" w:eastAsia="Times New Roman" w:hAnsi="Arial" w:cs="Arial"/>
          <w:sz w:val="24"/>
          <w:szCs w:val="24"/>
          <w:lang w:eastAsia="es-CR"/>
        </w:rPr>
        <w:t xml:space="preserve"> para el</w:t>
      </w:r>
      <w:r w:rsidRPr="00594120">
        <w:rPr>
          <w:rFonts w:ascii="Arial" w:eastAsia="Times New Roman" w:hAnsi="Arial" w:cs="Arial"/>
          <w:sz w:val="24"/>
          <w:szCs w:val="24"/>
          <w:lang w:eastAsia="es-CR"/>
        </w:rPr>
        <w:t xml:space="preserve"> Fondo Nacional de Financiamiento </w:t>
      </w:r>
      <w:r w:rsidR="005C3F1B" w:rsidRPr="00594120">
        <w:rPr>
          <w:rFonts w:ascii="Arial" w:eastAsia="Times New Roman" w:hAnsi="Arial" w:cs="Arial"/>
          <w:sz w:val="24"/>
          <w:szCs w:val="24"/>
          <w:lang w:eastAsia="es-CR"/>
        </w:rPr>
        <w:t>Forestal</w:t>
      </w:r>
      <w:r w:rsidRPr="00594120">
        <w:rPr>
          <w:rFonts w:ascii="Arial" w:eastAsia="Times New Roman" w:hAnsi="Arial" w:cs="Arial"/>
          <w:sz w:val="24"/>
          <w:szCs w:val="24"/>
          <w:lang w:eastAsia="es-CR"/>
        </w:rPr>
        <w:t xml:space="preserve"> son las siguientes:</w:t>
      </w:r>
    </w:p>
    <w:p w14:paraId="1FD286DA" w14:textId="77777777" w:rsidR="00313723" w:rsidRPr="00FF02A2" w:rsidRDefault="00094533" w:rsidP="00FF02A2">
      <w:pPr>
        <w:pStyle w:val="Ttulo2"/>
        <w:spacing w:before="240" w:after="120"/>
        <w:rPr>
          <w:rFonts w:ascii="Arial" w:hAnsi="Arial" w:cs="Arial"/>
          <w:b/>
          <w:bCs/>
          <w:color w:val="auto"/>
        </w:rPr>
      </w:pPr>
      <w:bookmarkStart w:id="21" w:name="_Toc237416820"/>
      <w:r w:rsidRPr="00FF02A2">
        <w:rPr>
          <w:rFonts w:ascii="Arial" w:hAnsi="Arial" w:cs="Arial"/>
          <w:b/>
          <w:bCs/>
          <w:color w:val="auto"/>
        </w:rPr>
        <w:t>Personas usuarias directas</w:t>
      </w:r>
      <w:r w:rsidR="00451384" w:rsidRPr="00FF02A2">
        <w:rPr>
          <w:rFonts w:ascii="Arial" w:hAnsi="Arial" w:cs="Arial"/>
          <w:b/>
          <w:bCs/>
          <w:color w:val="auto"/>
        </w:rPr>
        <w:t>:</w:t>
      </w:r>
      <w:bookmarkEnd w:id="21"/>
    </w:p>
    <w:p w14:paraId="6A8C23D2" w14:textId="078D8351" w:rsidR="00451384" w:rsidRPr="00252C48" w:rsidRDefault="00BB1067" w:rsidP="009F2806">
      <w:pPr>
        <w:pBdr>
          <w:bottom w:val="single" w:sz="10" w:space="1" w:color="417D1A"/>
        </w:pBdr>
        <w:spacing w:before="240"/>
        <w:rPr>
          <w:rFonts w:ascii="Arial" w:hAnsi="Arial" w:cs="Arial"/>
          <w:i/>
          <w:color w:val="000000" w:themeColor="text1"/>
        </w:rPr>
      </w:pPr>
      <w:r w:rsidRPr="00252C48">
        <w:rPr>
          <w:rFonts w:ascii="Arial" w:hAnsi="Arial" w:cs="Arial"/>
          <w:i/>
          <w:color w:val="000000" w:themeColor="text1"/>
        </w:rPr>
        <w:t>Q</w:t>
      </w:r>
      <w:r w:rsidR="00B161C4" w:rsidRPr="00252C48">
        <w:rPr>
          <w:rFonts w:ascii="Arial" w:hAnsi="Arial" w:cs="Arial"/>
          <w:i/>
          <w:color w:val="000000" w:themeColor="text1"/>
        </w:rPr>
        <w:t>uienes reciben de forma inmediata los beneficios generados por la gestión realizada</w:t>
      </w:r>
      <w:r w:rsidRPr="00252C48">
        <w:rPr>
          <w:rFonts w:ascii="Arial" w:hAnsi="Arial" w:cs="Arial"/>
          <w:i/>
          <w:color w:val="000000" w:themeColor="text1"/>
        </w:rPr>
        <w:t>.</w:t>
      </w:r>
    </w:p>
    <w:p w14:paraId="01D5BA32" w14:textId="77777777" w:rsidR="00BB1067" w:rsidRDefault="00BB1067" w:rsidP="0013289F">
      <w:pPr>
        <w:spacing w:after="0" w:line="360" w:lineRule="auto"/>
        <w:jc w:val="both"/>
        <w:rPr>
          <w:rFonts w:ascii="Arial" w:hAnsi="Arial" w:cs="Arial"/>
          <w:sz w:val="24"/>
          <w:szCs w:val="24"/>
        </w:rPr>
      </w:pPr>
    </w:p>
    <w:tbl>
      <w:tblPr>
        <w:tblW w:w="918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410"/>
        <w:gridCol w:w="6779"/>
      </w:tblGrid>
      <w:tr w:rsidR="0081765E" w:rsidRPr="0081765E" w14:paraId="45B48869" w14:textId="77777777" w:rsidTr="003A22E7">
        <w:trPr>
          <w:trHeight w:val="4434"/>
          <w:jc w:val="center"/>
        </w:trPr>
        <w:tc>
          <w:tcPr>
            <w:tcW w:w="2410" w:type="dxa"/>
            <w:shd w:val="clear" w:color="auto" w:fill="006838"/>
            <w:tcMar>
              <w:top w:w="140" w:type="dxa"/>
              <w:left w:w="100" w:type="dxa"/>
              <w:bottom w:w="140" w:type="dxa"/>
              <w:right w:w="100" w:type="dxa"/>
            </w:tcMar>
          </w:tcPr>
          <w:p w14:paraId="1D472C32" w14:textId="77777777" w:rsidR="00B07FD7" w:rsidRDefault="00B07FD7" w:rsidP="008D77C7">
            <w:pPr>
              <w:ind w:right="190"/>
              <w:rPr>
                <w:rFonts w:ascii="Arial" w:hAnsi="Arial" w:cs="Arial"/>
                <w:noProof/>
                <w:lang w:eastAsia="es-CR"/>
              </w:rPr>
            </w:pPr>
          </w:p>
          <w:p w14:paraId="4E774C23" w14:textId="77777777" w:rsidR="00B07FD7" w:rsidRDefault="00B07FD7" w:rsidP="008D77C7">
            <w:pPr>
              <w:ind w:right="190"/>
              <w:rPr>
                <w:rFonts w:ascii="Arial" w:hAnsi="Arial" w:cs="Arial"/>
                <w:noProof/>
                <w:lang w:eastAsia="es-CR"/>
              </w:rPr>
            </w:pPr>
          </w:p>
          <w:p w14:paraId="51B0A99D" w14:textId="77777777" w:rsidR="0081765E" w:rsidRPr="0081765E" w:rsidRDefault="00516B70" w:rsidP="008D77C7">
            <w:pPr>
              <w:ind w:right="190"/>
              <w:rPr>
                <w:rFonts w:ascii="Arial" w:hAnsi="Arial" w:cs="Arial"/>
              </w:rPr>
            </w:pPr>
            <w:r>
              <w:rPr>
                <w:rFonts w:ascii="Arial" w:hAnsi="Arial" w:cs="Arial"/>
                <w:noProof/>
                <w:lang w:eastAsia="es-CR"/>
              </w:rPr>
              <w:drawing>
                <wp:inline distT="0" distB="0" distL="0" distR="0" wp14:anchorId="6A4F0131" wp14:editId="73EDB3E0">
                  <wp:extent cx="1515305" cy="1118439"/>
                  <wp:effectExtent l="0" t="0" r="0" b="5715"/>
                  <wp:docPr id="1511391183" name="Imagen 151139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91183" name="ChatGPT Image 9 jun 2026, 11_24_58.png"/>
                          <pic:cNvPicPr/>
                        </pic:nvPicPr>
                        <pic:blipFill rotWithShape="1">
                          <a:blip r:embed="rId39" cstate="print">
                            <a:extLst>
                              <a:ext uri="{28A0092B-C50C-407E-A947-70E740481C1C}">
                                <a14:useLocalDpi xmlns:a14="http://schemas.microsoft.com/office/drawing/2010/main" val="0"/>
                              </a:ext>
                            </a:extLst>
                          </a:blip>
                          <a:srcRect l="13339" r="10267" b="43614"/>
                          <a:stretch/>
                        </pic:blipFill>
                        <pic:spPr bwMode="auto">
                          <a:xfrm>
                            <a:off x="0" y="0"/>
                            <a:ext cx="1534733" cy="1132779"/>
                          </a:xfrm>
                          <a:prstGeom prst="rect">
                            <a:avLst/>
                          </a:prstGeom>
                          <a:ln>
                            <a:noFill/>
                          </a:ln>
                          <a:extLst>
                            <a:ext uri="{53640926-AAD7-44D8-BBD7-CCE9431645EC}">
                              <a14:shadowObscured xmlns:a14="http://schemas.microsoft.com/office/drawing/2010/main"/>
                            </a:ext>
                          </a:extLst>
                        </pic:spPr>
                      </pic:pic>
                    </a:graphicData>
                  </a:graphic>
                </wp:inline>
              </w:drawing>
            </w:r>
          </w:p>
        </w:tc>
        <w:tc>
          <w:tcPr>
            <w:tcW w:w="6779" w:type="dxa"/>
            <w:shd w:val="clear" w:color="auto" w:fill="auto"/>
            <w:tcMar>
              <w:top w:w="140" w:type="dxa"/>
              <w:left w:w="150" w:type="dxa"/>
              <w:bottom w:w="140" w:type="dxa"/>
              <w:right w:w="150" w:type="dxa"/>
            </w:tcMar>
          </w:tcPr>
          <w:p w14:paraId="0167D025" w14:textId="77777777" w:rsidR="0081765E" w:rsidRDefault="0081765E" w:rsidP="00DD0B94">
            <w:pPr>
              <w:spacing w:after="60"/>
              <w:rPr>
                <w:rFonts w:ascii="Arial" w:hAnsi="Arial" w:cs="Arial"/>
                <w:b/>
              </w:rPr>
            </w:pPr>
            <w:r w:rsidRPr="0081765E">
              <w:rPr>
                <w:rFonts w:ascii="Arial" w:hAnsi="Arial" w:cs="Arial"/>
                <w:b/>
              </w:rPr>
              <w:t>Programa de Pago de Servicios Ambientales (PPSA) o ecosistémicos</w:t>
            </w:r>
          </w:p>
          <w:p w14:paraId="06A8C255" w14:textId="77777777" w:rsidR="00B07FD7" w:rsidRPr="0081765E" w:rsidRDefault="00B07FD7" w:rsidP="00DD0B94">
            <w:pPr>
              <w:spacing w:after="60"/>
              <w:rPr>
                <w:rFonts w:ascii="Arial" w:hAnsi="Arial" w:cs="Arial"/>
              </w:rPr>
            </w:pPr>
          </w:p>
          <w:p w14:paraId="1333F4C6" w14:textId="77777777" w:rsidR="00B07FD7" w:rsidRDefault="0081765E" w:rsidP="00F03728">
            <w:pPr>
              <w:pStyle w:val="Prrafodelista"/>
              <w:numPr>
                <w:ilvl w:val="0"/>
                <w:numId w:val="19"/>
              </w:numPr>
              <w:spacing w:after="0"/>
              <w:ind w:left="411"/>
              <w:rPr>
                <w:rFonts w:ascii="Arial" w:hAnsi="Arial" w:cs="Arial"/>
              </w:rPr>
            </w:pPr>
            <w:r w:rsidRPr="008D77C7">
              <w:rPr>
                <w:rFonts w:ascii="Arial" w:hAnsi="Arial" w:cs="Arial"/>
              </w:rPr>
              <w:t>Personas dueñas o poseedoras de las fincas que desarrollan actividades que brindan servicios ambientales y ecosistémicos.</w:t>
            </w:r>
          </w:p>
          <w:p w14:paraId="4B421040" w14:textId="77777777" w:rsidR="008D77C7" w:rsidRDefault="008D77C7" w:rsidP="00B07FD7">
            <w:pPr>
              <w:pStyle w:val="Prrafodelista"/>
              <w:spacing w:after="0"/>
              <w:ind w:left="411"/>
              <w:rPr>
                <w:rFonts w:ascii="Arial" w:hAnsi="Arial" w:cs="Arial"/>
              </w:rPr>
            </w:pPr>
          </w:p>
          <w:p w14:paraId="40764A49" w14:textId="77777777" w:rsidR="0081765E" w:rsidRDefault="0081765E" w:rsidP="00F03728">
            <w:pPr>
              <w:pStyle w:val="Prrafodelista"/>
              <w:numPr>
                <w:ilvl w:val="0"/>
                <w:numId w:val="19"/>
              </w:numPr>
              <w:spacing w:after="0"/>
              <w:ind w:left="411"/>
              <w:rPr>
                <w:rFonts w:ascii="Arial" w:hAnsi="Arial" w:cs="Arial"/>
              </w:rPr>
            </w:pPr>
            <w:r w:rsidRPr="008D77C7">
              <w:rPr>
                <w:rFonts w:ascii="Arial" w:hAnsi="Arial" w:cs="Arial"/>
              </w:rPr>
              <w:t xml:space="preserve">Organizaciones costeras, agropecuarias. </w:t>
            </w:r>
          </w:p>
          <w:p w14:paraId="150CB92D" w14:textId="77777777" w:rsidR="00B07FD7" w:rsidRPr="00B07FD7" w:rsidRDefault="00B07FD7" w:rsidP="00B07FD7">
            <w:pPr>
              <w:pStyle w:val="Prrafodelista"/>
              <w:rPr>
                <w:rFonts w:ascii="Arial" w:hAnsi="Arial" w:cs="Arial"/>
              </w:rPr>
            </w:pPr>
          </w:p>
          <w:p w14:paraId="2428A0FB" w14:textId="2708CAC4" w:rsidR="0081765E" w:rsidRPr="008D77C7" w:rsidRDefault="0081765E" w:rsidP="00F03728">
            <w:pPr>
              <w:pStyle w:val="Prrafodelista"/>
              <w:numPr>
                <w:ilvl w:val="0"/>
                <w:numId w:val="19"/>
              </w:numPr>
              <w:spacing w:after="0"/>
              <w:ind w:left="411"/>
              <w:rPr>
                <w:rFonts w:ascii="Arial" w:hAnsi="Arial" w:cs="Arial"/>
              </w:rPr>
            </w:pPr>
            <w:r w:rsidRPr="008D77C7">
              <w:rPr>
                <w:rFonts w:ascii="Arial" w:hAnsi="Arial" w:cs="Arial"/>
              </w:rPr>
              <w:t>Mujeres y hombres que realizan aprovechamiento sostenible de recursos marino</w:t>
            </w:r>
            <w:r w:rsidR="008C6632">
              <w:rPr>
                <w:rFonts w:ascii="Arial" w:hAnsi="Arial" w:cs="Arial"/>
              </w:rPr>
              <w:t>-</w:t>
            </w:r>
            <w:r w:rsidRPr="008D77C7">
              <w:rPr>
                <w:rFonts w:ascii="Arial" w:hAnsi="Arial" w:cs="Arial"/>
              </w:rPr>
              <w:t>costeros.</w:t>
            </w:r>
          </w:p>
        </w:tc>
      </w:tr>
    </w:tbl>
    <w:p w14:paraId="2CEAF96E" w14:textId="77777777" w:rsidR="00A222F7" w:rsidRDefault="00A222F7" w:rsidP="0081765E">
      <w:pPr>
        <w:spacing w:after="0" w:line="360" w:lineRule="auto"/>
        <w:jc w:val="both"/>
        <w:rPr>
          <w:rFonts w:ascii="Arial" w:hAnsi="Arial" w:cs="Arial"/>
          <w:sz w:val="24"/>
          <w:szCs w:val="24"/>
        </w:rPr>
      </w:pPr>
    </w:p>
    <w:p w14:paraId="5D2864E1" w14:textId="77777777" w:rsidR="00A222F7" w:rsidRDefault="00A222F7" w:rsidP="0081765E">
      <w:pPr>
        <w:spacing w:after="0" w:line="360" w:lineRule="auto"/>
        <w:jc w:val="both"/>
        <w:rPr>
          <w:rFonts w:ascii="Arial" w:hAnsi="Arial" w:cs="Arial"/>
          <w:sz w:val="24"/>
          <w:szCs w:val="24"/>
        </w:rPr>
      </w:pPr>
    </w:p>
    <w:p w14:paraId="21644905" w14:textId="6391D8A7" w:rsidR="00A222F7" w:rsidRDefault="00A222F7" w:rsidP="0081765E">
      <w:pPr>
        <w:spacing w:after="0" w:line="360" w:lineRule="auto"/>
        <w:jc w:val="both"/>
        <w:rPr>
          <w:rFonts w:ascii="Arial" w:hAnsi="Arial" w:cs="Arial"/>
          <w:sz w:val="24"/>
          <w:szCs w:val="24"/>
        </w:rPr>
      </w:pPr>
    </w:p>
    <w:p w14:paraId="49EB012F" w14:textId="77777777" w:rsidR="00A222F7" w:rsidRDefault="00A222F7" w:rsidP="0081765E">
      <w:pPr>
        <w:spacing w:after="0" w:line="360" w:lineRule="auto"/>
        <w:jc w:val="both"/>
        <w:rPr>
          <w:rFonts w:ascii="Arial" w:hAnsi="Arial" w:cs="Arial"/>
          <w:sz w:val="24"/>
          <w:szCs w:val="24"/>
        </w:rPr>
      </w:pPr>
    </w:p>
    <w:p w14:paraId="6F30A90F" w14:textId="14D76D44" w:rsidR="00A222F7" w:rsidRDefault="00A222F7" w:rsidP="0081765E">
      <w:pPr>
        <w:spacing w:after="0" w:line="360" w:lineRule="auto"/>
        <w:jc w:val="both"/>
        <w:rPr>
          <w:rFonts w:ascii="Arial" w:hAnsi="Arial" w:cs="Arial"/>
          <w:sz w:val="24"/>
          <w:szCs w:val="24"/>
        </w:rPr>
      </w:pPr>
    </w:p>
    <w:p w14:paraId="2C6CC1F3" w14:textId="77777777" w:rsidR="008C5765" w:rsidRDefault="008C5765" w:rsidP="0081765E">
      <w:pPr>
        <w:spacing w:after="0" w:line="360" w:lineRule="auto"/>
        <w:jc w:val="both"/>
        <w:rPr>
          <w:rFonts w:ascii="Arial" w:hAnsi="Arial" w:cs="Arial"/>
          <w:sz w:val="24"/>
          <w:szCs w:val="24"/>
        </w:rPr>
        <w:sectPr w:rsidR="008C5765" w:rsidSect="00970781">
          <w:headerReference w:type="default" r:id="rId40"/>
          <w:headerReference w:type="first" r:id="rId41"/>
          <w:pgSz w:w="12240" w:h="15840"/>
          <w:pgMar w:top="1418" w:right="1701" w:bottom="1417" w:left="1560" w:header="0" w:footer="708" w:gutter="0"/>
          <w:cols w:space="708"/>
          <w:titlePg/>
          <w:docGrid w:linePitch="360"/>
        </w:sectPr>
      </w:pPr>
    </w:p>
    <w:p w14:paraId="556212E5" w14:textId="5EDF026C" w:rsidR="00A222F7" w:rsidRDefault="00A222F7" w:rsidP="0081765E">
      <w:pPr>
        <w:spacing w:after="0" w:line="360" w:lineRule="auto"/>
        <w:jc w:val="both"/>
        <w:rPr>
          <w:rFonts w:ascii="Arial" w:hAnsi="Arial" w:cs="Arial"/>
          <w:sz w:val="24"/>
          <w:szCs w:val="24"/>
        </w:rPr>
      </w:pPr>
    </w:p>
    <w:p w14:paraId="7EA1F0CA" w14:textId="30CFC6C0" w:rsidR="00A222F7" w:rsidRDefault="00A222F7" w:rsidP="0081765E">
      <w:pPr>
        <w:spacing w:after="0" w:line="360" w:lineRule="auto"/>
        <w:jc w:val="both"/>
        <w:rPr>
          <w:rFonts w:ascii="Arial" w:hAnsi="Arial" w:cs="Arial"/>
          <w:sz w:val="24"/>
          <w:szCs w:val="24"/>
        </w:rPr>
      </w:pPr>
      <w:r>
        <w:rPr>
          <w:noProof/>
          <w:lang w:eastAsia="es-CR"/>
        </w:rPr>
        <w:drawing>
          <wp:anchor distT="0" distB="0" distL="114300" distR="114300" simplePos="0" relativeHeight="251930623" behindDoc="1" locked="0" layoutInCell="1" allowOverlap="1" wp14:anchorId="62B5D768" wp14:editId="33DD2AB6">
            <wp:simplePos x="0" y="0"/>
            <wp:positionH relativeFrom="column">
              <wp:posOffset>-1051560</wp:posOffset>
            </wp:positionH>
            <wp:positionV relativeFrom="paragraph">
              <wp:posOffset>922465</wp:posOffset>
            </wp:positionV>
            <wp:extent cx="7919499" cy="322782"/>
            <wp:effectExtent l="0" t="0" r="0" b="1270"/>
            <wp:wrapNone/>
            <wp:docPr id="225" name="Imagen 22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41" w:rightFromText="141" w:horzAnchor="margin" w:tblpX="-147" w:tblpY="222"/>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532"/>
        <w:gridCol w:w="6677"/>
      </w:tblGrid>
      <w:tr w:rsidR="0081765E" w14:paraId="7F43811A" w14:textId="77777777" w:rsidTr="00BD3037">
        <w:trPr>
          <w:trHeight w:val="3130"/>
        </w:trPr>
        <w:tc>
          <w:tcPr>
            <w:tcW w:w="2532" w:type="dxa"/>
            <w:shd w:val="clear" w:color="auto" w:fill="006838"/>
            <w:tcMar>
              <w:top w:w="140" w:type="dxa"/>
              <w:left w:w="100" w:type="dxa"/>
              <w:bottom w:w="140" w:type="dxa"/>
              <w:right w:w="100" w:type="dxa"/>
            </w:tcMar>
          </w:tcPr>
          <w:p w14:paraId="2FF5E5E8" w14:textId="385BC761" w:rsidR="00B07FD7" w:rsidRDefault="00B07FD7" w:rsidP="00BD3037">
            <w:pPr>
              <w:jc w:val="center"/>
              <w:rPr>
                <w:noProof/>
                <w:lang w:eastAsia="es-CR"/>
              </w:rPr>
            </w:pPr>
          </w:p>
          <w:p w14:paraId="0781C72F" w14:textId="464D599C" w:rsidR="0081765E" w:rsidRDefault="00516B70" w:rsidP="00BD3037">
            <w:pPr>
              <w:jc w:val="center"/>
            </w:pPr>
            <w:r w:rsidRPr="006A1EDC">
              <w:rPr>
                <w:noProof/>
                <w:shd w:val="clear" w:color="auto" w:fill="006838"/>
                <w:lang w:eastAsia="es-CR"/>
              </w:rPr>
              <w:drawing>
                <wp:inline distT="0" distB="0" distL="0" distR="0" wp14:anchorId="011A9AFB" wp14:editId="74B8335F">
                  <wp:extent cx="1253921" cy="1095769"/>
                  <wp:effectExtent l="0" t="0" r="0" b="9525"/>
                  <wp:docPr id="1511391186" name="Imagen 151139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91186" name="ChatGPT Image 9 jun 2026, 11_30_57.png"/>
                          <pic:cNvPicPr/>
                        </pic:nvPicPr>
                        <pic:blipFill rotWithShape="1">
                          <a:blip r:embed="rId42" cstate="print">
                            <a:extLst>
                              <a:ext uri="{28A0092B-C50C-407E-A947-70E740481C1C}">
                                <a14:useLocalDpi xmlns:a14="http://schemas.microsoft.com/office/drawing/2010/main" val="0"/>
                              </a:ext>
                            </a:extLst>
                          </a:blip>
                          <a:srcRect l="15764" r="16936" b="41188"/>
                          <a:stretch/>
                        </pic:blipFill>
                        <pic:spPr bwMode="auto">
                          <a:xfrm>
                            <a:off x="0" y="0"/>
                            <a:ext cx="1261518" cy="1102407"/>
                          </a:xfrm>
                          <a:prstGeom prst="rect">
                            <a:avLst/>
                          </a:prstGeom>
                          <a:ln>
                            <a:noFill/>
                          </a:ln>
                          <a:extLst>
                            <a:ext uri="{53640926-AAD7-44D8-BBD7-CCE9431645EC}">
                              <a14:shadowObscured xmlns:a14="http://schemas.microsoft.com/office/drawing/2010/main"/>
                            </a:ext>
                          </a:extLst>
                        </pic:spPr>
                      </pic:pic>
                    </a:graphicData>
                  </a:graphic>
                </wp:inline>
              </w:drawing>
            </w:r>
          </w:p>
        </w:tc>
        <w:tc>
          <w:tcPr>
            <w:tcW w:w="6677" w:type="dxa"/>
            <w:shd w:val="clear" w:color="auto" w:fill="FFFFFF" w:themeFill="background1"/>
            <w:tcMar>
              <w:top w:w="140" w:type="dxa"/>
              <w:left w:w="150" w:type="dxa"/>
              <w:bottom w:w="140" w:type="dxa"/>
              <w:right w:w="150" w:type="dxa"/>
            </w:tcMar>
          </w:tcPr>
          <w:p w14:paraId="18C2F7A5" w14:textId="77777777" w:rsidR="0081765E" w:rsidRDefault="0081765E" w:rsidP="00BD3037">
            <w:pPr>
              <w:spacing w:after="0"/>
              <w:rPr>
                <w:rFonts w:ascii="Arial" w:hAnsi="Arial" w:cs="Arial"/>
                <w:b/>
              </w:rPr>
            </w:pPr>
            <w:r w:rsidRPr="00516B70">
              <w:rPr>
                <w:rFonts w:ascii="Arial" w:hAnsi="Arial" w:cs="Arial"/>
                <w:b/>
              </w:rPr>
              <w:t>Programa de Fomento Forestal</w:t>
            </w:r>
          </w:p>
          <w:p w14:paraId="0AA336CF" w14:textId="77777777" w:rsidR="00B07FD7" w:rsidRPr="00516B70" w:rsidRDefault="00B07FD7" w:rsidP="00BD3037">
            <w:pPr>
              <w:spacing w:after="0"/>
              <w:rPr>
                <w:rFonts w:ascii="Arial" w:hAnsi="Arial" w:cs="Arial"/>
                <w:b/>
              </w:rPr>
            </w:pPr>
          </w:p>
          <w:p w14:paraId="327A49B7" w14:textId="77777777" w:rsidR="00B07FD7" w:rsidRPr="00B07FD7" w:rsidRDefault="0081765E" w:rsidP="00BD3037">
            <w:pPr>
              <w:pStyle w:val="Prrafodelista"/>
              <w:numPr>
                <w:ilvl w:val="0"/>
                <w:numId w:val="20"/>
              </w:numPr>
              <w:spacing w:after="0" w:line="360" w:lineRule="auto"/>
              <w:ind w:left="420"/>
            </w:pPr>
            <w:r w:rsidRPr="008D77C7">
              <w:rPr>
                <w:rFonts w:ascii="Arial" w:hAnsi="Arial"/>
              </w:rPr>
              <w:t>Personas productoras del sector fores</w:t>
            </w:r>
            <w:r w:rsidR="00B07FD7">
              <w:rPr>
                <w:rFonts w:ascii="Arial" w:hAnsi="Arial"/>
              </w:rPr>
              <w:t xml:space="preserve">tal, ambiental y agro paisajes. </w:t>
            </w:r>
          </w:p>
          <w:p w14:paraId="505DC49F" w14:textId="77777777" w:rsidR="00B07FD7" w:rsidRPr="00B07FD7" w:rsidRDefault="00B07FD7" w:rsidP="00BD3037">
            <w:pPr>
              <w:pStyle w:val="Prrafodelista"/>
              <w:numPr>
                <w:ilvl w:val="0"/>
                <w:numId w:val="20"/>
              </w:numPr>
              <w:spacing w:after="0" w:line="360" w:lineRule="auto"/>
              <w:ind w:left="420"/>
            </w:pPr>
            <w:r>
              <w:rPr>
                <w:rFonts w:ascii="Arial" w:hAnsi="Arial"/>
              </w:rPr>
              <w:t>Empresas e industrias.</w:t>
            </w:r>
          </w:p>
          <w:p w14:paraId="78832219" w14:textId="77777777" w:rsidR="00B07FD7" w:rsidRPr="00B07FD7" w:rsidRDefault="00B07FD7" w:rsidP="00BD3037">
            <w:pPr>
              <w:pStyle w:val="Prrafodelista"/>
              <w:numPr>
                <w:ilvl w:val="0"/>
                <w:numId w:val="20"/>
              </w:numPr>
              <w:spacing w:after="0" w:line="360" w:lineRule="auto"/>
              <w:ind w:left="420"/>
            </w:pPr>
            <w:r>
              <w:rPr>
                <w:rFonts w:ascii="Arial" w:hAnsi="Arial"/>
              </w:rPr>
              <w:t>Cooperativas.</w:t>
            </w:r>
          </w:p>
          <w:p w14:paraId="370D347F" w14:textId="77777777" w:rsidR="00B07FD7" w:rsidRPr="00B07FD7" w:rsidRDefault="00B07FD7" w:rsidP="00BD3037">
            <w:pPr>
              <w:pStyle w:val="Prrafodelista"/>
              <w:numPr>
                <w:ilvl w:val="0"/>
                <w:numId w:val="20"/>
              </w:numPr>
              <w:spacing w:after="0" w:line="360" w:lineRule="auto"/>
              <w:ind w:left="420"/>
            </w:pPr>
            <w:r>
              <w:rPr>
                <w:rFonts w:ascii="Arial" w:hAnsi="Arial"/>
              </w:rPr>
              <w:t>Organizaciones locales.</w:t>
            </w:r>
          </w:p>
          <w:p w14:paraId="72C15E17" w14:textId="77777777" w:rsidR="0081765E" w:rsidRDefault="00B07FD7" w:rsidP="00BD3037">
            <w:pPr>
              <w:pStyle w:val="Prrafodelista"/>
              <w:numPr>
                <w:ilvl w:val="0"/>
                <w:numId w:val="20"/>
              </w:numPr>
              <w:spacing w:after="0" w:line="360" w:lineRule="auto"/>
              <w:ind w:left="420"/>
            </w:pPr>
            <w:r>
              <w:rPr>
                <w:rFonts w:ascii="Arial" w:hAnsi="Arial"/>
              </w:rPr>
              <w:t>U</w:t>
            </w:r>
            <w:r w:rsidR="0081765E" w:rsidRPr="00B07FD7">
              <w:rPr>
                <w:rFonts w:ascii="Arial" w:hAnsi="Arial"/>
              </w:rPr>
              <w:t>suarios del territorio.</w:t>
            </w:r>
          </w:p>
        </w:tc>
      </w:tr>
    </w:tbl>
    <w:p w14:paraId="5BBCC040" w14:textId="7DACA605" w:rsidR="0081765E" w:rsidRPr="003C5CA2" w:rsidRDefault="0081765E" w:rsidP="00451384">
      <w:pPr>
        <w:pStyle w:val="Prrafodelista"/>
        <w:spacing w:after="0" w:line="360" w:lineRule="auto"/>
        <w:ind w:left="284"/>
        <w:jc w:val="both"/>
        <w:rPr>
          <w:rFonts w:ascii="Arial" w:hAnsi="Arial" w:cs="Arial"/>
          <w:sz w:val="24"/>
          <w:szCs w:val="24"/>
        </w:rPr>
      </w:pPr>
    </w:p>
    <w:tbl>
      <w:tblPr>
        <w:tblW w:w="920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552"/>
        <w:gridCol w:w="6657"/>
      </w:tblGrid>
      <w:tr w:rsidR="0081765E" w14:paraId="6F8AC69F" w14:textId="77777777" w:rsidTr="00BD3037">
        <w:trPr>
          <w:trHeight w:val="2338"/>
          <w:jc w:val="center"/>
        </w:trPr>
        <w:tc>
          <w:tcPr>
            <w:tcW w:w="2552" w:type="dxa"/>
            <w:shd w:val="clear" w:color="auto" w:fill="006838"/>
            <w:tcMar>
              <w:top w:w="140" w:type="dxa"/>
              <w:left w:w="100" w:type="dxa"/>
              <w:bottom w:w="140" w:type="dxa"/>
              <w:right w:w="100" w:type="dxa"/>
            </w:tcMar>
          </w:tcPr>
          <w:p w14:paraId="73283030" w14:textId="77777777" w:rsidR="00B07FD7" w:rsidRDefault="00B07FD7" w:rsidP="00DD0B94">
            <w:pPr>
              <w:jc w:val="center"/>
              <w:rPr>
                <w:noProof/>
                <w:lang w:eastAsia="es-CR"/>
              </w:rPr>
            </w:pPr>
          </w:p>
          <w:p w14:paraId="67CD9294" w14:textId="77777777" w:rsidR="0081765E" w:rsidRPr="0081765E" w:rsidRDefault="000D36D1" w:rsidP="00DD0B94">
            <w:pPr>
              <w:jc w:val="center"/>
              <w:rPr>
                <w:sz w:val="36"/>
              </w:rPr>
            </w:pPr>
            <w:r>
              <w:rPr>
                <w:noProof/>
                <w:lang w:eastAsia="es-CR"/>
              </w:rPr>
              <w:drawing>
                <wp:inline distT="0" distB="0" distL="0" distR="0" wp14:anchorId="0766CFC3" wp14:editId="0E3D1308">
                  <wp:extent cx="1035312" cy="1035312"/>
                  <wp:effectExtent l="0" t="0" r="0" b="0"/>
                  <wp:docPr id="1511391191" name="Imagen 1511391191" descr="Servicios financieros - Iconos gratis de negocios y finanz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icios financieros - Iconos gratis de negocios y finanzas"/>
                          <pic:cNvPicPr>
                            <a:picLocks noChangeAspect="1" noChangeArrowheads="1"/>
                          </pic:cNvPicPr>
                        </pic:nvPicPr>
                        <pic:blipFill>
                          <a:blip r:embed="rId43" cstate="print">
                            <a:extLst>
                              <a:ext uri="{BEBA8EAE-BF5A-486C-A8C5-ECC9F3942E4B}">
                                <a14:imgProps xmlns:a14="http://schemas.microsoft.com/office/drawing/2010/main">
                                  <a14:imgLayer r:embed="rId44">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051824" cy="1051824"/>
                          </a:xfrm>
                          <a:prstGeom prst="rect">
                            <a:avLst/>
                          </a:prstGeom>
                          <a:noFill/>
                          <a:ln>
                            <a:noFill/>
                          </a:ln>
                        </pic:spPr>
                      </pic:pic>
                    </a:graphicData>
                  </a:graphic>
                </wp:inline>
              </w:drawing>
            </w:r>
          </w:p>
        </w:tc>
        <w:tc>
          <w:tcPr>
            <w:tcW w:w="6657" w:type="dxa"/>
            <w:shd w:val="clear" w:color="auto" w:fill="FFFFFF" w:themeFill="background1"/>
            <w:tcMar>
              <w:top w:w="140" w:type="dxa"/>
              <w:left w:w="150" w:type="dxa"/>
              <w:bottom w:w="140" w:type="dxa"/>
              <w:right w:w="150" w:type="dxa"/>
            </w:tcMar>
          </w:tcPr>
          <w:p w14:paraId="547D1C65" w14:textId="77777777" w:rsidR="0081765E" w:rsidRPr="00516B70" w:rsidRDefault="0081765E" w:rsidP="00DD0B94">
            <w:pPr>
              <w:spacing w:after="60"/>
              <w:rPr>
                <w:rFonts w:ascii="Arial" w:hAnsi="Arial" w:cs="Arial"/>
                <w:b/>
              </w:rPr>
            </w:pPr>
            <w:r w:rsidRPr="00516B70">
              <w:rPr>
                <w:rFonts w:ascii="Arial" w:hAnsi="Arial" w:cs="Arial"/>
                <w:b/>
              </w:rPr>
              <w:t>Gestión de recursos</w:t>
            </w:r>
          </w:p>
          <w:p w14:paraId="5EB7265B" w14:textId="77777777" w:rsidR="00B07FD7" w:rsidRPr="00787770" w:rsidRDefault="0081765E" w:rsidP="00DD0E3F">
            <w:pPr>
              <w:pStyle w:val="Prrafodelista"/>
              <w:numPr>
                <w:ilvl w:val="0"/>
                <w:numId w:val="21"/>
              </w:numPr>
              <w:spacing w:before="240" w:after="0" w:line="360" w:lineRule="auto"/>
              <w:rPr>
                <w:rFonts w:ascii="Arial" w:hAnsi="Arial" w:cs="Arial"/>
                <w:color w:val="000000" w:themeColor="text1"/>
              </w:rPr>
            </w:pPr>
            <w:r w:rsidRPr="00787770">
              <w:rPr>
                <w:rFonts w:ascii="Arial" w:hAnsi="Arial" w:cs="Arial"/>
                <w:color w:val="000000" w:themeColor="text1"/>
              </w:rPr>
              <w:t>Empresas públicas y privad</w:t>
            </w:r>
            <w:r w:rsidR="00B07FD7" w:rsidRPr="00787770">
              <w:rPr>
                <w:rFonts w:ascii="Arial" w:hAnsi="Arial" w:cs="Arial"/>
                <w:color w:val="000000" w:themeColor="text1"/>
              </w:rPr>
              <w:t>as nacionales e internacionales.</w:t>
            </w:r>
          </w:p>
          <w:p w14:paraId="540DC8D3" w14:textId="77777777" w:rsidR="00B07FD7" w:rsidRPr="00787770" w:rsidRDefault="00B07FD7" w:rsidP="00DD0E3F">
            <w:pPr>
              <w:pStyle w:val="Prrafodelista"/>
              <w:numPr>
                <w:ilvl w:val="0"/>
                <w:numId w:val="21"/>
              </w:numPr>
              <w:spacing w:after="0" w:line="360" w:lineRule="auto"/>
              <w:rPr>
                <w:rFonts w:ascii="Arial" w:hAnsi="Arial" w:cs="Arial"/>
                <w:color w:val="000000" w:themeColor="text1"/>
              </w:rPr>
            </w:pPr>
            <w:r w:rsidRPr="00787770">
              <w:rPr>
                <w:rFonts w:ascii="Arial" w:hAnsi="Arial" w:cs="Arial"/>
                <w:color w:val="000000" w:themeColor="text1"/>
              </w:rPr>
              <w:t>Organismos internacionales.</w:t>
            </w:r>
            <w:r w:rsidR="0081765E" w:rsidRPr="00787770">
              <w:rPr>
                <w:rFonts w:ascii="Arial" w:hAnsi="Arial" w:cs="Arial"/>
                <w:color w:val="000000" w:themeColor="text1"/>
              </w:rPr>
              <w:t xml:space="preserve"> </w:t>
            </w:r>
          </w:p>
          <w:p w14:paraId="79F2B806" w14:textId="77777777" w:rsidR="0081765E" w:rsidRPr="00B07FD7" w:rsidRDefault="00B07FD7" w:rsidP="00DD0E3F">
            <w:pPr>
              <w:pStyle w:val="Prrafodelista"/>
              <w:numPr>
                <w:ilvl w:val="0"/>
                <w:numId w:val="21"/>
              </w:numPr>
              <w:spacing w:after="0" w:line="360" w:lineRule="auto"/>
              <w:rPr>
                <w:rFonts w:ascii="Arial" w:hAnsi="Arial" w:cs="Arial"/>
              </w:rPr>
            </w:pPr>
            <w:r w:rsidRPr="00787770">
              <w:rPr>
                <w:rFonts w:ascii="Arial" w:hAnsi="Arial" w:cs="Arial"/>
                <w:color w:val="000000" w:themeColor="text1"/>
              </w:rPr>
              <w:t>D</w:t>
            </w:r>
            <w:r w:rsidR="0081765E" w:rsidRPr="00787770">
              <w:rPr>
                <w:rFonts w:ascii="Arial" w:hAnsi="Arial" w:cs="Arial"/>
                <w:color w:val="000000" w:themeColor="text1"/>
              </w:rPr>
              <w:t>onantes o socios.</w:t>
            </w:r>
          </w:p>
        </w:tc>
      </w:tr>
    </w:tbl>
    <w:p w14:paraId="39F2B920" w14:textId="77777777" w:rsidR="0081765E" w:rsidRPr="00CC7140" w:rsidRDefault="0081765E" w:rsidP="0090730B">
      <w:pPr>
        <w:spacing w:after="0" w:line="360" w:lineRule="auto"/>
        <w:ind w:left="284"/>
        <w:jc w:val="both"/>
        <w:rPr>
          <w:rFonts w:ascii="Arial" w:hAnsi="Arial" w:cs="Arial"/>
          <w:sz w:val="24"/>
          <w:szCs w:val="24"/>
        </w:rPr>
      </w:pPr>
    </w:p>
    <w:p w14:paraId="2FB4C1BD" w14:textId="04A0CD4E" w:rsidR="00BC2F88" w:rsidRDefault="001E7249" w:rsidP="00FF02A2">
      <w:pPr>
        <w:pStyle w:val="Ttulo2"/>
        <w:spacing w:before="240" w:after="120"/>
        <w:rPr>
          <w:rFonts w:ascii="Arial" w:hAnsi="Arial" w:cs="Arial"/>
          <w:b/>
          <w:bCs/>
          <w:color w:val="auto"/>
        </w:rPr>
      </w:pPr>
      <w:bookmarkStart w:id="22" w:name="_Toc237416821"/>
      <w:r w:rsidRPr="00FF02A2">
        <w:rPr>
          <w:rFonts w:ascii="Arial" w:hAnsi="Arial" w:cs="Arial"/>
          <w:b/>
          <w:bCs/>
          <w:color w:val="auto"/>
        </w:rPr>
        <w:t>Personas usuarias indirectas</w:t>
      </w:r>
      <w:r w:rsidR="00451384" w:rsidRPr="00FF02A2">
        <w:rPr>
          <w:rFonts w:ascii="Arial" w:hAnsi="Arial" w:cs="Arial"/>
          <w:b/>
          <w:bCs/>
          <w:color w:val="auto"/>
        </w:rPr>
        <w:t>:</w:t>
      </w:r>
      <w:bookmarkEnd w:id="22"/>
      <w:r w:rsidR="00451384" w:rsidRPr="00FF02A2">
        <w:rPr>
          <w:rFonts w:ascii="Arial" w:hAnsi="Arial" w:cs="Arial"/>
          <w:b/>
          <w:bCs/>
          <w:color w:val="auto"/>
        </w:rPr>
        <w:t xml:space="preserve"> </w:t>
      </w:r>
    </w:p>
    <w:p w14:paraId="27F0DA31" w14:textId="283241D0" w:rsidR="00B161C4" w:rsidRPr="00252C48" w:rsidRDefault="009F2806" w:rsidP="009F2806">
      <w:pPr>
        <w:pBdr>
          <w:bottom w:val="single" w:sz="10" w:space="1" w:color="417D1A"/>
        </w:pBdr>
        <w:spacing w:before="240"/>
        <w:rPr>
          <w:rFonts w:ascii="Arial" w:hAnsi="Arial" w:cs="Arial"/>
          <w:i/>
          <w:color w:val="000000" w:themeColor="text1"/>
        </w:rPr>
      </w:pPr>
      <w:r w:rsidRPr="00252C48">
        <w:rPr>
          <w:rFonts w:ascii="Arial" w:hAnsi="Arial" w:cs="Arial"/>
          <w:i/>
          <w:color w:val="000000" w:themeColor="text1"/>
        </w:rPr>
        <w:t>S</w:t>
      </w:r>
      <w:r w:rsidR="00BB1067" w:rsidRPr="00252C48">
        <w:rPr>
          <w:rFonts w:ascii="Arial" w:hAnsi="Arial" w:cs="Arial"/>
          <w:i/>
          <w:color w:val="000000" w:themeColor="text1"/>
        </w:rPr>
        <w:t>on aquellas que obtienen beneficios de manera secundaria como resultado de las acciones desarrolladas</w:t>
      </w:r>
      <w:r w:rsidRPr="00252C48">
        <w:rPr>
          <w:rFonts w:ascii="Arial" w:hAnsi="Arial" w:cs="Arial"/>
          <w:i/>
          <w:color w:val="000000" w:themeColor="text1"/>
        </w:rPr>
        <w:t>.</w:t>
      </w:r>
    </w:p>
    <w:p w14:paraId="2B139404" w14:textId="77777777" w:rsidR="009F2806" w:rsidRPr="009F2806" w:rsidRDefault="009F2806" w:rsidP="009F2806">
      <w:pPr>
        <w:spacing w:after="0"/>
        <w:rPr>
          <w:rFonts w:ascii="Arial" w:hAnsi="Arial" w:cs="Arial"/>
          <w:i/>
        </w:rPr>
      </w:pPr>
    </w:p>
    <w:tbl>
      <w:tblPr>
        <w:tblW w:w="925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572"/>
        <w:gridCol w:w="6686"/>
      </w:tblGrid>
      <w:tr w:rsidR="0081765E" w14:paraId="105DD3B7" w14:textId="77777777" w:rsidTr="003A22E7">
        <w:trPr>
          <w:jc w:val="center"/>
        </w:trPr>
        <w:tc>
          <w:tcPr>
            <w:tcW w:w="2572" w:type="dxa"/>
            <w:shd w:val="clear" w:color="auto" w:fill="006838"/>
            <w:tcMar>
              <w:top w:w="140" w:type="dxa"/>
              <w:left w:w="100" w:type="dxa"/>
              <w:bottom w:w="140" w:type="dxa"/>
              <w:right w:w="100" w:type="dxa"/>
            </w:tcMar>
          </w:tcPr>
          <w:p w14:paraId="44794394" w14:textId="77777777" w:rsidR="00725D7A" w:rsidRPr="0081765E" w:rsidRDefault="00725D7A" w:rsidP="00DD0B94">
            <w:pPr>
              <w:jc w:val="center"/>
              <w:rPr>
                <w:sz w:val="36"/>
              </w:rPr>
            </w:pPr>
            <w:r>
              <w:rPr>
                <w:noProof/>
                <w:lang w:eastAsia="es-CR"/>
              </w:rPr>
              <w:drawing>
                <wp:inline distT="0" distB="0" distL="0" distR="0" wp14:anchorId="79280204" wp14:editId="631980D2">
                  <wp:extent cx="1253747" cy="1292251"/>
                  <wp:effectExtent l="0" t="0" r="0" b="3175"/>
                  <wp:docPr id="1511391174" name="Imagen 1511391174" descr="C:\Users\keilyn.chavarria\Downloads\Gemini_Generated_Image_kf0e4xkf0e4xkf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ilyn.chavarria\Downloads\Gemini_Generated_Image_kf0e4xkf0e4xkf0e.png"/>
                          <pic:cNvPicPr>
                            <a:picLocks noChangeAspect="1" noChangeArrowheads="1"/>
                          </pic:cNvPicPr>
                        </pic:nvPicPr>
                        <pic:blipFill rotWithShape="1">
                          <a:blip r:embed="rId45" cstate="print">
                            <a:duotone>
                              <a:schemeClr val="accent3">
                                <a:shade val="45000"/>
                                <a:satMod val="135000"/>
                              </a:schemeClr>
                              <a:prstClr val="white"/>
                            </a:duotone>
                            <a:extLst>
                              <a:ext uri="{BEBA8EAE-BF5A-486C-A8C5-ECC9F3942E4B}">
                                <a14:imgProps xmlns:a14="http://schemas.microsoft.com/office/drawing/2010/main">
                                  <a14:imgLayer r:embed="rId46">
                                    <a14:imgEffect>
                                      <a14:backgroundRemoval t="9375" b="88151" l="29545" r="71520">
                                        <a14:foregroundMark x1="48224" y1="20182" x2="48224" y2="20182"/>
                                        <a14:foregroundMark x1="43750" y1="22266" x2="43750" y2="22266"/>
                                        <a14:foregroundMark x1="49574" y1="48828" x2="49574" y2="48828"/>
                                        <a14:foregroundMark x1="44105" y1="66276" x2="44105" y2="66276"/>
                                        <a14:foregroundMark x1="47514" y1="45443" x2="47514" y2="45443"/>
                                        <a14:foregroundMark x1="38352" y1="29688" x2="38352" y2="29688"/>
                                        <a14:foregroundMark x1="37216" y1="31771" x2="37216" y2="31771"/>
                                        <a14:foregroundMark x1="36293" y1="36198" x2="36293" y2="36198"/>
                                        <a14:foregroundMark x1="60511" y1="30339" x2="60511" y2="30339"/>
                                        <a14:foregroundMark x1="60511" y1="38932" x2="60511" y2="38932"/>
                                      </a14:backgroundRemoval>
                                    </a14:imgEffect>
                                  </a14:imgLayer>
                                </a14:imgProps>
                              </a:ext>
                              <a:ext uri="{28A0092B-C50C-407E-A947-70E740481C1C}">
                                <a14:useLocalDpi xmlns:a14="http://schemas.microsoft.com/office/drawing/2010/main" val="0"/>
                              </a:ext>
                            </a:extLst>
                          </a:blip>
                          <a:srcRect l="29047" t="8196" r="27950" b="10529"/>
                          <a:stretch/>
                        </pic:blipFill>
                        <pic:spPr bwMode="auto">
                          <a:xfrm>
                            <a:off x="0" y="0"/>
                            <a:ext cx="1290219" cy="13298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686" w:type="dxa"/>
            <w:shd w:val="clear" w:color="auto" w:fill="FFFFFF" w:themeFill="background1"/>
            <w:tcMar>
              <w:top w:w="140" w:type="dxa"/>
              <w:left w:w="150" w:type="dxa"/>
              <w:bottom w:w="140" w:type="dxa"/>
              <w:right w:w="150" w:type="dxa"/>
            </w:tcMar>
          </w:tcPr>
          <w:p w14:paraId="7B226F63" w14:textId="77777777" w:rsidR="0081765E" w:rsidRPr="00DD0E3F" w:rsidRDefault="0081765E" w:rsidP="00DD0E3F">
            <w:pPr>
              <w:pStyle w:val="Prrafodelista"/>
              <w:numPr>
                <w:ilvl w:val="0"/>
                <w:numId w:val="22"/>
              </w:numPr>
              <w:spacing w:before="240" w:after="0" w:line="360" w:lineRule="auto"/>
              <w:jc w:val="both"/>
              <w:rPr>
                <w:rFonts w:ascii="Arial" w:hAnsi="Arial" w:cs="Arial"/>
                <w:szCs w:val="24"/>
              </w:rPr>
            </w:pPr>
            <w:r w:rsidRPr="00DD0E3F">
              <w:rPr>
                <w:rFonts w:ascii="Arial" w:hAnsi="Arial" w:cs="Arial"/>
                <w:szCs w:val="24"/>
              </w:rPr>
              <w:t>Sociedad civil</w:t>
            </w:r>
          </w:p>
          <w:p w14:paraId="73181502" w14:textId="77777777" w:rsidR="0081765E" w:rsidRPr="00DD0E3F" w:rsidRDefault="0081765E" w:rsidP="00DD0E3F">
            <w:pPr>
              <w:pStyle w:val="Prrafodelista"/>
              <w:numPr>
                <w:ilvl w:val="0"/>
                <w:numId w:val="22"/>
              </w:numPr>
              <w:spacing w:before="240" w:after="0" w:line="360" w:lineRule="auto"/>
              <w:jc w:val="both"/>
              <w:rPr>
                <w:rFonts w:ascii="Arial" w:hAnsi="Arial" w:cs="Arial"/>
                <w:szCs w:val="24"/>
              </w:rPr>
            </w:pPr>
            <w:r w:rsidRPr="00DD0E3F">
              <w:rPr>
                <w:rFonts w:ascii="Arial" w:hAnsi="Arial" w:cs="Arial"/>
                <w:szCs w:val="24"/>
              </w:rPr>
              <w:t>Academia</w:t>
            </w:r>
          </w:p>
          <w:p w14:paraId="7DEAEB3A" w14:textId="77777777" w:rsidR="0081765E" w:rsidRPr="00DD0E3F" w:rsidRDefault="0081765E" w:rsidP="00DD0E3F">
            <w:pPr>
              <w:pStyle w:val="Prrafodelista"/>
              <w:numPr>
                <w:ilvl w:val="0"/>
                <w:numId w:val="22"/>
              </w:numPr>
              <w:spacing w:before="240" w:after="0" w:line="360" w:lineRule="auto"/>
              <w:jc w:val="both"/>
              <w:rPr>
                <w:rFonts w:ascii="Arial" w:hAnsi="Arial" w:cs="Arial"/>
                <w:szCs w:val="24"/>
              </w:rPr>
            </w:pPr>
            <w:r w:rsidRPr="00DD0E3F">
              <w:rPr>
                <w:rFonts w:ascii="Arial" w:hAnsi="Arial" w:cs="Arial"/>
                <w:szCs w:val="24"/>
              </w:rPr>
              <w:t>Colegios profesionales</w:t>
            </w:r>
          </w:p>
          <w:p w14:paraId="384F19DD" w14:textId="77777777" w:rsidR="0081765E" w:rsidRPr="00DD0E3F" w:rsidRDefault="0081765E" w:rsidP="00DD0E3F">
            <w:pPr>
              <w:pStyle w:val="Prrafodelista"/>
              <w:numPr>
                <w:ilvl w:val="0"/>
                <w:numId w:val="22"/>
              </w:numPr>
              <w:spacing w:before="240" w:after="0" w:line="360" w:lineRule="auto"/>
              <w:jc w:val="both"/>
              <w:rPr>
                <w:rFonts w:ascii="Arial" w:hAnsi="Arial" w:cs="Arial"/>
                <w:szCs w:val="24"/>
              </w:rPr>
            </w:pPr>
            <w:r w:rsidRPr="00DD0E3F">
              <w:rPr>
                <w:rFonts w:ascii="Arial" w:hAnsi="Arial" w:cs="Arial"/>
                <w:szCs w:val="24"/>
              </w:rPr>
              <w:t>Sector público y privado</w:t>
            </w:r>
          </w:p>
          <w:p w14:paraId="4DA00E9F" w14:textId="77777777" w:rsidR="0081765E" w:rsidRPr="00B07FD7" w:rsidRDefault="0081765E" w:rsidP="00DD0E3F">
            <w:pPr>
              <w:pStyle w:val="Prrafodelista"/>
              <w:numPr>
                <w:ilvl w:val="0"/>
                <w:numId w:val="22"/>
              </w:numPr>
              <w:spacing w:before="240" w:after="0" w:line="360" w:lineRule="auto"/>
              <w:jc w:val="both"/>
              <w:rPr>
                <w:rFonts w:ascii="Arial" w:hAnsi="Arial" w:cs="Arial"/>
                <w:sz w:val="24"/>
                <w:szCs w:val="24"/>
              </w:rPr>
            </w:pPr>
            <w:r w:rsidRPr="00DD0E3F">
              <w:rPr>
                <w:rFonts w:ascii="Arial" w:hAnsi="Arial" w:cs="Arial"/>
                <w:szCs w:val="24"/>
              </w:rPr>
              <w:t>Comunidad internacional</w:t>
            </w:r>
          </w:p>
        </w:tc>
      </w:tr>
    </w:tbl>
    <w:p w14:paraId="7A8FC0CF" w14:textId="3533A1E5" w:rsidR="0081765E" w:rsidRDefault="009E2124" w:rsidP="00BC2F88">
      <w:pPr>
        <w:rPr>
          <w:rFonts w:ascii="Arial" w:hAnsi="Arial" w:cs="Arial"/>
          <w:b/>
          <w:sz w:val="24"/>
          <w:szCs w:val="24"/>
        </w:rPr>
      </w:pPr>
      <w:r>
        <w:rPr>
          <w:noProof/>
          <w:lang w:eastAsia="es-CR"/>
        </w:rPr>
        <w:drawing>
          <wp:anchor distT="0" distB="0" distL="114300" distR="114300" simplePos="0" relativeHeight="251932671" behindDoc="1" locked="0" layoutInCell="1" allowOverlap="1" wp14:anchorId="18D692E7" wp14:editId="6867D4B2">
            <wp:simplePos x="0" y="0"/>
            <wp:positionH relativeFrom="column">
              <wp:posOffset>-1051560</wp:posOffset>
            </wp:positionH>
            <wp:positionV relativeFrom="paragraph">
              <wp:posOffset>1585955</wp:posOffset>
            </wp:positionV>
            <wp:extent cx="7919499" cy="322782"/>
            <wp:effectExtent l="0" t="0" r="0" b="1270"/>
            <wp:wrapNone/>
            <wp:docPr id="239" name="Imagen 239"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E4C147" w14:textId="75153957" w:rsidR="00671FA1" w:rsidRPr="0081765E" w:rsidRDefault="00671FA1" w:rsidP="0081765E">
      <w:pPr>
        <w:rPr>
          <w:rFonts w:ascii="Arial" w:eastAsiaTheme="majorEastAsia" w:hAnsi="Arial" w:cs="Arial"/>
          <w:b/>
          <w:color w:val="2E74B5" w:themeColor="accent1" w:themeShade="BF"/>
          <w:sz w:val="40"/>
          <w:szCs w:val="40"/>
        </w:rPr>
        <w:sectPr w:rsidR="00671FA1" w:rsidRPr="0081765E" w:rsidSect="008C5765">
          <w:headerReference w:type="default" r:id="rId47"/>
          <w:type w:val="continuous"/>
          <w:pgSz w:w="12240" w:h="15840"/>
          <w:pgMar w:top="1418" w:right="1701" w:bottom="1417" w:left="1560" w:header="0" w:footer="708" w:gutter="0"/>
          <w:cols w:space="708"/>
          <w:titlePg/>
          <w:docGrid w:linePitch="360"/>
        </w:sectPr>
      </w:pPr>
    </w:p>
    <w:p w14:paraId="1DD7B935" w14:textId="77777777" w:rsidR="00F5056D" w:rsidRPr="003A534D" w:rsidRDefault="00D94AEC" w:rsidP="00975518">
      <w:pPr>
        <w:pStyle w:val="Ttulo1"/>
        <w:spacing w:before="360" w:after="160"/>
        <w:jc w:val="both"/>
        <w:rPr>
          <w:rFonts w:ascii="Arial" w:hAnsi="Arial" w:cs="Arial"/>
          <w:b/>
          <w:color w:val="003882"/>
          <w:sz w:val="36"/>
          <w:szCs w:val="36"/>
        </w:rPr>
      </w:pPr>
      <w:bookmarkStart w:id="23" w:name="_Toc237416822"/>
      <w:r w:rsidRPr="003A534D">
        <w:rPr>
          <w:rFonts w:ascii="Arial" w:hAnsi="Arial" w:cs="Arial"/>
          <w:b/>
          <w:color w:val="003882"/>
          <w:sz w:val="36"/>
          <w:szCs w:val="36"/>
        </w:rPr>
        <w:lastRenderedPageBreak/>
        <w:t>Definición del marco de procesos</w:t>
      </w:r>
      <w:bookmarkEnd w:id="23"/>
    </w:p>
    <w:p w14:paraId="3A603355" w14:textId="38B861C9" w:rsidR="00D94AEC" w:rsidRPr="002A6B9C" w:rsidRDefault="002A6B9C" w:rsidP="002A6B9C">
      <w:pPr>
        <w:pStyle w:val="Descripcin"/>
        <w:keepNext/>
        <w:spacing w:after="0"/>
        <w:jc w:val="center"/>
        <w:rPr>
          <w:rFonts w:ascii="Arial" w:eastAsia="Times New Roman" w:hAnsi="Arial" w:cs="Arial"/>
          <w:b/>
          <w:bCs/>
          <w:i w:val="0"/>
          <w:color w:val="auto"/>
          <w:sz w:val="24"/>
          <w:szCs w:val="24"/>
          <w:lang w:val="es-ES" w:eastAsia="es-CR"/>
        </w:rPr>
      </w:pPr>
      <w:bookmarkStart w:id="24" w:name="_Toc237417346"/>
      <w:r w:rsidRPr="002A6B9C">
        <w:rPr>
          <w:rFonts w:ascii="Arial" w:hAnsi="Arial" w:cs="Arial"/>
          <w:i w:val="0"/>
          <w:color w:val="auto"/>
          <w:sz w:val="24"/>
          <w:szCs w:val="24"/>
        </w:rPr>
        <w:t xml:space="preserve">Figura </w:t>
      </w:r>
      <w:r w:rsidRPr="002A6B9C">
        <w:rPr>
          <w:rFonts w:ascii="Arial" w:hAnsi="Arial" w:cs="Arial"/>
          <w:i w:val="0"/>
          <w:color w:val="auto"/>
          <w:sz w:val="24"/>
          <w:szCs w:val="24"/>
        </w:rPr>
        <w:fldChar w:fldCharType="begin"/>
      </w:r>
      <w:r w:rsidRPr="002A6B9C">
        <w:rPr>
          <w:rFonts w:ascii="Arial" w:hAnsi="Arial" w:cs="Arial"/>
          <w:i w:val="0"/>
          <w:color w:val="auto"/>
          <w:sz w:val="24"/>
          <w:szCs w:val="24"/>
        </w:rPr>
        <w:instrText xml:space="preserve"> SEQ Figura \* ARABIC </w:instrText>
      </w:r>
      <w:r w:rsidRPr="002A6B9C">
        <w:rPr>
          <w:rFonts w:ascii="Arial" w:hAnsi="Arial" w:cs="Arial"/>
          <w:i w:val="0"/>
          <w:color w:val="auto"/>
          <w:sz w:val="24"/>
          <w:szCs w:val="24"/>
        </w:rPr>
        <w:fldChar w:fldCharType="separate"/>
      </w:r>
      <w:r w:rsidR="00A26EA1">
        <w:rPr>
          <w:rFonts w:ascii="Arial" w:hAnsi="Arial" w:cs="Arial"/>
          <w:i w:val="0"/>
          <w:noProof/>
          <w:color w:val="auto"/>
          <w:sz w:val="24"/>
          <w:szCs w:val="24"/>
        </w:rPr>
        <w:t>1</w:t>
      </w:r>
      <w:r w:rsidRPr="002A6B9C">
        <w:rPr>
          <w:rFonts w:ascii="Arial" w:hAnsi="Arial" w:cs="Arial"/>
          <w:i w:val="0"/>
          <w:color w:val="auto"/>
          <w:sz w:val="24"/>
          <w:szCs w:val="24"/>
        </w:rPr>
        <w:fldChar w:fldCharType="end"/>
      </w:r>
      <w:r w:rsidRPr="002A6B9C">
        <w:rPr>
          <w:rFonts w:ascii="Arial" w:hAnsi="Arial" w:cs="Arial"/>
          <w:i w:val="0"/>
          <w:color w:val="auto"/>
          <w:sz w:val="24"/>
          <w:szCs w:val="24"/>
        </w:rPr>
        <w:t>. Definición del marco de procesos</w:t>
      </w:r>
      <w:bookmarkEnd w:id="24"/>
    </w:p>
    <w:p w14:paraId="179E0D89" w14:textId="7D2A67A6" w:rsidR="00966529" w:rsidRDefault="00947F29" w:rsidP="0013289F">
      <w:pPr>
        <w:spacing w:after="0" w:line="360" w:lineRule="auto"/>
        <w:jc w:val="both"/>
        <w:rPr>
          <w:rFonts w:ascii="Arial" w:eastAsia="Times New Roman" w:hAnsi="Arial"/>
          <w:b/>
          <w:bCs/>
          <w:color w:val="FFFFFF"/>
          <w:sz w:val="24"/>
          <w:szCs w:val="24"/>
          <w:lang w:val="es-ES" w:eastAsia="es-CR"/>
        </w:rPr>
      </w:pPr>
      <w:r w:rsidRPr="002A6B9C">
        <w:rPr>
          <w:rFonts w:ascii="Arial" w:hAnsi="Arial" w:cs="Arial"/>
          <w:b/>
          <w:i/>
          <w:noProof/>
          <w:sz w:val="24"/>
          <w:szCs w:val="24"/>
          <w:lang w:eastAsia="es-CR"/>
        </w:rPr>
        <mc:AlternateContent>
          <mc:Choice Requires="wpg">
            <w:drawing>
              <wp:anchor distT="0" distB="0" distL="114300" distR="114300" simplePos="0" relativeHeight="251635712" behindDoc="0" locked="0" layoutInCell="1" allowOverlap="1" wp14:anchorId="3C94F5E8" wp14:editId="68E93DB5">
                <wp:simplePos x="0" y="0"/>
                <wp:positionH relativeFrom="column">
                  <wp:posOffset>85532</wp:posOffset>
                </wp:positionH>
                <wp:positionV relativeFrom="paragraph">
                  <wp:posOffset>52539</wp:posOffset>
                </wp:positionV>
                <wp:extent cx="8098790" cy="1716405"/>
                <wp:effectExtent l="0" t="0" r="35560" b="36195"/>
                <wp:wrapNone/>
                <wp:docPr id="47" name="Grupo 47"/>
                <wp:cNvGraphicFramePr/>
                <a:graphic xmlns:a="http://schemas.openxmlformats.org/drawingml/2006/main">
                  <a:graphicData uri="http://schemas.microsoft.com/office/word/2010/wordprocessingGroup">
                    <wpg:wgp>
                      <wpg:cNvGrpSpPr/>
                      <wpg:grpSpPr>
                        <a:xfrm>
                          <a:off x="0" y="0"/>
                          <a:ext cx="8098790" cy="1716405"/>
                          <a:chOff x="0" y="0"/>
                          <a:chExt cx="8098893" cy="1716968"/>
                        </a:xfrm>
                      </wpg:grpSpPr>
                      <wps:wsp>
                        <wps:cNvPr id="3" name="Rectángulo redondeado 3"/>
                        <wps:cNvSpPr/>
                        <wps:spPr>
                          <a:xfrm>
                            <a:off x="1958197" y="0"/>
                            <a:ext cx="4476750" cy="293298"/>
                          </a:xfrm>
                          <a:prstGeom prst="roundRect">
                            <a:avLst/>
                          </a:prstGeom>
                        </wps:spPr>
                        <wps:style>
                          <a:lnRef idx="2">
                            <a:schemeClr val="dk1"/>
                          </a:lnRef>
                          <a:fillRef idx="1">
                            <a:schemeClr val="lt1"/>
                          </a:fillRef>
                          <a:effectRef idx="0">
                            <a:schemeClr val="dk1"/>
                          </a:effectRef>
                          <a:fontRef idx="minor">
                            <a:schemeClr val="dk1"/>
                          </a:fontRef>
                        </wps:style>
                        <wps:txbx>
                          <w:txbxContent>
                            <w:p w14:paraId="6AE9889E" w14:textId="77777777" w:rsidR="00A26EA1" w:rsidRPr="00EF5AB9" w:rsidRDefault="00A26EA1" w:rsidP="00B101D6">
                              <w:pPr>
                                <w:jc w:val="center"/>
                                <w:rPr>
                                  <w:rFonts w:ascii="Arial" w:hAnsi="Arial" w:cs="Arial"/>
                                  <w:sz w:val="20"/>
                                  <w:szCs w:val="20"/>
                                </w:rPr>
                              </w:pPr>
                              <w:r w:rsidRPr="00EF5AB9">
                                <w:rPr>
                                  <w:rFonts w:ascii="Arial" w:hAnsi="Arial" w:cs="Arial"/>
                                  <w:sz w:val="20"/>
                                  <w:szCs w:val="20"/>
                                </w:rPr>
                                <w:t>Direccionamiento Estratégico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ángulo redondeado 4"/>
                        <wps:cNvSpPr/>
                        <wps:spPr>
                          <a:xfrm>
                            <a:off x="2355012" y="347078"/>
                            <a:ext cx="3762375" cy="285750"/>
                          </a:xfrm>
                          <a:prstGeom prst="roundRect">
                            <a:avLst/>
                          </a:prstGeom>
                        </wps:spPr>
                        <wps:style>
                          <a:lnRef idx="2">
                            <a:schemeClr val="dk1"/>
                          </a:lnRef>
                          <a:fillRef idx="1">
                            <a:schemeClr val="lt1"/>
                          </a:fillRef>
                          <a:effectRef idx="0">
                            <a:schemeClr val="dk1"/>
                          </a:effectRef>
                          <a:fontRef idx="minor">
                            <a:schemeClr val="dk1"/>
                          </a:fontRef>
                        </wps:style>
                        <wps:txbx>
                          <w:txbxContent>
                            <w:p w14:paraId="3905C801" w14:textId="77777777" w:rsidR="00A26EA1" w:rsidRPr="00EF5AB9" w:rsidRDefault="00A26EA1" w:rsidP="00B101D6">
                              <w:pPr>
                                <w:jc w:val="center"/>
                                <w:rPr>
                                  <w:rFonts w:ascii="Arial" w:hAnsi="Arial" w:cs="Arial"/>
                                  <w:sz w:val="20"/>
                                  <w:szCs w:val="20"/>
                                </w:rPr>
                              </w:pPr>
                              <w:r w:rsidRPr="00EF5AB9">
                                <w:rPr>
                                  <w:rFonts w:ascii="Arial" w:hAnsi="Arial" w:cs="Arial"/>
                                  <w:sz w:val="20"/>
                                  <w:szCs w:val="20"/>
                                </w:rPr>
                                <w:t>Financiamiento Ambiental Forestal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Conector recto 9"/>
                        <wps:cNvCnPr/>
                        <wps:spPr>
                          <a:xfrm>
                            <a:off x="0" y="198408"/>
                            <a:ext cx="1959323" cy="15611"/>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2" name="Conector recto 2"/>
                        <wps:cNvCnPr/>
                        <wps:spPr>
                          <a:xfrm>
                            <a:off x="0" y="241540"/>
                            <a:ext cx="8627" cy="1475428"/>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20" name="Conector recto 20"/>
                        <wps:cNvCnPr/>
                        <wps:spPr>
                          <a:xfrm>
                            <a:off x="6452559" y="198408"/>
                            <a:ext cx="1631290" cy="7315"/>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21" name="Conector recto 21"/>
                        <wps:cNvCnPr/>
                        <wps:spPr>
                          <a:xfrm>
                            <a:off x="8091578" y="224287"/>
                            <a:ext cx="7315" cy="1487119"/>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C94F5E8" id="Grupo 47" o:spid="_x0000_s1047" style="position:absolute;left:0;text-align:left;margin-left:6.75pt;margin-top:4.15pt;width:637.7pt;height:135.15pt;z-index:251635712" coordsize="80988,17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">
                <v:roundrect id="Rectángulo redondeado 3" o:spid="_x0000_s1048" style="position:absolute;left:19581;width:44768;height:29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3fLwwAAANoAAAAPAAAAZHJzL2Rvd25yZXYueG1sRI9Ba8JA&#10;FITvQv/D8gq96cYW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L7t3y8MAAADaAAAADwAA&#10;AAAAAAAAAAAAAAAHAgAAZHJzL2Rvd25yZXYueG1sUEsFBgAAAAADAAMAtwAAAPcCAAAAAA==&#10;" fillcolor="white [3201]" strokecolor="black [3200]" strokeweight="1pt">
                  <v:stroke joinstyle="miter"/>
                  <v:textbox>
                    <w:txbxContent>
                      <w:p w14:paraId="6AE9889E" w14:textId="77777777" w:rsidR="00A26EA1" w:rsidRPr="00EF5AB9" w:rsidRDefault="00A26EA1" w:rsidP="00B101D6">
                        <w:pPr>
                          <w:jc w:val="center"/>
                          <w:rPr>
                            <w:rFonts w:ascii="Arial" w:hAnsi="Arial" w:cs="Arial"/>
                            <w:sz w:val="20"/>
                            <w:szCs w:val="20"/>
                          </w:rPr>
                        </w:pPr>
                        <w:r w:rsidRPr="00EF5AB9">
                          <w:rPr>
                            <w:rFonts w:ascii="Arial" w:hAnsi="Arial" w:cs="Arial"/>
                            <w:sz w:val="20"/>
                            <w:szCs w:val="20"/>
                          </w:rPr>
                          <w:t>Direccionamiento Estratégico</w:t>
                        </w:r>
                      </w:p>
                    </w:txbxContent>
                  </v:textbox>
                </v:roundrect>
                <v:roundrect id="Rectángulo redondeado 4" o:spid="_x0000_s1049" style="position:absolute;left:23550;top:3470;width:37623;height:2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u+/wwAAANoAAAAPAAAAZHJzL2Rvd25yZXYueG1sRI9Ba8JA&#10;FITvQv/D8gq96cZS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oFLvv8MAAADaAAAADwAA&#10;AAAAAAAAAAAAAAAHAgAAZHJzL2Rvd25yZXYueG1sUEsFBgAAAAADAAMAtwAAAPcCAAAAAA==&#10;" fillcolor="white [3201]" strokecolor="black [3200]" strokeweight="1pt">
                  <v:stroke joinstyle="miter"/>
                  <v:textbox>
                    <w:txbxContent>
                      <w:p w14:paraId="3905C801" w14:textId="77777777" w:rsidR="00A26EA1" w:rsidRPr="00EF5AB9" w:rsidRDefault="00A26EA1" w:rsidP="00B101D6">
                        <w:pPr>
                          <w:jc w:val="center"/>
                          <w:rPr>
                            <w:rFonts w:ascii="Arial" w:hAnsi="Arial" w:cs="Arial"/>
                            <w:sz w:val="20"/>
                            <w:szCs w:val="20"/>
                          </w:rPr>
                        </w:pPr>
                        <w:r w:rsidRPr="00EF5AB9">
                          <w:rPr>
                            <w:rFonts w:ascii="Arial" w:hAnsi="Arial" w:cs="Arial"/>
                            <w:sz w:val="20"/>
                            <w:szCs w:val="20"/>
                          </w:rPr>
                          <w:t>Financiamiento Ambiental Forestal</w:t>
                        </w:r>
                      </w:p>
                    </w:txbxContent>
                  </v:textbox>
                </v:roundrect>
                <v:line id="Conector recto 9" o:spid="_x0000_s1050" style="position:absolute;visibility:visible;mso-wrap-style:square" from="0,1984" to="19593,2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" strokecolor="#5b9bd5 [3204]" strokeweight=".5pt">
                  <v:stroke dashstyle="dash" joinstyle="miter"/>
                </v:line>
                <v:line id="Conector recto 2" o:spid="_x0000_s1051" style="position:absolute;visibility:visible;mso-wrap-style:square" from="0,2415" to="86,17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" strokecolor="#5b9bd5 [3204]" strokeweight=".5pt">
                  <v:stroke dashstyle="dash" joinstyle="miter"/>
                </v:line>
                <v:line id="Conector recto 20" o:spid="_x0000_s1052" style="position:absolute;visibility:visible;mso-wrap-style:square" from="64525,1984" to="80838,2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" strokecolor="#5b9bd5 [3204]" strokeweight=".5pt">
                  <v:stroke dashstyle="dash" joinstyle="miter"/>
                </v:line>
                <v:line id="Conector recto 21" o:spid="_x0000_s1053" style="position:absolute;visibility:visible;mso-wrap-style:square" from="80915,2242" to="80988,17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" strokecolor="#5b9bd5 [3204]" strokeweight=".5pt">
                  <v:stroke dashstyle="dash" joinstyle="miter"/>
                </v:line>
              </v:group>
            </w:pict>
          </mc:Fallback>
        </mc:AlternateContent>
      </w:r>
    </w:p>
    <w:p w14:paraId="257A0974" w14:textId="77777777" w:rsidR="00966529" w:rsidRDefault="00966529" w:rsidP="00966529">
      <w:pPr>
        <w:rPr>
          <w:rFonts w:ascii="Arial" w:eastAsia="Times New Roman" w:hAnsi="Arial"/>
          <w:b/>
          <w:bCs/>
          <w:color w:val="FFFFFF"/>
          <w:sz w:val="24"/>
          <w:szCs w:val="24"/>
          <w:lang w:val="es-ES" w:eastAsia="es-CR"/>
        </w:rPr>
      </w:pPr>
      <w:r>
        <w:rPr>
          <w:rFonts w:ascii="Arial" w:eastAsia="Times New Roman" w:hAnsi="Arial"/>
          <w:b/>
          <w:bCs/>
          <w:color w:val="FFFFFF"/>
          <w:sz w:val="24"/>
          <w:szCs w:val="24"/>
          <w:lang w:val="es-ES" w:eastAsia="es-CR"/>
        </w:rPr>
        <w:t>4</w:t>
      </w:r>
    </w:p>
    <w:p w14:paraId="55C961F5" w14:textId="77777777" w:rsidR="00860653" w:rsidRDefault="003B129D" w:rsidP="00966529">
      <w:pPr>
        <w:rPr>
          <w:rFonts w:ascii="Arial" w:eastAsia="Times New Roman" w:hAnsi="Arial"/>
          <w:b/>
          <w:bCs/>
          <w:color w:val="FFFFFF"/>
          <w:sz w:val="24"/>
          <w:szCs w:val="24"/>
          <w:lang w:val="es-ES" w:eastAsia="es-CR"/>
        </w:rPr>
      </w:pPr>
      <w:r>
        <w:rPr>
          <w:rFonts w:ascii="Arial" w:eastAsia="Times New Roman" w:hAnsi="Arial"/>
          <w:b/>
          <w:bCs/>
          <w:noProof/>
          <w:color w:val="FFFFFF"/>
          <w:sz w:val="24"/>
          <w:szCs w:val="24"/>
          <w:lang w:eastAsia="es-CR"/>
        </w:rPr>
        <mc:AlternateContent>
          <mc:Choice Requires="wpg">
            <w:drawing>
              <wp:anchor distT="0" distB="0" distL="114300" distR="114300" simplePos="0" relativeHeight="251705344" behindDoc="0" locked="0" layoutInCell="1" allowOverlap="1" wp14:anchorId="1ADEAB76" wp14:editId="509B820F">
                <wp:simplePos x="0" y="0"/>
                <wp:positionH relativeFrom="column">
                  <wp:posOffset>-439254</wp:posOffset>
                </wp:positionH>
                <wp:positionV relativeFrom="paragraph">
                  <wp:posOffset>198534</wp:posOffset>
                </wp:positionV>
                <wp:extent cx="9161667" cy="4324524"/>
                <wp:effectExtent l="0" t="0" r="20955" b="19050"/>
                <wp:wrapNone/>
                <wp:docPr id="33" name="Grupo 33"/>
                <wp:cNvGraphicFramePr/>
                <a:graphic xmlns:a="http://schemas.openxmlformats.org/drawingml/2006/main">
                  <a:graphicData uri="http://schemas.microsoft.com/office/word/2010/wordprocessingGroup">
                    <wpg:wgp>
                      <wpg:cNvGrpSpPr/>
                      <wpg:grpSpPr>
                        <a:xfrm>
                          <a:off x="0" y="0"/>
                          <a:ext cx="9161667" cy="4324524"/>
                          <a:chOff x="0" y="79510"/>
                          <a:chExt cx="9161667" cy="4324524"/>
                        </a:xfrm>
                      </wpg:grpSpPr>
                      <wpg:grpSp>
                        <wpg:cNvPr id="58" name="Grupo 58"/>
                        <wpg:cNvGrpSpPr/>
                        <wpg:grpSpPr>
                          <a:xfrm>
                            <a:off x="0" y="79510"/>
                            <a:ext cx="9161667" cy="4324524"/>
                            <a:chOff x="0" y="79510"/>
                            <a:chExt cx="9161667" cy="4324524"/>
                          </a:xfrm>
                        </wpg:grpSpPr>
                        <wpg:grpSp>
                          <wpg:cNvPr id="46" name="Grupo 46"/>
                          <wpg:cNvGrpSpPr/>
                          <wpg:grpSpPr>
                            <a:xfrm>
                              <a:off x="1630207" y="79510"/>
                              <a:ext cx="5939858" cy="2282524"/>
                              <a:chOff x="-186" y="79510"/>
                              <a:chExt cx="5939858" cy="2282524"/>
                            </a:xfrm>
                          </wpg:grpSpPr>
                          <wpg:grpSp>
                            <wpg:cNvPr id="14" name="Grupo 14"/>
                            <wpg:cNvGrpSpPr/>
                            <wpg:grpSpPr>
                              <a:xfrm>
                                <a:off x="-186" y="119931"/>
                                <a:ext cx="1908996" cy="2242103"/>
                                <a:chOff x="-174" y="133900"/>
                                <a:chExt cx="1781349" cy="2697289"/>
                              </a:xfrm>
                            </wpg:grpSpPr>
                            <wps:wsp>
                              <wps:cNvPr id="5" name="Rectángulo redondeado 5"/>
                              <wps:cNvSpPr/>
                              <wps:spPr>
                                <a:xfrm>
                                  <a:off x="-174" y="133900"/>
                                  <a:ext cx="1771650" cy="2697289"/>
                                </a:xfrm>
                                <a:prstGeom prst="roundRect">
                                  <a:avLst/>
                                </a:prstGeom>
                                <a:ln>
                                  <a:solidFill>
                                    <a:srgbClr val="009444"/>
                                  </a:solidFill>
                                </a:ln>
                              </wps:spPr>
                              <wps:style>
                                <a:lnRef idx="2">
                                  <a:schemeClr val="dk1"/>
                                </a:lnRef>
                                <a:fillRef idx="1">
                                  <a:schemeClr val="lt1"/>
                                </a:fillRef>
                                <a:effectRef idx="0">
                                  <a:schemeClr val="dk1"/>
                                </a:effectRef>
                                <a:fontRef idx="minor">
                                  <a:schemeClr val="dk1"/>
                                </a:fontRef>
                              </wps:style>
                              <wps:txbx>
                                <w:txbxContent>
                                  <w:p w14:paraId="1EC34748" w14:textId="77777777" w:rsidR="00A26EA1" w:rsidRDefault="00A26EA1" w:rsidP="00B101D6">
                                    <w:pPr>
                                      <w:jc w:val="center"/>
                                    </w:pPr>
                                  </w:p>
                                  <w:p w14:paraId="44925200" w14:textId="2986D8C4" w:rsidR="00A26EA1" w:rsidRPr="00C065E8" w:rsidRDefault="00A26EA1" w:rsidP="00F03728">
                                    <w:pPr>
                                      <w:pStyle w:val="Prrafodelista"/>
                                      <w:numPr>
                                        <w:ilvl w:val="0"/>
                                        <w:numId w:val="7"/>
                                      </w:numPr>
                                      <w:rPr>
                                        <w:rFonts w:ascii="Arial" w:hAnsi="Arial" w:cs="Arial"/>
                                        <w:sz w:val="20"/>
                                        <w:szCs w:val="20"/>
                                      </w:rPr>
                                    </w:pPr>
                                    <w:r w:rsidRPr="00C065E8">
                                      <w:rPr>
                                        <w:rFonts w:ascii="Arial" w:hAnsi="Arial" w:cs="Arial"/>
                                        <w:sz w:val="20"/>
                                        <w:szCs w:val="20"/>
                                      </w:rPr>
                                      <w:t>Programa de Pago por Servicios Ambientales</w:t>
                                    </w:r>
                                    <w:r>
                                      <w:rPr>
                                        <w:rFonts w:ascii="Arial" w:hAnsi="Arial" w:cs="Arial"/>
                                        <w:sz w:val="20"/>
                                        <w:szCs w:val="20"/>
                                      </w:rPr>
                                      <w:t xml:space="preserve"> o Ecosistémicos </w:t>
                                    </w:r>
                                    <w:r w:rsidRPr="00C065E8">
                                      <w:rPr>
                                        <w:rFonts w:ascii="Arial" w:hAnsi="Arial" w:cs="Arial"/>
                                        <w:sz w:val="20"/>
                                        <w:szCs w:val="20"/>
                                      </w:rPr>
                                      <w:t xml:space="preserve">(Forestal, marino, </w:t>
                                    </w:r>
                                    <w:r>
                                      <w:rPr>
                                        <w:rFonts w:ascii="Arial" w:hAnsi="Arial" w:cs="Arial"/>
                                        <w:sz w:val="20"/>
                                        <w:szCs w:val="20"/>
                                      </w:rPr>
                                      <w:t xml:space="preserve">agropecuario, </w:t>
                                    </w:r>
                                    <w:r w:rsidRPr="00C065E8">
                                      <w:rPr>
                                        <w:rFonts w:ascii="Arial" w:hAnsi="Arial" w:cs="Arial"/>
                                        <w:sz w:val="20"/>
                                        <w:szCs w:val="20"/>
                                      </w:rPr>
                                      <w:t>suelos)</w:t>
                                    </w:r>
                                    <w:r>
                                      <w:rPr>
                                        <w:rFonts w:ascii="Arial" w:hAnsi="Arial" w:cs="Arial"/>
                                        <w:sz w:val="20"/>
                                        <w:szCs w:val="20"/>
                                      </w:rPr>
                                      <w:t>.</w:t>
                                    </w:r>
                                  </w:p>
                                  <w:p w14:paraId="3C60905C" w14:textId="4DE4E010" w:rsidR="00A26EA1" w:rsidRPr="00C065E8" w:rsidRDefault="00A26EA1" w:rsidP="00F03728">
                                    <w:pPr>
                                      <w:pStyle w:val="Prrafodelista"/>
                                      <w:numPr>
                                        <w:ilvl w:val="0"/>
                                        <w:numId w:val="7"/>
                                      </w:numPr>
                                      <w:rPr>
                                        <w:rFonts w:ascii="Arial" w:hAnsi="Arial" w:cs="Arial"/>
                                        <w:sz w:val="20"/>
                                        <w:szCs w:val="20"/>
                                      </w:rPr>
                                    </w:pPr>
                                    <w:r w:rsidRPr="00C065E8">
                                      <w:rPr>
                                        <w:rFonts w:ascii="Arial" w:hAnsi="Arial" w:cs="Arial"/>
                                        <w:sz w:val="20"/>
                                        <w:szCs w:val="20"/>
                                      </w:rPr>
                                      <w:t>Programa de Crédito Forestal</w:t>
                                    </w:r>
                                    <w:r>
                                      <w:rPr>
                                        <w:rFonts w:ascii="Arial" w:hAnsi="Arial" w:cs="Arial"/>
                                        <w:sz w:val="20"/>
                                        <w:szCs w:val="20"/>
                                      </w:rPr>
                                      <w:t>.</w:t>
                                    </w:r>
                                  </w:p>
                                  <w:p w14:paraId="5F8EE267" w14:textId="77777777" w:rsidR="00A26EA1" w:rsidRPr="00C065E8" w:rsidRDefault="00A26EA1" w:rsidP="003D3170">
                                    <w:pPr>
                                      <w:pStyle w:val="Prrafodelista"/>
                                      <w:ind w:left="360"/>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ángulo redondeado 8"/>
                              <wps:cNvSpPr/>
                              <wps:spPr>
                                <a:xfrm>
                                  <a:off x="0" y="133913"/>
                                  <a:ext cx="1781175" cy="539562"/>
                                </a:xfrm>
                                <a:prstGeom prst="roundRect">
                                  <a:avLst/>
                                </a:prstGeom>
                                <a:solidFill>
                                  <a:srgbClr val="009444"/>
                                </a:solidFill>
                                <a:ln>
                                  <a:solidFill>
                                    <a:srgbClr val="00944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C3F214" w14:textId="77777777" w:rsidR="00A26EA1" w:rsidRPr="00C065E8" w:rsidRDefault="00A26EA1" w:rsidP="00591D0C">
                                    <w:pPr>
                                      <w:jc w:val="center"/>
                                      <w:rPr>
                                        <w:rFonts w:ascii="Arial" w:hAnsi="Arial" w:cs="Arial"/>
                                        <w:sz w:val="20"/>
                                        <w:szCs w:val="20"/>
                                      </w:rPr>
                                    </w:pPr>
                                    <w:r w:rsidRPr="00C065E8">
                                      <w:rPr>
                                        <w:rFonts w:ascii="Arial" w:hAnsi="Arial" w:cs="Arial"/>
                                        <w:sz w:val="20"/>
                                        <w:szCs w:val="20"/>
                                      </w:rPr>
                                      <w:t>Mecanismos de Financiamiento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 name="Grupo 13"/>
                            <wpg:cNvGrpSpPr/>
                            <wpg:grpSpPr>
                              <a:xfrm>
                                <a:off x="2061293" y="121293"/>
                                <a:ext cx="1813560" cy="2240741"/>
                                <a:chOff x="-408" y="86474"/>
                                <a:chExt cx="1762125" cy="2030857"/>
                              </a:xfrm>
                            </wpg:grpSpPr>
                            <wps:wsp>
                              <wps:cNvPr id="6" name="Rectángulo redondeado 6"/>
                              <wps:cNvSpPr/>
                              <wps:spPr>
                                <a:xfrm>
                                  <a:off x="-408" y="108082"/>
                                  <a:ext cx="1762125" cy="2009249"/>
                                </a:xfrm>
                                <a:prstGeom prst="roundRect">
                                  <a:avLst/>
                                </a:prstGeom>
                                <a:ln>
                                  <a:solidFill>
                                    <a:srgbClr val="7F4D1E"/>
                                  </a:solidFill>
                                </a:ln>
                              </wps:spPr>
                              <wps:style>
                                <a:lnRef idx="2">
                                  <a:schemeClr val="dk1"/>
                                </a:lnRef>
                                <a:fillRef idx="1">
                                  <a:schemeClr val="lt1"/>
                                </a:fillRef>
                                <a:effectRef idx="0">
                                  <a:schemeClr val="dk1"/>
                                </a:effectRef>
                                <a:fontRef idx="minor">
                                  <a:schemeClr val="dk1"/>
                                </a:fontRef>
                              </wps:style>
                              <wps:txbx>
                                <w:txbxContent>
                                  <w:p w14:paraId="266B9360" w14:textId="77777777" w:rsidR="00A26EA1" w:rsidRDefault="00A26EA1" w:rsidP="00676141">
                                    <w:pPr>
                                      <w:rPr>
                                        <w:lang w:val="es-ES"/>
                                      </w:rPr>
                                    </w:pPr>
                                  </w:p>
                                  <w:p w14:paraId="3B942EC7" w14:textId="0931F0A6" w:rsidR="00A26EA1" w:rsidRPr="00947F29" w:rsidRDefault="00A26EA1" w:rsidP="00947F29">
                                    <w:pPr>
                                      <w:pStyle w:val="Prrafodelista"/>
                                      <w:ind w:left="360"/>
                                      <w:rPr>
                                        <w:rFonts w:ascii="Arial" w:hAnsi="Arial" w:cs="Arial"/>
                                        <w:sz w:val="20"/>
                                        <w:szCs w:val="20"/>
                                      </w:rPr>
                                    </w:pPr>
                                  </w:p>
                                  <w:p w14:paraId="08019016" w14:textId="4290798F"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Captación de recursos adicionales.</w:t>
                                    </w:r>
                                  </w:p>
                                  <w:p w14:paraId="3F015709" w14:textId="6221BDC3"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Convenios</w:t>
                                    </w:r>
                                    <w:r>
                                      <w:rPr>
                                        <w:rFonts w:ascii="Arial" w:hAnsi="Arial" w:cs="Arial"/>
                                        <w:sz w:val="20"/>
                                        <w:szCs w:val="20"/>
                                        <w:lang w:val="es-ES"/>
                                      </w:rPr>
                                      <w:t>.</w:t>
                                    </w:r>
                                  </w:p>
                                  <w:p w14:paraId="3174D334" w14:textId="66644DA1"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Venta de UCC</w:t>
                                    </w:r>
                                    <w:r>
                                      <w:rPr>
                                        <w:rFonts w:ascii="Arial" w:hAnsi="Arial" w:cs="Arial"/>
                                        <w:sz w:val="20"/>
                                        <w:szCs w:val="20"/>
                                        <w:lang w:val="es-ES"/>
                                      </w:rPr>
                                      <w:t>.</w:t>
                                    </w:r>
                                  </w:p>
                                  <w:p w14:paraId="69D7510C" w14:textId="1E5E93FD"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Donaciones</w:t>
                                    </w:r>
                                    <w:r>
                                      <w:rPr>
                                        <w:rFonts w:ascii="Arial" w:hAnsi="Arial" w:cs="Arial"/>
                                        <w:sz w:val="20"/>
                                        <w:szCs w:val="20"/>
                                        <w:lang w:val="es-ES"/>
                                      </w:rPr>
                                      <w:t>.</w:t>
                                    </w:r>
                                    <w:r w:rsidRPr="00C065E8">
                                      <w:rPr>
                                        <w:rFonts w:ascii="Arial" w:hAnsi="Arial" w:cs="Arial"/>
                                        <w:sz w:val="20"/>
                                        <w:szCs w:val="20"/>
                                        <w:lang w:val="es-ES"/>
                                      </w:rPr>
                                      <w:t xml:space="preserve"> </w:t>
                                    </w:r>
                                  </w:p>
                                  <w:p w14:paraId="044D2D6D" w14:textId="1A8EB257"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Asignación presupuestaria</w:t>
                                    </w:r>
                                    <w:r>
                                      <w:rPr>
                                        <w:rFonts w:ascii="Arial" w:hAnsi="Arial" w:cs="Arial"/>
                                        <w:sz w:val="20"/>
                                        <w:szCs w:val="20"/>
                                        <w:lang w:val="es-ES"/>
                                      </w:rPr>
                                      <w:t>.</w:t>
                                    </w:r>
                                  </w:p>
                                  <w:p w14:paraId="1FD46FF0" w14:textId="4741DB9D"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Otros fondos de Cooperación internacional</w:t>
                                    </w:r>
                                    <w:r>
                                      <w:rPr>
                                        <w:rFonts w:ascii="Arial" w:hAnsi="Arial" w:cs="Arial"/>
                                        <w:sz w:val="20"/>
                                        <w:szCs w:val="20"/>
                                        <w:lang w:val="es-E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ángulo redondeado 10"/>
                              <wps:cNvSpPr/>
                              <wps:spPr>
                                <a:xfrm>
                                  <a:off x="0" y="86474"/>
                                  <a:ext cx="1761548" cy="414365"/>
                                </a:xfrm>
                                <a:prstGeom prst="roundRect">
                                  <a:avLst/>
                                </a:prstGeom>
                                <a:solidFill>
                                  <a:srgbClr val="7F4D1E"/>
                                </a:solidFill>
                                <a:ln w="12700" cap="flat" cmpd="sng" algn="ctr">
                                  <a:solidFill>
                                    <a:srgbClr val="7F4D1E"/>
                                  </a:solidFill>
                                  <a:prstDash val="solid"/>
                                  <a:miter lim="800000"/>
                                </a:ln>
                                <a:effectLst/>
                              </wps:spPr>
                              <wps:txbx>
                                <w:txbxContent>
                                  <w:p w14:paraId="5C0D1A90" w14:textId="77777777" w:rsidR="00A26EA1" w:rsidRPr="00C065E8" w:rsidRDefault="00A26EA1" w:rsidP="00591D0C">
                                    <w:pPr>
                                      <w:jc w:val="center"/>
                                      <w:rPr>
                                        <w:rFonts w:ascii="Arial" w:hAnsi="Arial" w:cs="Arial"/>
                                        <w:color w:val="FFFFFF" w:themeColor="background1"/>
                                        <w:sz w:val="20"/>
                                        <w:szCs w:val="20"/>
                                      </w:rPr>
                                    </w:pPr>
                                    <w:r w:rsidRPr="00C065E8">
                                      <w:rPr>
                                        <w:rFonts w:ascii="Arial" w:hAnsi="Arial" w:cs="Arial"/>
                                        <w:color w:val="FFFFFF" w:themeColor="background1"/>
                                        <w:sz w:val="20"/>
                                        <w:szCs w:val="20"/>
                                      </w:rPr>
                                      <w:t>Gestión de Servicios Ambientales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 name="Grupo 12"/>
                            <wpg:cNvGrpSpPr/>
                            <wpg:grpSpPr>
                              <a:xfrm>
                                <a:off x="4045467" y="79510"/>
                                <a:ext cx="1894205" cy="2282524"/>
                                <a:chOff x="-300" y="73420"/>
                                <a:chExt cx="1762125" cy="2107652"/>
                              </a:xfrm>
                            </wpg:grpSpPr>
                            <wps:wsp>
                              <wps:cNvPr id="7" name="Rectángulo redondeado 7"/>
                              <wps:cNvSpPr/>
                              <wps:spPr>
                                <a:xfrm>
                                  <a:off x="-300" y="111992"/>
                                  <a:ext cx="1762125" cy="2069080"/>
                                </a:xfrm>
                                <a:prstGeom prst="roundRect">
                                  <a:avLst/>
                                </a:prstGeom>
                                <a:ln>
                                  <a:solidFill>
                                    <a:srgbClr val="27AAE1"/>
                                  </a:solidFill>
                                </a:ln>
                              </wps:spPr>
                              <wps:style>
                                <a:lnRef idx="2">
                                  <a:schemeClr val="dk1"/>
                                </a:lnRef>
                                <a:fillRef idx="1">
                                  <a:schemeClr val="lt1"/>
                                </a:fillRef>
                                <a:effectRef idx="0">
                                  <a:schemeClr val="dk1"/>
                                </a:effectRef>
                                <a:fontRef idx="minor">
                                  <a:schemeClr val="dk1"/>
                                </a:fontRef>
                              </wps:style>
                              <wps:txbx>
                                <w:txbxContent>
                                  <w:p w14:paraId="6E49A879" w14:textId="77777777" w:rsidR="00A26EA1" w:rsidRPr="00C065E8" w:rsidRDefault="00A26EA1" w:rsidP="00C065E8">
                                    <w:pPr>
                                      <w:rPr>
                                        <w:rFonts w:ascii="Arial" w:hAnsi="Arial" w:cs="Arial"/>
                                        <w:sz w:val="20"/>
                                        <w:szCs w:val="20"/>
                                      </w:rPr>
                                    </w:pPr>
                                  </w:p>
                                  <w:p w14:paraId="6EB7A0A9" w14:textId="77777777" w:rsidR="00A26EA1" w:rsidRDefault="00A26EA1" w:rsidP="00947F29">
                                    <w:pPr>
                                      <w:pStyle w:val="Prrafodelista"/>
                                      <w:spacing w:before="240"/>
                                      <w:ind w:left="360"/>
                                      <w:rPr>
                                        <w:rFonts w:ascii="Arial" w:hAnsi="Arial" w:cs="Arial"/>
                                        <w:sz w:val="20"/>
                                        <w:szCs w:val="20"/>
                                      </w:rPr>
                                    </w:pPr>
                                  </w:p>
                                  <w:p w14:paraId="1AD10E4A" w14:textId="124B52E4" w:rsidR="00A26EA1" w:rsidRPr="00EF5AB9" w:rsidRDefault="00A26EA1" w:rsidP="00947F29">
                                    <w:pPr>
                                      <w:pStyle w:val="Prrafodelista"/>
                                      <w:numPr>
                                        <w:ilvl w:val="0"/>
                                        <w:numId w:val="9"/>
                                      </w:numPr>
                                      <w:spacing w:before="240"/>
                                      <w:rPr>
                                        <w:rFonts w:ascii="Arial" w:hAnsi="Arial" w:cs="Arial"/>
                                        <w:sz w:val="20"/>
                                        <w:szCs w:val="20"/>
                                      </w:rPr>
                                    </w:pPr>
                                    <w:r w:rsidRPr="00EF5AB9">
                                      <w:rPr>
                                        <w:rFonts w:ascii="Arial" w:hAnsi="Arial" w:cs="Arial"/>
                                        <w:sz w:val="20"/>
                                        <w:szCs w:val="20"/>
                                      </w:rPr>
                                      <w:t>Intercambio de experiencias y acceso a datos.</w:t>
                                    </w:r>
                                  </w:p>
                                  <w:p w14:paraId="611DE8C0" w14:textId="77777777" w:rsidR="00A26EA1" w:rsidRPr="00EF5AB9" w:rsidRDefault="00A26EA1" w:rsidP="00F03728">
                                    <w:pPr>
                                      <w:pStyle w:val="Prrafodelista"/>
                                      <w:numPr>
                                        <w:ilvl w:val="0"/>
                                        <w:numId w:val="9"/>
                                      </w:numPr>
                                      <w:rPr>
                                        <w:rFonts w:ascii="Arial" w:hAnsi="Arial" w:cs="Arial"/>
                                        <w:sz w:val="20"/>
                                        <w:szCs w:val="20"/>
                                      </w:rPr>
                                    </w:pPr>
                                    <w:r w:rsidRPr="00EF5AB9">
                                      <w:rPr>
                                        <w:rFonts w:ascii="Arial" w:hAnsi="Arial" w:cs="Arial"/>
                                        <w:sz w:val="20"/>
                                        <w:szCs w:val="20"/>
                                      </w:rPr>
                                      <w:t>Plataforma de diálogo y divulgación de resultados.</w:t>
                                    </w:r>
                                  </w:p>
                                  <w:p w14:paraId="5376EC9C" w14:textId="77777777" w:rsidR="00A26EA1" w:rsidRPr="00EF5AB9" w:rsidRDefault="00A26EA1" w:rsidP="00F03728">
                                    <w:pPr>
                                      <w:pStyle w:val="Prrafodelista"/>
                                      <w:numPr>
                                        <w:ilvl w:val="0"/>
                                        <w:numId w:val="9"/>
                                      </w:numPr>
                                      <w:rPr>
                                        <w:rFonts w:ascii="Arial" w:hAnsi="Arial" w:cs="Arial"/>
                                        <w:sz w:val="20"/>
                                        <w:szCs w:val="20"/>
                                      </w:rPr>
                                    </w:pPr>
                                    <w:r w:rsidRPr="00EF5AB9">
                                      <w:rPr>
                                        <w:rFonts w:ascii="Arial" w:hAnsi="Arial" w:cs="Arial"/>
                                        <w:sz w:val="20"/>
                                        <w:szCs w:val="20"/>
                                      </w:rPr>
                                      <w:t>Acompañamiento técnico y capacitación.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ángulo redondeado 11"/>
                              <wps:cNvSpPr/>
                              <wps:spPr>
                                <a:xfrm>
                                  <a:off x="1" y="73420"/>
                                  <a:ext cx="1761651" cy="573370"/>
                                </a:xfrm>
                                <a:prstGeom prst="roundRect">
                                  <a:avLst/>
                                </a:prstGeom>
                                <a:solidFill>
                                  <a:srgbClr val="27AAE1"/>
                                </a:solidFill>
                                <a:ln w="12700" cap="flat" cmpd="sng" algn="ctr">
                                  <a:solidFill>
                                    <a:srgbClr val="5B9BD5">
                                      <a:shade val="50000"/>
                                    </a:srgbClr>
                                  </a:solidFill>
                                  <a:prstDash val="solid"/>
                                  <a:miter lim="800000"/>
                                </a:ln>
                                <a:effectLst/>
                              </wps:spPr>
                              <wps:txbx>
                                <w:txbxContent>
                                  <w:p w14:paraId="4041941B" w14:textId="77777777" w:rsidR="00A26EA1" w:rsidRPr="00EF5AB9" w:rsidRDefault="00A26EA1" w:rsidP="00591D0C">
                                    <w:pPr>
                                      <w:jc w:val="center"/>
                                      <w:rPr>
                                        <w:rFonts w:ascii="Arial" w:hAnsi="Arial" w:cs="Arial"/>
                                        <w:color w:val="FFFFFF" w:themeColor="background1"/>
                                        <w:sz w:val="20"/>
                                        <w:szCs w:val="20"/>
                                      </w:rPr>
                                    </w:pPr>
                                    <w:r w:rsidRPr="00EF5AB9">
                                      <w:rPr>
                                        <w:rFonts w:ascii="Arial" w:hAnsi="Arial" w:cs="Arial"/>
                                        <w:color w:val="FFFFFF" w:themeColor="background1"/>
                                        <w:sz w:val="20"/>
                                        <w:szCs w:val="20"/>
                                      </w:rPr>
                                      <w:t>Fomento de la sostenibilidad ambiental forestal en actividades productivas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5" name="Rectángulo redondeado 15"/>
                          <wps:cNvSpPr/>
                          <wps:spPr>
                            <a:xfrm>
                              <a:off x="0" y="992037"/>
                              <a:ext cx="1104595" cy="1287475"/>
                            </a:xfrm>
                            <a:prstGeom prst="roundRect">
                              <a:avLst/>
                            </a:prstGeom>
                          </wps:spPr>
                          <wps:style>
                            <a:lnRef idx="2">
                              <a:schemeClr val="dk1"/>
                            </a:lnRef>
                            <a:fillRef idx="1">
                              <a:schemeClr val="lt1"/>
                            </a:fillRef>
                            <a:effectRef idx="0">
                              <a:schemeClr val="dk1"/>
                            </a:effectRef>
                            <a:fontRef idx="minor">
                              <a:schemeClr val="dk1"/>
                            </a:fontRef>
                          </wps:style>
                          <wps:txbx>
                            <w:txbxContent>
                              <w:p w14:paraId="3E0D7FB3" w14:textId="77777777" w:rsidR="00A26EA1" w:rsidRPr="00C065E8" w:rsidRDefault="00A26EA1" w:rsidP="00671FA1">
                                <w:pPr>
                                  <w:jc w:val="center"/>
                                  <w:rPr>
                                    <w:rFonts w:ascii="Arial" w:hAnsi="Arial" w:cs="Arial"/>
                                    <w:sz w:val="20"/>
                                    <w:szCs w:val="20"/>
                                    <w:lang w:val="es-ES"/>
                                  </w:rPr>
                                </w:pPr>
                                <w:r w:rsidRPr="00C065E8">
                                  <w:rPr>
                                    <w:rFonts w:ascii="Arial" w:hAnsi="Arial" w:cs="Arial"/>
                                    <w:sz w:val="20"/>
                                    <w:szCs w:val="20"/>
                                  </w:rPr>
                                  <w:t>Necesidades de los Productores, Servicios Ambientales y la Sociedad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ángulo redondeado 18"/>
                          <wps:cNvSpPr/>
                          <wps:spPr>
                            <a:xfrm>
                              <a:off x="8057072" y="966158"/>
                              <a:ext cx="1104595" cy="1287475"/>
                            </a:xfrm>
                            <a:prstGeom prst="roundRect">
                              <a:avLst/>
                            </a:prstGeom>
                          </wps:spPr>
                          <wps:style>
                            <a:lnRef idx="2">
                              <a:schemeClr val="dk1"/>
                            </a:lnRef>
                            <a:fillRef idx="1">
                              <a:schemeClr val="lt1"/>
                            </a:fillRef>
                            <a:effectRef idx="0">
                              <a:schemeClr val="dk1"/>
                            </a:effectRef>
                            <a:fontRef idx="minor">
                              <a:schemeClr val="dk1"/>
                            </a:fontRef>
                          </wps:style>
                          <wps:txbx>
                            <w:txbxContent>
                              <w:p w14:paraId="4A7BA057" w14:textId="77777777" w:rsidR="00A26EA1" w:rsidRPr="00C065E8" w:rsidRDefault="00A26EA1" w:rsidP="0008787B">
                                <w:pPr>
                                  <w:jc w:val="center"/>
                                  <w:rPr>
                                    <w:rFonts w:ascii="Arial" w:hAnsi="Arial" w:cs="Arial"/>
                                    <w:sz w:val="20"/>
                                    <w:szCs w:val="20"/>
                                    <w:lang w:val="es-ES"/>
                                  </w:rPr>
                                </w:pPr>
                                <w:r w:rsidRPr="00C065E8">
                                  <w:rPr>
                                    <w:rFonts w:ascii="Arial" w:hAnsi="Arial" w:cs="Arial"/>
                                    <w:sz w:val="20"/>
                                    <w:szCs w:val="20"/>
                                    <w:lang w:val="es-ES"/>
                                  </w:rPr>
                                  <w:t>Contribuir al Desarrollo Sostenible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ángulo redondeado 30"/>
                          <wps:cNvSpPr/>
                          <wps:spPr>
                            <a:xfrm>
                              <a:off x="52090" y="2752342"/>
                              <a:ext cx="1052506" cy="739307"/>
                            </a:xfrm>
                            <a:prstGeom prst="roundRect">
                              <a:avLst/>
                            </a:prstGeom>
                          </wps:spPr>
                          <wps:style>
                            <a:lnRef idx="2">
                              <a:schemeClr val="dk1"/>
                            </a:lnRef>
                            <a:fillRef idx="1">
                              <a:schemeClr val="lt1"/>
                            </a:fillRef>
                            <a:effectRef idx="0">
                              <a:schemeClr val="dk1"/>
                            </a:effectRef>
                            <a:fontRef idx="minor">
                              <a:schemeClr val="dk1"/>
                            </a:fontRef>
                          </wps:style>
                          <wps:txbx>
                            <w:txbxContent>
                              <w:p w14:paraId="6C08F6D7" w14:textId="77777777" w:rsidR="00A26EA1" w:rsidRPr="00C065E8" w:rsidRDefault="00A26EA1" w:rsidP="00C065E8">
                                <w:pPr>
                                  <w:jc w:val="center"/>
                                  <w:rPr>
                                    <w:rFonts w:ascii="Arial" w:hAnsi="Arial" w:cs="Arial"/>
                                    <w:sz w:val="20"/>
                                    <w:szCs w:val="20"/>
                                    <w:lang w:val="es-ES"/>
                                  </w:rPr>
                                </w:pPr>
                                <w:r>
                                  <w:rPr>
                                    <w:rFonts w:ascii="Arial" w:hAnsi="Arial" w:cs="Arial"/>
                                    <w:sz w:val="20"/>
                                    <w:szCs w:val="20"/>
                                  </w:rPr>
                                  <w:t>Insumos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9" name="Grupo 49"/>
                          <wpg:cNvGrpSpPr/>
                          <wpg:grpSpPr>
                            <a:xfrm>
                              <a:off x="1742069" y="2505358"/>
                              <a:ext cx="6435772" cy="1898676"/>
                              <a:chOff x="14430" y="16520"/>
                              <a:chExt cx="5532354" cy="1825292"/>
                            </a:xfrm>
                          </wpg:grpSpPr>
                          <wpg:grpSp>
                            <wpg:cNvPr id="25" name="Grupo 25"/>
                            <wpg:cNvGrpSpPr/>
                            <wpg:grpSpPr>
                              <a:xfrm>
                                <a:off x="14430" y="16520"/>
                                <a:ext cx="5532354" cy="1063591"/>
                                <a:chOff x="-285" y="14096"/>
                                <a:chExt cx="4645437" cy="907618"/>
                              </a:xfrm>
                            </wpg:grpSpPr>
                            <wps:wsp>
                              <wps:cNvPr id="22" name="Rectángulo redondeado 22"/>
                              <wps:cNvSpPr/>
                              <wps:spPr>
                                <a:xfrm>
                                  <a:off x="0" y="14631"/>
                                  <a:ext cx="4645152" cy="907083"/>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ángulo redondeado 23"/>
                              <wps:cNvSpPr/>
                              <wps:spPr>
                                <a:xfrm>
                                  <a:off x="-285" y="14096"/>
                                  <a:ext cx="4645100" cy="283568"/>
                                </a:xfrm>
                                <a:prstGeom prst="roundRect">
                                  <a:avLst/>
                                </a:prstGeom>
                                <a:solidFill>
                                  <a:srgbClr val="002060"/>
                                </a:solidFill>
                                <a:ln w="12700" cap="flat" cmpd="sng" algn="ctr">
                                  <a:solidFill>
                                    <a:schemeClr val="tx1"/>
                                  </a:solidFill>
                                  <a:prstDash val="solid"/>
                                  <a:miter lim="800000"/>
                                </a:ln>
                                <a:effectLst/>
                              </wps:spPr>
                              <wps:txbx>
                                <w:txbxContent>
                                  <w:p w14:paraId="2B54E842" w14:textId="77777777" w:rsidR="00A26EA1" w:rsidRPr="00C065E8" w:rsidRDefault="00A26EA1" w:rsidP="00741DCE">
                                    <w:pPr>
                                      <w:shd w:val="clear" w:color="auto" w:fill="002060"/>
                                      <w:jc w:val="center"/>
                                      <w:rPr>
                                        <w:rFonts w:ascii="Arial" w:hAnsi="Arial" w:cs="Arial"/>
                                        <w:color w:val="FFFFFF" w:themeColor="background1"/>
                                        <w:sz w:val="20"/>
                                        <w:szCs w:val="20"/>
                                      </w:rPr>
                                    </w:pPr>
                                    <w:r>
                                      <w:rPr>
                                        <w:rFonts w:ascii="Arial" w:hAnsi="Arial" w:cs="Arial"/>
                                        <w:color w:val="FFFFFF" w:themeColor="background1"/>
                                        <w:sz w:val="20"/>
                                        <w:szCs w:val="20"/>
                                      </w:rPr>
                                      <w:t>Soporte y Apoyo Institucional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 name="Rectángulo redondeado 32"/>
                            <wps:cNvSpPr/>
                            <wps:spPr>
                              <a:xfrm>
                                <a:off x="51758" y="1302588"/>
                                <a:ext cx="983412" cy="534837"/>
                              </a:xfrm>
                              <a:prstGeom prst="roundRect">
                                <a:avLst/>
                              </a:prstGeom>
                            </wps:spPr>
                            <wps:style>
                              <a:lnRef idx="2">
                                <a:schemeClr val="dk1"/>
                              </a:lnRef>
                              <a:fillRef idx="1">
                                <a:schemeClr val="lt1"/>
                              </a:fillRef>
                              <a:effectRef idx="0">
                                <a:schemeClr val="dk1"/>
                              </a:effectRef>
                              <a:fontRef idx="minor">
                                <a:schemeClr val="dk1"/>
                              </a:fontRef>
                            </wps:style>
                            <wps:txbx>
                              <w:txbxContent>
                                <w:p w14:paraId="1D8EEA33" w14:textId="77777777" w:rsidR="00A26EA1" w:rsidRPr="00C065E8" w:rsidRDefault="00A26EA1" w:rsidP="00C065E8">
                                  <w:pPr>
                                    <w:jc w:val="center"/>
                                    <w:rPr>
                                      <w:rFonts w:ascii="Arial" w:hAnsi="Arial" w:cs="Arial"/>
                                      <w:sz w:val="20"/>
                                      <w:szCs w:val="20"/>
                                    </w:rPr>
                                  </w:pPr>
                                  <w:r>
                                    <w:rPr>
                                      <w:rFonts w:ascii="Arial" w:hAnsi="Arial" w:cs="Arial"/>
                                      <w:sz w:val="20"/>
                                      <w:szCs w:val="20"/>
                                    </w:rPr>
                                    <w:t>Rendición de Cuentas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ángulo redondeado 40"/>
                            <wps:cNvSpPr/>
                            <wps:spPr>
                              <a:xfrm>
                                <a:off x="4201064" y="1324227"/>
                                <a:ext cx="1337095" cy="517585"/>
                              </a:xfrm>
                              <a:prstGeom prst="roundRect">
                                <a:avLst/>
                              </a:prstGeom>
                            </wps:spPr>
                            <wps:style>
                              <a:lnRef idx="2">
                                <a:schemeClr val="dk1"/>
                              </a:lnRef>
                              <a:fillRef idx="1">
                                <a:schemeClr val="lt1"/>
                              </a:fillRef>
                              <a:effectRef idx="0">
                                <a:schemeClr val="dk1"/>
                              </a:effectRef>
                              <a:fontRef idx="minor">
                                <a:schemeClr val="dk1"/>
                              </a:fontRef>
                            </wps:style>
                            <wps:txbx>
                              <w:txbxContent>
                                <w:p w14:paraId="44112EB1" w14:textId="77777777" w:rsidR="00A26EA1" w:rsidRPr="00C065E8" w:rsidRDefault="00A26EA1" w:rsidP="00C065E8">
                                  <w:pPr>
                                    <w:jc w:val="center"/>
                                    <w:rPr>
                                      <w:rFonts w:ascii="Arial" w:hAnsi="Arial" w:cs="Arial"/>
                                      <w:sz w:val="20"/>
                                      <w:szCs w:val="20"/>
                                    </w:rPr>
                                  </w:pPr>
                                  <w:r>
                                    <w:rPr>
                                      <w:rFonts w:ascii="Arial" w:hAnsi="Arial" w:cs="Arial"/>
                                      <w:sz w:val="20"/>
                                      <w:szCs w:val="20"/>
                                    </w:rPr>
                                    <w:t>Evaluación y Retroalimentación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2" name="Rectángulo redondeado 52"/>
                        <wps:cNvSpPr/>
                        <wps:spPr>
                          <a:xfrm>
                            <a:off x="1790700" y="2937823"/>
                            <a:ext cx="838200" cy="802256"/>
                          </a:xfrm>
                          <a:prstGeom prst="roundRect">
                            <a:avLst/>
                          </a:prstGeom>
                        </wps:spPr>
                        <wps:style>
                          <a:lnRef idx="2">
                            <a:schemeClr val="dk1"/>
                          </a:lnRef>
                          <a:fillRef idx="1">
                            <a:schemeClr val="lt1"/>
                          </a:fillRef>
                          <a:effectRef idx="0">
                            <a:schemeClr val="dk1"/>
                          </a:effectRef>
                          <a:fontRef idx="minor">
                            <a:schemeClr val="dk1"/>
                          </a:fontRef>
                        </wps:style>
                        <wps:txbx>
                          <w:txbxContent>
                            <w:p w14:paraId="423E7E52" w14:textId="77777777" w:rsidR="00A26EA1" w:rsidRPr="00C56DE9" w:rsidRDefault="00A26EA1" w:rsidP="00C56DE9">
                              <w:pPr>
                                <w:jc w:val="center"/>
                                <w:rPr>
                                  <w:rFonts w:ascii="Arial" w:hAnsi="Arial" w:cs="Arial"/>
                                  <w:sz w:val="20"/>
                                  <w:szCs w:val="20"/>
                                </w:rPr>
                              </w:pPr>
                              <w:r w:rsidRPr="00C56DE9">
                                <w:rPr>
                                  <w:rFonts w:ascii="Arial" w:hAnsi="Arial" w:cs="Arial"/>
                                  <w:sz w:val="20"/>
                                  <w:szCs w:val="20"/>
                                </w:rPr>
                                <w:t>Gestión de Recursos Humanos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ángulo redondeado 53"/>
                        <wps:cNvSpPr/>
                        <wps:spPr>
                          <a:xfrm>
                            <a:off x="2684321" y="2936291"/>
                            <a:ext cx="962179" cy="836295"/>
                          </a:xfrm>
                          <a:prstGeom prst="roundRect">
                            <a:avLst/>
                          </a:prstGeom>
                        </wps:spPr>
                        <wps:style>
                          <a:lnRef idx="2">
                            <a:schemeClr val="dk1"/>
                          </a:lnRef>
                          <a:fillRef idx="1">
                            <a:schemeClr val="lt1"/>
                          </a:fillRef>
                          <a:effectRef idx="0">
                            <a:schemeClr val="dk1"/>
                          </a:effectRef>
                          <a:fontRef idx="minor">
                            <a:schemeClr val="dk1"/>
                          </a:fontRef>
                        </wps:style>
                        <wps:txbx>
                          <w:txbxContent>
                            <w:p w14:paraId="56339B4C" w14:textId="77777777" w:rsidR="00A26EA1" w:rsidRPr="00C56DE9" w:rsidRDefault="00A26EA1" w:rsidP="00C56DE9">
                              <w:pPr>
                                <w:jc w:val="center"/>
                                <w:rPr>
                                  <w:rFonts w:ascii="Arial" w:hAnsi="Arial" w:cs="Arial"/>
                                  <w:sz w:val="20"/>
                                  <w:szCs w:val="20"/>
                                </w:rPr>
                              </w:pPr>
                              <w:r w:rsidRPr="00C56DE9">
                                <w:rPr>
                                  <w:rFonts w:ascii="Arial" w:hAnsi="Arial" w:cs="Arial"/>
                                  <w:sz w:val="20"/>
                                  <w:szCs w:val="20"/>
                                </w:rPr>
                                <w:t>Gestión de R</w:t>
                              </w:r>
                              <w:r>
                                <w:rPr>
                                  <w:rFonts w:ascii="Arial" w:hAnsi="Arial" w:cs="Arial"/>
                                  <w:sz w:val="20"/>
                                  <w:szCs w:val="20"/>
                                </w:rPr>
                                <w:t>ecursos Financieros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ángulo redondeado 54"/>
                        <wps:cNvSpPr/>
                        <wps:spPr>
                          <a:xfrm>
                            <a:off x="3695489" y="2914523"/>
                            <a:ext cx="965727" cy="857900"/>
                          </a:xfrm>
                          <a:prstGeom prst="roundRect">
                            <a:avLst/>
                          </a:prstGeom>
                        </wps:spPr>
                        <wps:style>
                          <a:lnRef idx="2">
                            <a:schemeClr val="dk1"/>
                          </a:lnRef>
                          <a:fillRef idx="1">
                            <a:schemeClr val="lt1"/>
                          </a:fillRef>
                          <a:effectRef idx="0">
                            <a:schemeClr val="dk1"/>
                          </a:effectRef>
                          <a:fontRef idx="minor">
                            <a:schemeClr val="dk1"/>
                          </a:fontRef>
                        </wps:style>
                        <wps:txbx>
                          <w:txbxContent>
                            <w:p w14:paraId="7B664CFF" w14:textId="77777777" w:rsidR="00A26EA1" w:rsidRPr="00C56DE9" w:rsidRDefault="00A26EA1" w:rsidP="00C56DE9">
                              <w:pPr>
                                <w:jc w:val="center"/>
                                <w:rPr>
                                  <w:rFonts w:ascii="Arial" w:hAnsi="Arial" w:cs="Arial"/>
                                  <w:sz w:val="20"/>
                                  <w:szCs w:val="20"/>
                                </w:rPr>
                              </w:pPr>
                              <w:r>
                                <w:rPr>
                                  <w:rFonts w:ascii="Arial" w:hAnsi="Arial" w:cs="Arial"/>
                                  <w:sz w:val="20"/>
                                  <w:szCs w:val="20"/>
                                </w:rPr>
                                <w:t>Plataforma Tecnológica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ángulo redondeado 55"/>
                        <wps:cNvSpPr/>
                        <wps:spPr>
                          <a:xfrm>
                            <a:off x="5876590" y="2876425"/>
                            <a:ext cx="1129306" cy="895998"/>
                          </a:xfrm>
                          <a:prstGeom prst="roundRect">
                            <a:avLst/>
                          </a:prstGeom>
                        </wps:spPr>
                        <wps:style>
                          <a:lnRef idx="2">
                            <a:schemeClr val="dk1"/>
                          </a:lnRef>
                          <a:fillRef idx="1">
                            <a:schemeClr val="lt1"/>
                          </a:fillRef>
                          <a:effectRef idx="0">
                            <a:schemeClr val="dk1"/>
                          </a:effectRef>
                          <a:fontRef idx="minor">
                            <a:schemeClr val="dk1"/>
                          </a:fontRef>
                        </wps:style>
                        <wps:txbx>
                          <w:txbxContent>
                            <w:p w14:paraId="3084BE88" w14:textId="77777777" w:rsidR="00A26EA1" w:rsidRPr="00C56DE9" w:rsidRDefault="00A26EA1" w:rsidP="00C56DE9">
                              <w:pPr>
                                <w:jc w:val="center"/>
                                <w:rPr>
                                  <w:rFonts w:ascii="Arial" w:hAnsi="Arial" w:cs="Arial"/>
                                  <w:sz w:val="20"/>
                                  <w:szCs w:val="20"/>
                                </w:rPr>
                              </w:pPr>
                              <w:r>
                                <w:rPr>
                                  <w:rFonts w:ascii="Arial" w:hAnsi="Arial" w:cs="Arial"/>
                                  <w:sz w:val="20"/>
                                  <w:szCs w:val="20"/>
                                </w:rPr>
                                <w:t>Administración de Bienes y Servicios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ángulo redondeado 57"/>
                        <wps:cNvSpPr/>
                        <wps:spPr>
                          <a:xfrm>
                            <a:off x="7086196" y="2866901"/>
                            <a:ext cx="1010285" cy="905358"/>
                          </a:xfrm>
                          <a:prstGeom prst="roundRect">
                            <a:avLst/>
                          </a:prstGeom>
                        </wps:spPr>
                        <wps:style>
                          <a:lnRef idx="2">
                            <a:schemeClr val="dk1"/>
                          </a:lnRef>
                          <a:fillRef idx="1">
                            <a:schemeClr val="lt1"/>
                          </a:fillRef>
                          <a:effectRef idx="0">
                            <a:schemeClr val="dk1"/>
                          </a:effectRef>
                          <a:fontRef idx="minor">
                            <a:schemeClr val="dk1"/>
                          </a:fontRef>
                        </wps:style>
                        <wps:txbx>
                          <w:txbxContent>
                            <w:p w14:paraId="3D3958C7" w14:textId="77777777" w:rsidR="00A26EA1" w:rsidRPr="00C56DE9" w:rsidRDefault="00A26EA1" w:rsidP="00C56DE9">
                              <w:pPr>
                                <w:jc w:val="center"/>
                                <w:rPr>
                                  <w:rFonts w:ascii="Arial" w:hAnsi="Arial" w:cs="Arial"/>
                                  <w:sz w:val="20"/>
                                  <w:szCs w:val="20"/>
                                </w:rPr>
                              </w:pPr>
                              <w:r>
                                <w:rPr>
                                  <w:rFonts w:ascii="Arial" w:hAnsi="Arial" w:cs="Arial"/>
                                  <w:sz w:val="20"/>
                                  <w:szCs w:val="20"/>
                                </w:rPr>
                                <w:t>Asesoría Legal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ángulo redondeado 55"/>
                        <wps:cNvSpPr/>
                        <wps:spPr>
                          <a:xfrm>
                            <a:off x="4733655" y="2904999"/>
                            <a:ext cx="1019175" cy="867424"/>
                          </a:xfrm>
                          <a:prstGeom prst="roundRect">
                            <a:avLst/>
                          </a:prstGeom>
                        </wps:spPr>
                        <wps:style>
                          <a:lnRef idx="2">
                            <a:schemeClr val="dk1"/>
                          </a:lnRef>
                          <a:fillRef idx="1">
                            <a:schemeClr val="lt1"/>
                          </a:fillRef>
                          <a:effectRef idx="0">
                            <a:schemeClr val="dk1"/>
                          </a:effectRef>
                          <a:fontRef idx="minor">
                            <a:schemeClr val="dk1"/>
                          </a:fontRef>
                        </wps:style>
                        <wps:txbx>
                          <w:txbxContent>
                            <w:p w14:paraId="5EBC8229" w14:textId="77777777" w:rsidR="00A26EA1" w:rsidRPr="003B129D" w:rsidRDefault="00A26EA1" w:rsidP="003B129D">
                              <w:pPr>
                                <w:jc w:val="center"/>
                                <w:rPr>
                                  <w:rFonts w:ascii="Arial" w:hAnsi="Arial" w:cs="Arial"/>
                                  <w:sz w:val="20"/>
                                  <w:szCs w:val="20"/>
                                  <w:lang w:val="es-ES"/>
                                </w:rPr>
                              </w:pPr>
                              <w:r>
                                <w:rPr>
                                  <w:rFonts w:ascii="Arial" w:hAnsi="Arial" w:cs="Arial"/>
                                  <w:sz w:val="20"/>
                                  <w:szCs w:val="20"/>
                                  <w:lang w:val="es-ES"/>
                                </w:rPr>
                                <w:t>Planificación y Control de Gestión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ADEAB76" id="Grupo 33" o:spid="_x0000_s1054" style="position:absolute;margin-left:-34.6pt;margin-top:15.65pt;width:721.4pt;height:340.5pt;z-index:251705344;mso-height-relative:margin" coordorigin=",795" coordsize="91616,4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">
                <v:group id="Grupo 58" o:spid="_x0000_s1055" style="position:absolute;top:795;width:91616;height:43245" coordorigin=",795" coordsize="91616,4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group id="Grupo 46" o:spid="_x0000_s1056" style="position:absolute;left:16302;top:795;width:59398;height:22825" coordorigin="-1,795" coordsize="59398,2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group id="Grupo 14" o:spid="_x0000_s1057" style="position:absolute;left:-1;top:1199;width:19089;height:22421" coordorigin="-1,1339" coordsize="17813,26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oundrect id="Rectángulo redondeado 5" o:spid="_x0000_s1058" style="position:absolute;left:-1;top:1339;width:17715;height:269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" fillcolor="white [3201]" strokecolor="#009444" strokeweight="1pt">
                        <v:stroke joinstyle="miter"/>
                        <v:textbox>
                          <w:txbxContent>
                            <w:p w14:paraId="1EC34748" w14:textId="77777777" w:rsidR="00A26EA1" w:rsidRDefault="00A26EA1" w:rsidP="00B101D6">
                              <w:pPr>
                                <w:jc w:val="center"/>
                              </w:pPr>
                            </w:p>
                            <w:p w14:paraId="44925200" w14:textId="2986D8C4" w:rsidR="00A26EA1" w:rsidRPr="00C065E8" w:rsidRDefault="00A26EA1" w:rsidP="00F03728">
                              <w:pPr>
                                <w:pStyle w:val="Prrafodelista"/>
                                <w:numPr>
                                  <w:ilvl w:val="0"/>
                                  <w:numId w:val="7"/>
                                </w:numPr>
                                <w:rPr>
                                  <w:rFonts w:ascii="Arial" w:hAnsi="Arial" w:cs="Arial"/>
                                  <w:sz w:val="20"/>
                                  <w:szCs w:val="20"/>
                                </w:rPr>
                              </w:pPr>
                              <w:r w:rsidRPr="00C065E8">
                                <w:rPr>
                                  <w:rFonts w:ascii="Arial" w:hAnsi="Arial" w:cs="Arial"/>
                                  <w:sz w:val="20"/>
                                  <w:szCs w:val="20"/>
                                </w:rPr>
                                <w:t>Programa de Pago por Servicios Ambientales</w:t>
                              </w:r>
                              <w:r>
                                <w:rPr>
                                  <w:rFonts w:ascii="Arial" w:hAnsi="Arial" w:cs="Arial"/>
                                  <w:sz w:val="20"/>
                                  <w:szCs w:val="20"/>
                                </w:rPr>
                                <w:t xml:space="preserve"> o Ecosistémicos </w:t>
                              </w:r>
                              <w:r w:rsidRPr="00C065E8">
                                <w:rPr>
                                  <w:rFonts w:ascii="Arial" w:hAnsi="Arial" w:cs="Arial"/>
                                  <w:sz w:val="20"/>
                                  <w:szCs w:val="20"/>
                                </w:rPr>
                                <w:t xml:space="preserve">(Forestal, marino, </w:t>
                              </w:r>
                              <w:r>
                                <w:rPr>
                                  <w:rFonts w:ascii="Arial" w:hAnsi="Arial" w:cs="Arial"/>
                                  <w:sz w:val="20"/>
                                  <w:szCs w:val="20"/>
                                </w:rPr>
                                <w:t xml:space="preserve">agropecuario, </w:t>
                              </w:r>
                              <w:r w:rsidRPr="00C065E8">
                                <w:rPr>
                                  <w:rFonts w:ascii="Arial" w:hAnsi="Arial" w:cs="Arial"/>
                                  <w:sz w:val="20"/>
                                  <w:szCs w:val="20"/>
                                </w:rPr>
                                <w:t>suelos)</w:t>
                              </w:r>
                              <w:r>
                                <w:rPr>
                                  <w:rFonts w:ascii="Arial" w:hAnsi="Arial" w:cs="Arial"/>
                                  <w:sz w:val="20"/>
                                  <w:szCs w:val="20"/>
                                </w:rPr>
                                <w:t>.</w:t>
                              </w:r>
                            </w:p>
                            <w:p w14:paraId="3C60905C" w14:textId="4DE4E010" w:rsidR="00A26EA1" w:rsidRPr="00C065E8" w:rsidRDefault="00A26EA1" w:rsidP="00F03728">
                              <w:pPr>
                                <w:pStyle w:val="Prrafodelista"/>
                                <w:numPr>
                                  <w:ilvl w:val="0"/>
                                  <w:numId w:val="7"/>
                                </w:numPr>
                                <w:rPr>
                                  <w:rFonts w:ascii="Arial" w:hAnsi="Arial" w:cs="Arial"/>
                                  <w:sz w:val="20"/>
                                  <w:szCs w:val="20"/>
                                </w:rPr>
                              </w:pPr>
                              <w:r w:rsidRPr="00C065E8">
                                <w:rPr>
                                  <w:rFonts w:ascii="Arial" w:hAnsi="Arial" w:cs="Arial"/>
                                  <w:sz w:val="20"/>
                                  <w:szCs w:val="20"/>
                                </w:rPr>
                                <w:t>Programa de Crédito Forestal</w:t>
                              </w:r>
                              <w:r>
                                <w:rPr>
                                  <w:rFonts w:ascii="Arial" w:hAnsi="Arial" w:cs="Arial"/>
                                  <w:sz w:val="20"/>
                                  <w:szCs w:val="20"/>
                                </w:rPr>
                                <w:t>.</w:t>
                              </w:r>
                            </w:p>
                            <w:p w14:paraId="5F8EE267" w14:textId="77777777" w:rsidR="00A26EA1" w:rsidRPr="00C065E8" w:rsidRDefault="00A26EA1" w:rsidP="003D3170">
                              <w:pPr>
                                <w:pStyle w:val="Prrafodelista"/>
                                <w:ind w:left="360"/>
                                <w:rPr>
                                  <w:rFonts w:ascii="Arial" w:hAnsi="Arial" w:cs="Arial"/>
                                  <w:sz w:val="20"/>
                                  <w:szCs w:val="20"/>
                                </w:rPr>
                              </w:pPr>
                            </w:p>
                          </w:txbxContent>
                        </v:textbox>
                      </v:roundrect>
                      <v:roundrect id="Rectángulo redondeado 8" o:spid="_x0000_s1059" style="position:absolute;top:1339;width:17811;height:53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" fillcolor="#009444" strokecolor="#009444" strokeweight="1pt">
                        <v:stroke joinstyle="miter"/>
                        <v:textbox>
                          <w:txbxContent>
                            <w:p w14:paraId="48C3F214" w14:textId="77777777" w:rsidR="00A26EA1" w:rsidRPr="00C065E8" w:rsidRDefault="00A26EA1" w:rsidP="00591D0C">
                              <w:pPr>
                                <w:jc w:val="center"/>
                                <w:rPr>
                                  <w:rFonts w:ascii="Arial" w:hAnsi="Arial" w:cs="Arial"/>
                                  <w:sz w:val="20"/>
                                  <w:szCs w:val="20"/>
                                </w:rPr>
                              </w:pPr>
                              <w:r w:rsidRPr="00C065E8">
                                <w:rPr>
                                  <w:rFonts w:ascii="Arial" w:hAnsi="Arial" w:cs="Arial"/>
                                  <w:sz w:val="20"/>
                                  <w:szCs w:val="20"/>
                                </w:rPr>
                                <w:t>Mecanismos de Financiamiento</w:t>
                              </w:r>
                            </w:p>
                          </w:txbxContent>
                        </v:textbox>
                      </v:roundrect>
                    </v:group>
                    <v:group id="Grupo 13" o:spid="_x0000_s1060" style="position:absolute;left:20612;top:1212;width:18136;height:22408" coordorigin="-4,864" coordsize="17621,20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Rectángulo redondeado 6" o:spid="_x0000_s1061" style="position:absolute;left:-4;top:1080;width:17621;height:200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" fillcolor="white [3201]" strokecolor="#7f4d1e" strokeweight="1pt">
                        <v:stroke joinstyle="miter"/>
                        <v:textbox>
                          <w:txbxContent>
                            <w:p w14:paraId="266B9360" w14:textId="77777777" w:rsidR="00A26EA1" w:rsidRDefault="00A26EA1" w:rsidP="00676141">
                              <w:pPr>
                                <w:rPr>
                                  <w:lang w:val="es-ES"/>
                                </w:rPr>
                              </w:pPr>
                            </w:p>
                            <w:p w14:paraId="3B942EC7" w14:textId="0931F0A6" w:rsidR="00A26EA1" w:rsidRPr="00947F29" w:rsidRDefault="00A26EA1" w:rsidP="00947F29">
                              <w:pPr>
                                <w:pStyle w:val="Prrafodelista"/>
                                <w:ind w:left="360"/>
                                <w:rPr>
                                  <w:rFonts w:ascii="Arial" w:hAnsi="Arial" w:cs="Arial"/>
                                  <w:sz w:val="20"/>
                                  <w:szCs w:val="20"/>
                                </w:rPr>
                              </w:pPr>
                            </w:p>
                            <w:p w14:paraId="08019016" w14:textId="4290798F"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Captación de recursos adicionales.</w:t>
                              </w:r>
                            </w:p>
                            <w:p w14:paraId="3F015709" w14:textId="6221BDC3"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Convenios</w:t>
                              </w:r>
                              <w:r>
                                <w:rPr>
                                  <w:rFonts w:ascii="Arial" w:hAnsi="Arial" w:cs="Arial"/>
                                  <w:sz w:val="20"/>
                                  <w:szCs w:val="20"/>
                                  <w:lang w:val="es-ES"/>
                                </w:rPr>
                                <w:t>.</w:t>
                              </w:r>
                            </w:p>
                            <w:p w14:paraId="3174D334" w14:textId="66644DA1"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Venta de UCC</w:t>
                              </w:r>
                              <w:r>
                                <w:rPr>
                                  <w:rFonts w:ascii="Arial" w:hAnsi="Arial" w:cs="Arial"/>
                                  <w:sz w:val="20"/>
                                  <w:szCs w:val="20"/>
                                  <w:lang w:val="es-ES"/>
                                </w:rPr>
                                <w:t>.</w:t>
                              </w:r>
                            </w:p>
                            <w:p w14:paraId="69D7510C" w14:textId="1E5E93FD"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Donaciones</w:t>
                              </w:r>
                              <w:r>
                                <w:rPr>
                                  <w:rFonts w:ascii="Arial" w:hAnsi="Arial" w:cs="Arial"/>
                                  <w:sz w:val="20"/>
                                  <w:szCs w:val="20"/>
                                  <w:lang w:val="es-ES"/>
                                </w:rPr>
                                <w:t>.</w:t>
                              </w:r>
                              <w:r w:rsidRPr="00C065E8">
                                <w:rPr>
                                  <w:rFonts w:ascii="Arial" w:hAnsi="Arial" w:cs="Arial"/>
                                  <w:sz w:val="20"/>
                                  <w:szCs w:val="20"/>
                                  <w:lang w:val="es-ES"/>
                                </w:rPr>
                                <w:t xml:space="preserve"> </w:t>
                              </w:r>
                            </w:p>
                            <w:p w14:paraId="044D2D6D" w14:textId="1A8EB257"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Asignación presupuestaria</w:t>
                              </w:r>
                              <w:r>
                                <w:rPr>
                                  <w:rFonts w:ascii="Arial" w:hAnsi="Arial" w:cs="Arial"/>
                                  <w:sz w:val="20"/>
                                  <w:szCs w:val="20"/>
                                  <w:lang w:val="es-ES"/>
                                </w:rPr>
                                <w:t>.</w:t>
                              </w:r>
                            </w:p>
                            <w:p w14:paraId="1FD46FF0" w14:textId="4741DB9D" w:rsidR="00A26EA1" w:rsidRPr="00C065E8" w:rsidRDefault="00A26EA1" w:rsidP="00F03728">
                              <w:pPr>
                                <w:pStyle w:val="Prrafodelista"/>
                                <w:numPr>
                                  <w:ilvl w:val="0"/>
                                  <w:numId w:val="8"/>
                                </w:numPr>
                                <w:rPr>
                                  <w:rFonts w:ascii="Arial" w:hAnsi="Arial" w:cs="Arial"/>
                                  <w:sz w:val="20"/>
                                  <w:szCs w:val="20"/>
                                </w:rPr>
                              </w:pPr>
                              <w:r w:rsidRPr="00C065E8">
                                <w:rPr>
                                  <w:rFonts w:ascii="Arial" w:hAnsi="Arial" w:cs="Arial"/>
                                  <w:sz w:val="20"/>
                                  <w:szCs w:val="20"/>
                                  <w:lang w:val="es-ES"/>
                                </w:rPr>
                                <w:t>Otros fondos de Cooperación internacional</w:t>
                              </w:r>
                              <w:r>
                                <w:rPr>
                                  <w:rFonts w:ascii="Arial" w:hAnsi="Arial" w:cs="Arial"/>
                                  <w:sz w:val="20"/>
                                  <w:szCs w:val="20"/>
                                  <w:lang w:val="es-ES"/>
                                </w:rPr>
                                <w:t>.</w:t>
                              </w:r>
                            </w:p>
                          </w:txbxContent>
                        </v:textbox>
                      </v:roundrect>
                      <v:roundrect id="Rectángulo redondeado 10" o:spid="_x0000_s1062" style="position:absolute;top:864;width:17615;height:4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" fillcolor="#7f4d1e" strokecolor="#7f4d1e" strokeweight="1pt">
                        <v:stroke joinstyle="miter"/>
                        <v:textbox>
                          <w:txbxContent>
                            <w:p w14:paraId="5C0D1A90" w14:textId="77777777" w:rsidR="00A26EA1" w:rsidRPr="00C065E8" w:rsidRDefault="00A26EA1" w:rsidP="00591D0C">
                              <w:pPr>
                                <w:jc w:val="center"/>
                                <w:rPr>
                                  <w:rFonts w:ascii="Arial" w:hAnsi="Arial" w:cs="Arial"/>
                                  <w:color w:val="FFFFFF" w:themeColor="background1"/>
                                  <w:sz w:val="20"/>
                                  <w:szCs w:val="20"/>
                                </w:rPr>
                              </w:pPr>
                              <w:r w:rsidRPr="00C065E8">
                                <w:rPr>
                                  <w:rFonts w:ascii="Arial" w:hAnsi="Arial" w:cs="Arial"/>
                                  <w:color w:val="FFFFFF" w:themeColor="background1"/>
                                  <w:sz w:val="20"/>
                                  <w:szCs w:val="20"/>
                                </w:rPr>
                                <w:t>Gestión de Servicios Ambientales</w:t>
                              </w:r>
                            </w:p>
                          </w:txbxContent>
                        </v:textbox>
                      </v:roundrect>
                    </v:group>
                    <v:group id="Grupo 12" o:spid="_x0000_s1063" style="position:absolute;left:40454;top:795;width:18942;height:22825" coordorigin="-3,734" coordsize="17621,2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Rectángulo redondeado 7" o:spid="_x0000_s1064" style="position:absolute;left:-3;top:1119;width:17621;height:206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" fillcolor="white [3201]" strokecolor="#27aae1" strokeweight="1pt">
                        <v:stroke joinstyle="miter"/>
                        <v:textbox>
                          <w:txbxContent>
                            <w:p w14:paraId="6E49A879" w14:textId="77777777" w:rsidR="00A26EA1" w:rsidRPr="00C065E8" w:rsidRDefault="00A26EA1" w:rsidP="00C065E8">
                              <w:pPr>
                                <w:rPr>
                                  <w:rFonts w:ascii="Arial" w:hAnsi="Arial" w:cs="Arial"/>
                                  <w:sz w:val="20"/>
                                  <w:szCs w:val="20"/>
                                </w:rPr>
                              </w:pPr>
                            </w:p>
                            <w:p w14:paraId="6EB7A0A9" w14:textId="77777777" w:rsidR="00A26EA1" w:rsidRDefault="00A26EA1" w:rsidP="00947F29">
                              <w:pPr>
                                <w:pStyle w:val="Prrafodelista"/>
                                <w:spacing w:before="240"/>
                                <w:ind w:left="360"/>
                                <w:rPr>
                                  <w:rFonts w:ascii="Arial" w:hAnsi="Arial" w:cs="Arial"/>
                                  <w:sz w:val="20"/>
                                  <w:szCs w:val="20"/>
                                </w:rPr>
                              </w:pPr>
                            </w:p>
                            <w:p w14:paraId="1AD10E4A" w14:textId="124B52E4" w:rsidR="00A26EA1" w:rsidRPr="00EF5AB9" w:rsidRDefault="00A26EA1" w:rsidP="00947F29">
                              <w:pPr>
                                <w:pStyle w:val="Prrafodelista"/>
                                <w:numPr>
                                  <w:ilvl w:val="0"/>
                                  <w:numId w:val="9"/>
                                </w:numPr>
                                <w:spacing w:before="240"/>
                                <w:rPr>
                                  <w:rFonts w:ascii="Arial" w:hAnsi="Arial" w:cs="Arial"/>
                                  <w:sz w:val="20"/>
                                  <w:szCs w:val="20"/>
                                </w:rPr>
                              </w:pPr>
                              <w:r w:rsidRPr="00EF5AB9">
                                <w:rPr>
                                  <w:rFonts w:ascii="Arial" w:hAnsi="Arial" w:cs="Arial"/>
                                  <w:sz w:val="20"/>
                                  <w:szCs w:val="20"/>
                                </w:rPr>
                                <w:t>Intercambio de experiencias y acceso a datos.</w:t>
                              </w:r>
                            </w:p>
                            <w:p w14:paraId="611DE8C0" w14:textId="77777777" w:rsidR="00A26EA1" w:rsidRPr="00EF5AB9" w:rsidRDefault="00A26EA1" w:rsidP="00F03728">
                              <w:pPr>
                                <w:pStyle w:val="Prrafodelista"/>
                                <w:numPr>
                                  <w:ilvl w:val="0"/>
                                  <w:numId w:val="9"/>
                                </w:numPr>
                                <w:rPr>
                                  <w:rFonts w:ascii="Arial" w:hAnsi="Arial" w:cs="Arial"/>
                                  <w:sz w:val="20"/>
                                  <w:szCs w:val="20"/>
                                </w:rPr>
                              </w:pPr>
                              <w:r w:rsidRPr="00EF5AB9">
                                <w:rPr>
                                  <w:rFonts w:ascii="Arial" w:hAnsi="Arial" w:cs="Arial"/>
                                  <w:sz w:val="20"/>
                                  <w:szCs w:val="20"/>
                                </w:rPr>
                                <w:t>Plataforma de diálogo y divulgación de resultados.</w:t>
                              </w:r>
                            </w:p>
                            <w:p w14:paraId="5376EC9C" w14:textId="77777777" w:rsidR="00A26EA1" w:rsidRPr="00EF5AB9" w:rsidRDefault="00A26EA1" w:rsidP="00F03728">
                              <w:pPr>
                                <w:pStyle w:val="Prrafodelista"/>
                                <w:numPr>
                                  <w:ilvl w:val="0"/>
                                  <w:numId w:val="9"/>
                                </w:numPr>
                                <w:rPr>
                                  <w:rFonts w:ascii="Arial" w:hAnsi="Arial" w:cs="Arial"/>
                                  <w:sz w:val="20"/>
                                  <w:szCs w:val="20"/>
                                </w:rPr>
                              </w:pPr>
                              <w:r w:rsidRPr="00EF5AB9">
                                <w:rPr>
                                  <w:rFonts w:ascii="Arial" w:hAnsi="Arial" w:cs="Arial"/>
                                  <w:sz w:val="20"/>
                                  <w:szCs w:val="20"/>
                                </w:rPr>
                                <w:t>Acompañamiento técnico y capacitación.</w:t>
                              </w:r>
                            </w:p>
                          </w:txbxContent>
                        </v:textbox>
                      </v:roundrect>
                      <v:roundrect id="Rectángulo redondeado 11" o:spid="_x0000_s1065" style="position:absolute;top:734;width:17616;height:5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" fillcolor="#27aae1" strokecolor="#41719c" strokeweight="1pt">
                        <v:stroke joinstyle="miter"/>
                        <v:textbox>
                          <w:txbxContent>
                            <w:p w14:paraId="4041941B" w14:textId="77777777" w:rsidR="00A26EA1" w:rsidRPr="00EF5AB9" w:rsidRDefault="00A26EA1" w:rsidP="00591D0C">
                              <w:pPr>
                                <w:jc w:val="center"/>
                                <w:rPr>
                                  <w:rFonts w:ascii="Arial" w:hAnsi="Arial" w:cs="Arial"/>
                                  <w:color w:val="FFFFFF" w:themeColor="background1"/>
                                  <w:sz w:val="20"/>
                                  <w:szCs w:val="20"/>
                                </w:rPr>
                              </w:pPr>
                              <w:r w:rsidRPr="00EF5AB9">
                                <w:rPr>
                                  <w:rFonts w:ascii="Arial" w:hAnsi="Arial" w:cs="Arial"/>
                                  <w:color w:val="FFFFFF" w:themeColor="background1"/>
                                  <w:sz w:val="20"/>
                                  <w:szCs w:val="20"/>
                                </w:rPr>
                                <w:t>Fomento de la sostenibilidad ambiental forestal en actividades productivas</w:t>
                              </w:r>
                            </w:p>
                          </w:txbxContent>
                        </v:textbox>
                      </v:roundrect>
                    </v:group>
                  </v:group>
                  <v:roundrect id="Rectángulo redondeado 15" o:spid="_x0000_s1066" style="position:absolute;top:9920;width:11045;height:128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N7RwQAAANsAAAAPAAAAZHJzL2Rvd25yZXYueG1sRE/basJA&#10;EH0v+A/LCL7VjYJ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AoQ3tHBAAAA2wAAAA8AAAAA&#10;AAAAAAAAAAAABwIAAGRycy9kb3ducmV2LnhtbFBLBQYAAAAAAwADALcAAAD1AgAAAAA=&#10;" fillcolor="white [3201]" strokecolor="black [3200]" strokeweight="1pt">
                    <v:stroke joinstyle="miter"/>
                    <v:textbox>
                      <w:txbxContent>
                        <w:p w14:paraId="3E0D7FB3" w14:textId="77777777" w:rsidR="00A26EA1" w:rsidRPr="00C065E8" w:rsidRDefault="00A26EA1" w:rsidP="00671FA1">
                          <w:pPr>
                            <w:jc w:val="center"/>
                            <w:rPr>
                              <w:rFonts w:ascii="Arial" w:hAnsi="Arial" w:cs="Arial"/>
                              <w:sz w:val="20"/>
                              <w:szCs w:val="20"/>
                              <w:lang w:val="es-ES"/>
                            </w:rPr>
                          </w:pPr>
                          <w:r w:rsidRPr="00C065E8">
                            <w:rPr>
                              <w:rFonts w:ascii="Arial" w:hAnsi="Arial" w:cs="Arial"/>
                              <w:sz w:val="20"/>
                              <w:szCs w:val="20"/>
                            </w:rPr>
                            <w:t>Necesidades de los Productores, Servicios Ambientales y la Sociedad</w:t>
                          </w:r>
                        </w:p>
                      </w:txbxContent>
                    </v:textbox>
                  </v:roundrect>
                  <v:roundrect id="Rectángulo redondeado 18" o:spid="_x0000_s1067" style="position:absolute;left:80570;top:9661;width:11046;height:128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" fillcolor="white [3201]" strokecolor="black [3200]" strokeweight="1pt">
                    <v:stroke joinstyle="miter"/>
                    <v:textbox>
                      <w:txbxContent>
                        <w:p w14:paraId="4A7BA057" w14:textId="77777777" w:rsidR="00A26EA1" w:rsidRPr="00C065E8" w:rsidRDefault="00A26EA1" w:rsidP="0008787B">
                          <w:pPr>
                            <w:jc w:val="center"/>
                            <w:rPr>
                              <w:rFonts w:ascii="Arial" w:hAnsi="Arial" w:cs="Arial"/>
                              <w:sz w:val="20"/>
                              <w:szCs w:val="20"/>
                              <w:lang w:val="es-ES"/>
                            </w:rPr>
                          </w:pPr>
                          <w:r w:rsidRPr="00C065E8">
                            <w:rPr>
                              <w:rFonts w:ascii="Arial" w:hAnsi="Arial" w:cs="Arial"/>
                              <w:sz w:val="20"/>
                              <w:szCs w:val="20"/>
                              <w:lang w:val="es-ES"/>
                            </w:rPr>
                            <w:t>Contribuir al Desarrollo Sostenible</w:t>
                          </w:r>
                        </w:p>
                      </w:txbxContent>
                    </v:textbox>
                  </v:roundrect>
                  <v:roundrect id="Rectángulo redondeado 30" o:spid="_x0000_s1068" style="position:absolute;left:520;top:27523;width:10525;height:73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" fillcolor="white [3201]" strokecolor="black [3200]" strokeweight="1pt">
                    <v:stroke joinstyle="miter"/>
                    <v:textbox>
                      <w:txbxContent>
                        <w:p w14:paraId="6C08F6D7" w14:textId="77777777" w:rsidR="00A26EA1" w:rsidRPr="00C065E8" w:rsidRDefault="00A26EA1" w:rsidP="00C065E8">
                          <w:pPr>
                            <w:jc w:val="center"/>
                            <w:rPr>
                              <w:rFonts w:ascii="Arial" w:hAnsi="Arial" w:cs="Arial"/>
                              <w:sz w:val="20"/>
                              <w:szCs w:val="20"/>
                              <w:lang w:val="es-ES"/>
                            </w:rPr>
                          </w:pPr>
                          <w:r>
                            <w:rPr>
                              <w:rFonts w:ascii="Arial" w:hAnsi="Arial" w:cs="Arial"/>
                              <w:sz w:val="20"/>
                              <w:szCs w:val="20"/>
                            </w:rPr>
                            <w:t>Insumos</w:t>
                          </w:r>
                        </w:p>
                      </w:txbxContent>
                    </v:textbox>
                  </v:roundrect>
                  <v:group id="Grupo 49" o:spid="_x0000_s1069" style="position:absolute;left:17420;top:25053;width:64358;height:18987" coordorigin="144,165" coordsize="55323,18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upo 25" o:spid="_x0000_s1070" style="position:absolute;left:144;top:165;width:55323;height:10636" coordorigin="-2,140" coordsize="46454,9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oundrect id="Rectángulo redondeado 22" o:spid="_x0000_s1071" style="position:absolute;top:146;width:46451;height:90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" fillcolor="white [3201]" strokecolor="black [3200]" strokeweight="1pt">
                        <v:stroke joinstyle="miter"/>
                      </v:roundrect>
                      <v:roundrect id="Rectángulo redondeado 23" o:spid="_x0000_s1072" style="position:absolute;left:-2;top:140;width:46450;height:28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" fillcolor="#002060" strokecolor="black [3213]" strokeweight="1pt">
                        <v:stroke joinstyle="miter"/>
                        <v:textbox>
                          <w:txbxContent>
                            <w:p w14:paraId="2B54E842" w14:textId="77777777" w:rsidR="00A26EA1" w:rsidRPr="00C065E8" w:rsidRDefault="00A26EA1" w:rsidP="00741DCE">
                              <w:pPr>
                                <w:shd w:val="clear" w:color="auto" w:fill="002060"/>
                                <w:jc w:val="center"/>
                                <w:rPr>
                                  <w:rFonts w:ascii="Arial" w:hAnsi="Arial" w:cs="Arial"/>
                                  <w:color w:val="FFFFFF" w:themeColor="background1"/>
                                  <w:sz w:val="20"/>
                                  <w:szCs w:val="20"/>
                                </w:rPr>
                              </w:pPr>
                              <w:r>
                                <w:rPr>
                                  <w:rFonts w:ascii="Arial" w:hAnsi="Arial" w:cs="Arial"/>
                                  <w:color w:val="FFFFFF" w:themeColor="background1"/>
                                  <w:sz w:val="20"/>
                                  <w:szCs w:val="20"/>
                                </w:rPr>
                                <w:t>Soporte y Apoyo Institucional</w:t>
                              </w:r>
                            </w:p>
                          </w:txbxContent>
                        </v:textbox>
                      </v:roundrect>
                    </v:group>
                    <v:roundrect id="Rectángulo redondeado 32" o:spid="_x0000_s1073" style="position:absolute;left:517;top:13025;width:9834;height:53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" fillcolor="white [3201]" strokecolor="black [3200]" strokeweight="1pt">
                      <v:stroke joinstyle="miter"/>
                      <v:textbox>
                        <w:txbxContent>
                          <w:p w14:paraId="1D8EEA33" w14:textId="77777777" w:rsidR="00A26EA1" w:rsidRPr="00C065E8" w:rsidRDefault="00A26EA1" w:rsidP="00C065E8">
                            <w:pPr>
                              <w:jc w:val="center"/>
                              <w:rPr>
                                <w:rFonts w:ascii="Arial" w:hAnsi="Arial" w:cs="Arial"/>
                                <w:sz w:val="20"/>
                                <w:szCs w:val="20"/>
                              </w:rPr>
                            </w:pPr>
                            <w:r>
                              <w:rPr>
                                <w:rFonts w:ascii="Arial" w:hAnsi="Arial" w:cs="Arial"/>
                                <w:sz w:val="20"/>
                                <w:szCs w:val="20"/>
                              </w:rPr>
                              <w:t>Rendición de Cuentas</w:t>
                            </w:r>
                          </w:p>
                        </w:txbxContent>
                      </v:textbox>
                    </v:roundrect>
                    <v:roundrect id="Rectángulo redondeado 40" o:spid="_x0000_s1074" style="position:absolute;left:42010;top:13242;width:13371;height:51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" fillcolor="white [3201]" strokecolor="black [3200]" strokeweight="1pt">
                      <v:stroke joinstyle="miter"/>
                      <v:textbox>
                        <w:txbxContent>
                          <w:p w14:paraId="44112EB1" w14:textId="77777777" w:rsidR="00A26EA1" w:rsidRPr="00C065E8" w:rsidRDefault="00A26EA1" w:rsidP="00C065E8">
                            <w:pPr>
                              <w:jc w:val="center"/>
                              <w:rPr>
                                <w:rFonts w:ascii="Arial" w:hAnsi="Arial" w:cs="Arial"/>
                                <w:sz w:val="20"/>
                                <w:szCs w:val="20"/>
                              </w:rPr>
                            </w:pPr>
                            <w:r>
                              <w:rPr>
                                <w:rFonts w:ascii="Arial" w:hAnsi="Arial" w:cs="Arial"/>
                                <w:sz w:val="20"/>
                                <w:szCs w:val="20"/>
                              </w:rPr>
                              <w:t>Evaluación y Retroalimentación</w:t>
                            </w:r>
                          </w:p>
                        </w:txbxContent>
                      </v:textbox>
                    </v:roundrect>
                  </v:group>
                </v:group>
                <v:roundrect id="Rectángulo redondeado 52" o:spid="_x0000_s1075" style="position:absolute;left:17907;top:29378;width:8382;height:80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" fillcolor="white [3201]" strokecolor="black [3200]" strokeweight="1pt">
                  <v:stroke joinstyle="miter"/>
                  <v:textbox>
                    <w:txbxContent>
                      <w:p w14:paraId="423E7E52" w14:textId="77777777" w:rsidR="00A26EA1" w:rsidRPr="00C56DE9" w:rsidRDefault="00A26EA1" w:rsidP="00C56DE9">
                        <w:pPr>
                          <w:jc w:val="center"/>
                          <w:rPr>
                            <w:rFonts w:ascii="Arial" w:hAnsi="Arial" w:cs="Arial"/>
                            <w:sz w:val="20"/>
                            <w:szCs w:val="20"/>
                          </w:rPr>
                        </w:pPr>
                        <w:r w:rsidRPr="00C56DE9">
                          <w:rPr>
                            <w:rFonts w:ascii="Arial" w:hAnsi="Arial" w:cs="Arial"/>
                            <w:sz w:val="20"/>
                            <w:szCs w:val="20"/>
                          </w:rPr>
                          <w:t>Gestión de Recursos Humanos</w:t>
                        </w:r>
                      </w:p>
                    </w:txbxContent>
                  </v:textbox>
                </v:roundrect>
                <v:roundrect id="Rectángulo redondeado 53" o:spid="_x0000_s1076" style="position:absolute;left:26843;top:29362;width:9622;height:83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" fillcolor="white [3201]" strokecolor="black [3200]" strokeweight="1pt">
                  <v:stroke joinstyle="miter"/>
                  <v:textbox>
                    <w:txbxContent>
                      <w:p w14:paraId="56339B4C" w14:textId="77777777" w:rsidR="00A26EA1" w:rsidRPr="00C56DE9" w:rsidRDefault="00A26EA1" w:rsidP="00C56DE9">
                        <w:pPr>
                          <w:jc w:val="center"/>
                          <w:rPr>
                            <w:rFonts w:ascii="Arial" w:hAnsi="Arial" w:cs="Arial"/>
                            <w:sz w:val="20"/>
                            <w:szCs w:val="20"/>
                          </w:rPr>
                        </w:pPr>
                        <w:r w:rsidRPr="00C56DE9">
                          <w:rPr>
                            <w:rFonts w:ascii="Arial" w:hAnsi="Arial" w:cs="Arial"/>
                            <w:sz w:val="20"/>
                            <w:szCs w:val="20"/>
                          </w:rPr>
                          <w:t>Gestión de R</w:t>
                        </w:r>
                        <w:r>
                          <w:rPr>
                            <w:rFonts w:ascii="Arial" w:hAnsi="Arial" w:cs="Arial"/>
                            <w:sz w:val="20"/>
                            <w:szCs w:val="20"/>
                          </w:rPr>
                          <w:t>ecursos Financieros</w:t>
                        </w:r>
                      </w:p>
                    </w:txbxContent>
                  </v:textbox>
                </v:roundrect>
                <v:roundrect id="Rectángulo redondeado 54" o:spid="_x0000_s1077" style="position:absolute;left:36954;top:29145;width:9658;height:8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" fillcolor="white [3201]" strokecolor="black [3200]" strokeweight="1pt">
                  <v:stroke joinstyle="miter"/>
                  <v:textbox>
                    <w:txbxContent>
                      <w:p w14:paraId="7B664CFF" w14:textId="77777777" w:rsidR="00A26EA1" w:rsidRPr="00C56DE9" w:rsidRDefault="00A26EA1" w:rsidP="00C56DE9">
                        <w:pPr>
                          <w:jc w:val="center"/>
                          <w:rPr>
                            <w:rFonts w:ascii="Arial" w:hAnsi="Arial" w:cs="Arial"/>
                            <w:sz w:val="20"/>
                            <w:szCs w:val="20"/>
                          </w:rPr>
                        </w:pPr>
                        <w:r>
                          <w:rPr>
                            <w:rFonts w:ascii="Arial" w:hAnsi="Arial" w:cs="Arial"/>
                            <w:sz w:val="20"/>
                            <w:szCs w:val="20"/>
                          </w:rPr>
                          <w:t>Plataforma Tecnológica</w:t>
                        </w:r>
                      </w:p>
                    </w:txbxContent>
                  </v:textbox>
                </v:roundrect>
                <v:roundrect id="Rectángulo redondeado 55" o:spid="_x0000_s1078" style="position:absolute;left:58765;top:28764;width:11293;height:89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" fillcolor="white [3201]" strokecolor="black [3200]" strokeweight="1pt">
                  <v:stroke joinstyle="miter"/>
                  <v:textbox>
                    <w:txbxContent>
                      <w:p w14:paraId="3084BE88" w14:textId="77777777" w:rsidR="00A26EA1" w:rsidRPr="00C56DE9" w:rsidRDefault="00A26EA1" w:rsidP="00C56DE9">
                        <w:pPr>
                          <w:jc w:val="center"/>
                          <w:rPr>
                            <w:rFonts w:ascii="Arial" w:hAnsi="Arial" w:cs="Arial"/>
                            <w:sz w:val="20"/>
                            <w:szCs w:val="20"/>
                          </w:rPr>
                        </w:pPr>
                        <w:r>
                          <w:rPr>
                            <w:rFonts w:ascii="Arial" w:hAnsi="Arial" w:cs="Arial"/>
                            <w:sz w:val="20"/>
                            <w:szCs w:val="20"/>
                          </w:rPr>
                          <w:t>Administración de Bienes y Servicios</w:t>
                        </w:r>
                      </w:p>
                    </w:txbxContent>
                  </v:textbox>
                </v:roundrect>
                <v:roundrect id="Rectángulo redondeado 57" o:spid="_x0000_s1079" style="position:absolute;left:70861;top:28669;width:10103;height:90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" fillcolor="white [3201]" strokecolor="black [3200]" strokeweight="1pt">
                  <v:stroke joinstyle="miter"/>
                  <v:textbox>
                    <w:txbxContent>
                      <w:p w14:paraId="3D3958C7" w14:textId="77777777" w:rsidR="00A26EA1" w:rsidRPr="00C56DE9" w:rsidRDefault="00A26EA1" w:rsidP="00C56DE9">
                        <w:pPr>
                          <w:jc w:val="center"/>
                          <w:rPr>
                            <w:rFonts w:ascii="Arial" w:hAnsi="Arial" w:cs="Arial"/>
                            <w:sz w:val="20"/>
                            <w:szCs w:val="20"/>
                          </w:rPr>
                        </w:pPr>
                        <w:r>
                          <w:rPr>
                            <w:rFonts w:ascii="Arial" w:hAnsi="Arial" w:cs="Arial"/>
                            <w:sz w:val="20"/>
                            <w:szCs w:val="20"/>
                          </w:rPr>
                          <w:t>Asesoría Legal</w:t>
                        </w:r>
                      </w:p>
                    </w:txbxContent>
                  </v:textbox>
                </v:roundrect>
                <v:roundrect id="Rectángulo redondeado 55" o:spid="_x0000_s1080" style="position:absolute;left:47336;top:29049;width:10192;height:86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" fillcolor="white [3201]" strokecolor="black [3200]" strokeweight="1pt">
                  <v:stroke joinstyle="miter"/>
                  <v:textbox>
                    <w:txbxContent>
                      <w:p w14:paraId="5EBC8229" w14:textId="77777777" w:rsidR="00A26EA1" w:rsidRPr="003B129D" w:rsidRDefault="00A26EA1" w:rsidP="003B129D">
                        <w:pPr>
                          <w:jc w:val="center"/>
                          <w:rPr>
                            <w:rFonts w:ascii="Arial" w:hAnsi="Arial" w:cs="Arial"/>
                            <w:sz w:val="20"/>
                            <w:szCs w:val="20"/>
                            <w:lang w:val="es-ES"/>
                          </w:rPr>
                        </w:pPr>
                        <w:r>
                          <w:rPr>
                            <w:rFonts w:ascii="Arial" w:hAnsi="Arial" w:cs="Arial"/>
                            <w:sz w:val="20"/>
                            <w:szCs w:val="20"/>
                            <w:lang w:val="es-ES"/>
                          </w:rPr>
                          <w:t>Planificación y Control de Gestión</w:t>
                        </w:r>
                      </w:p>
                    </w:txbxContent>
                  </v:textbox>
                </v:roundrect>
              </v:group>
            </w:pict>
          </mc:Fallback>
        </mc:AlternateContent>
      </w:r>
    </w:p>
    <w:p w14:paraId="29BFE466" w14:textId="77777777" w:rsidR="00860653" w:rsidRDefault="00860653" w:rsidP="00966529">
      <w:pPr>
        <w:rPr>
          <w:rFonts w:ascii="Arial" w:eastAsia="Times New Roman" w:hAnsi="Arial"/>
          <w:b/>
          <w:bCs/>
          <w:color w:val="FFFFFF"/>
          <w:sz w:val="24"/>
          <w:szCs w:val="24"/>
          <w:lang w:val="es-ES" w:eastAsia="es-CR"/>
        </w:rPr>
      </w:pPr>
    </w:p>
    <w:p w14:paraId="41A9E237" w14:textId="77777777" w:rsidR="00860653" w:rsidRDefault="00860653" w:rsidP="00966529">
      <w:pPr>
        <w:rPr>
          <w:rFonts w:ascii="Arial" w:eastAsia="Times New Roman" w:hAnsi="Arial"/>
          <w:b/>
          <w:bCs/>
          <w:color w:val="FFFFFF"/>
          <w:sz w:val="24"/>
          <w:szCs w:val="24"/>
          <w:lang w:val="es-ES" w:eastAsia="es-CR"/>
        </w:rPr>
      </w:pPr>
    </w:p>
    <w:p w14:paraId="2D58248F" w14:textId="7A5B3AD6" w:rsidR="00860653" w:rsidRDefault="009E2124">
      <w:pPr>
        <w:rPr>
          <w:rFonts w:ascii="Arial" w:eastAsia="Times New Roman" w:hAnsi="Arial"/>
          <w:b/>
          <w:bCs/>
          <w:color w:val="FFFFFF"/>
          <w:sz w:val="24"/>
          <w:szCs w:val="24"/>
          <w:lang w:val="es-ES" w:eastAsia="es-CR"/>
        </w:rPr>
      </w:pPr>
      <w:r>
        <w:rPr>
          <w:noProof/>
          <w:lang w:eastAsia="es-CR"/>
        </w:rPr>
        <w:drawing>
          <wp:anchor distT="0" distB="0" distL="114300" distR="114300" simplePos="0" relativeHeight="251934719" behindDoc="1" locked="0" layoutInCell="1" allowOverlap="1" wp14:anchorId="430AD970" wp14:editId="4FBE5EFD">
            <wp:simplePos x="0" y="0"/>
            <wp:positionH relativeFrom="column">
              <wp:posOffset>-977900</wp:posOffset>
            </wp:positionH>
            <wp:positionV relativeFrom="paragraph">
              <wp:posOffset>4460924</wp:posOffset>
            </wp:positionV>
            <wp:extent cx="10256808" cy="418046"/>
            <wp:effectExtent l="0" t="0" r="0" b="1270"/>
            <wp:wrapNone/>
            <wp:docPr id="240" name="Imagen 240"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56808" cy="4180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6DE9">
        <w:rPr>
          <w:rFonts w:ascii="Arial" w:hAnsi="Arial" w:cs="Arial"/>
          <w:b/>
          <w:i/>
          <w:noProof/>
          <w:sz w:val="24"/>
          <w:szCs w:val="24"/>
          <w:lang w:eastAsia="es-CR"/>
        </w:rPr>
        <mc:AlternateContent>
          <mc:Choice Requires="wps">
            <w:drawing>
              <wp:anchor distT="0" distB="0" distL="114300" distR="114300" simplePos="0" relativeHeight="251678720" behindDoc="0" locked="0" layoutInCell="1" allowOverlap="1" wp14:anchorId="03639BAB" wp14:editId="1E96B746">
                <wp:simplePos x="0" y="0"/>
                <wp:positionH relativeFrom="column">
                  <wp:posOffset>8234944</wp:posOffset>
                </wp:positionH>
                <wp:positionV relativeFrom="paragraph">
                  <wp:posOffset>1481719</wp:posOffset>
                </wp:positionV>
                <wp:extent cx="16665" cy="1793455"/>
                <wp:effectExtent l="0" t="0" r="21590" b="35560"/>
                <wp:wrapNone/>
                <wp:docPr id="45" name="Conector recto 45"/>
                <wp:cNvGraphicFramePr/>
                <a:graphic xmlns:a="http://schemas.openxmlformats.org/drawingml/2006/main">
                  <a:graphicData uri="http://schemas.microsoft.com/office/word/2010/wordprocessingShape">
                    <wps:wsp>
                      <wps:cNvCnPr/>
                      <wps:spPr>
                        <a:xfrm>
                          <a:off x="0" y="0"/>
                          <a:ext cx="16665" cy="1793455"/>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0608FD" id="Conector recto 4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8.4pt,116.65pt" to="649.7pt,2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" strokecolor="#5b9bd5 [3204]" strokeweight=".5pt">
                <v:stroke dashstyle="dash" joinstyle="miter"/>
              </v:line>
            </w:pict>
          </mc:Fallback>
        </mc:AlternateContent>
      </w:r>
      <w:r w:rsidR="00C56DE9">
        <w:rPr>
          <w:rFonts w:ascii="Arial" w:eastAsia="Times New Roman" w:hAnsi="Arial"/>
          <w:b/>
          <w:bCs/>
          <w:noProof/>
          <w:color w:val="FFFFFF"/>
          <w:sz w:val="24"/>
          <w:szCs w:val="24"/>
          <w:lang w:eastAsia="es-CR"/>
        </w:rPr>
        <mc:AlternateContent>
          <mc:Choice Requires="wps">
            <w:drawing>
              <wp:anchor distT="0" distB="0" distL="114300" distR="114300" simplePos="0" relativeHeight="251674624" behindDoc="0" locked="0" layoutInCell="1" allowOverlap="1" wp14:anchorId="13023A40" wp14:editId="27ABC257">
                <wp:simplePos x="0" y="0"/>
                <wp:positionH relativeFrom="column">
                  <wp:posOffset>2494829</wp:posOffset>
                </wp:positionH>
                <wp:positionV relativeFrom="paragraph">
                  <wp:posOffset>3301891</wp:posOffset>
                </wp:positionV>
                <wp:extent cx="3682211" cy="0"/>
                <wp:effectExtent l="0" t="0" r="13970" b="19050"/>
                <wp:wrapNone/>
                <wp:docPr id="43" name="Conector recto 43"/>
                <wp:cNvGraphicFramePr/>
                <a:graphic xmlns:a="http://schemas.openxmlformats.org/drawingml/2006/main">
                  <a:graphicData uri="http://schemas.microsoft.com/office/word/2010/wordprocessingShape">
                    <wps:wsp>
                      <wps:cNvCnPr/>
                      <wps:spPr>
                        <a:xfrm flipV="1">
                          <a:off x="0" y="0"/>
                          <a:ext cx="3682211" cy="0"/>
                        </a:xfrm>
                        <a:prstGeom prst="line">
                          <a:avLst/>
                        </a:prstGeom>
                        <a:noFill/>
                        <a:ln w="6350" cap="flat" cmpd="sng" algn="ctr">
                          <a:solidFill>
                            <a:srgbClr val="5B9BD5"/>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F1A1A9" id="Conector recto 4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45pt,260pt" to="486.4pt,2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" strokecolor="#5b9bd5" strokeweight=".5pt">
                <v:stroke dashstyle="dash" joinstyle="miter"/>
              </v:line>
            </w:pict>
          </mc:Fallback>
        </mc:AlternateContent>
      </w:r>
      <w:r w:rsidR="00C56DE9">
        <w:rPr>
          <w:rFonts w:ascii="Arial" w:eastAsia="Times New Roman" w:hAnsi="Arial"/>
          <w:b/>
          <w:bCs/>
          <w:noProof/>
          <w:color w:val="FFFFFF"/>
          <w:sz w:val="24"/>
          <w:szCs w:val="24"/>
          <w:lang w:eastAsia="es-CR"/>
        </w:rPr>
        <mc:AlternateContent>
          <mc:Choice Requires="wps">
            <w:drawing>
              <wp:anchor distT="0" distB="0" distL="114300" distR="114300" simplePos="0" relativeHeight="251672576" behindDoc="0" locked="0" layoutInCell="1" allowOverlap="1" wp14:anchorId="4B2268E5" wp14:editId="3C05055E">
                <wp:simplePos x="0" y="0"/>
                <wp:positionH relativeFrom="column">
                  <wp:posOffset>212379</wp:posOffset>
                </wp:positionH>
                <wp:positionV relativeFrom="paragraph">
                  <wp:posOffset>3293265</wp:posOffset>
                </wp:positionV>
                <wp:extent cx="1138508" cy="0"/>
                <wp:effectExtent l="0" t="0" r="24130" b="19050"/>
                <wp:wrapNone/>
                <wp:docPr id="42" name="Conector recto 42"/>
                <wp:cNvGraphicFramePr/>
                <a:graphic xmlns:a="http://schemas.openxmlformats.org/drawingml/2006/main">
                  <a:graphicData uri="http://schemas.microsoft.com/office/word/2010/wordprocessingShape">
                    <wps:wsp>
                      <wps:cNvCnPr/>
                      <wps:spPr>
                        <a:xfrm flipV="1">
                          <a:off x="0" y="0"/>
                          <a:ext cx="1138508" cy="0"/>
                        </a:xfrm>
                        <a:prstGeom prst="line">
                          <a:avLst/>
                        </a:prstGeom>
                        <a:noFill/>
                        <a:ln w="6350" cap="flat" cmpd="sng" algn="ctr">
                          <a:solidFill>
                            <a:srgbClr val="5B9BD5"/>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F07516" id="Conector recto 42"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pt,259.3pt" to="106.35pt,2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" strokecolor="#5b9bd5" strokeweight=".5pt">
                <v:stroke dashstyle="dash" joinstyle="miter"/>
              </v:line>
            </w:pict>
          </mc:Fallback>
        </mc:AlternateContent>
      </w:r>
      <w:r w:rsidR="00C56DE9">
        <w:rPr>
          <w:rFonts w:ascii="Arial" w:eastAsia="Times New Roman" w:hAnsi="Arial"/>
          <w:b/>
          <w:bCs/>
          <w:noProof/>
          <w:color w:val="FFFFFF"/>
          <w:sz w:val="24"/>
          <w:szCs w:val="24"/>
          <w:lang w:eastAsia="es-CR"/>
        </w:rPr>
        <mc:AlternateContent>
          <mc:Choice Requires="wps">
            <w:drawing>
              <wp:anchor distT="0" distB="0" distL="114300" distR="114300" simplePos="0" relativeHeight="251676672" behindDoc="0" locked="0" layoutInCell="1" allowOverlap="1" wp14:anchorId="7917A446" wp14:editId="14CCB7FD">
                <wp:simplePos x="0" y="0"/>
                <wp:positionH relativeFrom="margin">
                  <wp:posOffset>7751863</wp:posOffset>
                </wp:positionH>
                <wp:positionV relativeFrom="paragraph">
                  <wp:posOffset>3267386</wp:posOffset>
                </wp:positionV>
                <wp:extent cx="500141" cy="0"/>
                <wp:effectExtent l="0" t="0" r="0" b="19050"/>
                <wp:wrapNone/>
                <wp:docPr id="44" name="Conector recto 44"/>
                <wp:cNvGraphicFramePr/>
                <a:graphic xmlns:a="http://schemas.openxmlformats.org/drawingml/2006/main">
                  <a:graphicData uri="http://schemas.microsoft.com/office/word/2010/wordprocessingShape">
                    <wps:wsp>
                      <wps:cNvCnPr/>
                      <wps:spPr>
                        <a:xfrm flipV="1">
                          <a:off x="0" y="0"/>
                          <a:ext cx="500141" cy="0"/>
                        </a:xfrm>
                        <a:prstGeom prst="line">
                          <a:avLst/>
                        </a:prstGeom>
                        <a:noFill/>
                        <a:ln w="6350" cap="flat" cmpd="sng" algn="ctr">
                          <a:solidFill>
                            <a:srgbClr val="5B9BD5"/>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6B34CF" id="Conector recto 44" o:spid="_x0000_s1026" style="position:absolute;flip: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10.4pt,257.25pt" to="649.8pt,2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" strokecolor="#5b9bd5" strokeweight=".5pt">
                <v:stroke dashstyle="dash" joinstyle="miter"/>
                <w10:wrap anchorx="margin"/>
              </v:line>
            </w:pict>
          </mc:Fallback>
        </mc:AlternateContent>
      </w:r>
      <w:r w:rsidR="00C56DE9">
        <w:rPr>
          <w:rFonts w:ascii="Arial" w:hAnsi="Arial" w:cs="Arial"/>
          <w:b/>
          <w:i/>
          <w:noProof/>
          <w:sz w:val="24"/>
          <w:szCs w:val="24"/>
          <w:lang w:eastAsia="es-CR"/>
        </w:rPr>
        <mc:AlternateContent>
          <mc:Choice Requires="wps">
            <w:drawing>
              <wp:inline distT="0" distB="0" distL="0" distR="0" wp14:anchorId="571CF9CE" wp14:editId="7F63A2A3">
                <wp:extent cx="5667555" cy="1095555"/>
                <wp:effectExtent l="0" t="0" r="28575" b="28575"/>
                <wp:docPr id="50" name="Rectángulo 50"/>
                <wp:cNvGraphicFramePr/>
                <a:graphic xmlns:a="http://schemas.openxmlformats.org/drawingml/2006/main">
                  <a:graphicData uri="http://schemas.microsoft.com/office/word/2010/wordprocessingShape">
                    <wps:wsp>
                      <wps:cNvSpPr/>
                      <wps:spPr>
                        <a:xfrm>
                          <a:off x="0" y="0"/>
                          <a:ext cx="5667555" cy="109555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7A280A3" id="Rectángulo 50" o:spid="_x0000_s1026" style="width:446.25pt;height:86.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" fillcolor="white [3201]" strokecolor="black [3200]" strokeweight="1pt">
                <w10:anchorlock/>
              </v:rect>
            </w:pict>
          </mc:Fallback>
        </mc:AlternateContent>
      </w:r>
      <w:r w:rsidR="00DC559F">
        <w:rPr>
          <w:rFonts w:ascii="Arial" w:hAnsi="Arial" w:cs="Arial"/>
          <w:b/>
          <w:i/>
          <w:noProof/>
          <w:sz w:val="24"/>
          <w:szCs w:val="24"/>
          <w:lang w:eastAsia="es-CR"/>
        </w:rPr>
        <mc:AlternateContent>
          <mc:Choice Requires="wps">
            <w:drawing>
              <wp:anchor distT="0" distB="0" distL="114300" distR="114300" simplePos="0" relativeHeight="251670528" behindDoc="0" locked="0" layoutInCell="1" allowOverlap="1" wp14:anchorId="25B73841" wp14:editId="438AB9C1">
                <wp:simplePos x="0" y="0"/>
                <wp:positionH relativeFrom="column">
                  <wp:posOffset>186498</wp:posOffset>
                </wp:positionH>
                <wp:positionV relativeFrom="paragraph">
                  <wp:posOffset>2508262</wp:posOffset>
                </wp:positionV>
                <wp:extent cx="0" cy="818886"/>
                <wp:effectExtent l="0" t="0" r="19050" b="19685"/>
                <wp:wrapNone/>
                <wp:docPr id="41" name="Conector recto 41"/>
                <wp:cNvGraphicFramePr/>
                <a:graphic xmlns:a="http://schemas.openxmlformats.org/drawingml/2006/main">
                  <a:graphicData uri="http://schemas.microsoft.com/office/word/2010/wordprocessingShape">
                    <wps:wsp>
                      <wps:cNvCnPr/>
                      <wps:spPr>
                        <a:xfrm flipH="1">
                          <a:off x="0" y="0"/>
                          <a:ext cx="0" cy="81888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E602AA" id="Conector recto 4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197.5pt" to="14.7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" strokecolor="#5b9bd5 [3204]" strokeweight=".5pt">
                <v:stroke dashstyle="dash" joinstyle="miter"/>
              </v:line>
            </w:pict>
          </mc:Fallback>
        </mc:AlternateContent>
      </w:r>
      <w:r w:rsidR="00C065E8">
        <w:rPr>
          <w:rFonts w:ascii="Arial" w:eastAsia="Times New Roman" w:hAnsi="Arial"/>
          <w:b/>
          <w:bCs/>
          <w:noProof/>
          <w:color w:val="FFFFFF"/>
          <w:sz w:val="24"/>
          <w:szCs w:val="24"/>
          <w:lang w:eastAsia="es-CR"/>
        </w:rPr>
        <mc:AlternateContent>
          <mc:Choice Requires="wps">
            <w:drawing>
              <wp:anchor distT="0" distB="0" distL="114300" distR="114300" simplePos="0" relativeHeight="251654144" behindDoc="0" locked="0" layoutInCell="1" allowOverlap="1" wp14:anchorId="069E3D01" wp14:editId="260FB475">
                <wp:simplePos x="0" y="0"/>
                <wp:positionH relativeFrom="column">
                  <wp:posOffset>752128</wp:posOffset>
                </wp:positionH>
                <wp:positionV relativeFrom="paragraph">
                  <wp:posOffset>2272185</wp:posOffset>
                </wp:positionV>
                <wp:extent cx="321868" cy="204826"/>
                <wp:effectExtent l="0" t="19050" r="40640" b="43180"/>
                <wp:wrapNone/>
                <wp:docPr id="31" name="Flecha derecha 31"/>
                <wp:cNvGraphicFramePr/>
                <a:graphic xmlns:a="http://schemas.openxmlformats.org/drawingml/2006/main">
                  <a:graphicData uri="http://schemas.microsoft.com/office/word/2010/wordprocessingShape">
                    <wps:wsp>
                      <wps:cNvSpPr/>
                      <wps:spPr>
                        <a:xfrm>
                          <a:off x="0" y="0"/>
                          <a:ext cx="321868" cy="204826"/>
                        </a:xfrm>
                        <a:prstGeom prst="rightArrow">
                          <a:avLst/>
                        </a:prstGeom>
                        <a:solidFill>
                          <a:srgbClr val="7F4D1E"/>
                        </a:solidFill>
                        <a:ln>
                          <a:solidFill>
                            <a:srgbClr val="7F4D1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ED79C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1" o:spid="_x0000_s1026" type="#_x0000_t13" style="position:absolute;margin-left:59.2pt;margin-top:178.9pt;width:25.35pt;height:16.1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" adj="14727" fillcolor="#7f4d1e" strokecolor="#7f4d1e" strokeweight="1pt"/>
            </w:pict>
          </mc:Fallback>
        </mc:AlternateContent>
      </w:r>
      <w:r w:rsidR="00C065E8">
        <w:rPr>
          <w:rFonts w:ascii="Arial" w:eastAsia="Times New Roman" w:hAnsi="Arial"/>
          <w:b/>
          <w:bCs/>
          <w:noProof/>
          <w:color w:val="FFFFFF"/>
          <w:sz w:val="24"/>
          <w:szCs w:val="24"/>
          <w:lang w:eastAsia="es-CR"/>
        </w:rPr>
        <mc:AlternateContent>
          <mc:Choice Requires="wps">
            <w:drawing>
              <wp:anchor distT="0" distB="0" distL="114300" distR="114300" simplePos="0" relativeHeight="251630592" behindDoc="0" locked="0" layoutInCell="1" allowOverlap="1" wp14:anchorId="02F3CBB0" wp14:editId="5EBFC77F">
                <wp:simplePos x="0" y="0"/>
                <wp:positionH relativeFrom="column">
                  <wp:posOffset>7230440</wp:posOffset>
                </wp:positionH>
                <wp:positionV relativeFrom="paragraph">
                  <wp:posOffset>687223</wp:posOffset>
                </wp:positionV>
                <wp:extent cx="321868" cy="204826"/>
                <wp:effectExtent l="0" t="19050" r="40640" b="43180"/>
                <wp:wrapNone/>
                <wp:docPr id="19" name="Flecha derecha 19"/>
                <wp:cNvGraphicFramePr/>
                <a:graphic xmlns:a="http://schemas.openxmlformats.org/drawingml/2006/main">
                  <a:graphicData uri="http://schemas.microsoft.com/office/word/2010/wordprocessingShape">
                    <wps:wsp>
                      <wps:cNvSpPr/>
                      <wps:spPr>
                        <a:xfrm>
                          <a:off x="0" y="0"/>
                          <a:ext cx="321868" cy="204826"/>
                        </a:xfrm>
                        <a:prstGeom prst="rightArrow">
                          <a:avLst/>
                        </a:prstGeom>
                        <a:solidFill>
                          <a:srgbClr val="7F4D1E"/>
                        </a:solidFill>
                        <a:ln>
                          <a:solidFill>
                            <a:srgbClr val="7F4D1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564D33" id="Flecha derecha 19" o:spid="_x0000_s1026" type="#_x0000_t13" style="position:absolute;margin-left:569.35pt;margin-top:54.1pt;width:25.35pt;height:16.1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" adj="14727" fillcolor="#7f4d1e" strokecolor="#7f4d1e" strokeweight="1pt"/>
            </w:pict>
          </mc:Fallback>
        </mc:AlternateContent>
      </w:r>
      <w:r w:rsidR="00C065E8">
        <w:rPr>
          <w:rFonts w:ascii="Arial" w:eastAsia="Times New Roman" w:hAnsi="Arial"/>
          <w:b/>
          <w:bCs/>
          <w:noProof/>
          <w:color w:val="FFFFFF"/>
          <w:sz w:val="24"/>
          <w:szCs w:val="24"/>
          <w:lang w:eastAsia="es-CR"/>
        </w:rPr>
        <mc:AlternateContent>
          <mc:Choice Requires="wps">
            <w:drawing>
              <wp:anchor distT="0" distB="0" distL="114300" distR="114300" simplePos="0" relativeHeight="251626496" behindDoc="0" locked="0" layoutInCell="1" allowOverlap="1" wp14:anchorId="77B837AF" wp14:editId="7811D25A">
                <wp:simplePos x="0" y="0"/>
                <wp:positionH relativeFrom="column">
                  <wp:posOffset>735178</wp:posOffset>
                </wp:positionH>
                <wp:positionV relativeFrom="paragraph">
                  <wp:posOffset>739547</wp:posOffset>
                </wp:positionV>
                <wp:extent cx="321868" cy="204826"/>
                <wp:effectExtent l="0" t="19050" r="40640" b="43180"/>
                <wp:wrapNone/>
                <wp:docPr id="17" name="Flecha derecha 17"/>
                <wp:cNvGraphicFramePr/>
                <a:graphic xmlns:a="http://schemas.openxmlformats.org/drawingml/2006/main">
                  <a:graphicData uri="http://schemas.microsoft.com/office/word/2010/wordprocessingShape">
                    <wps:wsp>
                      <wps:cNvSpPr/>
                      <wps:spPr>
                        <a:xfrm>
                          <a:off x="0" y="0"/>
                          <a:ext cx="321868" cy="204826"/>
                        </a:xfrm>
                        <a:prstGeom prst="rightArrow">
                          <a:avLst/>
                        </a:prstGeom>
                        <a:solidFill>
                          <a:srgbClr val="7F4D1E"/>
                        </a:solidFill>
                        <a:ln>
                          <a:solidFill>
                            <a:srgbClr val="7F4D1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4FAF58" id="Flecha derecha 17" o:spid="_x0000_s1026" type="#_x0000_t13" style="position:absolute;margin-left:57.9pt;margin-top:58.25pt;width:25.35pt;height:16.1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" adj="14727" fillcolor="#7f4d1e" strokecolor="#7f4d1e" strokeweight="1pt"/>
            </w:pict>
          </mc:Fallback>
        </mc:AlternateContent>
      </w:r>
      <w:r w:rsidR="00860653">
        <w:rPr>
          <w:rFonts w:ascii="Arial" w:eastAsia="Times New Roman" w:hAnsi="Arial"/>
          <w:b/>
          <w:bCs/>
          <w:color w:val="FFFFFF"/>
          <w:sz w:val="24"/>
          <w:szCs w:val="24"/>
          <w:lang w:val="es-ES" w:eastAsia="es-CR"/>
        </w:rPr>
        <w:br w:type="page"/>
      </w:r>
    </w:p>
    <w:p w14:paraId="297F4DDA" w14:textId="77777777" w:rsidR="00671FA1" w:rsidRDefault="00671FA1" w:rsidP="00551002">
      <w:pPr>
        <w:pStyle w:val="Ttulo1"/>
        <w:jc w:val="both"/>
        <w:rPr>
          <w:rFonts w:ascii="Arial" w:hAnsi="Arial" w:cs="Arial"/>
          <w:b/>
          <w:sz w:val="40"/>
          <w:szCs w:val="40"/>
        </w:rPr>
        <w:sectPr w:rsidR="00671FA1" w:rsidSect="006A3DBD">
          <w:headerReference w:type="even" r:id="rId48"/>
          <w:pgSz w:w="15840" w:h="12240" w:orient="landscape"/>
          <w:pgMar w:top="1276" w:right="1418" w:bottom="1701" w:left="1418" w:header="709" w:footer="709" w:gutter="0"/>
          <w:cols w:space="708"/>
          <w:docGrid w:linePitch="360"/>
        </w:sectPr>
      </w:pPr>
    </w:p>
    <w:p w14:paraId="13DA7E1D" w14:textId="0DDEF225" w:rsidR="00B54369" w:rsidRDefault="00970781" w:rsidP="005F141F">
      <w:pPr>
        <w:pStyle w:val="Ttulo1"/>
        <w:spacing w:before="0"/>
        <w:jc w:val="both"/>
        <w:rPr>
          <w:rFonts w:ascii="Arial" w:hAnsi="Arial" w:cs="Arial"/>
          <w:b/>
          <w:color w:val="003882"/>
          <w:sz w:val="36"/>
          <w:szCs w:val="36"/>
        </w:rPr>
      </w:pPr>
      <w:bookmarkStart w:id="25" w:name="_Toc237416823"/>
      <w:r>
        <w:rPr>
          <w:noProof/>
          <w:lang w:eastAsia="es-CR"/>
        </w:rPr>
        <w:lastRenderedPageBreak/>
        <w:drawing>
          <wp:anchor distT="0" distB="0" distL="114300" distR="114300" simplePos="0" relativeHeight="251887615" behindDoc="0" locked="0" layoutInCell="1" allowOverlap="1" wp14:anchorId="32D18F69" wp14:editId="0B103EA3">
            <wp:simplePos x="0" y="0"/>
            <wp:positionH relativeFrom="column">
              <wp:posOffset>-1086928</wp:posOffset>
            </wp:positionH>
            <wp:positionV relativeFrom="paragraph">
              <wp:posOffset>-966794</wp:posOffset>
            </wp:positionV>
            <wp:extent cx="8250359" cy="897147"/>
            <wp:effectExtent l="0" t="0" r="0" b="0"/>
            <wp:wrapNone/>
            <wp:docPr id="236" name="Imagen 236"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3EE6" w:rsidRPr="00907977">
        <w:rPr>
          <w:rFonts w:ascii="Arial" w:hAnsi="Arial" w:cs="Arial"/>
          <w:b/>
          <w:color w:val="003882"/>
          <w:sz w:val="36"/>
          <w:szCs w:val="36"/>
        </w:rPr>
        <w:t xml:space="preserve">Identificación de productos </w:t>
      </w:r>
      <w:r w:rsidR="00907977">
        <w:rPr>
          <w:rFonts w:ascii="Arial" w:hAnsi="Arial" w:cs="Arial"/>
          <w:b/>
          <w:color w:val="003882"/>
          <w:sz w:val="36"/>
          <w:szCs w:val="36"/>
        </w:rPr>
        <w:t>institucionales</w:t>
      </w:r>
      <w:bookmarkEnd w:id="25"/>
      <w:r w:rsidR="00907977">
        <w:rPr>
          <w:rFonts w:ascii="Arial" w:hAnsi="Arial" w:cs="Arial"/>
          <w:b/>
          <w:color w:val="003882"/>
          <w:sz w:val="36"/>
          <w:szCs w:val="36"/>
        </w:rPr>
        <w:t xml:space="preserve"> </w:t>
      </w:r>
    </w:p>
    <w:p w14:paraId="4024D0D0" w14:textId="3F36A3B9" w:rsidR="00860653" w:rsidRPr="005F141F" w:rsidRDefault="00860653" w:rsidP="006A3DBD">
      <w:pPr>
        <w:pStyle w:val="Sinespaciado"/>
        <w:rPr>
          <w:rFonts w:ascii="Arial" w:hAnsi="Arial" w:cs="Arial"/>
          <w:color w:val="002060"/>
          <w:sz w:val="24"/>
          <w:szCs w:val="28"/>
        </w:rPr>
      </w:pPr>
      <w:r w:rsidRPr="005F141F">
        <w:rPr>
          <w:rFonts w:ascii="Arial" w:hAnsi="Arial" w:cs="Arial"/>
          <w:color w:val="002060"/>
          <w:sz w:val="24"/>
          <w:szCs w:val="28"/>
        </w:rPr>
        <w:t xml:space="preserve">(bienes/servicios) </w:t>
      </w:r>
    </w:p>
    <w:p w14:paraId="5F6B90D4" w14:textId="77777777" w:rsidR="00B1356A" w:rsidRPr="0055575D" w:rsidRDefault="00B1356A" w:rsidP="00911D7D">
      <w:pPr>
        <w:spacing w:after="0" w:line="360" w:lineRule="auto"/>
        <w:jc w:val="both"/>
        <w:rPr>
          <w:rFonts w:ascii="Arial" w:eastAsia="Times New Roman" w:hAnsi="Arial" w:cs="Arial"/>
          <w:b/>
          <w:bCs/>
          <w:sz w:val="24"/>
          <w:szCs w:val="24"/>
          <w:lang w:val="es-ES" w:eastAsia="es-CR"/>
        </w:rPr>
      </w:pPr>
    </w:p>
    <w:p w14:paraId="3CA009FB" w14:textId="13AFE1F9" w:rsidR="00091B1C" w:rsidRPr="0055575D" w:rsidRDefault="00091B1C" w:rsidP="00911D7D">
      <w:pPr>
        <w:spacing w:after="0" w:line="360" w:lineRule="auto"/>
        <w:jc w:val="both"/>
        <w:rPr>
          <w:rFonts w:ascii="Arial" w:eastAsia="Times New Roman" w:hAnsi="Arial" w:cs="Arial"/>
          <w:b/>
          <w:bCs/>
          <w:sz w:val="24"/>
          <w:szCs w:val="24"/>
          <w:lang w:val="es-ES" w:eastAsia="es-CR"/>
        </w:rPr>
      </w:pPr>
      <w:r w:rsidRPr="00911D7D">
        <w:rPr>
          <w:rFonts w:ascii="Arial" w:hAnsi="Arial" w:cs="Arial"/>
          <w:sz w:val="24"/>
          <w:szCs w:val="24"/>
        </w:rPr>
        <w:t>Se identifican los siguientes productos institucionales, clasificados en intermedios y finales, conforme a los crite</w:t>
      </w:r>
      <w:r w:rsidRPr="0055575D">
        <w:rPr>
          <w:rFonts w:ascii="Arial" w:hAnsi="Arial" w:cs="Arial"/>
          <w:sz w:val="24"/>
          <w:szCs w:val="24"/>
        </w:rPr>
        <w:t xml:space="preserve">rios establecidos (véase </w:t>
      </w:r>
      <w:r w:rsidR="00235B9F">
        <w:rPr>
          <w:rFonts w:ascii="Arial" w:hAnsi="Arial" w:cs="Arial"/>
          <w:sz w:val="24"/>
          <w:szCs w:val="24"/>
        </w:rPr>
        <w:t>a</w:t>
      </w:r>
      <w:r w:rsidRPr="0055575D">
        <w:rPr>
          <w:rFonts w:ascii="Arial" w:hAnsi="Arial" w:cs="Arial"/>
          <w:sz w:val="24"/>
          <w:szCs w:val="24"/>
        </w:rPr>
        <w:t xml:space="preserve">nexo </w:t>
      </w:r>
      <w:r w:rsidR="008D0C67">
        <w:rPr>
          <w:rFonts w:ascii="Arial" w:hAnsi="Arial" w:cs="Arial"/>
          <w:sz w:val="24"/>
          <w:szCs w:val="24"/>
        </w:rPr>
        <w:t>3</w:t>
      </w:r>
      <w:r w:rsidRPr="00911D7D">
        <w:rPr>
          <w:rFonts w:ascii="Arial" w:hAnsi="Arial" w:cs="Arial"/>
          <w:sz w:val="24"/>
          <w:szCs w:val="24"/>
        </w:rPr>
        <w:t>):</w:t>
      </w:r>
    </w:p>
    <w:p w14:paraId="62ABAA6A" w14:textId="77777777" w:rsidR="00F104A3" w:rsidRDefault="00F104A3" w:rsidP="00BA5588">
      <w:pPr>
        <w:spacing w:after="0" w:line="360" w:lineRule="auto"/>
        <w:jc w:val="both"/>
        <w:rPr>
          <w:rFonts w:ascii="Arial" w:eastAsia="Times New Roman" w:hAnsi="Arial"/>
          <w:bCs/>
          <w:sz w:val="24"/>
          <w:szCs w:val="24"/>
          <w:lang w:val="es-ES" w:eastAsia="es-CR"/>
        </w:rPr>
      </w:pPr>
    </w:p>
    <w:p w14:paraId="6EB5823E" w14:textId="77777777" w:rsidR="00F104A3" w:rsidRDefault="00F104A3" w:rsidP="00BA5588">
      <w:pPr>
        <w:spacing w:after="0" w:line="360" w:lineRule="auto"/>
        <w:jc w:val="both"/>
        <w:rPr>
          <w:rFonts w:ascii="Arial" w:eastAsia="Times New Roman" w:hAnsi="Arial"/>
          <w:bCs/>
          <w:sz w:val="24"/>
          <w:szCs w:val="24"/>
          <w:lang w:val="es-ES" w:eastAsia="es-CR"/>
        </w:rPr>
      </w:pPr>
      <w:r>
        <w:rPr>
          <w:rFonts w:ascii="Arial" w:eastAsia="Times New Roman" w:hAnsi="Arial"/>
          <w:bCs/>
          <w:sz w:val="24"/>
          <w:szCs w:val="24"/>
          <w:lang w:val="es-ES" w:eastAsia="es-CR"/>
        </w:rPr>
        <w:t>Para ello, a continuación, se detallan los productos institucionales intermedios:</w:t>
      </w:r>
    </w:p>
    <w:p w14:paraId="44526747" w14:textId="77777777" w:rsidR="004D04D2" w:rsidRDefault="004D04D2" w:rsidP="00BA5588">
      <w:pPr>
        <w:spacing w:after="0" w:line="360" w:lineRule="auto"/>
        <w:jc w:val="both"/>
        <w:rPr>
          <w:rFonts w:ascii="Arial" w:eastAsia="Times New Roman" w:hAnsi="Arial"/>
          <w:bCs/>
          <w:sz w:val="24"/>
          <w:szCs w:val="24"/>
          <w:lang w:val="es-ES" w:eastAsia="es-CR"/>
        </w:rPr>
      </w:pPr>
      <w:r>
        <w:rPr>
          <w:rFonts w:ascii="Arial" w:eastAsia="Times New Roman" w:hAnsi="Arial"/>
          <w:bCs/>
          <w:noProof/>
          <w:sz w:val="24"/>
          <w:szCs w:val="24"/>
          <w:lang w:eastAsia="es-CR"/>
        </w:rPr>
        <w:drawing>
          <wp:inline distT="0" distB="0" distL="0" distR="0" wp14:anchorId="5997B973" wp14:editId="5DA8B42B">
            <wp:extent cx="5302155" cy="2402006"/>
            <wp:effectExtent l="0" t="0" r="13335" b="0"/>
            <wp:docPr id="1511391210" name="Diagrama 15113912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2850F838" w14:textId="77777777" w:rsidR="005F7674" w:rsidRDefault="005F7674" w:rsidP="005F7674">
      <w:pPr>
        <w:spacing w:after="0" w:line="360" w:lineRule="auto"/>
        <w:jc w:val="both"/>
        <w:rPr>
          <w:rFonts w:ascii="Arial" w:eastAsia="Times New Roman" w:hAnsi="Arial"/>
          <w:bCs/>
          <w:sz w:val="24"/>
          <w:szCs w:val="24"/>
          <w:lang w:val="es-ES" w:eastAsia="es-CR"/>
        </w:rPr>
      </w:pPr>
    </w:p>
    <w:p w14:paraId="454F45A0" w14:textId="3A5BEFC8" w:rsidR="00D94477" w:rsidRDefault="005F7674" w:rsidP="005F7674">
      <w:pPr>
        <w:spacing w:after="0" w:line="360" w:lineRule="auto"/>
        <w:jc w:val="both"/>
        <w:rPr>
          <w:rFonts w:ascii="Arial" w:eastAsia="Times New Roman" w:hAnsi="Arial"/>
          <w:bCs/>
          <w:sz w:val="24"/>
          <w:szCs w:val="24"/>
          <w:lang w:val="es-ES" w:eastAsia="es-CR"/>
        </w:rPr>
      </w:pPr>
      <w:r>
        <w:rPr>
          <w:rFonts w:ascii="Arial" w:eastAsia="Times New Roman" w:hAnsi="Arial"/>
          <w:bCs/>
          <w:sz w:val="24"/>
          <w:szCs w:val="24"/>
          <w:lang w:val="es-ES" w:eastAsia="es-CR"/>
        </w:rPr>
        <w:t xml:space="preserve">Por su parte, los productos finales </w:t>
      </w:r>
      <w:r w:rsidR="00542432">
        <w:rPr>
          <w:rFonts w:ascii="Arial" w:eastAsia="Times New Roman" w:hAnsi="Arial"/>
          <w:bCs/>
          <w:sz w:val="24"/>
          <w:szCs w:val="24"/>
          <w:lang w:val="es-ES" w:eastAsia="es-CR"/>
        </w:rPr>
        <w:t xml:space="preserve">que </w:t>
      </w:r>
      <w:r>
        <w:rPr>
          <w:rFonts w:ascii="Arial" w:eastAsia="Times New Roman" w:hAnsi="Arial"/>
          <w:bCs/>
          <w:sz w:val="24"/>
          <w:szCs w:val="24"/>
          <w:lang w:val="es-ES" w:eastAsia="es-CR"/>
        </w:rPr>
        <w:t xml:space="preserve">se establecen </w:t>
      </w:r>
      <w:r w:rsidR="00542432">
        <w:rPr>
          <w:rFonts w:ascii="Arial" w:eastAsia="Times New Roman" w:hAnsi="Arial"/>
          <w:bCs/>
          <w:sz w:val="24"/>
          <w:szCs w:val="24"/>
          <w:lang w:val="es-ES" w:eastAsia="es-CR"/>
        </w:rPr>
        <w:t xml:space="preserve">son </w:t>
      </w:r>
      <w:r w:rsidR="00D94477">
        <w:rPr>
          <w:rFonts w:ascii="Arial" w:eastAsia="Times New Roman" w:hAnsi="Arial"/>
          <w:bCs/>
          <w:sz w:val="24"/>
          <w:szCs w:val="24"/>
          <w:lang w:val="es-ES" w:eastAsia="es-CR"/>
        </w:rPr>
        <w:t>los siguientes:</w:t>
      </w:r>
    </w:p>
    <w:p w14:paraId="0D2ED755" w14:textId="77777777" w:rsidR="00656CF3" w:rsidRDefault="004D04D2" w:rsidP="004D04D2">
      <w:pPr>
        <w:pStyle w:val="Prrafodelista"/>
        <w:spacing w:after="0" w:line="360" w:lineRule="auto"/>
        <w:ind w:left="0"/>
        <w:jc w:val="both"/>
        <w:rPr>
          <w:rFonts w:ascii="Arial" w:eastAsia="Times New Roman" w:hAnsi="Arial"/>
          <w:bCs/>
          <w:sz w:val="24"/>
          <w:szCs w:val="24"/>
          <w:lang w:val="es-ES" w:eastAsia="es-CR"/>
        </w:rPr>
      </w:pPr>
      <w:r w:rsidRPr="004D04D2">
        <w:rPr>
          <w:rFonts w:ascii="Segoe UI" w:eastAsia="Times New Roman" w:hAnsi="Segoe UI" w:cs="Segoe UI"/>
          <w:bCs/>
          <w:noProof/>
          <w:sz w:val="24"/>
          <w:szCs w:val="24"/>
          <w:lang w:eastAsia="es-CR"/>
        </w:rPr>
        <w:drawing>
          <wp:inline distT="0" distB="0" distL="0" distR="0" wp14:anchorId="0672D38C" wp14:editId="0D15046A">
            <wp:extent cx="5302155" cy="2402006"/>
            <wp:effectExtent l="0" t="0" r="13335" b="0"/>
            <wp:docPr id="1511391215" name="Diagrama 15113912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590780F0" w14:textId="00568ED5" w:rsidR="001B3AA9" w:rsidRDefault="00C5146B" w:rsidP="001B3AA9">
      <w:pPr>
        <w:spacing w:after="0" w:line="360" w:lineRule="auto"/>
        <w:jc w:val="both"/>
        <w:rPr>
          <w:rFonts w:ascii="Arial" w:eastAsia="Times New Roman" w:hAnsi="Arial"/>
          <w:b/>
          <w:bCs/>
          <w:sz w:val="24"/>
          <w:szCs w:val="24"/>
          <w:lang w:val="es-ES" w:eastAsia="es-CR"/>
        </w:rPr>
      </w:pPr>
      <w:r>
        <w:rPr>
          <w:noProof/>
          <w:lang w:eastAsia="es-CR"/>
        </w:rPr>
        <w:drawing>
          <wp:anchor distT="0" distB="0" distL="114300" distR="114300" simplePos="0" relativeHeight="252079103" behindDoc="1" locked="0" layoutInCell="1" allowOverlap="1" wp14:anchorId="13B22FEA" wp14:editId="6D6EE8F2">
            <wp:simplePos x="0" y="0"/>
            <wp:positionH relativeFrom="column">
              <wp:posOffset>-1155700</wp:posOffset>
            </wp:positionH>
            <wp:positionV relativeFrom="paragraph">
              <wp:posOffset>1571955</wp:posOffset>
            </wp:positionV>
            <wp:extent cx="7919499" cy="322782"/>
            <wp:effectExtent l="0" t="0" r="0" b="1270"/>
            <wp:wrapNone/>
            <wp:docPr id="317183238" name="Imagen 317183238"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4E9FD7" w14:textId="5D795455" w:rsidR="002857ED" w:rsidRDefault="002857ED" w:rsidP="001B3AA9">
      <w:pPr>
        <w:spacing w:after="0" w:line="360" w:lineRule="auto"/>
        <w:jc w:val="both"/>
        <w:rPr>
          <w:rFonts w:ascii="Arial" w:eastAsia="Times New Roman" w:hAnsi="Arial"/>
          <w:b/>
          <w:bCs/>
          <w:sz w:val="24"/>
          <w:szCs w:val="24"/>
          <w:lang w:val="es-ES" w:eastAsia="es-CR"/>
        </w:rPr>
        <w:sectPr w:rsidR="002857ED" w:rsidSect="00B0319B">
          <w:headerReference w:type="default" r:id="rId59"/>
          <w:pgSz w:w="12240" w:h="15840"/>
          <w:pgMar w:top="1418" w:right="1701" w:bottom="1418" w:left="1701" w:header="709" w:footer="709" w:gutter="0"/>
          <w:cols w:space="708"/>
          <w:docGrid w:linePitch="360"/>
        </w:sectPr>
      </w:pPr>
    </w:p>
    <w:p w14:paraId="4DC38031" w14:textId="32D732F4" w:rsidR="001B3AA9" w:rsidRPr="00907977" w:rsidRDefault="001B3AA9" w:rsidP="00A222F7">
      <w:pPr>
        <w:pStyle w:val="Ttulo1"/>
        <w:spacing w:before="0" w:after="160"/>
        <w:jc w:val="both"/>
        <w:rPr>
          <w:rFonts w:ascii="Arial" w:hAnsi="Arial" w:cs="Arial"/>
          <w:b/>
          <w:color w:val="003882"/>
          <w:sz w:val="36"/>
          <w:szCs w:val="36"/>
        </w:rPr>
      </w:pPr>
      <w:bookmarkStart w:id="26" w:name="_Toc237416824"/>
      <w:r w:rsidRPr="00907977">
        <w:rPr>
          <w:rFonts w:ascii="Arial" w:hAnsi="Arial" w:cs="Arial"/>
          <w:b/>
          <w:color w:val="003882"/>
          <w:sz w:val="36"/>
          <w:szCs w:val="36"/>
        </w:rPr>
        <w:lastRenderedPageBreak/>
        <w:t>Identificación de recursos</w:t>
      </w:r>
      <w:bookmarkEnd w:id="26"/>
    </w:p>
    <w:p w14:paraId="57027841" w14:textId="77777777" w:rsidR="00BD6A1D" w:rsidRPr="006A6938" w:rsidRDefault="00BD6A1D" w:rsidP="0045599A">
      <w:pPr>
        <w:pStyle w:val="Ttulo2"/>
        <w:spacing w:before="240" w:after="120"/>
        <w:ind w:left="708" w:hanging="708"/>
        <w:rPr>
          <w:rFonts w:ascii="Arial" w:hAnsi="Arial" w:cs="Arial"/>
          <w:b/>
          <w:bCs/>
          <w:color w:val="auto"/>
        </w:rPr>
      </w:pPr>
      <w:bookmarkStart w:id="27" w:name="_Toc237416825"/>
      <w:r w:rsidRPr="006A6938">
        <w:rPr>
          <w:rFonts w:ascii="Arial" w:hAnsi="Arial" w:cs="Arial"/>
          <w:b/>
          <w:bCs/>
          <w:color w:val="auto"/>
        </w:rPr>
        <w:t>Proyeccion</w:t>
      </w:r>
      <w:r w:rsidR="00A06FD0" w:rsidRPr="006A6938">
        <w:rPr>
          <w:rFonts w:ascii="Arial" w:hAnsi="Arial" w:cs="Arial"/>
          <w:b/>
          <w:bCs/>
          <w:color w:val="auto"/>
        </w:rPr>
        <w:t>es financieras del PEI 2026-2030</w:t>
      </w:r>
      <w:bookmarkEnd w:id="27"/>
    </w:p>
    <w:p w14:paraId="14CC3EAA" w14:textId="1974DACC" w:rsidR="006C3602" w:rsidRDefault="006C3602" w:rsidP="001E27AC">
      <w:pPr>
        <w:spacing w:before="240" w:after="0" w:line="360" w:lineRule="auto"/>
        <w:jc w:val="both"/>
        <w:rPr>
          <w:rFonts w:ascii="Arial" w:hAnsi="Arial" w:cs="Arial"/>
          <w:sz w:val="24"/>
          <w:szCs w:val="24"/>
        </w:rPr>
      </w:pPr>
      <w:r w:rsidRPr="006C3602">
        <w:rPr>
          <w:rFonts w:ascii="Arial" w:hAnsi="Arial" w:cs="Arial"/>
          <w:sz w:val="24"/>
          <w:szCs w:val="24"/>
        </w:rPr>
        <w:t xml:space="preserve">La identificación y uso de recursos en el presente </w:t>
      </w:r>
      <w:r w:rsidR="00235B9F">
        <w:rPr>
          <w:rFonts w:ascii="Arial" w:hAnsi="Arial" w:cs="Arial"/>
          <w:sz w:val="24"/>
          <w:szCs w:val="24"/>
        </w:rPr>
        <w:t>p</w:t>
      </w:r>
      <w:r w:rsidRPr="006C3602">
        <w:rPr>
          <w:rFonts w:ascii="Arial" w:hAnsi="Arial" w:cs="Arial"/>
          <w:sz w:val="24"/>
          <w:szCs w:val="24"/>
        </w:rPr>
        <w:t>lan, se sustenta en proyecciones financieras que brindan a la Administración una base de referencia para la formulación de los presupuestos durante la ejecución del Plan Estratégico 2026-2030. No obstante, debe considerarse que, para atender las nuevas iniciativas y los retos fijados en las metas, será indispensable consolidar fuentes adicionales de financiamiento.</w:t>
      </w:r>
    </w:p>
    <w:p w14:paraId="7A8CCC8E" w14:textId="77777777" w:rsidR="006C3602" w:rsidRPr="006C3602" w:rsidRDefault="006C3602" w:rsidP="006C3602">
      <w:pPr>
        <w:spacing w:after="0" w:line="360" w:lineRule="auto"/>
        <w:jc w:val="both"/>
        <w:rPr>
          <w:rFonts w:ascii="Arial" w:hAnsi="Arial" w:cs="Arial"/>
          <w:sz w:val="24"/>
          <w:szCs w:val="24"/>
        </w:rPr>
      </w:pPr>
    </w:p>
    <w:p w14:paraId="06906AC3" w14:textId="77777777" w:rsidR="006C3602" w:rsidRDefault="006C3602" w:rsidP="006C3602">
      <w:pPr>
        <w:spacing w:after="0" w:line="360" w:lineRule="auto"/>
        <w:jc w:val="both"/>
        <w:rPr>
          <w:rFonts w:ascii="Arial" w:hAnsi="Arial" w:cs="Arial"/>
          <w:sz w:val="24"/>
          <w:szCs w:val="24"/>
        </w:rPr>
      </w:pPr>
      <w:r w:rsidRPr="006C3602">
        <w:rPr>
          <w:rFonts w:ascii="Arial" w:hAnsi="Arial" w:cs="Arial"/>
          <w:sz w:val="24"/>
          <w:szCs w:val="24"/>
        </w:rPr>
        <w:t xml:space="preserve">Para la elaboración de la proyección financiera, se parte en primer término, del supuesto de continuidad del marco jurídico vigente en materia de administración de recursos públicos para el periodo </w:t>
      </w:r>
      <w:r w:rsidR="008E0866" w:rsidRPr="006C3602">
        <w:rPr>
          <w:rFonts w:ascii="Arial" w:hAnsi="Arial" w:cs="Arial"/>
          <w:sz w:val="24"/>
          <w:szCs w:val="24"/>
        </w:rPr>
        <w:t>202</w:t>
      </w:r>
      <w:r w:rsidR="008E0866">
        <w:rPr>
          <w:rFonts w:ascii="Arial" w:hAnsi="Arial" w:cs="Arial"/>
          <w:sz w:val="24"/>
          <w:szCs w:val="24"/>
        </w:rPr>
        <w:t>6</w:t>
      </w:r>
      <w:r w:rsidRPr="006C3602">
        <w:rPr>
          <w:rFonts w:ascii="Arial" w:hAnsi="Arial" w:cs="Arial"/>
          <w:sz w:val="24"/>
          <w:szCs w:val="24"/>
        </w:rPr>
        <w:t>-2030. En segundo término, se contempla como fuentes principales de financiamiento los recursos destinados a la ejecución del Programa de Pago de Servicios Ambientales (PPSA) tanto terrestre como marino, así como lo relacionado con el Programa de Contratos por Reducciones Forestales (CREF).</w:t>
      </w:r>
    </w:p>
    <w:p w14:paraId="6D5C6206" w14:textId="77777777" w:rsidR="006C3602" w:rsidRPr="006C3602" w:rsidRDefault="006C3602" w:rsidP="006C3602">
      <w:pPr>
        <w:spacing w:after="0" w:line="360" w:lineRule="auto"/>
        <w:jc w:val="both"/>
        <w:rPr>
          <w:rFonts w:ascii="Arial" w:hAnsi="Arial" w:cs="Arial"/>
          <w:sz w:val="24"/>
          <w:szCs w:val="24"/>
        </w:rPr>
      </w:pPr>
    </w:p>
    <w:p w14:paraId="0C298050" w14:textId="77777777" w:rsidR="006C3602" w:rsidRPr="006C3602" w:rsidRDefault="006C3602" w:rsidP="006C3602">
      <w:pPr>
        <w:spacing w:after="0" w:line="360" w:lineRule="auto"/>
        <w:jc w:val="both"/>
        <w:rPr>
          <w:rFonts w:ascii="Arial" w:hAnsi="Arial" w:cs="Arial"/>
          <w:sz w:val="24"/>
          <w:szCs w:val="24"/>
        </w:rPr>
      </w:pPr>
      <w:r w:rsidRPr="006C3602">
        <w:rPr>
          <w:rFonts w:ascii="Arial" w:hAnsi="Arial" w:cs="Arial"/>
          <w:sz w:val="24"/>
          <w:szCs w:val="24"/>
        </w:rPr>
        <w:t>A continuación, se presenta la proyección de las fuentes de financiamiento (ingresos) y la estimación correspondiente de los gastos.</w:t>
      </w:r>
    </w:p>
    <w:p w14:paraId="2F2C218E" w14:textId="77777777" w:rsidR="006C3602" w:rsidRPr="006C3602" w:rsidRDefault="006C3602" w:rsidP="00235B9F">
      <w:pPr>
        <w:spacing w:after="0" w:line="360" w:lineRule="auto"/>
        <w:jc w:val="center"/>
        <w:rPr>
          <w:rFonts w:ascii="Arial" w:hAnsi="Arial" w:cs="Arial"/>
          <w:sz w:val="24"/>
          <w:szCs w:val="24"/>
        </w:rPr>
      </w:pPr>
      <w:r w:rsidRPr="006C3602">
        <w:rPr>
          <w:rFonts w:ascii="Arial" w:hAnsi="Arial" w:cs="Arial"/>
          <w:noProof/>
          <w:sz w:val="24"/>
          <w:szCs w:val="24"/>
          <w:lang w:eastAsia="es-CR"/>
        </w:rPr>
        <w:drawing>
          <wp:inline distT="0" distB="0" distL="0" distR="0" wp14:anchorId="3163CB8D" wp14:editId="4F47AC2A">
            <wp:extent cx="5997628" cy="2124075"/>
            <wp:effectExtent l="0" t="0" r="3175" b="0"/>
            <wp:docPr id="123795265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52657" name="Imagen 1" descr="Tabla&#10;&#10;El contenido generado por IA puede ser incorrecto."/>
                    <pic:cNvPicPr/>
                  </pic:nvPicPr>
                  <pic:blipFill>
                    <a:blip r:embed="rId60"/>
                    <a:stretch>
                      <a:fillRect/>
                    </a:stretch>
                  </pic:blipFill>
                  <pic:spPr>
                    <a:xfrm>
                      <a:off x="0" y="0"/>
                      <a:ext cx="6001000" cy="2125269"/>
                    </a:xfrm>
                    <a:prstGeom prst="rect">
                      <a:avLst/>
                    </a:prstGeom>
                  </pic:spPr>
                </pic:pic>
              </a:graphicData>
            </a:graphic>
          </wp:inline>
        </w:drawing>
      </w:r>
    </w:p>
    <w:p w14:paraId="4B1009AB" w14:textId="603BC2ED" w:rsidR="006C3602" w:rsidRPr="006C3602" w:rsidRDefault="00C5146B" w:rsidP="006C3602">
      <w:pPr>
        <w:spacing w:after="0" w:line="360" w:lineRule="auto"/>
        <w:jc w:val="both"/>
        <w:rPr>
          <w:rFonts w:ascii="Arial" w:hAnsi="Arial" w:cs="Arial"/>
          <w:sz w:val="24"/>
          <w:szCs w:val="24"/>
        </w:rPr>
      </w:pPr>
      <w:r>
        <w:rPr>
          <w:noProof/>
          <w:lang w:eastAsia="es-CR"/>
        </w:rPr>
        <w:drawing>
          <wp:anchor distT="0" distB="0" distL="114300" distR="114300" simplePos="0" relativeHeight="252081151" behindDoc="1" locked="0" layoutInCell="1" allowOverlap="1" wp14:anchorId="6FB1E6FF" wp14:editId="24048958">
            <wp:simplePos x="0" y="0"/>
            <wp:positionH relativeFrom="column">
              <wp:posOffset>-1143000</wp:posOffset>
            </wp:positionH>
            <wp:positionV relativeFrom="paragraph">
              <wp:posOffset>1428457</wp:posOffset>
            </wp:positionV>
            <wp:extent cx="7919499" cy="322782"/>
            <wp:effectExtent l="0" t="0" r="0" b="1270"/>
            <wp:wrapNone/>
            <wp:docPr id="317183239" name="Imagen 317183239"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4FD118" w14:textId="77777777" w:rsidR="006C3602" w:rsidRPr="006C3602" w:rsidRDefault="006C3602" w:rsidP="00235B9F">
      <w:pPr>
        <w:spacing w:after="0" w:line="360" w:lineRule="auto"/>
        <w:ind w:left="-284"/>
        <w:rPr>
          <w:rFonts w:ascii="Arial" w:hAnsi="Arial" w:cs="Arial"/>
          <w:sz w:val="24"/>
          <w:szCs w:val="24"/>
        </w:rPr>
      </w:pPr>
      <w:r w:rsidRPr="006C3602">
        <w:rPr>
          <w:rFonts w:ascii="Arial" w:hAnsi="Arial" w:cs="Arial"/>
          <w:noProof/>
          <w:sz w:val="24"/>
          <w:szCs w:val="24"/>
          <w:lang w:eastAsia="es-CR"/>
        </w:rPr>
        <w:lastRenderedPageBreak/>
        <w:drawing>
          <wp:inline distT="0" distB="0" distL="0" distR="0" wp14:anchorId="66A71A3D" wp14:editId="5C53F65A">
            <wp:extent cx="6032999" cy="1962150"/>
            <wp:effectExtent l="0" t="0" r="6350" b="0"/>
            <wp:docPr id="6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14826" name="Imagen 1" descr="Tabla&#10;&#10;El contenido generado por IA puede ser incorrecto."/>
                    <pic:cNvPicPr/>
                  </pic:nvPicPr>
                  <pic:blipFill>
                    <a:blip r:embed="rId61"/>
                    <a:stretch>
                      <a:fillRect/>
                    </a:stretch>
                  </pic:blipFill>
                  <pic:spPr>
                    <a:xfrm>
                      <a:off x="0" y="0"/>
                      <a:ext cx="6095043" cy="1982329"/>
                    </a:xfrm>
                    <a:prstGeom prst="rect">
                      <a:avLst/>
                    </a:prstGeom>
                  </pic:spPr>
                </pic:pic>
              </a:graphicData>
            </a:graphic>
          </wp:inline>
        </w:drawing>
      </w:r>
    </w:p>
    <w:p w14:paraId="2E1555BE" w14:textId="1867116C" w:rsidR="006C3602" w:rsidRDefault="006C3602" w:rsidP="003D2517">
      <w:pPr>
        <w:spacing w:line="360" w:lineRule="auto"/>
        <w:jc w:val="both"/>
        <w:rPr>
          <w:rFonts w:ascii="Arial" w:hAnsi="Arial" w:cs="Arial"/>
          <w:sz w:val="24"/>
          <w:szCs w:val="24"/>
        </w:rPr>
      </w:pPr>
      <w:r w:rsidRPr="006C3602">
        <w:rPr>
          <w:rFonts w:ascii="Arial" w:hAnsi="Arial" w:cs="Arial"/>
          <w:sz w:val="24"/>
          <w:szCs w:val="24"/>
        </w:rPr>
        <w:t xml:space="preserve">Adicionalmente a estas proyecciones, debe considerarse que </w:t>
      </w:r>
      <w:r w:rsidR="0060797D">
        <w:rPr>
          <w:rFonts w:ascii="Arial" w:hAnsi="Arial" w:cs="Arial"/>
          <w:sz w:val="24"/>
          <w:szCs w:val="24"/>
        </w:rPr>
        <w:t>el Fonafifo</w:t>
      </w:r>
      <w:r w:rsidRPr="006C3602">
        <w:rPr>
          <w:rFonts w:ascii="Arial" w:hAnsi="Arial" w:cs="Arial"/>
          <w:sz w:val="24"/>
          <w:szCs w:val="24"/>
        </w:rPr>
        <w:t>, por medio de su Fideicomiso, continuará durante el periodo 2026-2030 cooperando con el Sistema Nacional de Áreas de Conservación (SINAC) en la administración de $30 millones de dólares destinados a la ejecución de</w:t>
      </w:r>
      <w:r w:rsidR="00F879D4">
        <w:rPr>
          <w:rFonts w:ascii="Arial" w:hAnsi="Arial" w:cs="Arial"/>
          <w:sz w:val="24"/>
          <w:szCs w:val="24"/>
        </w:rPr>
        <w:t>:</w:t>
      </w:r>
    </w:p>
    <w:p w14:paraId="74D1F779" w14:textId="77777777" w:rsidR="006C3602" w:rsidRPr="006C3602" w:rsidRDefault="006C3602" w:rsidP="00F03728">
      <w:pPr>
        <w:pStyle w:val="Prrafodelista"/>
        <w:numPr>
          <w:ilvl w:val="0"/>
          <w:numId w:val="17"/>
        </w:numPr>
        <w:spacing w:after="0" w:line="360" w:lineRule="auto"/>
        <w:jc w:val="both"/>
        <w:rPr>
          <w:rFonts w:ascii="Arial" w:hAnsi="Arial" w:cs="Arial"/>
          <w:sz w:val="24"/>
          <w:szCs w:val="24"/>
        </w:rPr>
      </w:pPr>
      <w:r w:rsidRPr="006C3602">
        <w:rPr>
          <w:rFonts w:ascii="Arial" w:hAnsi="Arial" w:cs="Arial"/>
          <w:sz w:val="24"/>
          <w:szCs w:val="24"/>
        </w:rPr>
        <w:t xml:space="preserve">La actividad 2.3 del Acuerdo de Pagos Basados en Desempeño, financiado por el Fondo Verde del Clima (GCF), suscrito entre el </w:t>
      </w:r>
      <w:r w:rsidR="0060797D">
        <w:rPr>
          <w:rFonts w:ascii="Arial" w:hAnsi="Arial" w:cs="Arial"/>
          <w:sz w:val="24"/>
          <w:szCs w:val="24"/>
        </w:rPr>
        <w:t>Fonafifo</w:t>
      </w:r>
      <w:r w:rsidRPr="006C3602">
        <w:rPr>
          <w:rFonts w:ascii="Arial" w:hAnsi="Arial" w:cs="Arial"/>
          <w:sz w:val="24"/>
          <w:szCs w:val="24"/>
        </w:rPr>
        <w:t xml:space="preserve"> y el Programa de las Naciones Unidas para el Desarrollo (PNUD). Este acuerdo fortalecerá las acciones del Programa de Manejo del Fuego del SINAC a nivel nacional, mediante inversiones orientadas a la prevención y extinción de incendios forestales dentro de los terrenos de Patrimonio Natural del Estado. </w:t>
      </w:r>
    </w:p>
    <w:p w14:paraId="360FC6D5" w14:textId="77777777" w:rsidR="006C3602" w:rsidRPr="006C3602" w:rsidRDefault="006C3602" w:rsidP="006C3602">
      <w:pPr>
        <w:pStyle w:val="Prrafodelista"/>
        <w:spacing w:after="0" w:line="360" w:lineRule="auto"/>
        <w:jc w:val="both"/>
        <w:rPr>
          <w:rFonts w:ascii="Arial" w:hAnsi="Arial" w:cs="Arial"/>
          <w:sz w:val="24"/>
          <w:szCs w:val="24"/>
        </w:rPr>
      </w:pPr>
    </w:p>
    <w:p w14:paraId="5AD86A8B" w14:textId="6A4B64DF" w:rsidR="002857ED" w:rsidRPr="003D2517" w:rsidRDefault="00456113" w:rsidP="003D2517">
      <w:pPr>
        <w:pStyle w:val="Prrafodelista"/>
        <w:numPr>
          <w:ilvl w:val="0"/>
          <w:numId w:val="17"/>
        </w:numPr>
        <w:spacing w:after="0" w:line="360" w:lineRule="auto"/>
        <w:ind w:left="708"/>
        <w:jc w:val="both"/>
        <w:rPr>
          <w:rFonts w:ascii="Arial" w:hAnsi="Arial" w:cs="Arial"/>
          <w:sz w:val="24"/>
          <w:szCs w:val="24"/>
        </w:rPr>
        <w:sectPr w:rsidR="002857ED" w:rsidRPr="003D2517" w:rsidSect="00CE462F">
          <w:headerReference w:type="even" r:id="rId62"/>
          <w:headerReference w:type="default" r:id="rId63"/>
          <w:pgSz w:w="12240" w:h="15840"/>
          <w:pgMar w:top="1135" w:right="1701" w:bottom="1418" w:left="1701" w:header="1081" w:footer="709" w:gutter="0"/>
          <w:cols w:space="708"/>
          <w:docGrid w:linePitch="360"/>
        </w:sectPr>
      </w:pPr>
      <w:r>
        <w:rPr>
          <w:noProof/>
          <w:lang w:eastAsia="es-CR"/>
        </w:rPr>
        <w:drawing>
          <wp:anchor distT="0" distB="0" distL="114300" distR="114300" simplePos="0" relativeHeight="252118015" behindDoc="1" locked="0" layoutInCell="1" allowOverlap="1" wp14:anchorId="46D73746" wp14:editId="7A5053CF">
            <wp:simplePos x="0" y="0"/>
            <wp:positionH relativeFrom="column">
              <wp:posOffset>-1149709</wp:posOffset>
            </wp:positionH>
            <wp:positionV relativeFrom="paragraph">
              <wp:posOffset>3860165</wp:posOffset>
            </wp:positionV>
            <wp:extent cx="7919499" cy="322782"/>
            <wp:effectExtent l="0" t="0" r="0" b="1270"/>
            <wp:wrapNone/>
            <wp:docPr id="1237952658" name="Imagen 1237952658"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3602" w:rsidRPr="001E27AC">
        <w:rPr>
          <w:rFonts w:ascii="Arial" w:hAnsi="Arial" w:cs="Arial"/>
          <w:sz w:val="24"/>
          <w:szCs w:val="24"/>
        </w:rPr>
        <w:t xml:space="preserve">El componente </w:t>
      </w:r>
      <w:r w:rsidR="00907977" w:rsidRPr="001E27AC">
        <w:rPr>
          <w:rFonts w:ascii="Arial" w:hAnsi="Arial" w:cs="Arial"/>
          <w:sz w:val="24"/>
          <w:szCs w:val="24"/>
        </w:rPr>
        <w:t>Beneficios no relacionados con carbono (5.4.3</w:t>
      </w:r>
      <w:r w:rsidR="00907977">
        <w:rPr>
          <w:rStyle w:val="Refdenotaalpie"/>
          <w:rFonts w:ascii="Arial" w:hAnsi="Arial" w:cs="Arial"/>
          <w:sz w:val="24"/>
          <w:szCs w:val="24"/>
        </w:rPr>
        <w:footnoteReference w:id="1"/>
      </w:r>
      <w:r w:rsidR="00907977" w:rsidRPr="001E27AC">
        <w:rPr>
          <w:rFonts w:ascii="Arial" w:hAnsi="Arial" w:cs="Arial"/>
          <w:sz w:val="24"/>
          <w:szCs w:val="24"/>
        </w:rPr>
        <w:t xml:space="preserve">)  </w:t>
      </w:r>
      <w:r w:rsidR="006C3602" w:rsidRPr="001E27AC">
        <w:rPr>
          <w:rFonts w:ascii="Arial" w:hAnsi="Arial" w:cs="Arial"/>
          <w:sz w:val="24"/>
          <w:szCs w:val="24"/>
        </w:rPr>
        <w:t>del Plan de Distribución de Beneficios (PDB) de la Estrategia REDD+, que establece la asignación de recursos para el fortalecimiento del SINAC. Esto se realizará mediante un plan anual de actividades vinculadas con la lucha contra los incendios forestales, el control de la tala ilegal, la consolidación del catastro del Patrimonio Natural del Estado (PNE), la gestión de políticas públicas y su respectivo seguimiento, la gobernanza forestal y el fortalecimiento de las Áreas Silvestres Protegidas.</w:t>
      </w:r>
      <w:r w:rsidR="00EA13BE">
        <w:rPr>
          <w:rFonts w:ascii="Arial" w:hAnsi="Arial" w:cs="Arial"/>
          <w:sz w:val="24"/>
          <w:szCs w:val="24"/>
        </w:rPr>
        <w:t xml:space="preserve"> </w:t>
      </w:r>
      <w:r w:rsidR="006C3602" w:rsidRPr="001E27AC">
        <w:rPr>
          <w:rFonts w:ascii="Arial" w:hAnsi="Arial" w:cs="Arial"/>
          <w:sz w:val="24"/>
          <w:szCs w:val="24"/>
        </w:rPr>
        <w:t>Para este fin, los recursos provienen de los tres</w:t>
      </w:r>
      <w:r w:rsidR="003D2517" w:rsidRPr="003D2517">
        <w:rPr>
          <w:rFonts w:ascii="Arial" w:hAnsi="Arial" w:cs="Arial"/>
          <w:sz w:val="24"/>
          <w:szCs w:val="24"/>
        </w:rPr>
        <w:t xml:space="preserve"> </w:t>
      </w:r>
      <w:r w:rsidR="006C3602" w:rsidRPr="003D2517">
        <w:rPr>
          <w:rFonts w:ascii="Arial" w:hAnsi="Arial" w:cs="Arial"/>
          <w:sz w:val="24"/>
          <w:szCs w:val="24"/>
        </w:rPr>
        <w:t>eventos de monitoreo de las reducciones de emisiones bajo las áreas del Patri</w:t>
      </w:r>
      <w:r w:rsidR="00EA13BE" w:rsidRPr="003D2517">
        <w:rPr>
          <w:rFonts w:ascii="Arial" w:hAnsi="Arial" w:cs="Arial"/>
          <w:sz w:val="24"/>
          <w:szCs w:val="24"/>
        </w:rPr>
        <w:t>monio Natural del Estado.</w:t>
      </w:r>
      <w:r w:rsidRPr="00456113">
        <w:rPr>
          <w:noProof/>
          <w:lang w:eastAsia="es-CR"/>
        </w:rPr>
        <w:t xml:space="preserve"> </w:t>
      </w:r>
    </w:p>
    <w:p w14:paraId="6F331384" w14:textId="58EDDED5" w:rsidR="00C66065" w:rsidRPr="001E27AC" w:rsidRDefault="00970781" w:rsidP="00C17E97">
      <w:pPr>
        <w:pStyle w:val="Ttulo1"/>
        <w:spacing w:before="360" w:after="160"/>
        <w:jc w:val="both"/>
        <w:rPr>
          <w:rFonts w:ascii="Arial" w:hAnsi="Arial" w:cs="Arial"/>
          <w:b/>
          <w:color w:val="003882"/>
          <w:sz w:val="36"/>
          <w:szCs w:val="36"/>
        </w:rPr>
      </w:pPr>
      <w:bookmarkStart w:id="28" w:name="_Toc237416826"/>
      <w:r>
        <w:rPr>
          <w:noProof/>
          <w:lang w:eastAsia="es-CR"/>
        </w:rPr>
        <w:lastRenderedPageBreak/>
        <w:drawing>
          <wp:anchor distT="0" distB="0" distL="114300" distR="114300" simplePos="0" relativeHeight="251889663" behindDoc="0" locked="0" layoutInCell="1" allowOverlap="1" wp14:anchorId="388A78C8" wp14:editId="21A948C4">
            <wp:simplePos x="0" y="0"/>
            <wp:positionH relativeFrom="column">
              <wp:posOffset>-1086928</wp:posOffset>
            </wp:positionH>
            <wp:positionV relativeFrom="paragraph">
              <wp:posOffset>-896620</wp:posOffset>
            </wp:positionV>
            <wp:extent cx="8250359" cy="897147"/>
            <wp:effectExtent l="0" t="0" r="0" b="0"/>
            <wp:wrapNone/>
            <wp:docPr id="237" name="Imagen 237"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6065" w:rsidRPr="001E27AC">
        <w:rPr>
          <w:rFonts w:ascii="Arial" w:hAnsi="Arial" w:cs="Arial"/>
          <w:b/>
          <w:color w:val="003882"/>
          <w:sz w:val="36"/>
          <w:szCs w:val="36"/>
        </w:rPr>
        <w:t>Objetivos Estratégicos</w:t>
      </w:r>
      <w:bookmarkEnd w:id="28"/>
    </w:p>
    <w:p w14:paraId="02F4F87E" w14:textId="00A808F8" w:rsidR="00A868B9" w:rsidRPr="0055575D" w:rsidRDefault="00A868B9" w:rsidP="00BE7866">
      <w:pPr>
        <w:pStyle w:val="NormalWeb"/>
        <w:spacing w:before="240" w:beforeAutospacing="0" w:after="0" w:afterAutospacing="0" w:line="360" w:lineRule="auto"/>
        <w:jc w:val="both"/>
        <w:rPr>
          <w:rFonts w:ascii="Arial" w:hAnsi="Arial" w:cs="Arial"/>
        </w:rPr>
      </w:pPr>
      <w:r w:rsidRPr="0055575D">
        <w:rPr>
          <w:rFonts w:ascii="Arial" w:hAnsi="Arial" w:cs="Arial"/>
        </w:rPr>
        <w:t xml:space="preserve">Los objetivos estratégicos del Plan Estratégico Institucional 2026–2030 </w:t>
      </w:r>
      <w:r w:rsidR="0055575D">
        <w:rPr>
          <w:rFonts w:ascii="Arial" w:hAnsi="Arial" w:cs="Arial"/>
        </w:rPr>
        <w:t xml:space="preserve">están </w:t>
      </w:r>
      <w:r w:rsidRPr="0055575D">
        <w:rPr>
          <w:rFonts w:ascii="Arial" w:hAnsi="Arial" w:cs="Arial"/>
        </w:rPr>
        <w:t>definidos conforme a los lineamientos del Ministerio de Planificación Nacional y Política Económica (</w:t>
      </w:r>
      <w:proofErr w:type="spellStart"/>
      <w:r w:rsidRPr="0055575D">
        <w:rPr>
          <w:rFonts w:ascii="Arial" w:hAnsi="Arial" w:cs="Arial"/>
        </w:rPr>
        <w:t>Mideplan</w:t>
      </w:r>
      <w:proofErr w:type="spellEnd"/>
      <w:r w:rsidRPr="0055575D">
        <w:rPr>
          <w:rFonts w:ascii="Arial" w:hAnsi="Arial" w:cs="Arial"/>
        </w:rPr>
        <w:t xml:space="preserve">), aplicando criterios técnicos para su formulación (véase </w:t>
      </w:r>
      <w:r w:rsidR="00191EDA">
        <w:rPr>
          <w:rFonts w:ascii="Arial" w:hAnsi="Arial" w:cs="Arial"/>
        </w:rPr>
        <w:t>a</w:t>
      </w:r>
      <w:r w:rsidRPr="0055575D">
        <w:rPr>
          <w:rFonts w:ascii="Arial" w:hAnsi="Arial" w:cs="Arial"/>
        </w:rPr>
        <w:t xml:space="preserve">nexo </w:t>
      </w:r>
      <w:r w:rsidR="00CE2875">
        <w:rPr>
          <w:rFonts w:ascii="Arial" w:hAnsi="Arial" w:cs="Arial"/>
        </w:rPr>
        <w:t>4</w:t>
      </w:r>
      <w:r w:rsidRPr="0055575D">
        <w:rPr>
          <w:rFonts w:ascii="Arial" w:hAnsi="Arial" w:cs="Arial"/>
        </w:rPr>
        <w:t>).</w:t>
      </w:r>
    </w:p>
    <w:p w14:paraId="0AEDA516" w14:textId="77777777" w:rsidR="00A868B9" w:rsidRDefault="00A868B9" w:rsidP="0055575D">
      <w:pPr>
        <w:pStyle w:val="NormalWeb"/>
        <w:spacing w:before="0" w:beforeAutospacing="0" w:after="0" w:afterAutospacing="0" w:line="360" w:lineRule="auto"/>
        <w:jc w:val="both"/>
        <w:rPr>
          <w:rFonts w:ascii="Arial" w:hAnsi="Arial" w:cs="Arial"/>
        </w:rPr>
      </w:pPr>
    </w:p>
    <w:p w14:paraId="0649E128" w14:textId="4EEAAF89" w:rsidR="005611B0" w:rsidRDefault="009E2124" w:rsidP="005611B0">
      <w:pPr>
        <w:pStyle w:val="NormalWeb"/>
        <w:spacing w:before="0" w:beforeAutospacing="0" w:after="0" w:afterAutospacing="0" w:line="360" w:lineRule="auto"/>
        <w:jc w:val="both"/>
        <w:rPr>
          <w:rFonts w:ascii="Arial" w:eastAsiaTheme="minorHAnsi" w:hAnsi="Arial" w:cs="Arial"/>
          <w:b/>
          <w:color w:val="003882"/>
          <w:lang w:eastAsia="en-US"/>
        </w:rPr>
      </w:pPr>
      <w:r>
        <w:rPr>
          <w:noProof/>
        </w:rPr>
        <w:drawing>
          <wp:anchor distT="0" distB="0" distL="114300" distR="114300" simplePos="0" relativeHeight="251942911" behindDoc="1" locked="0" layoutInCell="1" allowOverlap="1" wp14:anchorId="48731EF1" wp14:editId="59F6E52A">
            <wp:simplePos x="0" y="0"/>
            <wp:positionH relativeFrom="column">
              <wp:posOffset>-1136530</wp:posOffset>
            </wp:positionH>
            <wp:positionV relativeFrom="paragraph">
              <wp:posOffset>6987815</wp:posOffset>
            </wp:positionV>
            <wp:extent cx="7919499" cy="322782"/>
            <wp:effectExtent l="0" t="0" r="0" b="1270"/>
            <wp:wrapNone/>
            <wp:docPr id="245" name="Imagen 24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288">
        <w:rPr>
          <w:rFonts w:ascii="Arial" w:hAnsi="Arial" w:cs="Arial"/>
          <w:noProof/>
        </w:rPr>
        <mc:AlternateContent>
          <mc:Choice Requires="wps">
            <w:drawing>
              <wp:anchor distT="0" distB="0" distL="114300" distR="114300" simplePos="0" relativeHeight="251625471" behindDoc="1" locked="0" layoutInCell="1" allowOverlap="1" wp14:anchorId="52BB0CB9" wp14:editId="30C37AC2">
                <wp:simplePos x="0" y="0"/>
                <wp:positionH relativeFrom="column">
                  <wp:posOffset>-234746</wp:posOffset>
                </wp:positionH>
                <wp:positionV relativeFrom="paragraph">
                  <wp:posOffset>117547</wp:posOffset>
                </wp:positionV>
                <wp:extent cx="6055743" cy="6176513"/>
                <wp:effectExtent l="0" t="0" r="2540" b="0"/>
                <wp:wrapNone/>
                <wp:docPr id="195" name="Rectángulo redondeado 195"/>
                <wp:cNvGraphicFramePr/>
                <a:graphic xmlns:a="http://schemas.openxmlformats.org/drawingml/2006/main">
                  <a:graphicData uri="http://schemas.microsoft.com/office/word/2010/wordprocessingShape">
                    <wps:wsp>
                      <wps:cNvSpPr/>
                      <wps:spPr>
                        <a:xfrm>
                          <a:off x="0" y="0"/>
                          <a:ext cx="6055743" cy="6176513"/>
                        </a:xfrm>
                        <a:prstGeom prst="roundRect">
                          <a:avLst/>
                        </a:prstGeom>
                        <a:solidFill>
                          <a:schemeClr val="accent3">
                            <a:alpha val="50000"/>
                          </a:schemeClr>
                        </a:solidFill>
                        <a:ln>
                          <a:noFill/>
                        </a:ln>
                        <a:effectLst>
                          <a:softEdge rad="127000"/>
                        </a:effectLst>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AF76E" id="Rectángulo redondeado 195" o:spid="_x0000_s1026" style="position:absolute;margin-left:-18.5pt;margin-top:9.25pt;width:476.85pt;height:486.35pt;z-index:-2516910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" fillcolor="#a5a5a5 [3206]" stroked="f">
                <v:fill opacity="32896f"/>
              </v:roundrect>
            </w:pict>
          </mc:Fallback>
        </mc:AlternateContent>
      </w:r>
      <w:r w:rsidR="00A868B9" w:rsidRPr="0055575D">
        <w:rPr>
          <w:rFonts w:ascii="Arial" w:hAnsi="Arial" w:cs="Arial"/>
        </w:rPr>
        <w:t>En este contexto, se establecen los siguientes objetivos estratégicos:</w:t>
      </w:r>
    </w:p>
    <w:tbl>
      <w:tblPr>
        <w:tblW w:w="8917" w:type="dxa"/>
        <w:jc w:val="center"/>
        <w:tblLayout w:type="fixed"/>
        <w:tblLook w:val="04A0" w:firstRow="1" w:lastRow="0" w:firstColumn="1" w:lastColumn="0" w:noHBand="0" w:noVBand="1"/>
      </w:tblPr>
      <w:tblGrid>
        <w:gridCol w:w="4401"/>
        <w:gridCol w:w="4516"/>
      </w:tblGrid>
      <w:tr w:rsidR="005611B0" w:rsidRPr="005611B0" w14:paraId="063BE361" w14:textId="77777777" w:rsidTr="00D649A3">
        <w:trPr>
          <w:trHeight w:val="3927"/>
          <w:jc w:val="center"/>
        </w:trPr>
        <w:tc>
          <w:tcPr>
            <w:tcW w:w="4401" w:type="dxa"/>
            <w:tcBorders>
              <w:top w:val="single" w:sz="48" w:space="0" w:color="002060"/>
              <w:left w:val="single" w:sz="6" w:space="0" w:color="D9D9D9"/>
              <w:bottom w:val="single" w:sz="48" w:space="0" w:color="002060"/>
              <w:right w:val="single" w:sz="6" w:space="0" w:color="D9D9D9"/>
            </w:tcBorders>
            <w:shd w:val="clear" w:color="auto" w:fill="FFFFFF" w:themeFill="background1"/>
            <w:tcMar>
              <w:top w:w="170" w:type="dxa"/>
              <w:left w:w="220" w:type="dxa"/>
              <w:bottom w:w="170" w:type="dxa"/>
              <w:right w:w="220" w:type="dxa"/>
            </w:tcMar>
          </w:tcPr>
          <w:p w14:paraId="35D8C93A" w14:textId="5F001A8A" w:rsidR="005611B0" w:rsidRPr="005611B0" w:rsidRDefault="005611B0" w:rsidP="00772288">
            <w:pPr>
              <w:spacing w:after="60" w:line="276" w:lineRule="auto"/>
              <w:jc w:val="center"/>
              <w:rPr>
                <w:rFonts w:ascii="Cambria" w:eastAsia="MS Mincho" w:hAnsi="Cambria" w:cs="Times New Roman"/>
              </w:rPr>
            </w:pPr>
            <w:r w:rsidRPr="005611B0">
              <w:rPr>
                <w:rFonts w:ascii="Aptos" w:eastAsia="MS Mincho" w:hAnsi="Aptos" w:cs="Times New Roman"/>
                <w:b/>
                <w:color w:val="003882"/>
                <w:sz w:val="28"/>
              </w:rPr>
              <w:t>OE.01</w:t>
            </w:r>
          </w:p>
          <w:p w14:paraId="58AC9202" w14:textId="77777777" w:rsidR="005611B0" w:rsidRPr="005611B0" w:rsidRDefault="005611B0" w:rsidP="009F2806">
            <w:pPr>
              <w:pBdr>
                <w:bottom w:val="single" w:sz="5" w:space="1" w:color="003882"/>
              </w:pBdr>
              <w:spacing w:after="0" w:line="276" w:lineRule="auto"/>
              <w:jc w:val="both"/>
              <w:rPr>
                <w:rFonts w:ascii="Cambria" w:eastAsia="MS Mincho" w:hAnsi="Cambria" w:cs="Times New Roman"/>
              </w:rPr>
            </w:pPr>
          </w:p>
          <w:p w14:paraId="6F6A42B2" w14:textId="5FF792A8" w:rsidR="005611B0" w:rsidRPr="00772288" w:rsidRDefault="005611B0" w:rsidP="00772288">
            <w:pPr>
              <w:spacing w:after="200" w:line="276" w:lineRule="auto"/>
              <w:jc w:val="both"/>
              <w:rPr>
                <w:rFonts w:ascii="Arial" w:eastAsia="MS Mincho" w:hAnsi="Arial" w:cs="Arial"/>
              </w:rPr>
            </w:pPr>
            <w:r w:rsidRPr="00772288">
              <w:rPr>
                <w:rFonts w:ascii="Arial" w:eastAsia="MS Mincho" w:hAnsi="Arial" w:cs="Arial"/>
                <w:color w:val="222222"/>
              </w:rPr>
              <w:t xml:space="preserve">Consolidar las capacidades institucionales para el financiamiento ambiental, garantizando una gestión eficiente de recursos, un marco normativo robusto, talento humano calificado y condiciones laborales adecuadas para el funcionamiento de la institución, orientados a mejorar la calidad del servicio ambiental o </w:t>
            </w:r>
            <w:proofErr w:type="spellStart"/>
            <w:r w:rsidRPr="00772288">
              <w:rPr>
                <w:rFonts w:ascii="Arial" w:eastAsia="MS Mincho" w:hAnsi="Arial" w:cs="Arial"/>
                <w:color w:val="222222"/>
              </w:rPr>
              <w:t>ecosistémico</w:t>
            </w:r>
            <w:proofErr w:type="spellEnd"/>
            <w:r w:rsidRPr="00772288">
              <w:rPr>
                <w:rFonts w:ascii="Arial" w:eastAsia="MS Mincho" w:hAnsi="Arial" w:cs="Arial"/>
                <w:color w:val="222222"/>
              </w:rPr>
              <w:t xml:space="preserve"> percibido</w:t>
            </w:r>
            <w:r w:rsidR="002226E2" w:rsidRPr="00772288">
              <w:rPr>
                <w:rFonts w:ascii="Arial" w:eastAsia="MS Mincho" w:hAnsi="Arial" w:cs="Arial"/>
                <w:color w:val="222222"/>
              </w:rPr>
              <w:t>s</w:t>
            </w:r>
            <w:r w:rsidRPr="00772288">
              <w:rPr>
                <w:rFonts w:ascii="Arial" w:eastAsia="MS Mincho" w:hAnsi="Arial" w:cs="Arial"/>
                <w:color w:val="222222"/>
              </w:rPr>
              <w:t xml:space="preserve"> por la población meta en el mediano plazo.</w:t>
            </w:r>
          </w:p>
        </w:tc>
        <w:tc>
          <w:tcPr>
            <w:tcW w:w="4516" w:type="dxa"/>
            <w:tcBorders>
              <w:top w:val="single" w:sz="48" w:space="0" w:color="006838"/>
              <w:left w:val="single" w:sz="6" w:space="0" w:color="D9D9D9"/>
              <w:bottom w:val="single" w:sz="48" w:space="0" w:color="006838"/>
              <w:right w:val="single" w:sz="6" w:space="0" w:color="D9D9D9"/>
            </w:tcBorders>
            <w:shd w:val="clear" w:color="auto" w:fill="FFFFFF" w:themeFill="background1"/>
            <w:tcMar>
              <w:top w:w="170" w:type="dxa"/>
              <w:left w:w="220" w:type="dxa"/>
              <w:bottom w:w="170" w:type="dxa"/>
              <w:right w:w="220" w:type="dxa"/>
            </w:tcMar>
          </w:tcPr>
          <w:p w14:paraId="5A8D9D0D" w14:textId="26670744" w:rsidR="005611B0" w:rsidRPr="00772288" w:rsidRDefault="005611B0" w:rsidP="00772288">
            <w:pPr>
              <w:spacing w:after="60" w:line="276" w:lineRule="auto"/>
              <w:jc w:val="center"/>
              <w:rPr>
                <w:rFonts w:ascii="Cambria" w:eastAsia="MS Mincho" w:hAnsi="Cambria" w:cs="Times New Roman"/>
                <w:color w:val="006838"/>
              </w:rPr>
            </w:pPr>
            <w:r w:rsidRPr="00772288">
              <w:rPr>
                <w:rFonts w:ascii="Aptos" w:eastAsia="MS Mincho" w:hAnsi="Aptos" w:cs="Times New Roman"/>
                <w:b/>
                <w:color w:val="006838"/>
                <w:sz w:val="28"/>
              </w:rPr>
              <w:t>OE.02</w:t>
            </w:r>
          </w:p>
          <w:p w14:paraId="05CED544" w14:textId="77777777" w:rsidR="005611B0" w:rsidRPr="005611B0" w:rsidRDefault="005611B0" w:rsidP="009F2806">
            <w:pPr>
              <w:pBdr>
                <w:bottom w:val="single" w:sz="5" w:space="1" w:color="417D1A"/>
              </w:pBdr>
              <w:spacing w:after="0" w:line="276" w:lineRule="auto"/>
              <w:jc w:val="both"/>
              <w:rPr>
                <w:rFonts w:ascii="Cambria" w:eastAsia="MS Mincho" w:hAnsi="Cambria" w:cs="Times New Roman"/>
              </w:rPr>
            </w:pPr>
          </w:p>
          <w:p w14:paraId="6AD84780" w14:textId="77777777" w:rsidR="005611B0" w:rsidRPr="005611B0" w:rsidRDefault="005611B0" w:rsidP="00772288">
            <w:pPr>
              <w:spacing w:after="200" w:line="276" w:lineRule="auto"/>
              <w:jc w:val="both"/>
              <w:rPr>
                <w:rFonts w:ascii="Arial" w:eastAsia="MS Mincho" w:hAnsi="Arial" w:cs="Arial"/>
                <w:sz w:val="24"/>
                <w:szCs w:val="24"/>
              </w:rPr>
            </w:pPr>
            <w:r w:rsidRPr="00772288">
              <w:rPr>
                <w:rFonts w:ascii="Arial" w:eastAsia="MS Mincho" w:hAnsi="Arial" w:cs="Arial"/>
                <w:color w:val="222222"/>
                <w:szCs w:val="24"/>
              </w:rPr>
              <w:t>Contribuir al mantenimiento y reconocimiento de los servicios ecosistémicos, asegurando la continuidad de las acciones en áreas de interés prioritario, mediante la captación y diversificación de las fuentes de financiamiento nacionales e internacionales, la promoción de mecanismos y alianzas estratégicas que fortalezcan la sostenibilidad del financiamiento ambiental durante el quinquenio.</w:t>
            </w:r>
          </w:p>
        </w:tc>
      </w:tr>
      <w:tr w:rsidR="005611B0" w:rsidRPr="005611B0" w14:paraId="2B0BFA72" w14:textId="77777777" w:rsidTr="00D649A3">
        <w:trPr>
          <w:trHeight w:val="3927"/>
          <w:jc w:val="center"/>
        </w:trPr>
        <w:tc>
          <w:tcPr>
            <w:tcW w:w="4401" w:type="dxa"/>
            <w:tcBorders>
              <w:top w:val="single" w:sz="48" w:space="0" w:color="002060"/>
              <w:left w:val="single" w:sz="6" w:space="0" w:color="D9D9D9"/>
              <w:bottom w:val="single" w:sz="6" w:space="0" w:color="D9D9D9"/>
              <w:right w:val="single" w:sz="6" w:space="0" w:color="D9D9D9"/>
            </w:tcBorders>
            <w:shd w:val="clear" w:color="auto" w:fill="FFFFFF" w:themeFill="background1"/>
            <w:tcMar>
              <w:top w:w="170" w:type="dxa"/>
              <w:left w:w="220" w:type="dxa"/>
              <w:bottom w:w="170" w:type="dxa"/>
              <w:right w:w="220" w:type="dxa"/>
            </w:tcMar>
          </w:tcPr>
          <w:p w14:paraId="428EA6AD" w14:textId="14D2AB1E" w:rsidR="005611B0" w:rsidRPr="005611B0" w:rsidRDefault="005611B0" w:rsidP="00772288">
            <w:pPr>
              <w:spacing w:after="60" w:line="276" w:lineRule="auto"/>
              <w:jc w:val="center"/>
              <w:rPr>
                <w:rFonts w:ascii="Cambria" w:eastAsia="MS Mincho" w:hAnsi="Cambria" w:cs="Times New Roman"/>
              </w:rPr>
            </w:pPr>
            <w:r w:rsidRPr="005611B0">
              <w:rPr>
                <w:rFonts w:ascii="Aptos" w:eastAsia="MS Mincho" w:hAnsi="Aptos" w:cs="Times New Roman"/>
                <w:b/>
                <w:color w:val="003882"/>
                <w:sz w:val="28"/>
              </w:rPr>
              <w:t>OE.03</w:t>
            </w:r>
          </w:p>
          <w:p w14:paraId="759D1BA7" w14:textId="77777777" w:rsidR="005611B0" w:rsidRPr="005611B0" w:rsidRDefault="005611B0" w:rsidP="009F2806">
            <w:pPr>
              <w:pBdr>
                <w:bottom w:val="single" w:sz="5" w:space="1" w:color="003882"/>
              </w:pBdr>
              <w:spacing w:after="0" w:line="276" w:lineRule="auto"/>
              <w:jc w:val="both"/>
              <w:rPr>
                <w:rFonts w:ascii="Cambria" w:eastAsia="MS Mincho" w:hAnsi="Cambria" w:cs="Times New Roman"/>
              </w:rPr>
            </w:pPr>
          </w:p>
          <w:p w14:paraId="273AC995" w14:textId="389BDFEF" w:rsidR="005611B0" w:rsidRPr="00191EDA" w:rsidRDefault="005611B0" w:rsidP="00772288">
            <w:pPr>
              <w:spacing w:after="200" w:line="276" w:lineRule="auto"/>
              <w:jc w:val="both"/>
              <w:rPr>
                <w:rFonts w:ascii="Arial" w:eastAsia="MS Mincho" w:hAnsi="Arial" w:cs="Arial"/>
              </w:rPr>
            </w:pPr>
            <w:r w:rsidRPr="00772288">
              <w:rPr>
                <w:rFonts w:ascii="Arial" w:eastAsia="MS Mincho" w:hAnsi="Arial" w:cs="Arial"/>
                <w:color w:val="222222"/>
              </w:rPr>
              <w:t>Robustecer el posicionamiento institucional, por medio de estrategias efectivas de comunicación, imagen y gestión de alianzas con organizaciones nacionales e internacionales, que potencien la cooperación, la visibilidad y el accionar de la entidad a nivel nacional e internacional en los próximos cinco años.</w:t>
            </w:r>
            <w:r w:rsidR="009E2124">
              <w:rPr>
                <w:noProof/>
              </w:rPr>
              <w:t xml:space="preserve"> </w:t>
            </w:r>
          </w:p>
        </w:tc>
        <w:tc>
          <w:tcPr>
            <w:tcW w:w="4516" w:type="dxa"/>
            <w:tcBorders>
              <w:top w:val="single" w:sz="48" w:space="0" w:color="006838"/>
              <w:left w:val="single" w:sz="6" w:space="0" w:color="D9D9D9"/>
              <w:bottom w:val="single" w:sz="6" w:space="0" w:color="D9D9D9"/>
              <w:right w:val="single" w:sz="6" w:space="0" w:color="D9D9D9"/>
            </w:tcBorders>
            <w:shd w:val="clear" w:color="auto" w:fill="FFFFFF" w:themeFill="background1"/>
            <w:tcMar>
              <w:top w:w="170" w:type="dxa"/>
              <w:left w:w="220" w:type="dxa"/>
              <w:bottom w:w="170" w:type="dxa"/>
              <w:right w:w="220" w:type="dxa"/>
            </w:tcMar>
          </w:tcPr>
          <w:p w14:paraId="155432F9" w14:textId="6B994BCD" w:rsidR="005611B0" w:rsidRPr="00D649A3" w:rsidRDefault="005611B0" w:rsidP="00772288">
            <w:pPr>
              <w:spacing w:after="60" w:line="276" w:lineRule="auto"/>
              <w:jc w:val="center"/>
              <w:rPr>
                <w:rFonts w:ascii="Cambria" w:eastAsia="MS Mincho" w:hAnsi="Cambria" w:cs="Times New Roman"/>
                <w:color w:val="006838"/>
              </w:rPr>
            </w:pPr>
            <w:r w:rsidRPr="00D649A3">
              <w:rPr>
                <w:rFonts w:ascii="Aptos" w:eastAsia="MS Mincho" w:hAnsi="Aptos" w:cs="Times New Roman"/>
                <w:b/>
                <w:color w:val="006838"/>
                <w:sz w:val="28"/>
              </w:rPr>
              <w:t>OE.04</w:t>
            </w:r>
          </w:p>
          <w:p w14:paraId="5A3425C4" w14:textId="77777777" w:rsidR="005611B0" w:rsidRPr="005611B0" w:rsidRDefault="005611B0" w:rsidP="009F2806">
            <w:pPr>
              <w:pBdr>
                <w:bottom w:val="single" w:sz="5" w:space="1" w:color="417D1A"/>
              </w:pBdr>
              <w:spacing w:after="0" w:line="276" w:lineRule="auto"/>
              <w:jc w:val="both"/>
              <w:rPr>
                <w:rFonts w:ascii="Cambria" w:eastAsia="MS Mincho" w:hAnsi="Cambria" w:cs="Times New Roman"/>
              </w:rPr>
            </w:pPr>
          </w:p>
          <w:p w14:paraId="1D99A998" w14:textId="77777777" w:rsidR="005611B0" w:rsidRPr="005611B0" w:rsidRDefault="005611B0" w:rsidP="00772288">
            <w:pPr>
              <w:spacing w:after="200" w:line="276" w:lineRule="auto"/>
              <w:jc w:val="both"/>
              <w:rPr>
                <w:rFonts w:ascii="Arial" w:eastAsia="MS Mincho" w:hAnsi="Arial" w:cs="Arial"/>
              </w:rPr>
            </w:pPr>
            <w:r w:rsidRPr="00772288">
              <w:rPr>
                <w:rFonts w:ascii="Arial" w:eastAsia="MS Mincho" w:hAnsi="Arial" w:cs="Arial"/>
                <w:color w:val="222222"/>
              </w:rPr>
              <w:t xml:space="preserve">Fomentar el acceso al financiamiento forestal, agroforestal, </w:t>
            </w:r>
            <w:proofErr w:type="spellStart"/>
            <w:r w:rsidRPr="00772288">
              <w:rPr>
                <w:rFonts w:ascii="Arial" w:eastAsia="MS Mincho" w:hAnsi="Arial" w:cs="Arial"/>
                <w:color w:val="222222"/>
              </w:rPr>
              <w:t>agropaisaje</w:t>
            </w:r>
            <w:proofErr w:type="spellEnd"/>
            <w:r w:rsidRPr="00772288">
              <w:rPr>
                <w:rFonts w:ascii="Arial" w:eastAsia="MS Mincho" w:hAnsi="Arial" w:cs="Arial"/>
                <w:color w:val="222222"/>
              </w:rPr>
              <w:t xml:space="preserve"> productivo, mediante productos crediticios inclusivos y adaptados a las necesidades de pequeños y medianos productores durante el período 2026-2030.</w:t>
            </w:r>
          </w:p>
        </w:tc>
      </w:tr>
    </w:tbl>
    <w:p w14:paraId="2D4C4578" w14:textId="72F91B11" w:rsidR="00A76046" w:rsidRPr="001E27AC" w:rsidRDefault="00A76046" w:rsidP="00A5056E">
      <w:pPr>
        <w:pStyle w:val="Ttulo1"/>
        <w:spacing w:before="360"/>
        <w:jc w:val="both"/>
        <w:rPr>
          <w:rFonts w:ascii="Arial" w:hAnsi="Arial" w:cs="Arial"/>
          <w:b/>
          <w:color w:val="003882"/>
          <w:sz w:val="36"/>
          <w:szCs w:val="36"/>
        </w:rPr>
      </w:pPr>
      <w:bookmarkStart w:id="29" w:name="_Toc237416827"/>
      <w:r w:rsidRPr="001E27AC">
        <w:rPr>
          <w:rFonts w:ascii="Arial" w:hAnsi="Arial" w:cs="Arial"/>
          <w:b/>
          <w:color w:val="003882"/>
          <w:sz w:val="36"/>
          <w:szCs w:val="36"/>
        </w:rPr>
        <w:lastRenderedPageBreak/>
        <w:t>Definición de riesgos estratégicos</w:t>
      </w:r>
      <w:r w:rsidR="00913687" w:rsidRPr="001E27AC">
        <w:rPr>
          <w:rFonts w:ascii="Arial" w:hAnsi="Arial" w:cs="Arial"/>
          <w:b/>
          <w:color w:val="003882"/>
          <w:sz w:val="36"/>
          <w:szCs w:val="36"/>
        </w:rPr>
        <w:t xml:space="preserve"> y de relevancia institucional</w:t>
      </w:r>
      <w:bookmarkEnd w:id="29"/>
    </w:p>
    <w:p w14:paraId="6288C718" w14:textId="17DF230B" w:rsidR="00700211" w:rsidRDefault="00700211" w:rsidP="00A5056E">
      <w:pPr>
        <w:spacing w:before="240" w:after="0" w:line="360" w:lineRule="auto"/>
        <w:jc w:val="both"/>
        <w:rPr>
          <w:rFonts w:ascii="Arial" w:hAnsi="Arial" w:cs="Arial"/>
          <w:sz w:val="24"/>
          <w:szCs w:val="24"/>
          <w:lang w:val="es-ES" w:eastAsia="es-CR"/>
        </w:rPr>
      </w:pPr>
      <w:r>
        <w:rPr>
          <w:rFonts w:ascii="Arial" w:hAnsi="Arial" w:cs="Arial"/>
          <w:sz w:val="24"/>
          <w:szCs w:val="24"/>
          <w:lang w:val="es-ES" w:eastAsia="es-CR"/>
        </w:rPr>
        <w:t xml:space="preserve">El siguiente cuadro presenta la </w:t>
      </w:r>
      <w:r w:rsidR="00191EDA">
        <w:rPr>
          <w:rFonts w:ascii="Arial" w:hAnsi="Arial" w:cs="Arial"/>
          <w:sz w:val="24"/>
          <w:szCs w:val="24"/>
          <w:lang w:val="es-ES" w:eastAsia="es-CR"/>
        </w:rPr>
        <w:t>identificación de</w:t>
      </w:r>
      <w:r w:rsidR="00EA781F">
        <w:rPr>
          <w:rFonts w:ascii="Arial" w:hAnsi="Arial" w:cs="Arial"/>
          <w:sz w:val="24"/>
          <w:szCs w:val="24"/>
          <w:lang w:val="es-ES" w:eastAsia="es-CR"/>
        </w:rPr>
        <w:t xml:space="preserve"> los riesgos institucionales estratégicos </w:t>
      </w:r>
      <w:r w:rsidR="00191EDA">
        <w:rPr>
          <w:rFonts w:ascii="Arial" w:hAnsi="Arial" w:cs="Arial"/>
          <w:sz w:val="24"/>
          <w:szCs w:val="24"/>
          <w:lang w:val="es-ES" w:eastAsia="es-CR"/>
        </w:rPr>
        <w:t xml:space="preserve">que pueden afectar el cumplimiento de los objetivos, la misión y visión institucional, </w:t>
      </w:r>
      <w:r w:rsidR="00EA781F">
        <w:rPr>
          <w:rFonts w:ascii="Arial" w:hAnsi="Arial" w:cs="Arial"/>
          <w:sz w:val="24"/>
          <w:szCs w:val="24"/>
          <w:lang w:val="es-ES" w:eastAsia="es-CR"/>
        </w:rPr>
        <w:t xml:space="preserve">que se identificaron en el Informe del Sistema Específico de Valoración de Riesgo Institucional (SEVRI). </w:t>
      </w:r>
      <w:r w:rsidR="002A6B9C">
        <w:rPr>
          <w:rFonts w:ascii="Arial" w:hAnsi="Arial" w:cs="Arial"/>
          <w:sz w:val="24"/>
          <w:szCs w:val="24"/>
          <w:lang w:val="es-ES" w:eastAsia="es-CR"/>
        </w:rPr>
        <w:t>Como se muestra a continuación:</w:t>
      </w:r>
    </w:p>
    <w:p w14:paraId="6E72E364" w14:textId="25A63CE6" w:rsidR="00772288" w:rsidRDefault="00C5146B" w:rsidP="00772288">
      <w:pPr>
        <w:pStyle w:val="NormalWeb"/>
        <w:ind w:left="-284"/>
      </w:pPr>
      <w:r>
        <w:rPr>
          <w:noProof/>
        </w:rPr>
        <w:drawing>
          <wp:anchor distT="0" distB="0" distL="114300" distR="114300" simplePos="0" relativeHeight="252083199" behindDoc="1" locked="0" layoutInCell="1" allowOverlap="1" wp14:anchorId="757B0E7B" wp14:editId="6128656C">
            <wp:simplePos x="0" y="0"/>
            <wp:positionH relativeFrom="column">
              <wp:posOffset>-1144047</wp:posOffset>
            </wp:positionH>
            <wp:positionV relativeFrom="paragraph">
              <wp:posOffset>7185025</wp:posOffset>
            </wp:positionV>
            <wp:extent cx="7919499" cy="322782"/>
            <wp:effectExtent l="0" t="0" r="0" b="1270"/>
            <wp:wrapNone/>
            <wp:docPr id="317183240" name="Imagen 317183240"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288">
        <w:rPr>
          <w:noProof/>
        </w:rPr>
        <w:drawing>
          <wp:inline distT="0" distB="0" distL="0" distR="0" wp14:anchorId="4BC74A1E" wp14:editId="40C01606">
            <wp:extent cx="5986732" cy="3992454"/>
            <wp:effectExtent l="0" t="0" r="0" b="8255"/>
            <wp:docPr id="197" name="Imagen 197" descr="C:\Users\keilyn.chavarria\Downloads\ChatGPT Image 11 ago 2026, 10_2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ilyn.chavarria\Downloads\ChatGPT Image 11 ago 2026, 10_24_26.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046104" cy="4032048"/>
                    </a:xfrm>
                    <a:prstGeom prst="rect">
                      <a:avLst/>
                    </a:prstGeom>
                    <a:noFill/>
                    <a:ln>
                      <a:noFill/>
                    </a:ln>
                  </pic:spPr>
                </pic:pic>
              </a:graphicData>
            </a:graphic>
          </wp:inline>
        </w:drawing>
      </w:r>
      <w:r w:rsidR="000B1368">
        <w:rPr>
          <w:rFonts w:ascii="Arial" w:hAnsi="Arial" w:cs="Arial"/>
          <w:bCs/>
          <w:iCs/>
        </w:rPr>
        <w:br w:type="page"/>
      </w:r>
    </w:p>
    <w:p w14:paraId="0E577BA6" w14:textId="3F1CD04B" w:rsidR="004D1210" w:rsidRDefault="00080525" w:rsidP="009E6669">
      <w:pPr>
        <w:pStyle w:val="Ttulo1"/>
        <w:spacing w:before="360" w:after="160"/>
        <w:jc w:val="both"/>
        <w:rPr>
          <w:rFonts w:ascii="Arial" w:hAnsi="Arial" w:cs="Arial"/>
          <w:b/>
          <w:color w:val="003882"/>
          <w:sz w:val="36"/>
          <w:szCs w:val="36"/>
        </w:rPr>
      </w:pPr>
      <w:bookmarkStart w:id="30" w:name="_Toc237416828"/>
      <w:r w:rsidRPr="001E27AC">
        <w:rPr>
          <w:rFonts w:ascii="Arial" w:hAnsi="Arial" w:cs="Arial"/>
          <w:b/>
          <w:color w:val="003882"/>
          <w:sz w:val="36"/>
          <w:szCs w:val="36"/>
        </w:rPr>
        <w:lastRenderedPageBreak/>
        <w:t>M</w:t>
      </w:r>
      <w:r w:rsidR="004D1210" w:rsidRPr="001E27AC">
        <w:rPr>
          <w:rFonts w:ascii="Arial" w:hAnsi="Arial" w:cs="Arial"/>
          <w:b/>
          <w:color w:val="003882"/>
          <w:sz w:val="36"/>
          <w:szCs w:val="36"/>
        </w:rPr>
        <w:t>arco estratégico</w:t>
      </w:r>
      <w:r w:rsidR="00D45C5A" w:rsidRPr="001E27AC">
        <w:rPr>
          <w:rFonts w:ascii="Arial" w:hAnsi="Arial" w:cs="Arial"/>
          <w:b/>
          <w:color w:val="003882"/>
          <w:sz w:val="36"/>
          <w:szCs w:val="36"/>
        </w:rPr>
        <w:t xml:space="preserve"> institucional</w:t>
      </w:r>
      <w:bookmarkEnd w:id="30"/>
    </w:p>
    <w:p w14:paraId="2BE1C24C" w14:textId="5A632909" w:rsidR="00997D99" w:rsidRDefault="00D649A3" w:rsidP="00D649A3">
      <w:pPr>
        <w:spacing w:before="240"/>
        <w:rPr>
          <w:rFonts w:ascii="Arial" w:hAnsi="Arial" w:cs="Arial"/>
          <w:i/>
          <w:color w:val="000000" w:themeColor="text1"/>
          <w:sz w:val="21"/>
        </w:rPr>
      </w:pPr>
      <w:r>
        <w:rPr>
          <w:rFonts w:ascii="Arial" w:hAnsi="Arial" w:cs="Arial"/>
          <w:noProof/>
          <w:color w:val="000000" w:themeColor="text1"/>
          <w:lang w:eastAsia="es-CR"/>
        </w:rPr>
        <mc:AlternateContent>
          <mc:Choice Requires="wps">
            <w:drawing>
              <wp:anchor distT="0" distB="0" distL="114300" distR="114300" simplePos="0" relativeHeight="251892735" behindDoc="1" locked="0" layoutInCell="1" allowOverlap="1" wp14:anchorId="013962E1" wp14:editId="7C21195A">
                <wp:simplePos x="0" y="0"/>
                <wp:positionH relativeFrom="column">
                  <wp:posOffset>-390022</wp:posOffset>
                </wp:positionH>
                <wp:positionV relativeFrom="paragraph">
                  <wp:posOffset>348422</wp:posOffset>
                </wp:positionV>
                <wp:extent cx="6392174" cy="5745193"/>
                <wp:effectExtent l="0" t="0" r="27940" b="27305"/>
                <wp:wrapNone/>
                <wp:docPr id="210" name="Elipse 210"/>
                <wp:cNvGraphicFramePr/>
                <a:graphic xmlns:a="http://schemas.openxmlformats.org/drawingml/2006/main">
                  <a:graphicData uri="http://schemas.microsoft.com/office/word/2010/wordprocessingShape">
                    <wps:wsp>
                      <wps:cNvSpPr/>
                      <wps:spPr>
                        <a:xfrm>
                          <a:off x="0" y="0"/>
                          <a:ext cx="6392174" cy="5745193"/>
                        </a:xfrm>
                        <a:prstGeom prst="ellipse">
                          <a:avLst/>
                        </a:prstGeom>
                        <a:solidFill>
                          <a:schemeClr val="accent5">
                            <a:lumMod val="50000"/>
                            <a:alpha val="50000"/>
                          </a:schemeClr>
                        </a:solidFill>
                        <a:ln>
                          <a:solidFill>
                            <a:schemeClr val="accent5">
                              <a:lumMod val="50000"/>
                            </a:schemeClr>
                          </a:solidFill>
                        </a:ln>
                        <a:effectLst>
                          <a:softEdge rad="317500"/>
                        </a:effectLst>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FBE83" id="Elipse 210" o:spid="_x0000_s1026" style="position:absolute;margin-left:-30.7pt;margin-top:27.45pt;width:503.3pt;height:452.4pt;z-index:-251423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" fillcolor="#1f3763 [1608]" strokecolor="#1f3763 [1608]">
                <v:fill opacity="32896f"/>
              </v:oval>
            </w:pict>
          </mc:Fallback>
        </mc:AlternateContent>
      </w:r>
      <w:r w:rsidR="009F2806">
        <w:rPr>
          <w:rFonts w:ascii="Arial" w:hAnsi="Arial" w:cs="Arial"/>
          <w:i/>
          <w:color w:val="000000" w:themeColor="text1"/>
          <w:sz w:val="21"/>
        </w:rPr>
        <w:t>El que orienta</w:t>
      </w:r>
      <w:r w:rsidR="00997D99" w:rsidRPr="009F2806">
        <w:rPr>
          <w:rFonts w:ascii="Arial" w:hAnsi="Arial" w:cs="Arial"/>
          <w:i/>
          <w:color w:val="000000" w:themeColor="text1"/>
          <w:sz w:val="21"/>
        </w:rPr>
        <w:t xml:space="preserve"> el propósit</w:t>
      </w:r>
      <w:r w:rsidR="009F2806">
        <w:rPr>
          <w:rFonts w:ascii="Arial" w:hAnsi="Arial" w:cs="Arial"/>
          <w:i/>
          <w:color w:val="000000" w:themeColor="text1"/>
          <w:sz w:val="21"/>
        </w:rPr>
        <w:t>o y la proyección institucional</w:t>
      </w:r>
      <w:r w:rsidR="004F4DF5">
        <w:rPr>
          <w:rFonts w:ascii="Arial" w:hAnsi="Arial" w:cs="Arial"/>
          <w:i/>
          <w:color w:val="000000" w:themeColor="text1"/>
          <w:sz w:val="21"/>
        </w:rPr>
        <w:t>.</w:t>
      </w:r>
    </w:p>
    <w:p w14:paraId="227A60DD" w14:textId="0A75403A" w:rsidR="00D649A3" w:rsidRPr="009F2806" w:rsidRDefault="00D649A3" w:rsidP="00D649A3">
      <w:pPr>
        <w:spacing w:before="240"/>
        <w:rPr>
          <w:rFonts w:ascii="Arial" w:hAnsi="Arial" w:cs="Arial"/>
          <w:color w:val="000000" w:themeColor="text1"/>
        </w:rPr>
      </w:pPr>
    </w:p>
    <w:tbl>
      <w:tblPr>
        <w:tblW w:w="9114" w:type="dxa"/>
        <w:jc w:val="center"/>
        <w:tblLayout w:type="fixed"/>
        <w:tblLook w:val="04A0" w:firstRow="1" w:lastRow="0" w:firstColumn="1" w:lastColumn="0" w:noHBand="0" w:noVBand="1"/>
      </w:tblPr>
      <w:tblGrid>
        <w:gridCol w:w="9114"/>
      </w:tblGrid>
      <w:tr w:rsidR="00D649A3" w:rsidRPr="00D649A3" w14:paraId="0F1BDB7F" w14:textId="77777777" w:rsidTr="00D649A3">
        <w:trPr>
          <w:trHeight w:val="2154"/>
          <w:jc w:val="center"/>
        </w:trPr>
        <w:tc>
          <w:tcPr>
            <w:tcW w:w="9114" w:type="dxa"/>
            <w:tcBorders>
              <w:top w:val="single" w:sz="48" w:space="0" w:color="002060"/>
              <w:left w:val="single" w:sz="48" w:space="0" w:color="FFFFFF" w:themeColor="background1"/>
              <w:bottom w:val="single" w:sz="48" w:space="0" w:color="006838"/>
              <w:right w:val="single" w:sz="48" w:space="0" w:color="FFFFFF" w:themeColor="background1"/>
            </w:tcBorders>
            <w:shd w:val="clear" w:color="auto" w:fill="FFFFFF" w:themeFill="background1"/>
            <w:tcMar>
              <w:top w:w="170" w:type="dxa"/>
              <w:left w:w="220" w:type="dxa"/>
              <w:bottom w:w="170" w:type="dxa"/>
              <w:right w:w="220" w:type="dxa"/>
            </w:tcMar>
          </w:tcPr>
          <w:p w14:paraId="3FDD69A4" w14:textId="6DCD7EF2" w:rsidR="00D649A3" w:rsidRPr="00D649A3" w:rsidRDefault="00D649A3" w:rsidP="00D649A3">
            <w:pPr>
              <w:spacing w:before="240" w:after="80"/>
              <w:jc w:val="both"/>
              <w:rPr>
                <w:rFonts w:ascii="Arial" w:hAnsi="Arial" w:cs="Arial"/>
                <w:b/>
                <w:color w:val="1F3864" w:themeColor="accent5" w:themeShade="80"/>
                <w:sz w:val="32"/>
              </w:rPr>
            </w:pPr>
            <w:r w:rsidRPr="00D649A3">
              <w:rPr>
                <w:rFonts w:ascii="Arial" w:hAnsi="Arial" w:cs="Arial"/>
                <w:b/>
                <w:color w:val="1F3864" w:themeColor="accent5" w:themeShade="80"/>
                <w:sz w:val="32"/>
              </w:rPr>
              <w:t>VISIÓN</w:t>
            </w:r>
          </w:p>
          <w:p w14:paraId="2C2A8FF2" w14:textId="77777777" w:rsidR="00D649A3" w:rsidRPr="00D649A3" w:rsidRDefault="00D649A3" w:rsidP="00D649A3">
            <w:pPr>
              <w:spacing w:after="80"/>
              <w:jc w:val="both"/>
              <w:rPr>
                <w:rFonts w:ascii="Arial" w:hAnsi="Arial" w:cs="Arial"/>
                <w:b/>
                <w:color w:val="003882"/>
                <w:sz w:val="26"/>
              </w:rPr>
            </w:pPr>
          </w:p>
          <w:p w14:paraId="66EBA846" w14:textId="77777777" w:rsidR="00D649A3" w:rsidRDefault="00D649A3" w:rsidP="00D649A3">
            <w:pPr>
              <w:spacing w:after="0" w:line="360" w:lineRule="auto"/>
              <w:jc w:val="both"/>
              <w:rPr>
                <w:rFonts w:ascii="Arial" w:hAnsi="Arial" w:cs="Arial"/>
                <w:color w:val="222222"/>
                <w:sz w:val="24"/>
                <w:szCs w:val="24"/>
              </w:rPr>
            </w:pPr>
            <w:r w:rsidRPr="00D649A3">
              <w:rPr>
                <w:rFonts w:ascii="Arial" w:hAnsi="Arial" w:cs="Arial"/>
                <w:color w:val="222222"/>
                <w:sz w:val="24"/>
                <w:szCs w:val="24"/>
              </w:rPr>
              <w:t>Ser un referente nacional e internacional en la gestión de mecanismos financieros innovadores que impulsen la conservación de los ecosistemas y generen transformaciones sostenibles que impactan en la calidad de vida de las comunidades.</w:t>
            </w:r>
          </w:p>
          <w:p w14:paraId="77E108CF" w14:textId="6939BBEF" w:rsidR="00D649A3" w:rsidRPr="00D649A3" w:rsidRDefault="00D649A3" w:rsidP="00D649A3">
            <w:pPr>
              <w:spacing w:after="0" w:line="360" w:lineRule="auto"/>
              <w:jc w:val="both"/>
              <w:rPr>
                <w:rFonts w:ascii="Arial" w:hAnsi="Arial" w:cs="Arial"/>
                <w:sz w:val="24"/>
                <w:szCs w:val="24"/>
              </w:rPr>
            </w:pPr>
          </w:p>
        </w:tc>
      </w:tr>
      <w:tr w:rsidR="00D649A3" w:rsidRPr="00D649A3" w14:paraId="0ADC7F9A" w14:textId="77777777" w:rsidTr="00D649A3">
        <w:trPr>
          <w:trHeight w:val="2154"/>
          <w:jc w:val="center"/>
        </w:trPr>
        <w:tc>
          <w:tcPr>
            <w:tcW w:w="9114" w:type="dxa"/>
            <w:tcBorders>
              <w:top w:val="single" w:sz="48" w:space="0" w:color="006838"/>
              <w:left w:val="single" w:sz="48" w:space="0" w:color="FFFFFF" w:themeColor="background1"/>
              <w:bottom w:val="single" w:sz="48" w:space="0" w:color="FFFFFF" w:themeColor="background1"/>
              <w:right w:val="single" w:sz="48" w:space="0" w:color="FFFFFF" w:themeColor="background1"/>
            </w:tcBorders>
            <w:shd w:val="clear" w:color="auto" w:fill="FFFFFF" w:themeFill="background1"/>
            <w:tcMar>
              <w:top w:w="170" w:type="dxa"/>
              <w:left w:w="220" w:type="dxa"/>
              <w:bottom w:w="170" w:type="dxa"/>
              <w:right w:w="220" w:type="dxa"/>
            </w:tcMar>
          </w:tcPr>
          <w:p w14:paraId="3AC05900" w14:textId="5C6A959F" w:rsidR="00D649A3" w:rsidRPr="00D649A3" w:rsidRDefault="00D649A3" w:rsidP="00D649A3">
            <w:pPr>
              <w:spacing w:before="240" w:after="80"/>
              <w:jc w:val="both"/>
              <w:rPr>
                <w:rFonts w:ascii="Arial" w:hAnsi="Arial" w:cs="Arial"/>
                <w:b/>
                <w:color w:val="006838"/>
                <w:sz w:val="32"/>
                <w:szCs w:val="32"/>
              </w:rPr>
            </w:pPr>
            <w:r w:rsidRPr="00D649A3">
              <w:rPr>
                <w:rFonts w:ascii="Arial" w:hAnsi="Arial" w:cs="Arial"/>
                <w:b/>
                <w:color w:val="006838"/>
                <w:sz w:val="32"/>
                <w:szCs w:val="32"/>
              </w:rPr>
              <w:t xml:space="preserve">MISIÓN </w:t>
            </w:r>
          </w:p>
          <w:p w14:paraId="002321E1" w14:textId="77777777" w:rsidR="00D649A3" w:rsidRPr="00D649A3" w:rsidRDefault="00D649A3" w:rsidP="00D649A3">
            <w:pPr>
              <w:spacing w:after="80"/>
              <w:jc w:val="both"/>
              <w:rPr>
                <w:rFonts w:ascii="Arial" w:hAnsi="Arial" w:cs="Arial"/>
                <w:b/>
                <w:color w:val="417D1A"/>
                <w:sz w:val="26"/>
              </w:rPr>
            </w:pPr>
          </w:p>
          <w:p w14:paraId="5ED77626" w14:textId="64B8783E" w:rsidR="00D649A3" w:rsidRPr="00D649A3" w:rsidRDefault="00D649A3" w:rsidP="00D649A3">
            <w:pPr>
              <w:spacing w:after="0" w:line="480" w:lineRule="auto"/>
              <w:jc w:val="both"/>
              <w:rPr>
                <w:rFonts w:ascii="Arial" w:hAnsi="Arial" w:cs="Arial"/>
              </w:rPr>
            </w:pPr>
            <w:r w:rsidRPr="00D649A3">
              <w:rPr>
                <w:rFonts w:ascii="Arial" w:hAnsi="Arial" w:cs="Arial"/>
                <w:color w:val="222222"/>
                <w:sz w:val="24"/>
                <w:szCs w:val="24"/>
              </w:rPr>
              <w:t>Institución pública encargada de administrar y gestionar, de forma eficaz y eficiente, los recursos financieros de origen nacional e internacional, para la consolidación del capital natural costarricense, procurando el desarrollo sostenible en el financiamiento de pequeños y medianos productores de bienes y servicios ecosistémicos.</w:t>
            </w:r>
          </w:p>
        </w:tc>
      </w:tr>
    </w:tbl>
    <w:p w14:paraId="4D2F4BB2" w14:textId="511FF9F1" w:rsidR="004D7FB0" w:rsidRDefault="004D7FB0" w:rsidP="004D7FB0">
      <w:pPr>
        <w:spacing w:line="360" w:lineRule="auto"/>
        <w:jc w:val="both"/>
      </w:pPr>
    </w:p>
    <w:p w14:paraId="23411A7F" w14:textId="355B662D" w:rsidR="00D649A3" w:rsidRDefault="00D649A3" w:rsidP="004D7FB0">
      <w:pPr>
        <w:spacing w:line="360" w:lineRule="auto"/>
        <w:jc w:val="both"/>
      </w:pPr>
    </w:p>
    <w:p w14:paraId="109A934E" w14:textId="41F50B08" w:rsidR="00D649A3" w:rsidRDefault="00E44E3F" w:rsidP="004D7FB0">
      <w:pPr>
        <w:spacing w:line="360" w:lineRule="auto"/>
        <w:jc w:val="both"/>
      </w:pPr>
      <w:r>
        <w:rPr>
          <w:noProof/>
          <w:lang w:eastAsia="es-CR"/>
        </w:rPr>
        <w:drawing>
          <wp:anchor distT="0" distB="0" distL="114300" distR="114300" simplePos="0" relativeHeight="252087295" behindDoc="1" locked="0" layoutInCell="1" allowOverlap="1" wp14:anchorId="22F7F554" wp14:editId="7D52242C">
            <wp:simplePos x="0" y="0"/>
            <wp:positionH relativeFrom="column">
              <wp:posOffset>-1147668</wp:posOffset>
            </wp:positionH>
            <wp:positionV relativeFrom="paragraph">
              <wp:posOffset>2055495</wp:posOffset>
            </wp:positionV>
            <wp:extent cx="7919499" cy="322782"/>
            <wp:effectExtent l="0" t="0" r="0" b="1270"/>
            <wp:wrapNone/>
            <wp:docPr id="317183242" name="Imagen 31718324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57AF12" w14:textId="77777777" w:rsidR="00E44E3F" w:rsidRDefault="00E44E3F" w:rsidP="004D7FB0">
      <w:pPr>
        <w:spacing w:line="360" w:lineRule="auto"/>
        <w:jc w:val="both"/>
        <w:sectPr w:rsidR="00E44E3F" w:rsidSect="000E5843">
          <w:headerReference w:type="even" r:id="rId65"/>
          <w:headerReference w:type="default" r:id="rId66"/>
          <w:pgSz w:w="12240" w:h="15840"/>
          <w:pgMar w:top="1276" w:right="1701" w:bottom="1418" w:left="1701" w:header="709" w:footer="709" w:gutter="0"/>
          <w:cols w:space="708"/>
          <w:docGrid w:linePitch="360"/>
        </w:sectPr>
      </w:pPr>
    </w:p>
    <w:p w14:paraId="2A77D4F1" w14:textId="7F037038" w:rsidR="006E71D0" w:rsidRPr="00CD1BD3" w:rsidRDefault="00A52AE2" w:rsidP="00E44E3F">
      <w:pPr>
        <w:spacing w:line="360" w:lineRule="auto"/>
        <w:jc w:val="both"/>
        <w:rPr>
          <w:rFonts w:ascii="Arial" w:hAnsi="Arial" w:cs="Arial"/>
          <w:b/>
          <w:bCs/>
        </w:rPr>
      </w:pPr>
      <w:bookmarkStart w:id="31" w:name="_Toc237416829"/>
      <w:r w:rsidRPr="00CD1BD3">
        <w:rPr>
          <w:rFonts w:ascii="Arial" w:hAnsi="Arial" w:cs="Arial"/>
          <w:b/>
          <w:bCs/>
        </w:rPr>
        <w:lastRenderedPageBreak/>
        <w:t>Valores institucionales</w:t>
      </w:r>
      <w:bookmarkEnd w:id="31"/>
    </w:p>
    <w:p w14:paraId="1F9C24A5" w14:textId="46FF256F" w:rsidR="005611B0" w:rsidRDefault="005611B0" w:rsidP="00D649A3">
      <w:pPr>
        <w:rPr>
          <w:rFonts w:ascii="Arial" w:hAnsi="Arial" w:cs="Arial"/>
          <w:color w:val="4A4A4A"/>
          <w:sz w:val="21"/>
        </w:rPr>
      </w:pPr>
      <w:r w:rsidRPr="005611B0">
        <w:rPr>
          <w:rFonts w:ascii="Arial" w:hAnsi="Arial" w:cs="Arial"/>
          <w:color w:val="4A4A4A"/>
          <w:sz w:val="21"/>
        </w:rPr>
        <w:t>Principios que orientan la cultura y el quehacer institucional.</w:t>
      </w:r>
    </w:p>
    <w:p w14:paraId="2354A891" w14:textId="3DF7A640" w:rsidR="00D649A3" w:rsidRPr="005611B0" w:rsidRDefault="00D649A3" w:rsidP="00D649A3">
      <w:pPr>
        <w:spacing w:after="0"/>
        <w:rPr>
          <w:rFonts w:ascii="Arial" w:hAnsi="Arial" w:cs="Arial"/>
        </w:rPr>
      </w:pPr>
    </w:p>
    <w:tbl>
      <w:tblPr>
        <w:tblW w:w="9210" w:type="dxa"/>
        <w:jc w:val="center"/>
        <w:tblLayout w:type="fixed"/>
        <w:tblLook w:val="04A0" w:firstRow="1" w:lastRow="0" w:firstColumn="1" w:lastColumn="0" w:noHBand="0" w:noVBand="1"/>
      </w:tblPr>
      <w:tblGrid>
        <w:gridCol w:w="4605"/>
        <w:gridCol w:w="4605"/>
      </w:tblGrid>
      <w:tr w:rsidR="005611B0" w14:paraId="73591E20" w14:textId="77777777" w:rsidTr="00D649A3">
        <w:trPr>
          <w:trHeight w:val="3277"/>
          <w:jc w:val="center"/>
        </w:trPr>
        <w:tc>
          <w:tcPr>
            <w:tcW w:w="4605" w:type="dxa"/>
            <w:tcBorders>
              <w:top w:val="thinThickSmallGap" w:sz="24" w:space="0" w:color="1F3864"/>
              <w:left w:val="dotDotDash" w:sz="4" w:space="0" w:color="FFFFFF" w:themeColor="background1"/>
              <w:bottom w:val="thinThickSmallGap" w:sz="24" w:space="0" w:color="1F3864"/>
              <w:right w:val="dotted" w:sz="4" w:space="0" w:color="006838"/>
            </w:tcBorders>
            <w:tcMar>
              <w:top w:w="180" w:type="dxa"/>
              <w:left w:w="220" w:type="dxa"/>
              <w:bottom w:w="180" w:type="dxa"/>
              <w:right w:w="220" w:type="dxa"/>
            </w:tcMar>
          </w:tcPr>
          <w:p w14:paraId="5AABEC38" w14:textId="75A92204" w:rsidR="005611B0" w:rsidRPr="00D649A3" w:rsidRDefault="005611B0" w:rsidP="00D649A3">
            <w:pPr>
              <w:spacing w:after="80"/>
              <w:jc w:val="center"/>
              <w:rPr>
                <w:rFonts w:ascii="Arial" w:hAnsi="Arial" w:cs="Arial"/>
                <w:color w:val="006838"/>
              </w:rPr>
            </w:pPr>
            <w:r w:rsidRPr="00F34B06">
              <w:rPr>
                <w:rFonts w:ascii="Arial" w:hAnsi="Arial" w:cs="Arial"/>
                <w:b/>
                <w:color w:val="006838"/>
                <w:sz w:val="25"/>
              </w:rPr>
              <w:t>RESPETO</w:t>
            </w:r>
          </w:p>
          <w:p w14:paraId="109219BB" w14:textId="77777777" w:rsidR="005611B0" w:rsidRPr="009038D1" w:rsidRDefault="005611B0" w:rsidP="00D649A3">
            <w:pPr>
              <w:pBdr>
                <w:bottom w:val="dotDotDash" w:sz="4" w:space="1" w:color="006838"/>
              </w:pBdr>
              <w:spacing w:after="80"/>
              <w:jc w:val="both"/>
              <w:rPr>
                <w:rFonts w:ascii="Arial" w:hAnsi="Arial" w:cs="Arial"/>
              </w:rPr>
            </w:pPr>
          </w:p>
          <w:p w14:paraId="4FF1D84D" w14:textId="08C8E7C0" w:rsidR="005611B0" w:rsidRPr="005611B0" w:rsidRDefault="005611B0" w:rsidP="00D649A3">
            <w:pPr>
              <w:spacing w:after="0" w:line="276" w:lineRule="auto"/>
              <w:jc w:val="both"/>
              <w:rPr>
                <w:rFonts w:ascii="Arial" w:hAnsi="Arial" w:cs="Arial"/>
              </w:rPr>
            </w:pPr>
            <w:r w:rsidRPr="00D649A3">
              <w:rPr>
                <w:rFonts w:ascii="Arial" w:hAnsi="Arial" w:cs="Arial"/>
                <w:color w:val="222222"/>
                <w:sz w:val="20"/>
              </w:rPr>
              <w:t>En el desarrollo de las labores cotidianas, se demuestra la capacidad de reconocer, valorar y apreciar tanto el propio trabajo como el de los demás. Este compromiso se refleja en el cumplimiento puntual y con calidad de sus responsabilidades. Su quehacer diario se sustenta en la consideración y la empatía, elementos esenciales para fomentar un ento</w:t>
            </w:r>
            <w:r w:rsidR="00157AFD" w:rsidRPr="00D649A3">
              <w:rPr>
                <w:rFonts w:ascii="Arial" w:hAnsi="Arial" w:cs="Arial"/>
                <w:color w:val="222222"/>
                <w:sz w:val="20"/>
              </w:rPr>
              <w:t>r</w:t>
            </w:r>
            <w:r w:rsidRPr="00D649A3">
              <w:rPr>
                <w:rFonts w:ascii="Arial" w:hAnsi="Arial" w:cs="Arial"/>
                <w:color w:val="222222"/>
                <w:sz w:val="20"/>
              </w:rPr>
              <w:t>no laboral armónico y productivo.</w:t>
            </w:r>
          </w:p>
        </w:tc>
        <w:tc>
          <w:tcPr>
            <w:tcW w:w="4605" w:type="dxa"/>
            <w:tcBorders>
              <w:top w:val="thinThickSmallGap" w:sz="24" w:space="0" w:color="1F3864"/>
              <w:left w:val="dotted" w:sz="4" w:space="0" w:color="006838"/>
              <w:bottom w:val="thinThickSmallGap" w:sz="24" w:space="0" w:color="1F3864"/>
              <w:right w:val="dotDotDash" w:sz="4" w:space="0" w:color="FFFFFF" w:themeColor="background1"/>
            </w:tcBorders>
            <w:tcMar>
              <w:top w:w="180" w:type="dxa"/>
              <w:left w:w="220" w:type="dxa"/>
              <w:bottom w:w="180" w:type="dxa"/>
              <w:right w:w="220" w:type="dxa"/>
            </w:tcMar>
          </w:tcPr>
          <w:p w14:paraId="0C03D2C0" w14:textId="73E97559" w:rsidR="005611B0" w:rsidRPr="00D649A3" w:rsidRDefault="005611B0" w:rsidP="00D649A3">
            <w:pPr>
              <w:spacing w:after="80"/>
              <w:jc w:val="center"/>
              <w:rPr>
                <w:rFonts w:ascii="Arial" w:hAnsi="Arial" w:cs="Arial"/>
                <w:color w:val="006838"/>
              </w:rPr>
            </w:pPr>
            <w:r w:rsidRPr="00D649A3">
              <w:rPr>
                <w:rFonts w:ascii="Arial" w:hAnsi="Arial" w:cs="Arial"/>
                <w:b/>
                <w:color w:val="006838"/>
                <w:sz w:val="25"/>
              </w:rPr>
              <w:t>COMPROMISO</w:t>
            </w:r>
          </w:p>
          <w:p w14:paraId="09B8BBE3" w14:textId="77777777" w:rsidR="005611B0" w:rsidRPr="009038D1" w:rsidRDefault="005611B0" w:rsidP="00D649A3">
            <w:pPr>
              <w:pBdr>
                <w:bottom w:val="dotDotDash" w:sz="4" w:space="1" w:color="006838"/>
              </w:pBdr>
              <w:spacing w:after="80"/>
              <w:jc w:val="both"/>
              <w:rPr>
                <w:rFonts w:ascii="Arial" w:hAnsi="Arial" w:cs="Arial"/>
              </w:rPr>
            </w:pPr>
          </w:p>
          <w:p w14:paraId="0F0CA66B" w14:textId="6E721271" w:rsidR="005611B0" w:rsidRPr="005611B0" w:rsidRDefault="005611B0" w:rsidP="00D649A3">
            <w:pPr>
              <w:spacing w:after="0" w:line="276" w:lineRule="auto"/>
              <w:jc w:val="both"/>
              <w:rPr>
                <w:rFonts w:ascii="Arial" w:hAnsi="Arial" w:cs="Arial"/>
              </w:rPr>
            </w:pPr>
            <w:r w:rsidRPr="00D649A3">
              <w:rPr>
                <w:rFonts w:ascii="Arial" w:hAnsi="Arial" w:cs="Arial"/>
                <w:color w:val="222222"/>
                <w:sz w:val="20"/>
              </w:rPr>
              <w:t>Se caracteriza por mantener siempre la disposición de dar el máximo esfuerzo. El esfuerzo diario impulsa la realización de un trabajo colectivo de excelencia, reflejo de la responsabilidad hacia la sociedad y de la lealtad a la institución. El profesionalismo que guía cada acción es expresión de una auténtica vocación de servicio, que se antepone a los intereses individuales en favor del bien común.</w:t>
            </w:r>
          </w:p>
        </w:tc>
      </w:tr>
      <w:tr w:rsidR="005611B0" w14:paraId="30E65738" w14:textId="77777777" w:rsidTr="00D649A3">
        <w:trPr>
          <w:trHeight w:val="3277"/>
          <w:jc w:val="center"/>
        </w:trPr>
        <w:tc>
          <w:tcPr>
            <w:tcW w:w="4605" w:type="dxa"/>
            <w:tcBorders>
              <w:top w:val="thinThickSmallGap" w:sz="24" w:space="0" w:color="1F3864"/>
              <w:left w:val="dotDotDash" w:sz="4" w:space="0" w:color="FFFFFF" w:themeColor="background1"/>
              <w:bottom w:val="thinThickSmallGap" w:sz="24" w:space="0" w:color="1F3864"/>
              <w:right w:val="single" w:sz="6" w:space="0" w:color="D9D9D9"/>
            </w:tcBorders>
            <w:tcMar>
              <w:top w:w="180" w:type="dxa"/>
              <w:left w:w="220" w:type="dxa"/>
              <w:bottom w:w="180" w:type="dxa"/>
              <w:right w:w="220" w:type="dxa"/>
            </w:tcMar>
          </w:tcPr>
          <w:p w14:paraId="3CE5A7DD" w14:textId="5FD443B0" w:rsidR="005611B0" w:rsidRPr="00D649A3" w:rsidRDefault="005611B0" w:rsidP="00D649A3">
            <w:pPr>
              <w:spacing w:after="80"/>
              <w:jc w:val="center"/>
              <w:rPr>
                <w:rFonts w:ascii="Arial" w:hAnsi="Arial" w:cs="Arial"/>
                <w:color w:val="006838"/>
              </w:rPr>
            </w:pPr>
            <w:r w:rsidRPr="00D649A3">
              <w:rPr>
                <w:rFonts w:ascii="Arial" w:hAnsi="Arial" w:cs="Arial"/>
                <w:b/>
                <w:color w:val="006838"/>
                <w:sz w:val="25"/>
              </w:rPr>
              <w:t>INTEGRIDAD</w:t>
            </w:r>
          </w:p>
          <w:p w14:paraId="51659509" w14:textId="77777777" w:rsidR="005611B0" w:rsidRPr="009038D1" w:rsidRDefault="005611B0" w:rsidP="00D649A3">
            <w:pPr>
              <w:pBdr>
                <w:bottom w:val="dotDotDash" w:sz="4" w:space="1" w:color="006838"/>
              </w:pBdr>
              <w:spacing w:after="80"/>
              <w:jc w:val="both"/>
              <w:rPr>
                <w:rFonts w:ascii="Arial" w:hAnsi="Arial" w:cs="Arial"/>
              </w:rPr>
            </w:pPr>
          </w:p>
          <w:p w14:paraId="41136C9C" w14:textId="16675FC6" w:rsidR="005611B0" w:rsidRPr="005611B0" w:rsidRDefault="005611B0" w:rsidP="00D649A3">
            <w:pPr>
              <w:spacing w:after="0" w:line="276" w:lineRule="auto"/>
              <w:jc w:val="both"/>
              <w:rPr>
                <w:rFonts w:ascii="Arial" w:hAnsi="Arial" w:cs="Arial"/>
              </w:rPr>
            </w:pPr>
            <w:r w:rsidRPr="00D649A3">
              <w:rPr>
                <w:rFonts w:ascii="Arial" w:hAnsi="Arial" w:cs="Arial"/>
                <w:color w:val="222222"/>
                <w:sz w:val="20"/>
              </w:rPr>
              <w:t>La institución genera valor público al mantener sólidas prácticas de transparencia, rendición de cuentas, cumplimiento normativo y un firme compromiso con la justicia social. Cada acción emprendida se sustenta en el principio de administrar de manera eficiente y eficaz los recursos que le han sido confiados, con el propósito de contribuir al bienestar integral de la sociedad.</w:t>
            </w:r>
          </w:p>
        </w:tc>
        <w:tc>
          <w:tcPr>
            <w:tcW w:w="4605" w:type="dxa"/>
            <w:tcBorders>
              <w:top w:val="thinThickSmallGap" w:sz="24" w:space="0" w:color="1F3864"/>
              <w:left w:val="single" w:sz="6" w:space="0" w:color="D9D9D9"/>
              <w:bottom w:val="thinThickSmallGap" w:sz="24" w:space="0" w:color="1F3864"/>
              <w:right w:val="dotDotDash" w:sz="4" w:space="0" w:color="FFFFFF" w:themeColor="background1"/>
            </w:tcBorders>
            <w:tcMar>
              <w:top w:w="180" w:type="dxa"/>
              <w:left w:w="220" w:type="dxa"/>
              <w:bottom w:w="180" w:type="dxa"/>
              <w:right w:w="220" w:type="dxa"/>
            </w:tcMar>
          </w:tcPr>
          <w:p w14:paraId="213A7D8E" w14:textId="01E8B4F0" w:rsidR="005611B0" w:rsidRPr="00D649A3" w:rsidRDefault="005611B0" w:rsidP="00D649A3">
            <w:pPr>
              <w:spacing w:after="80"/>
              <w:jc w:val="center"/>
              <w:rPr>
                <w:rFonts w:ascii="Arial" w:hAnsi="Arial" w:cs="Arial"/>
                <w:color w:val="006838"/>
              </w:rPr>
            </w:pPr>
            <w:r w:rsidRPr="00D649A3">
              <w:rPr>
                <w:rFonts w:ascii="Arial" w:hAnsi="Arial" w:cs="Arial"/>
                <w:b/>
                <w:color w:val="006838"/>
                <w:sz w:val="25"/>
              </w:rPr>
              <w:t>RESILIENCIA</w:t>
            </w:r>
          </w:p>
          <w:p w14:paraId="5BEF851B" w14:textId="0585DD60" w:rsidR="005611B0" w:rsidRPr="009038D1" w:rsidRDefault="005611B0" w:rsidP="00D649A3">
            <w:pPr>
              <w:pBdr>
                <w:bottom w:val="dotDotDash" w:sz="4" w:space="1" w:color="006838"/>
              </w:pBdr>
              <w:spacing w:after="80"/>
              <w:jc w:val="both"/>
              <w:rPr>
                <w:rFonts w:ascii="Arial" w:hAnsi="Arial" w:cs="Arial"/>
              </w:rPr>
            </w:pPr>
          </w:p>
          <w:p w14:paraId="0ED23274" w14:textId="2237C016" w:rsidR="005611B0" w:rsidRPr="009038D1" w:rsidRDefault="005611B0" w:rsidP="00D649A3">
            <w:pPr>
              <w:spacing w:after="0" w:line="276" w:lineRule="auto"/>
              <w:jc w:val="both"/>
              <w:rPr>
                <w:rFonts w:ascii="Arial" w:hAnsi="Arial" w:cs="Arial"/>
              </w:rPr>
            </w:pPr>
            <w:r w:rsidRPr="00D649A3">
              <w:rPr>
                <w:rFonts w:ascii="Arial" w:hAnsi="Arial" w:cs="Arial"/>
                <w:color w:val="222222"/>
                <w:sz w:val="20"/>
              </w:rPr>
              <w:t>El equipo se distingue por su alta capacidad de adaptación a los cambios del entorno, lo que lo convierte en una organización flexible y plenamente consciente del contexto en el que actúa. Impulsado por un liderazgo transformador, mantiene una actitud resiliente ante los desafíos, regresando siempre a sus principios con nuevos aprendizajes y una fortaleza renovada</w:t>
            </w:r>
            <w:r w:rsidRPr="009038D1">
              <w:rPr>
                <w:rFonts w:ascii="Arial" w:hAnsi="Arial" w:cs="Arial"/>
                <w:color w:val="222222"/>
                <w:sz w:val="19"/>
              </w:rPr>
              <w:t>.</w:t>
            </w:r>
          </w:p>
        </w:tc>
      </w:tr>
      <w:tr w:rsidR="005611B0" w14:paraId="670B3E58" w14:textId="77777777" w:rsidTr="00D649A3">
        <w:trPr>
          <w:trHeight w:val="3277"/>
          <w:jc w:val="center"/>
        </w:trPr>
        <w:tc>
          <w:tcPr>
            <w:tcW w:w="4605" w:type="dxa"/>
            <w:tcBorders>
              <w:top w:val="thinThickSmallGap" w:sz="24" w:space="0" w:color="1F3864"/>
              <w:left w:val="dotDotDash" w:sz="4" w:space="0" w:color="FFFFFF" w:themeColor="background1"/>
              <w:bottom w:val="dotDotDash" w:sz="4" w:space="0" w:color="FFFFFF"/>
              <w:right w:val="single" w:sz="6" w:space="0" w:color="D9D9D9"/>
            </w:tcBorders>
            <w:tcMar>
              <w:top w:w="180" w:type="dxa"/>
              <w:left w:w="220" w:type="dxa"/>
              <w:bottom w:w="180" w:type="dxa"/>
              <w:right w:w="220" w:type="dxa"/>
            </w:tcMar>
          </w:tcPr>
          <w:p w14:paraId="0FACD956" w14:textId="17F825A6" w:rsidR="005611B0" w:rsidRPr="00D649A3" w:rsidRDefault="005611B0" w:rsidP="00D649A3">
            <w:pPr>
              <w:spacing w:after="80"/>
              <w:jc w:val="center"/>
              <w:rPr>
                <w:rFonts w:ascii="Arial" w:hAnsi="Arial" w:cs="Arial"/>
                <w:color w:val="006838"/>
              </w:rPr>
            </w:pPr>
            <w:r w:rsidRPr="00D649A3">
              <w:rPr>
                <w:rFonts w:ascii="Arial" w:hAnsi="Arial" w:cs="Arial"/>
                <w:b/>
                <w:color w:val="006838"/>
                <w:sz w:val="25"/>
              </w:rPr>
              <w:t>TR</w:t>
            </w:r>
            <w:r w:rsidRPr="00802245">
              <w:rPr>
                <w:rFonts w:ascii="Arial" w:hAnsi="Arial" w:cs="Arial"/>
                <w:b/>
                <w:color w:val="006838"/>
                <w:sz w:val="25"/>
              </w:rPr>
              <w:t>ANSPARENCIA</w:t>
            </w:r>
          </w:p>
          <w:p w14:paraId="751A717C" w14:textId="77777777" w:rsidR="005611B0" w:rsidRPr="009038D1" w:rsidRDefault="005611B0" w:rsidP="00D649A3">
            <w:pPr>
              <w:pBdr>
                <w:bottom w:val="dotDotDash" w:sz="4" w:space="1" w:color="006838"/>
              </w:pBdr>
              <w:spacing w:after="80"/>
              <w:jc w:val="both"/>
              <w:rPr>
                <w:rFonts w:ascii="Arial" w:hAnsi="Arial" w:cs="Arial"/>
              </w:rPr>
            </w:pPr>
          </w:p>
          <w:p w14:paraId="12809990" w14:textId="77777777" w:rsidR="005611B0" w:rsidRPr="005611B0" w:rsidRDefault="005611B0" w:rsidP="00D649A3">
            <w:pPr>
              <w:spacing w:after="0" w:line="276" w:lineRule="auto"/>
              <w:jc w:val="both"/>
              <w:rPr>
                <w:rFonts w:ascii="Arial" w:hAnsi="Arial" w:cs="Arial"/>
              </w:rPr>
            </w:pPr>
            <w:r w:rsidRPr="00D649A3">
              <w:rPr>
                <w:rFonts w:ascii="Arial" w:hAnsi="Arial" w:cs="Arial"/>
                <w:color w:val="222222"/>
                <w:sz w:val="20"/>
              </w:rPr>
              <w:t>La institución actúa con apertura y honestidad, garantizando información clara, accesible y oportuna para fortalecer la confianza y la rendición de cuentas.</w:t>
            </w:r>
          </w:p>
        </w:tc>
        <w:tc>
          <w:tcPr>
            <w:tcW w:w="4605" w:type="dxa"/>
            <w:tcBorders>
              <w:top w:val="thinThickSmallGap" w:sz="24" w:space="0" w:color="1F3864"/>
              <w:left w:val="single" w:sz="6" w:space="0" w:color="D9D9D9"/>
              <w:bottom w:val="dotDotDash" w:sz="4" w:space="0" w:color="FFFFFF" w:themeColor="background1"/>
              <w:right w:val="dotDotDash" w:sz="4" w:space="0" w:color="FFFFFF" w:themeColor="background1"/>
            </w:tcBorders>
            <w:tcMar>
              <w:top w:w="180" w:type="dxa"/>
              <w:left w:w="220" w:type="dxa"/>
              <w:bottom w:w="180" w:type="dxa"/>
              <w:right w:w="220" w:type="dxa"/>
            </w:tcMar>
          </w:tcPr>
          <w:p w14:paraId="6A8FD1FF" w14:textId="27417A68" w:rsidR="005611B0" w:rsidRPr="00D649A3" w:rsidRDefault="005611B0" w:rsidP="00D649A3">
            <w:pPr>
              <w:spacing w:after="80"/>
              <w:jc w:val="center"/>
              <w:rPr>
                <w:rFonts w:ascii="Arial" w:hAnsi="Arial" w:cs="Arial"/>
                <w:color w:val="006838"/>
              </w:rPr>
            </w:pPr>
            <w:r w:rsidRPr="00D649A3">
              <w:rPr>
                <w:rFonts w:ascii="Arial" w:hAnsi="Arial" w:cs="Arial"/>
                <w:b/>
                <w:color w:val="006838"/>
                <w:sz w:val="25"/>
              </w:rPr>
              <w:t>INNOVACIÓN</w:t>
            </w:r>
          </w:p>
          <w:p w14:paraId="2A7815AE" w14:textId="77777777" w:rsidR="005611B0" w:rsidRPr="009038D1" w:rsidRDefault="005611B0" w:rsidP="00D649A3">
            <w:pPr>
              <w:pBdr>
                <w:bottom w:val="dotDotDash" w:sz="4" w:space="1" w:color="006838"/>
              </w:pBdr>
              <w:spacing w:after="80"/>
              <w:jc w:val="both"/>
              <w:rPr>
                <w:rFonts w:ascii="Arial" w:hAnsi="Arial" w:cs="Arial"/>
              </w:rPr>
            </w:pPr>
          </w:p>
          <w:p w14:paraId="5BE47938" w14:textId="77777777" w:rsidR="005611B0" w:rsidRPr="005611B0" w:rsidRDefault="005611B0" w:rsidP="00D649A3">
            <w:pPr>
              <w:spacing w:after="0" w:line="276" w:lineRule="auto"/>
              <w:jc w:val="both"/>
              <w:rPr>
                <w:rFonts w:ascii="Arial" w:hAnsi="Arial" w:cs="Arial"/>
              </w:rPr>
            </w:pPr>
            <w:r w:rsidRPr="00D649A3">
              <w:rPr>
                <w:rFonts w:ascii="Arial" w:hAnsi="Arial" w:cs="Arial"/>
                <w:color w:val="222222"/>
                <w:sz w:val="20"/>
              </w:rPr>
              <w:t>Se promueve la creatividad y la apertura a nuevas ideas tecnológicas y enfoques para mejorar los procesos, productos o servicios de la institución, fomentando una cultura de innovación donde se estimule el pensamiento crítico y la adopción de tecnologías digitales emergentes para impulsar la transformación digital de la institución.</w:t>
            </w:r>
          </w:p>
        </w:tc>
      </w:tr>
    </w:tbl>
    <w:p w14:paraId="6FF5523D" w14:textId="135BAF03" w:rsidR="005611B0" w:rsidRDefault="00BD3037" w:rsidP="00F81608">
      <w:pPr>
        <w:spacing w:after="0" w:line="360" w:lineRule="auto"/>
        <w:jc w:val="both"/>
        <w:rPr>
          <w:rFonts w:ascii="Arial" w:hAnsi="Arial" w:cs="Arial"/>
          <w:sz w:val="24"/>
          <w:szCs w:val="24"/>
        </w:rPr>
        <w:sectPr w:rsidR="005611B0" w:rsidSect="000E5843">
          <w:headerReference w:type="default" r:id="rId67"/>
          <w:pgSz w:w="12240" w:h="15840"/>
          <w:pgMar w:top="1276" w:right="1701" w:bottom="1418" w:left="1701" w:header="709" w:footer="709" w:gutter="0"/>
          <w:cols w:space="708"/>
          <w:docGrid w:linePitch="360"/>
        </w:sectPr>
      </w:pPr>
      <w:r>
        <w:rPr>
          <w:noProof/>
          <w:lang w:eastAsia="es-CR"/>
        </w:rPr>
        <w:drawing>
          <wp:anchor distT="0" distB="0" distL="114300" distR="114300" simplePos="0" relativeHeight="252109823" behindDoc="1" locked="0" layoutInCell="1" allowOverlap="1" wp14:anchorId="3F55BED0" wp14:editId="6B018164">
            <wp:simplePos x="0" y="0"/>
            <wp:positionH relativeFrom="column">
              <wp:posOffset>-1153550</wp:posOffset>
            </wp:positionH>
            <wp:positionV relativeFrom="paragraph">
              <wp:posOffset>1083213</wp:posOffset>
            </wp:positionV>
            <wp:extent cx="7919499" cy="322782"/>
            <wp:effectExtent l="0" t="0" r="0" b="1270"/>
            <wp:wrapNone/>
            <wp:docPr id="1237952651" name="Imagen 1237952651"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1003FB" w14:textId="280ADE01" w:rsidR="006831C0" w:rsidRPr="00662F9A" w:rsidRDefault="006831C0" w:rsidP="00A5056E">
      <w:pPr>
        <w:pStyle w:val="Ttulo1"/>
        <w:spacing w:before="0" w:after="240"/>
        <w:jc w:val="both"/>
        <w:rPr>
          <w:rFonts w:ascii="Arial" w:hAnsi="Arial" w:cs="Arial"/>
          <w:b/>
          <w:color w:val="003882"/>
          <w:sz w:val="36"/>
          <w:szCs w:val="36"/>
        </w:rPr>
      </w:pPr>
      <w:bookmarkStart w:id="32" w:name="_Toc237416830"/>
      <w:r w:rsidRPr="00662F9A">
        <w:rPr>
          <w:rFonts w:ascii="Arial" w:hAnsi="Arial" w:cs="Arial"/>
          <w:b/>
          <w:color w:val="003882"/>
          <w:sz w:val="36"/>
          <w:szCs w:val="36"/>
        </w:rPr>
        <w:lastRenderedPageBreak/>
        <w:t>Resultados</w:t>
      </w:r>
      <w:r w:rsidR="00A5056E">
        <w:rPr>
          <w:rFonts w:ascii="Arial" w:hAnsi="Arial" w:cs="Arial"/>
          <w:b/>
          <w:color w:val="003882"/>
          <w:sz w:val="36"/>
          <w:szCs w:val="36"/>
        </w:rPr>
        <w:t xml:space="preserve"> </w:t>
      </w:r>
      <w:r w:rsidRPr="00662F9A">
        <w:rPr>
          <w:rFonts w:ascii="Arial" w:hAnsi="Arial" w:cs="Arial"/>
          <w:b/>
          <w:color w:val="003882"/>
          <w:sz w:val="36"/>
          <w:szCs w:val="36"/>
        </w:rPr>
        <w:t>esperados y estrategias</w:t>
      </w:r>
      <w:bookmarkEnd w:id="32"/>
    </w:p>
    <w:p w14:paraId="444E5A61" w14:textId="77777777" w:rsidR="006831C0" w:rsidRPr="004B6C52" w:rsidRDefault="006831C0" w:rsidP="004B6C52">
      <w:pPr>
        <w:pStyle w:val="Ttulo2"/>
        <w:spacing w:before="240" w:after="120"/>
        <w:rPr>
          <w:rFonts w:ascii="Arial" w:hAnsi="Arial" w:cs="Arial"/>
          <w:b/>
          <w:bCs/>
          <w:color w:val="auto"/>
        </w:rPr>
      </w:pPr>
      <w:bookmarkStart w:id="33" w:name="_Toc237416831"/>
      <w:r w:rsidRPr="004B6C52">
        <w:rPr>
          <w:rFonts w:ascii="Arial" w:hAnsi="Arial" w:cs="Arial"/>
          <w:b/>
          <w:bCs/>
          <w:color w:val="auto"/>
        </w:rPr>
        <w:t>Cadena de Resultados</w:t>
      </w:r>
      <w:bookmarkEnd w:id="33"/>
      <w:r w:rsidR="00F86891" w:rsidRPr="004B6C52">
        <w:rPr>
          <w:rFonts w:ascii="Arial" w:hAnsi="Arial" w:cs="Arial"/>
          <w:b/>
          <w:bCs/>
          <w:color w:val="auto"/>
        </w:rPr>
        <w:t xml:space="preserve"> </w:t>
      </w:r>
    </w:p>
    <w:p w14:paraId="2604626C" w14:textId="1187235C" w:rsidR="003F0E7C" w:rsidRDefault="003F0E7C" w:rsidP="00191EDA">
      <w:pPr>
        <w:pStyle w:val="NormalWeb"/>
        <w:spacing w:before="240" w:beforeAutospacing="0" w:after="0" w:afterAutospacing="0" w:line="360" w:lineRule="auto"/>
        <w:jc w:val="both"/>
        <w:rPr>
          <w:rFonts w:ascii="Arial" w:hAnsi="Arial" w:cs="Arial"/>
        </w:rPr>
      </w:pPr>
      <w:r w:rsidRPr="00ED69E4">
        <w:rPr>
          <w:rFonts w:ascii="Arial" w:hAnsi="Arial" w:cs="Arial"/>
        </w:rPr>
        <w:t>En el marco de la Gestión para Resultados de Desarrollo (</w:t>
      </w:r>
      <w:proofErr w:type="spellStart"/>
      <w:r w:rsidRPr="00ED69E4">
        <w:rPr>
          <w:rFonts w:ascii="Arial" w:hAnsi="Arial" w:cs="Arial"/>
        </w:rPr>
        <w:t>GpRD</w:t>
      </w:r>
      <w:proofErr w:type="spellEnd"/>
      <w:r w:rsidRPr="00ED69E4">
        <w:rPr>
          <w:rFonts w:ascii="Arial" w:hAnsi="Arial" w:cs="Arial"/>
        </w:rPr>
        <w:t xml:space="preserve">), la cadena de resultados constituye el instrumento metodológico central para la estructuración de las intervenciones públicas, al permitir la articulación lógica entre los distintos niveles de resultados y su contribución al logro de los objetivos institucionales. </w:t>
      </w:r>
      <w:r w:rsidR="00651819" w:rsidRPr="00651819">
        <w:rPr>
          <w:rFonts w:ascii="Arial" w:hAnsi="Arial" w:cs="Arial"/>
        </w:rPr>
        <w:t>Para un mayor detalle ver anexo 5.</w:t>
      </w:r>
    </w:p>
    <w:p w14:paraId="11408076" w14:textId="77777777" w:rsidR="00651819" w:rsidRDefault="00651819" w:rsidP="00493B70">
      <w:pPr>
        <w:spacing w:after="0" w:line="360" w:lineRule="auto"/>
        <w:jc w:val="both"/>
        <w:rPr>
          <w:rFonts w:ascii="Arial" w:hAnsi="Arial" w:cs="Arial"/>
          <w:sz w:val="24"/>
        </w:rPr>
      </w:pPr>
    </w:p>
    <w:p w14:paraId="38BD4739" w14:textId="523BFBE3" w:rsidR="00BE7866" w:rsidRDefault="003F0E7C" w:rsidP="00BE7866">
      <w:pPr>
        <w:spacing w:after="0" w:line="360" w:lineRule="auto"/>
        <w:jc w:val="both"/>
        <w:rPr>
          <w:rFonts w:ascii="Arial" w:hAnsi="Arial" w:cs="Arial"/>
        </w:rPr>
      </w:pPr>
      <w:r w:rsidRPr="00E512DD">
        <w:rPr>
          <w:rFonts w:ascii="Arial" w:hAnsi="Arial" w:cs="Arial"/>
          <w:sz w:val="24"/>
        </w:rPr>
        <w:t>Para el caso del Fonafifo, la cadena de resultados ha sido elaborada de manera participativa, asegurando su coherencia interna y alineación estratégica, la cual se presenta a continuación</w:t>
      </w:r>
      <w:r w:rsidRPr="00493B70">
        <w:rPr>
          <w:rFonts w:ascii="Arial" w:hAnsi="Arial" w:cs="Arial"/>
        </w:rPr>
        <w:t>:</w:t>
      </w:r>
    </w:p>
    <w:p w14:paraId="024987ED" w14:textId="1643077F" w:rsidR="00BE7866" w:rsidRPr="00191EDA" w:rsidRDefault="00BE7866" w:rsidP="00BE7866">
      <w:pPr>
        <w:spacing w:after="0" w:line="360" w:lineRule="auto"/>
        <w:jc w:val="both"/>
        <w:rPr>
          <w:rFonts w:ascii="Arial" w:hAnsi="Arial" w:cs="Arial"/>
          <w:iCs/>
        </w:rPr>
      </w:pPr>
    </w:p>
    <w:p w14:paraId="44D2C9D4" w14:textId="213DE07B" w:rsidR="002A6B9C" w:rsidRPr="00947F29" w:rsidRDefault="002A6B9C" w:rsidP="00947F29">
      <w:pPr>
        <w:pStyle w:val="Descripcin"/>
        <w:jc w:val="center"/>
        <w:rPr>
          <w:rFonts w:ascii="Arial" w:hAnsi="Arial" w:cs="Arial"/>
          <w:i w:val="0"/>
          <w:color w:val="auto"/>
          <w:sz w:val="24"/>
          <w:szCs w:val="24"/>
        </w:rPr>
      </w:pPr>
      <w:bookmarkStart w:id="34" w:name="_Toc237417347"/>
      <w:r w:rsidRPr="00947F29">
        <w:rPr>
          <w:rFonts w:ascii="Arial" w:hAnsi="Arial" w:cs="Arial"/>
          <w:i w:val="0"/>
          <w:color w:val="auto"/>
          <w:sz w:val="24"/>
          <w:szCs w:val="24"/>
        </w:rPr>
        <w:t xml:space="preserve">Figura </w:t>
      </w:r>
      <w:r w:rsidRPr="00947F29">
        <w:rPr>
          <w:rFonts w:ascii="Arial" w:hAnsi="Arial" w:cs="Arial"/>
          <w:i w:val="0"/>
          <w:color w:val="auto"/>
          <w:sz w:val="24"/>
          <w:szCs w:val="24"/>
        </w:rPr>
        <w:fldChar w:fldCharType="begin"/>
      </w:r>
      <w:r w:rsidRPr="00947F29">
        <w:rPr>
          <w:rFonts w:ascii="Arial" w:hAnsi="Arial" w:cs="Arial"/>
          <w:i w:val="0"/>
          <w:color w:val="auto"/>
          <w:sz w:val="24"/>
          <w:szCs w:val="24"/>
        </w:rPr>
        <w:instrText xml:space="preserve"> SEQ Figura \* ARABIC </w:instrText>
      </w:r>
      <w:r w:rsidRPr="00947F29">
        <w:rPr>
          <w:rFonts w:ascii="Arial" w:hAnsi="Arial" w:cs="Arial"/>
          <w:i w:val="0"/>
          <w:color w:val="auto"/>
          <w:sz w:val="24"/>
          <w:szCs w:val="24"/>
        </w:rPr>
        <w:fldChar w:fldCharType="separate"/>
      </w:r>
      <w:r w:rsidR="00A26EA1">
        <w:rPr>
          <w:rFonts w:ascii="Arial" w:hAnsi="Arial" w:cs="Arial"/>
          <w:i w:val="0"/>
          <w:noProof/>
          <w:color w:val="auto"/>
          <w:sz w:val="24"/>
          <w:szCs w:val="24"/>
        </w:rPr>
        <w:t>2</w:t>
      </w:r>
      <w:r w:rsidRPr="00947F29">
        <w:rPr>
          <w:rFonts w:ascii="Arial" w:hAnsi="Arial" w:cs="Arial"/>
          <w:i w:val="0"/>
          <w:color w:val="auto"/>
          <w:sz w:val="24"/>
          <w:szCs w:val="24"/>
        </w:rPr>
        <w:fldChar w:fldCharType="end"/>
      </w:r>
      <w:r w:rsidRPr="00947F29">
        <w:rPr>
          <w:rFonts w:ascii="Arial" w:hAnsi="Arial" w:cs="Arial"/>
          <w:i w:val="0"/>
          <w:color w:val="auto"/>
          <w:sz w:val="24"/>
          <w:szCs w:val="24"/>
        </w:rPr>
        <w:t>. Cadena de Resultados PEI 2026-2030</w:t>
      </w:r>
      <w:bookmarkEnd w:id="34"/>
    </w:p>
    <w:p w14:paraId="36E8CB6A" w14:textId="2A5883C7" w:rsidR="003A22E7" w:rsidRDefault="00C20908" w:rsidP="00CF6D43">
      <w:pPr>
        <w:spacing w:after="0" w:line="360" w:lineRule="auto"/>
        <w:ind w:left="284"/>
        <w:jc w:val="both"/>
        <w:rPr>
          <w:rFonts w:ascii="Times New Roman" w:eastAsia="Times New Roman" w:hAnsi="Times New Roman" w:cs="Times New Roman"/>
          <w:sz w:val="24"/>
          <w:szCs w:val="24"/>
          <w:lang w:eastAsia="es-CR"/>
        </w:rPr>
      </w:pPr>
      <w:r>
        <w:rPr>
          <w:rFonts w:ascii="Times New Roman" w:eastAsia="Times New Roman" w:hAnsi="Times New Roman" w:cs="Times New Roman"/>
          <w:noProof/>
          <w:sz w:val="24"/>
          <w:szCs w:val="24"/>
          <w:lang w:eastAsia="es-CR"/>
        </w:rPr>
        <mc:AlternateContent>
          <mc:Choice Requires="wps">
            <w:drawing>
              <wp:anchor distT="0" distB="0" distL="114300" distR="114300" simplePos="0" relativeHeight="252013567" behindDoc="0" locked="0" layoutInCell="1" allowOverlap="1" wp14:anchorId="0B35B1DD" wp14:editId="7DA1C4C9">
                <wp:simplePos x="0" y="0"/>
                <wp:positionH relativeFrom="column">
                  <wp:posOffset>1122738</wp:posOffset>
                </wp:positionH>
                <wp:positionV relativeFrom="paragraph">
                  <wp:posOffset>875482</wp:posOffset>
                </wp:positionV>
                <wp:extent cx="4584700" cy="1137475"/>
                <wp:effectExtent l="95250" t="38100" r="63500" b="120015"/>
                <wp:wrapNone/>
                <wp:docPr id="1511391219" name="Rectángulo 1511391219"/>
                <wp:cNvGraphicFramePr/>
                <a:graphic xmlns:a="http://schemas.openxmlformats.org/drawingml/2006/main">
                  <a:graphicData uri="http://schemas.microsoft.com/office/word/2010/wordprocessingShape">
                    <wps:wsp>
                      <wps:cNvSpPr/>
                      <wps:spPr>
                        <a:xfrm>
                          <a:off x="0" y="0"/>
                          <a:ext cx="4584700" cy="1137475"/>
                        </a:xfrm>
                        <a:prstGeom prst="rect">
                          <a:avLst/>
                        </a:prstGeom>
                        <a:solidFill>
                          <a:schemeClr val="bg1"/>
                        </a:solidFill>
                        <a:ln w="12700">
                          <a:solidFill>
                            <a:schemeClr val="accent5">
                              <a:lumMod val="50000"/>
                            </a:schemeClr>
                          </a:solidFill>
                          <a:prstDash val="dash"/>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6F41A5" w14:textId="0906D1C4" w:rsidR="00A26EA1" w:rsidRPr="004F0117" w:rsidRDefault="00A26EA1" w:rsidP="004F0117">
                            <w:pPr>
                              <w:spacing w:after="0" w:line="360" w:lineRule="auto"/>
                              <w:jc w:val="both"/>
                              <w:rPr>
                                <w:rFonts w:ascii="Arial" w:hAnsi="Arial" w:cs="Arial"/>
                                <w:color w:val="222222"/>
                                <w:sz w:val="18"/>
                                <w:szCs w:val="18"/>
                              </w:rPr>
                            </w:pPr>
                            <w:r w:rsidRPr="004F0117">
                              <w:rPr>
                                <w:rFonts w:ascii="Arial" w:hAnsi="Arial" w:cs="Arial"/>
                                <w:color w:val="222222"/>
                                <w:sz w:val="18"/>
                                <w:szCs w:val="18"/>
                              </w:rPr>
                              <w:t>El Fonafifo contribuye al desarrollo ambiental sostenible del país, mediante la provisión de bienes y servicios ecosistémicos, generando mejoras tangibles en la calidad de vida de la población costarricense. Esto se materializa a través de mecanismos financieros innovadores que fortalecen la conservación de los ecosistemas y promueven transformaciones sostenibles en los territorios rurales.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5B1DD" id="Rectángulo 1511391219" o:spid="_x0000_s1081" style="position:absolute;left:0;text-align:left;margin-left:88.4pt;margin-top:68.95pt;width:361pt;height:89.55pt;z-index:2520135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" fillcolor="white [3212]" strokecolor="#1f3763 [1608]" strokeweight="1pt">
                <v:stroke dashstyle="dash"/>
                <v:shadow on="t" color="black" opacity="26214f" origin=".5,-.5" offset="-.74836mm,.74836mm"/>
                <v:textbox>
                  <w:txbxContent>
                    <w:p w14:paraId="256F41A5" w14:textId="0906D1C4" w:rsidR="00A26EA1" w:rsidRPr="004F0117" w:rsidRDefault="00A26EA1" w:rsidP="004F0117">
                      <w:pPr>
                        <w:spacing w:after="0" w:line="360" w:lineRule="auto"/>
                        <w:jc w:val="both"/>
                        <w:rPr>
                          <w:rFonts w:ascii="Arial" w:hAnsi="Arial" w:cs="Arial"/>
                          <w:color w:val="222222"/>
                          <w:sz w:val="18"/>
                          <w:szCs w:val="18"/>
                        </w:rPr>
                      </w:pPr>
                      <w:r w:rsidRPr="004F0117">
                        <w:rPr>
                          <w:rFonts w:ascii="Arial" w:hAnsi="Arial" w:cs="Arial"/>
                          <w:color w:val="222222"/>
                          <w:sz w:val="18"/>
                          <w:szCs w:val="18"/>
                        </w:rPr>
                        <w:t>El Fonafifo contribuye al desarrollo ambiental sostenible del país, mediante la provisión de bienes y servicios ecosistémicos, generando mejoras tangibles en la calidad de vida de la población costarricense. Esto se materializa a través de mecanismos financieros innovadores que fortalecen la conservación de los ecosistemas y promueven transformaciones sostenibles en los territorios rurales.</w:t>
                      </w:r>
                    </w:p>
                  </w:txbxContent>
                </v:textbox>
              </v:rect>
            </w:pict>
          </mc:Fallback>
        </mc:AlternateContent>
      </w:r>
      <w:r>
        <w:rPr>
          <w:rFonts w:ascii="Times New Roman" w:eastAsia="Times New Roman" w:hAnsi="Times New Roman" w:cs="Times New Roman"/>
          <w:noProof/>
          <w:sz w:val="24"/>
          <w:szCs w:val="24"/>
          <w:lang w:eastAsia="es-CR"/>
        </w:rPr>
        <w:drawing>
          <wp:inline distT="0" distB="0" distL="0" distR="0" wp14:anchorId="20C42D2E" wp14:editId="05D7F0A6">
            <wp:extent cx="4661065" cy="774185"/>
            <wp:effectExtent l="0" t="0" r="6350" b="6985"/>
            <wp:docPr id="220" name="Imagen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ChatGPT Image 12 ago 2026, 08_44_58.png"/>
                    <pic:cNvPicPr/>
                  </pic:nvPicPr>
                  <pic:blipFill rotWithShape="1">
                    <a:blip r:embed="rId68" cstate="print">
                      <a:extLst>
                        <a:ext uri="{28A0092B-C50C-407E-A947-70E740481C1C}">
                          <a14:useLocalDpi xmlns:a14="http://schemas.microsoft.com/office/drawing/2010/main" val="0"/>
                        </a:ext>
                      </a:extLst>
                    </a:blip>
                    <a:srcRect t="22664" b="27927"/>
                    <a:stretch/>
                  </pic:blipFill>
                  <pic:spPr bwMode="auto">
                    <a:xfrm>
                      <a:off x="0" y="0"/>
                      <a:ext cx="4809038" cy="798763"/>
                    </a:xfrm>
                    <a:prstGeom prst="rect">
                      <a:avLst/>
                    </a:prstGeom>
                    <a:ln>
                      <a:noFill/>
                    </a:ln>
                    <a:extLst>
                      <a:ext uri="{53640926-AAD7-44D8-BBD7-CCE9431645EC}">
                        <a14:shadowObscured xmlns:a14="http://schemas.microsoft.com/office/drawing/2010/main"/>
                      </a:ext>
                    </a:extLst>
                  </pic:spPr>
                </pic:pic>
              </a:graphicData>
            </a:graphic>
          </wp:inline>
        </w:drawing>
      </w:r>
    </w:p>
    <w:p w14:paraId="7322DDBC" w14:textId="43F98EEF" w:rsidR="003A22E7" w:rsidRDefault="00BD3037" w:rsidP="00553C85">
      <w:pPr>
        <w:spacing w:after="0" w:line="360" w:lineRule="auto"/>
        <w:ind w:left="-426"/>
        <w:jc w:val="both"/>
        <w:rPr>
          <w:rFonts w:ascii="Times New Roman" w:eastAsia="Times New Roman" w:hAnsi="Times New Roman" w:cs="Times New Roman"/>
          <w:sz w:val="24"/>
          <w:szCs w:val="24"/>
          <w:lang w:eastAsia="es-CR"/>
        </w:rPr>
      </w:pPr>
      <w:r>
        <w:rPr>
          <w:noProof/>
          <w:lang w:eastAsia="es-CR"/>
        </w:rPr>
        <w:drawing>
          <wp:anchor distT="0" distB="0" distL="114300" distR="114300" simplePos="0" relativeHeight="252107775" behindDoc="1" locked="0" layoutInCell="1" allowOverlap="1" wp14:anchorId="41E3D35E" wp14:editId="0FB97C5B">
            <wp:simplePos x="0" y="0"/>
            <wp:positionH relativeFrom="column">
              <wp:posOffset>-1139337</wp:posOffset>
            </wp:positionH>
            <wp:positionV relativeFrom="paragraph">
              <wp:posOffset>4380816</wp:posOffset>
            </wp:positionV>
            <wp:extent cx="7919499" cy="322782"/>
            <wp:effectExtent l="0" t="0" r="0" b="1270"/>
            <wp:wrapNone/>
            <wp:docPr id="1237952650" name="Imagen 1237952650"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56E">
        <w:rPr>
          <w:noProof/>
          <w:lang w:eastAsia="es-CR"/>
        </w:rPr>
        <w:drawing>
          <wp:anchor distT="0" distB="0" distL="114300" distR="114300" simplePos="0" relativeHeight="252021759" behindDoc="1" locked="0" layoutInCell="1" allowOverlap="1" wp14:anchorId="21D12FEA" wp14:editId="376F6F4D">
            <wp:simplePos x="0" y="0"/>
            <wp:positionH relativeFrom="column">
              <wp:posOffset>-1137920</wp:posOffset>
            </wp:positionH>
            <wp:positionV relativeFrom="paragraph">
              <wp:posOffset>4633087</wp:posOffset>
            </wp:positionV>
            <wp:extent cx="7919499" cy="322782"/>
            <wp:effectExtent l="0" t="0" r="0" b="1270"/>
            <wp:wrapNone/>
            <wp:docPr id="1511391226" name="Imagen 151139122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2245">
        <w:rPr>
          <w:rFonts w:ascii="Times New Roman" w:eastAsia="Times New Roman" w:hAnsi="Times New Roman" w:cs="Times New Roman"/>
          <w:noProof/>
          <w:sz w:val="24"/>
          <w:szCs w:val="24"/>
          <w:lang w:eastAsia="es-CR"/>
        </w:rPr>
        <mc:AlternateContent>
          <mc:Choice Requires="wps">
            <w:drawing>
              <wp:anchor distT="0" distB="0" distL="114300" distR="114300" simplePos="0" relativeHeight="251624446" behindDoc="0" locked="0" layoutInCell="1" allowOverlap="1" wp14:anchorId="431702B3" wp14:editId="61460542">
                <wp:simplePos x="0" y="0"/>
                <wp:positionH relativeFrom="column">
                  <wp:posOffset>1136015</wp:posOffset>
                </wp:positionH>
                <wp:positionV relativeFrom="paragraph">
                  <wp:posOffset>1282065</wp:posOffset>
                </wp:positionV>
                <wp:extent cx="4572000" cy="2279650"/>
                <wp:effectExtent l="95250" t="38100" r="57150" b="120650"/>
                <wp:wrapNone/>
                <wp:docPr id="1511391221" name="Rectángulo 1511391221"/>
                <wp:cNvGraphicFramePr/>
                <a:graphic xmlns:a="http://schemas.openxmlformats.org/drawingml/2006/main">
                  <a:graphicData uri="http://schemas.microsoft.com/office/word/2010/wordprocessingShape">
                    <wps:wsp>
                      <wps:cNvSpPr/>
                      <wps:spPr>
                        <a:xfrm>
                          <a:off x="0" y="0"/>
                          <a:ext cx="4572000" cy="2279650"/>
                        </a:xfrm>
                        <a:prstGeom prst="rect">
                          <a:avLst/>
                        </a:prstGeom>
                        <a:solidFill>
                          <a:schemeClr val="bg1"/>
                        </a:solidFill>
                        <a:ln w="12700">
                          <a:solidFill>
                            <a:schemeClr val="accent5">
                              <a:lumMod val="50000"/>
                            </a:schemeClr>
                          </a:solidFill>
                          <a:prstDash val="dash"/>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B1F0F2" w14:textId="5B2172AD" w:rsidR="00A26EA1" w:rsidRPr="00802245" w:rsidRDefault="00A26EA1" w:rsidP="00802245">
                            <w:pPr>
                              <w:spacing w:after="0" w:line="252" w:lineRule="auto"/>
                              <w:jc w:val="both"/>
                              <w:rPr>
                                <w:rFonts w:ascii="Arial" w:hAnsi="Arial" w:cs="Arial"/>
                                <w:color w:val="222222"/>
                                <w:sz w:val="18"/>
                                <w:szCs w:val="18"/>
                              </w:rPr>
                            </w:pPr>
                            <w:r w:rsidRPr="004F0117">
                              <w:rPr>
                                <w:rFonts w:ascii="Arial" w:hAnsi="Arial" w:cs="Arial"/>
                                <w:color w:val="222222"/>
                                <w:sz w:val="18"/>
                                <w:szCs w:val="18"/>
                              </w:rPr>
                              <w:t>Mejoramiento en la calidad de vida de las personas proveedoras de servicios ambientales y ecosistémicos, mediante el acceso a financiamiento justo y oportuno.</w:t>
                            </w:r>
                          </w:p>
                          <w:p w14:paraId="367536C0" w14:textId="060DFB5D" w:rsidR="00A26EA1" w:rsidRPr="00802245"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Incremento e</w:t>
                            </w:r>
                            <w:r w:rsidRPr="00802245">
                              <w:rPr>
                                <w:rFonts w:ascii="Arial" w:hAnsi="Arial" w:cs="Arial"/>
                                <w:color w:val="222222"/>
                                <w:sz w:val="18"/>
                                <w:szCs w:val="18"/>
                              </w:rPr>
                              <w:t xml:space="preserve"> </w:t>
                            </w:r>
                            <w:r w:rsidRPr="004F0117">
                              <w:rPr>
                                <w:rFonts w:ascii="Arial" w:hAnsi="Arial" w:cs="Arial"/>
                                <w:color w:val="222222"/>
                                <w:sz w:val="18"/>
                                <w:szCs w:val="18"/>
                              </w:rPr>
                              <w:t>n la oferta, calidad y disponibilidad de servicios ambientales y ecosistémicos, tanto forestales como marino-costeros.</w:t>
                            </w:r>
                          </w:p>
                          <w:p w14:paraId="49C23E7D" w14:textId="4BDA2CB9" w:rsidR="00A26EA1" w:rsidRPr="00802245"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Consolidación de mercados emergentes nacionales e internacionales para la comercialización de servicios ambientales y ecosistémicos.</w:t>
                            </w:r>
                          </w:p>
                          <w:p w14:paraId="3BE419FA" w14:textId="103F1DD1" w:rsidR="00A26EA1" w:rsidRPr="004F0117"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Conservación y restauración de las funciones ecológicas de los ecosistemas forestales y marino-costeros.</w:t>
                            </w:r>
                          </w:p>
                          <w:p w14:paraId="31FB251B" w14:textId="3D8FA7C7" w:rsidR="00A26EA1" w:rsidRPr="004F0117"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Contribución a la mitigación del cambio climático, mediante la reducción de emisiones de gases de efecto invernadero, contribuyendo a la descarbonización de la economía nacional.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702B3" id="Rectángulo 1511391221" o:spid="_x0000_s1082" style="position:absolute;left:0;text-align:left;margin-left:89.45pt;margin-top:100.95pt;width:5in;height:179.5pt;z-index:2516244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" fillcolor="white [3212]" strokecolor="#1f3763 [1608]" strokeweight="1pt">
                <v:stroke dashstyle="dash"/>
                <v:shadow on="t" color="black" opacity="26214f" origin=".5,-.5" offset="-.74836mm,.74836mm"/>
                <v:textbox>
                  <w:txbxContent>
                    <w:p w14:paraId="25B1F0F2" w14:textId="5B2172AD" w:rsidR="00A26EA1" w:rsidRPr="00802245" w:rsidRDefault="00A26EA1" w:rsidP="00802245">
                      <w:pPr>
                        <w:spacing w:after="0" w:line="252" w:lineRule="auto"/>
                        <w:jc w:val="both"/>
                        <w:rPr>
                          <w:rFonts w:ascii="Arial" w:hAnsi="Arial" w:cs="Arial"/>
                          <w:color w:val="222222"/>
                          <w:sz w:val="18"/>
                          <w:szCs w:val="18"/>
                        </w:rPr>
                      </w:pPr>
                      <w:r w:rsidRPr="004F0117">
                        <w:rPr>
                          <w:rFonts w:ascii="Arial" w:hAnsi="Arial" w:cs="Arial"/>
                          <w:color w:val="222222"/>
                          <w:sz w:val="18"/>
                          <w:szCs w:val="18"/>
                        </w:rPr>
                        <w:t>Mejoramiento en la calidad de vida de las personas proveedoras de servicios ambientales y ecosistémicos, mediante el acceso a financiamiento justo y oportuno.</w:t>
                      </w:r>
                    </w:p>
                    <w:p w14:paraId="367536C0" w14:textId="060DFB5D" w:rsidR="00A26EA1" w:rsidRPr="00802245"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Incremento e</w:t>
                      </w:r>
                      <w:r w:rsidRPr="00802245">
                        <w:rPr>
                          <w:rFonts w:ascii="Arial" w:hAnsi="Arial" w:cs="Arial"/>
                          <w:color w:val="222222"/>
                          <w:sz w:val="18"/>
                          <w:szCs w:val="18"/>
                        </w:rPr>
                        <w:t xml:space="preserve"> </w:t>
                      </w:r>
                      <w:r w:rsidRPr="004F0117">
                        <w:rPr>
                          <w:rFonts w:ascii="Arial" w:hAnsi="Arial" w:cs="Arial"/>
                          <w:color w:val="222222"/>
                          <w:sz w:val="18"/>
                          <w:szCs w:val="18"/>
                        </w:rPr>
                        <w:t>n la oferta, calidad y disponibilidad de servicios ambientales y ecosistémicos, tanto forestales como marino-costeros.</w:t>
                      </w:r>
                    </w:p>
                    <w:p w14:paraId="49C23E7D" w14:textId="4BDA2CB9" w:rsidR="00A26EA1" w:rsidRPr="00802245"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Consolidación de mercados emergentes nacionales e internacionales para la comercialización de servicios ambientales y ecosistémicos.</w:t>
                      </w:r>
                    </w:p>
                    <w:p w14:paraId="3BE419FA" w14:textId="103F1DD1" w:rsidR="00A26EA1" w:rsidRPr="004F0117"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Conservación y restauración de las funciones ecológicas de los ecosistemas forestales y marino-costeros.</w:t>
                      </w:r>
                    </w:p>
                    <w:p w14:paraId="31FB251B" w14:textId="3D8FA7C7" w:rsidR="00A26EA1" w:rsidRPr="004F0117" w:rsidRDefault="00A26EA1" w:rsidP="00802245">
                      <w:pPr>
                        <w:spacing w:before="240" w:after="50" w:line="252" w:lineRule="auto"/>
                        <w:jc w:val="both"/>
                        <w:rPr>
                          <w:rFonts w:ascii="Arial" w:hAnsi="Arial" w:cs="Arial"/>
                          <w:color w:val="222222"/>
                          <w:sz w:val="18"/>
                          <w:szCs w:val="18"/>
                        </w:rPr>
                      </w:pPr>
                      <w:r w:rsidRPr="004F0117">
                        <w:rPr>
                          <w:rFonts w:ascii="Arial" w:hAnsi="Arial" w:cs="Arial"/>
                          <w:color w:val="222222"/>
                          <w:sz w:val="18"/>
                          <w:szCs w:val="18"/>
                        </w:rPr>
                        <w:t>Contribución a la mitigación del cambio climático, mediante la reducción de emisiones de gases de efecto invernadero, contribuyendo a la descarbonización de la economía nacional.</w:t>
                      </w:r>
                    </w:p>
                  </w:txbxContent>
                </v:textbox>
              </v:rect>
            </w:pict>
          </mc:Fallback>
        </mc:AlternateContent>
      </w:r>
      <w:r w:rsidR="00553C85" w:rsidRPr="003A22E7">
        <w:rPr>
          <w:rFonts w:ascii="Times New Roman" w:eastAsia="Times New Roman" w:hAnsi="Times New Roman" w:cs="Times New Roman"/>
          <w:noProof/>
          <w:sz w:val="24"/>
          <w:szCs w:val="24"/>
          <w:lang w:eastAsia="es-CR"/>
        </w:rPr>
        <w:drawing>
          <wp:anchor distT="0" distB="0" distL="114300" distR="114300" simplePos="0" relativeHeight="252014591" behindDoc="0" locked="0" layoutInCell="1" allowOverlap="1" wp14:anchorId="7848C8D1" wp14:editId="14801299">
            <wp:simplePos x="0" y="0"/>
            <wp:positionH relativeFrom="column">
              <wp:posOffset>-213360</wp:posOffset>
            </wp:positionH>
            <wp:positionV relativeFrom="paragraph">
              <wp:posOffset>1278890</wp:posOffset>
            </wp:positionV>
            <wp:extent cx="1339850" cy="2284730"/>
            <wp:effectExtent l="0" t="0" r="0" b="1270"/>
            <wp:wrapTopAndBottom/>
            <wp:docPr id="1511391220" name="Imagen 151139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339850" cy="2284730"/>
                    </a:xfrm>
                    <a:prstGeom prst="rect">
                      <a:avLst/>
                    </a:prstGeom>
                  </pic:spPr>
                </pic:pic>
              </a:graphicData>
            </a:graphic>
            <wp14:sizeRelH relativeFrom="margin">
              <wp14:pctWidth>0</wp14:pctWidth>
            </wp14:sizeRelH>
            <wp14:sizeRelV relativeFrom="margin">
              <wp14:pctHeight>0</wp14:pctHeight>
            </wp14:sizeRelV>
          </wp:anchor>
        </w:drawing>
      </w:r>
      <w:r w:rsidR="003A22E7" w:rsidRPr="00563A0E">
        <w:rPr>
          <w:rFonts w:ascii="Times New Roman" w:eastAsia="Times New Roman" w:hAnsi="Times New Roman" w:cs="Times New Roman"/>
          <w:noProof/>
          <w:sz w:val="24"/>
          <w:szCs w:val="24"/>
          <w:lang w:eastAsia="es-CR"/>
        </w:rPr>
        <w:drawing>
          <wp:inline distT="0" distB="0" distL="0" distR="0" wp14:anchorId="123BF6DD" wp14:editId="2EA613BD">
            <wp:extent cx="1453515" cy="1142800"/>
            <wp:effectExtent l="0" t="0" r="0" b="635"/>
            <wp:docPr id="215" name="Imagen 215" descr="C:\Users\keilyn.chavarria\Downloads\ChatGPT Image 11 ago 2026, 11_57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1 ago 2026, 11_57_38.png"/>
                    <pic:cNvPicPr>
                      <a:picLocks noChangeAspect="1" noChangeArrowheads="1"/>
                    </pic:cNvPicPr>
                  </pic:nvPicPr>
                  <pic:blipFill rotWithShape="1">
                    <a:blip r:embed="rId70">
                      <a:extLst>
                        <a:ext uri="{28A0092B-C50C-407E-A947-70E740481C1C}">
                          <a14:useLocalDpi xmlns:a14="http://schemas.microsoft.com/office/drawing/2010/main" val="0"/>
                        </a:ext>
                      </a:extLst>
                    </a:blip>
                    <a:srcRect l="2279" t="20086" r="78525" b="53771"/>
                    <a:stretch/>
                  </pic:blipFill>
                  <pic:spPr bwMode="auto">
                    <a:xfrm>
                      <a:off x="0" y="0"/>
                      <a:ext cx="1474388" cy="1159211"/>
                    </a:xfrm>
                    <a:prstGeom prst="rect">
                      <a:avLst/>
                    </a:prstGeom>
                    <a:noFill/>
                    <a:ln>
                      <a:noFill/>
                    </a:ln>
                    <a:extLst>
                      <a:ext uri="{53640926-AAD7-44D8-BBD7-CCE9431645EC}">
                        <a14:shadowObscured xmlns:a14="http://schemas.microsoft.com/office/drawing/2010/main"/>
                      </a:ext>
                    </a:extLst>
                  </pic:spPr>
                </pic:pic>
              </a:graphicData>
            </a:graphic>
          </wp:inline>
        </w:drawing>
      </w:r>
    </w:p>
    <w:p w14:paraId="0D679A81" w14:textId="2F08F37A" w:rsidR="00563A0E" w:rsidRDefault="00553C85" w:rsidP="00FF2EB5">
      <w:pPr>
        <w:spacing w:after="0" w:line="360" w:lineRule="auto"/>
        <w:ind w:left="-426"/>
        <w:jc w:val="both"/>
        <w:rPr>
          <w:rFonts w:ascii="Times New Roman" w:eastAsia="Times New Roman" w:hAnsi="Times New Roman" w:cs="Times New Roman"/>
          <w:sz w:val="24"/>
          <w:szCs w:val="24"/>
          <w:lang w:eastAsia="es-CR"/>
        </w:rPr>
      </w:pPr>
      <w:r>
        <w:rPr>
          <w:rFonts w:ascii="Times New Roman" w:eastAsia="Times New Roman" w:hAnsi="Times New Roman" w:cs="Times New Roman"/>
          <w:noProof/>
          <w:sz w:val="24"/>
          <w:szCs w:val="24"/>
          <w:lang w:eastAsia="es-CR"/>
        </w:rPr>
        <w:lastRenderedPageBreak/>
        <mc:AlternateContent>
          <mc:Choice Requires="wps">
            <w:drawing>
              <wp:anchor distT="0" distB="0" distL="114300" distR="114300" simplePos="0" relativeHeight="252023807" behindDoc="0" locked="0" layoutInCell="1" allowOverlap="1" wp14:anchorId="7D707506" wp14:editId="0D0E3757">
                <wp:simplePos x="0" y="0"/>
                <wp:positionH relativeFrom="column">
                  <wp:posOffset>1153478</wp:posOffset>
                </wp:positionH>
                <wp:positionV relativeFrom="paragraph">
                  <wp:posOffset>26988</wp:posOffset>
                </wp:positionV>
                <wp:extent cx="4456490" cy="1307306"/>
                <wp:effectExtent l="95250" t="38100" r="58420" b="121920"/>
                <wp:wrapNone/>
                <wp:docPr id="1511391227" name="Rectángulo 1511391227"/>
                <wp:cNvGraphicFramePr/>
                <a:graphic xmlns:a="http://schemas.openxmlformats.org/drawingml/2006/main">
                  <a:graphicData uri="http://schemas.microsoft.com/office/word/2010/wordprocessingShape">
                    <wps:wsp>
                      <wps:cNvSpPr/>
                      <wps:spPr>
                        <a:xfrm>
                          <a:off x="0" y="0"/>
                          <a:ext cx="4456490" cy="1307306"/>
                        </a:xfrm>
                        <a:prstGeom prst="rect">
                          <a:avLst/>
                        </a:prstGeom>
                        <a:solidFill>
                          <a:schemeClr val="bg1"/>
                        </a:solidFill>
                        <a:ln w="12700">
                          <a:solidFill>
                            <a:srgbClr val="006838"/>
                          </a:solidFill>
                          <a:prstDash val="dash"/>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8FB3B8" w14:textId="4C11A7CD" w:rsidR="00A26EA1" w:rsidRPr="004F0117" w:rsidRDefault="00A26EA1" w:rsidP="00CF6D43">
                            <w:pPr>
                              <w:spacing w:after="0" w:line="252" w:lineRule="auto"/>
                              <w:jc w:val="both"/>
                              <w:rPr>
                                <w:rFonts w:ascii="Arial" w:hAnsi="Arial" w:cs="Arial"/>
                                <w:sz w:val="18"/>
                                <w:szCs w:val="18"/>
                              </w:rPr>
                            </w:pPr>
                            <w:r w:rsidRPr="004F0117">
                              <w:rPr>
                                <w:rFonts w:ascii="Arial" w:hAnsi="Arial" w:cs="Arial"/>
                                <w:color w:val="222222"/>
                                <w:sz w:val="18"/>
                                <w:szCs w:val="18"/>
                              </w:rPr>
                              <w:t>Mecanismos de financiamiento de los servicios ambientales y/o ecosistémicos.</w:t>
                            </w:r>
                          </w:p>
                          <w:p w14:paraId="6FEE7421" w14:textId="323AA77E" w:rsidR="00A26EA1" w:rsidRPr="004F0117" w:rsidRDefault="00A26EA1" w:rsidP="00CF6D43">
                            <w:pPr>
                              <w:spacing w:before="240" w:after="0" w:line="252" w:lineRule="auto"/>
                              <w:jc w:val="both"/>
                              <w:rPr>
                                <w:rFonts w:ascii="Arial" w:hAnsi="Arial" w:cs="Arial"/>
                                <w:sz w:val="18"/>
                                <w:szCs w:val="18"/>
                              </w:rPr>
                            </w:pPr>
                            <w:r w:rsidRPr="004F0117">
                              <w:rPr>
                                <w:rFonts w:ascii="Arial" w:hAnsi="Arial" w:cs="Arial"/>
                                <w:color w:val="222222"/>
                                <w:sz w:val="18"/>
                                <w:szCs w:val="18"/>
                              </w:rPr>
                              <w:t>Captación de recursos financieros adicionales.</w:t>
                            </w:r>
                          </w:p>
                          <w:p w14:paraId="3DD81E46" w14:textId="6BA3E1F3" w:rsidR="00A26EA1" w:rsidRPr="004F0117" w:rsidRDefault="00A26EA1" w:rsidP="00CF6D43">
                            <w:pPr>
                              <w:spacing w:before="240" w:after="0" w:line="252" w:lineRule="auto"/>
                              <w:jc w:val="both"/>
                              <w:rPr>
                                <w:rFonts w:ascii="Arial" w:hAnsi="Arial" w:cs="Arial"/>
                                <w:color w:val="006838"/>
                                <w:sz w:val="18"/>
                                <w:szCs w:val="18"/>
                              </w:rPr>
                            </w:pPr>
                            <w:r w:rsidRPr="004F0117">
                              <w:rPr>
                                <w:rFonts w:ascii="Arial" w:hAnsi="Arial" w:cs="Arial"/>
                                <w:color w:val="222222"/>
                                <w:sz w:val="18"/>
                                <w:szCs w:val="18"/>
                              </w:rPr>
                              <w:t>Alianzas estratégicas interinstitucionales y público-privadas para ampliar el alcance de los programas.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07506" id="Rectángulo 1511391227" o:spid="_x0000_s1083" style="position:absolute;left:0;text-align:left;margin-left:90.85pt;margin-top:2.15pt;width:350.9pt;height:102.95pt;z-index:2520238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" fillcolor="white [3212]" strokecolor="#006838" strokeweight="1pt">
                <v:stroke dashstyle="dash"/>
                <v:shadow on="t" color="black" opacity="26214f" origin=".5,-.5" offset="-.74836mm,.74836mm"/>
                <v:textbox>
                  <w:txbxContent>
                    <w:p w14:paraId="3C8FB3B8" w14:textId="4C11A7CD" w:rsidR="00A26EA1" w:rsidRPr="004F0117" w:rsidRDefault="00A26EA1" w:rsidP="00CF6D43">
                      <w:pPr>
                        <w:spacing w:after="0" w:line="252" w:lineRule="auto"/>
                        <w:jc w:val="both"/>
                        <w:rPr>
                          <w:rFonts w:ascii="Arial" w:hAnsi="Arial" w:cs="Arial"/>
                          <w:sz w:val="18"/>
                          <w:szCs w:val="18"/>
                        </w:rPr>
                      </w:pPr>
                      <w:r w:rsidRPr="004F0117">
                        <w:rPr>
                          <w:rFonts w:ascii="Arial" w:hAnsi="Arial" w:cs="Arial"/>
                          <w:color w:val="222222"/>
                          <w:sz w:val="18"/>
                          <w:szCs w:val="18"/>
                        </w:rPr>
                        <w:t>Mecanismos de financiamiento de los servicios ambientales y/o ecosistémicos.</w:t>
                      </w:r>
                    </w:p>
                    <w:p w14:paraId="6FEE7421" w14:textId="323AA77E" w:rsidR="00A26EA1" w:rsidRPr="004F0117" w:rsidRDefault="00A26EA1" w:rsidP="00CF6D43">
                      <w:pPr>
                        <w:spacing w:before="240" w:after="0" w:line="252" w:lineRule="auto"/>
                        <w:jc w:val="both"/>
                        <w:rPr>
                          <w:rFonts w:ascii="Arial" w:hAnsi="Arial" w:cs="Arial"/>
                          <w:sz w:val="18"/>
                          <w:szCs w:val="18"/>
                        </w:rPr>
                      </w:pPr>
                      <w:r w:rsidRPr="004F0117">
                        <w:rPr>
                          <w:rFonts w:ascii="Arial" w:hAnsi="Arial" w:cs="Arial"/>
                          <w:color w:val="222222"/>
                          <w:sz w:val="18"/>
                          <w:szCs w:val="18"/>
                        </w:rPr>
                        <w:t>Captación de recursos financieros adicionales.</w:t>
                      </w:r>
                    </w:p>
                    <w:p w14:paraId="3DD81E46" w14:textId="6BA3E1F3" w:rsidR="00A26EA1" w:rsidRPr="004F0117" w:rsidRDefault="00A26EA1" w:rsidP="00CF6D43">
                      <w:pPr>
                        <w:spacing w:before="240" w:after="0" w:line="252" w:lineRule="auto"/>
                        <w:jc w:val="both"/>
                        <w:rPr>
                          <w:rFonts w:ascii="Arial" w:hAnsi="Arial" w:cs="Arial"/>
                          <w:color w:val="006838"/>
                          <w:sz w:val="18"/>
                          <w:szCs w:val="18"/>
                        </w:rPr>
                      </w:pPr>
                      <w:r w:rsidRPr="004F0117">
                        <w:rPr>
                          <w:rFonts w:ascii="Arial" w:hAnsi="Arial" w:cs="Arial"/>
                          <w:color w:val="222222"/>
                          <w:sz w:val="18"/>
                          <w:szCs w:val="18"/>
                        </w:rPr>
                        <w:t>Alianzas estratégicas interinstitucionales y público-privadas para ampliar el alcance de los programas.</w:t>
                      </w:r>
                    </w:p>
                  </w:txbxContent>
                </v:textbox>
              </v:rect>
            </w:pict>
          </mc:Fallback>
        </mc:AlternateContent>
      </w:r>
      <w:r w:rsidR="00FF2EB5">
        <w:rPr>
          <w:rFonts w:ascii="Times New Roman" w:eastAsia="Times New Roman" w:hAnsi="Times New Roman" w:cs="Times New Roman"/>
          <w:noProof/>
          <w:sz w:val="24"/>
          <w:szCs w:val="24"/>
          <w:lang w:eastAsia="es-CR"/>
        </w:rPr>
        <w:drawing>
          <wp:inline distT="0" distB="0" distL="0" distR="0" wp14:anchorId="02E2908A" wp14:editId="3AF28B7F">
            <wp:extent cx="1422400" cy="1346835"/>
            <wp:effectExtent l="0" t="0" r="6350" b="5715"/>
            <wp:docPr id="219" name="Imagen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ChatGPT Image 12 ago 2026, 08_14_13.png"/>
                    <pic:cNvPicPr/>
                  </pic:nvPicPr>
                  <pic:blipFill rotWithShape="1">
                    <a:blip r:embed="rId71" cstate="print">
                      <a:extLst>
                        <a:ext uri="{28A0092B-C50C-407E-A947-70E740481C1C}">
                          <a14:useLocalDpi xmlns:a14="http://schemas.microsoft.com/office/drawing/2010/main" val="0"/>
                        </a:ext>
                      </a:extLst>
                    </a:blip>
                    <a:srcRect r="4347"/>
                    <a:stretch/>
                  </pic:blipFill>
                  <pic:spPr bwMode="auto">
                    <a:xfrm>
                      <a:off x="0" y="0"/>
                      <a:ext cx="1444068" cy="1367352"/>
                    </a:xfrm>
                    <a:prstGeom prst="rect">
                      <a:avLst/>
                    </a:prstGeom>
                    <a:ln>
                      <a:noFill/>
                    </a:ln>
                    <a:extLst>
                      <a:ext uri="{53640926-AAD7-44D8-BBD7-CCE9431645EC}">
                        <a14:shadowObscured xmlns:a14="http://schemas.microsoft.com/office/drawing/2010/main"/>
                      </a:ext>
                    </a:extLst>
                  </pic:spPr>
                </pic:pic>
              </a:graphicData>
            </a:graphic>
          </wp:inline>
        </w:drawing>
      </w:r>
    </w:p>
    <w:p w14:paraId="74859F9C" w14:textId="6C341D6D" w:rsidR="00A907A2" w:rsidRDefault="00FF2EB5" w:rsidP="00FF2EB5">
      <w:pPr>
        <w:ind w:left="-426"/>
        <w:rPr>
          <w:rFonts w:ascii="Arial" w:hAnsi="Arial" w:cs="Arial"/>
          <w:sz w:val="12"/>
          <w:szCs w:val="16"/>
          <w:lang w:val="es-ES" w:eastAsia="es-CR"/>
        </w:rPr>
      </w:pPr>
      <w:r>
        <w:rPr>
          <w:rFonts w:ascii="Times New Roman" w:eastAsia="Times New Roman" w:hAnsi="Times New Roman" w:cs="Times New Roman"/>
          <w:noProof/>
          <w:sz w:val="24"/>
          <w:szCs w:val="24"/>
          <w:lang w:eastAsia="es-CR"/>
        </w:rPr>
        <mc:AlternateContent>
          <mc:Choice Requires="wps">
            <w:drawing>
              <wp:anchor distT="0" distB="0" distL="114300" distR="114300" simplePos="0" relativeHeight="252025855" behindDoc="0" locked="0" layoutInCell="1" allowOverlap="1" wp14:anchorId="2644E371" wp14:editId="0CC36B3A">
                <wp:simplePos x="0" y="0"/>
                <wp:positionH relativeFrom="column">
                  <wp:posOffset>1170486</wp:posOffset>
                </wp:positionH>
                <wp:positionV relativeFrom="paragraph">
                  <wp:posOffset>73388</wp:posOffset>
                </wp:positionV>
                <wp:extent cx="4405243" cy="4131128"/>
                <wp:effectExtent l="95250" t="38100" r="52705" b="117475"/>
                <wp:wrapNone/>
                <wp:docPr id="1511391228" name="Rectángulo 1511391228"/>
                <wp:cNvGraphicFramePr/>
                <a:graphic xmlns:a="http://schemas.openxmlformats.org/drawingml/2006/main">
                  <a:graphicData uri="http://schemas.microsoft.com/office/word/2010/wordprocessingShape">
                    <wps:wsp>
                      <wps:cNvSpPr/>
                      <wps:spPr>
                        <a:xfrm>
                          <a:off x="0" y="0"/>
                          <a:ext cx="4405243" cy="4131128"/>
                        </a:xfrm>
                        <a:prstGeom prst="rect">
                          <a:avLst/>
                        </a:prstGeom>
                        <a:solidFill>
                          <a:schemeClr val="bg1"/>
                        </a:solidFill>
                        <a:ln w="12700">
                          <a:solidFill>
                            <a:schemeClr val="accent5">
                              <a:lumMod val="50000"/>
                            </a:schemeClr>
                          </a:solidFill>
                          <a:prstDash val="dash"/>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721C569" w14:textId="0D1ABC8F" w:rsidR="00A26EA1" w:rsidRPr="00CF6D43" w:rsidRDefault="00A26EA1" w:rsidP="00FF2EB5">
                            <w:pPr>
                              <w:spacing w:after="0" w:line="252" w:lineRule="auto"/>
                              <w:jc w:val="both"/>
                              <w:rPr>
                                <w:rFonts w:ascii="Arial" w:hAnsi="Arial" w:cs="Arial"/>
                                <w:sz w:val="18"/>
                                <w:szCs w:val="18"/>
                              </w:rPr>
                            </w:pPr>
                            <w:r w:rsidRPr="00CF6D43">
                              <w:rPr>
                                <w:rFonts w:ascii="Arial" w:hAnsi="Arial" w:cs="Arial"/>
                                <w:color w:val="222222"/>
                                <w:sz w:val="18"/>
                                <w:szCs w:val="18"/>
                              </w:rPr>
                              <w:t>Mantener y ampliar la cobertura de contratos de Pago por Servicios Ambientales (PPSA) en áreas prioritarias.</w:t>
                            </w:r>
                          </w:p>
                          <w:p w14:paraId="559F0ABC" w14:textId="7F827589"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Diseñar nuevos instrumentos financieros para el reconocimiento de servicios ecosistémicos.</w:t>
                            </w:r>
                          </w:p>
                          <w:p w14:paraId="516BB3F9" w14:textId="72AA3658"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Identificar y gestionar nuevas fuentes de financiamiento, incluyendo mercados de carbono y fondos internacionales.</w:t>
                            </w:r>
                          </w:p>
                          <w:p w14:paraId="2BE443F4" w14:textId="6B21F531"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Establecer alianzas estratégicas con actores públicos, privados y comunitarios.</w:t>
                            </w:r>
                          </w:p>
                          <w:p w14:paraId="6F0FC214" w14:textId="264B7483"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Medir, valorizar y comercializar los servicios ambientales y ecosistémicos mediante metodologías técnicas validadas.</w:t>
                            </w:r>
                          </w:p>
                          <w:p w14:paraId="4A955C52" w14:textId="518CF62D"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Fortalecer las capacidades técnicas de los proveedores de servicios ambientales y ecosistémicos, mediante acompañamiento, capacitación y asistencia técnica.</w:t>
                            </w:r>
                          </w:p>
                          <w:p w14:paraId="5F0394B9" w14:textId="1A35F023"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Promover la inclusión de mujeres, pueblos indígenas y productores en condición de vulnerabilidad en los mecanismos de financiamiento.</w:t>
                            </w:r>
                          </w:p>
                          <w:p w14:paraId="276D5C5E" w14:textId="269AB0F0"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Implementar estrategias de comunicación institucional para visibilizar el valor público generado por la institución.</w:t>
                            </w:r>
                          </w:p>
                          <w:p w14:paraId="297D4FDA" w14:textId="2EF9EC3B"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Desarrollar metodologías para la comercialización de servicios ambientales y ecosistémicos diferenciados.</w:t>
                            </w:r>
                          </w:p>
                          <w:p w14:paraId="6A22968D" w14:textId="0B3E2D1C" w:rsidR="00A26EA1" w:rsidRPr="00CF6D43" w:rsidRDefault="00A26EA1" w:rsidP="00CF6D43">
                            <w:pPr>
                              <w:spacing w:before="240" w:after="0" w:line="252" w:lineRule="auto"/>
                              <w:jc w:val="both"/>
                              <w:rPr>
                                <w:rFonts w:ascii="Arial" w:hAnsi="Arial" w:cs="Arial"/>
                                <w:color w:val="222222"/>
                                <w:sz w:val="18"/>
                                <w:szCs w:val="18"/>
                              </w:rPr>
                            </w:pPr>
                            <w:r w:rsidRPr="00CF6D43">
                              <w:rPr>
                                <w:rFonts w:ascii="Arial" w:hAnsi="Arial" w:cs="Arial"/>
                                <w:color w:val="222222"/>
                                <w:sz w:val="18"/>
                                <w:szCs w:val="18"/>
                              </w:rPr>
                              <w:t>Implementar procesos de transformación digital para optimizar la gestión institucional.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4E371" id="Rectángulo 1511391228" o:spid="_x0000_s1084" style="position:absolute;left:0;text-align:left;margin-left:92.15pt;margin-top:5.8pt;width:346.85pt;height:325.3pt;z-index:2520258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" fillcolor="white [3212]" strokecolor="#1f3763 [1608]" strokeweight="1pt">
                <v:stroke dashstyle="dash"/>
                <v:shadow on="t" color="black" opacity="26214f" origin=".5,-.5" offset="-.74836mm,.74836mm"/>
                <v:textbox>
                  <w:txbxContent>
                    <w:p w14:paraId="2721C569" w14:textId="0D1ABC8F" w:rsidR="00A26EA1" w:rsidRPr="00CF6D43" w:rsidRDefault="00A26EA1" w:rsidP="00FF2EB5">
                      <w:pPr>
                        <w:spacing w:after="0" w:line="252" w:lineRule="auto"/>
                        <w:jc w:val="both"/>
                        <w:rPr>
                          <w:rFonts w:ascii="Arial" w:hAnsi="Arial" w:cs="Arial"/>
                          <w:sz w:val="18"/>
                          <w:szCs w:val="18"/>
                        </w:rPr>
                      </w:pPr>
                      <w:r w:rsidRPr="00CF6D43">
                        <w:rPr>
                          <w:rFonts w:ascii="Arial" w:hAnsi="Arial" w:cs="Arial"/>
                          <w:color w:val="222222"/>
                          <w:sz w:val="18"/>
                          <w:szCs w:val="18"/>
                        </w:rPr>
                        <w:t>Mantener y ampliar la cobertura de contratos de Pago por Servicios Ambientales (PPSA) en áreas prioritarias.</w:t>
                      </w:r>
                    </w:p>
                    <w:p w14:paraId="559F0ABC" w14:textId="7F827589"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Diseñar nuevos instrumentos financieros para el reconocimiento de servicios ecosistémicos.</w:t>
                      </w:r>
                    </w:p>
                    <w:p w14:paraId="516BB3F9" w14:textId="72AA3658"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Identificar y gestionar nuevas fuentes de financiamiento, incluyendo mercados de carbono y fondos internacionales.</w:t>
                      </w:r>
                    </w:p>
                    <w:p w14:paraId="2BE443F4" w14:textId="6B21F531"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Establecer alianzas estratégicas con actores públicos, privados y comunitarios.</w:t>
                      </w:r>
                    </w:p>
                    <w:p w14:paraId="6F0FC214" w14:textId="264B7483"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Medir, valorizar y comercializar los servicios ambientales y ecosistémicos mediante metodologías técnicas validadas.</w:t>
                      </w:r>
                    </w:p>
                    <w:p w14:paraId="4A955C52" w14:textId="518CF62D"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Fortalecer las capacidades técnicas de los proveedores de servicios ambientales y ecosistémicos, mediante acompañamiento, capacitación y asistencia técnica.</w:t>
                      </w:r>
                    </w:p>
                    <w:p w14:paraId="5F0394B9" w14:textId="1A35F023"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Promover la inclusión de mujeres, pueblos indígenas y productores en condición de vulnerabilidad en los mecanismos de financiamiento.</w:t>
                      </w:r>
                    </w:p>
                    <w:p w14:paraId="276D5C5E" w14:textId="269AB0F0"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Implementar estrategias de comunicación institucional para visibilizar el valor público generado por la institución.</w:t>
                      </w:r>
                    </w:p>
                    <w:p w14:paraId="297D4FDA" w14:textId="2EF9EC3B"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Desarrollar metodologías para la comercialización de servicios ambientales y ecosistémicos diferenciados.</w:t>
                      </w:r>
                    </w:p>
                    <w:p w14:paraId="6A22968D" w14:textId="0B3E2D1C" w:rsidR="00A26EA1" w:rsidRPr="00CF6D43" w:rsidRDefault="00A26EA1" w:rsidP="00CF6D43">
                      <w:pPr>
                        <w:spacing w:before="240" w:after="0" w:line="252" w:lineRule="auto"/>
                        <w:jc w:val="both"/>
                        <w:rPr>
                          <w:rFonts w:ascii="Arial" w:hAnsi="Arial" w:cs="Arial"/>
                          <w:color w:val="222222"/>
                          <w:sz w:val="18"/>
                          <w:szCs w:val="18"/>
                        </w:rPr>
                      </w:pPr>
                      <w:r w:rsidRPr="00CF6D43">
                        <w:rPr>
                          <w:rFonts w:ascii="Arial" w:hAnsi="Arial" w:cs="Arial"/>
                          <w:color w:val="222222"/>
                          <w:sz w:val="18"/>
                          <w:szCs w:val="18"/>
                        </w:rPr>
                        <w:t>Implementar procesos de transformación digital para optimizar la gestión institucional.</w:t>
                      </w:r>
                    </w:p>
                  </w:txbxContent>
                </v:textbox>
              </v:rect>
            </w:pict>
          </mc:Fallback>
        </mc:AlternateContent>
      </w:r>
      <w:r w:rsidR="00802245">
        <w:rPr>
          <w:rFonts w:ascii="Arial" w:hAnsi="Arial" w:cs="Arial"/>
          <w:noProof/>
          <w:sz w:val="12"/>
          <w:szCs w:val="16"/>
          <w:lang w:eastAsia="es-CR"/>
        </w:rPr>
        <w:drawing>
          <wp:inline distT="0" distB="0" distL="0" distR="0" wp14:anchorId="7211C346" wp14:editId="49B6F362">
            <wp:extent cx="1525905" cy="4274999"/>
            <wp:effectExtent l="0" t="0" r="0" b="0"/>
            <wp:docPr id="223" name="Imagen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ChatGPT Image 12 ago 2026, 08_16_25.png"/>
                    <pic:cNvPicPr/>
                  </pic:nvPicPr>
                  <pic:blipFill rotWithShape="1">
                    <a:blip r:embed="rId72" cstate="print">
                      <a:extLst>
                        <a:ext uri="{28A0092B-C50C-407E-A947-70E740481C1C}">
                          <a14:useLocalDpi xmlns:a14="http://schemas.microsoft.com/office/drawing/2010/main" val="0"/>
                        </a:ext>
                      </a:extLst>
                    </a:blip>
                    <a:srcRect l="3519" r="-1"/>
                    <a:stretch/>
                  </pic:blipFill>
                  <pic:spPr bwMode="auto">
                    <a:xfrm>
                      <a:off x="0" y="0"/>
                      <a:ext cx="1608523" cy="4506464"/>
                    </a:xfrm>
                    <a:prstGeom prst="rect">
                      <a:avLst/>
                    </a:prstGeom>
                    <a:ln>
                      <a:noFill/>
                    </a:ln>
                    <a:extLst>
                      <a:ext uri="{53640926-AAD7-44D8-BBD7-CCE9431645EC}">
                        <a14:shadowObscured xmlns:a14="http://schemas.microsoft.com/office/drawing/2010/main"/>
                      </a:ext>
                    </a:extLst>
                  </pic:spPr>
                </pic:pic>
              </a:graphicData>
            </a:graphic>
          </wp:inline>
        </w:drawing>
      </w:r>
    </w:p>
    <w:p w14:paraId="60E23B0F" w14:textId="2659C0FB" w:rsidR="00A907A2" w:rsidRDefault="00595796" w:rsidP="00802245">
      <w:pPr>
        <w:ind w:left="-426"/>
        <w:rPr>
          <w:rFonts w:ascii="Arial" w:hAnsi="Arial" w:cs="Arial"/>
          <w:sz w:val="12"/>
          <w:szCs w:val="16"/>
          <w:lang w:val="es-ES" w:eastAsia="es-CR"/>
        </w:rPr>
      </w:pPr>
      <w:r>
        <w:rPr>
          <w:rFonts w:ascii="Times New Roman" w:eastAsia="Times New Roman" w:hAnsi="Times New Roman" w:cs="Times New Roman"/>
          <w:noProof/>
          <w:sz w:val="24"/>
          <w:szCs w:val="24"/>
          <w:lang w:eastAsia="es-CR"/>
        </w:rPr>
        <mc:AlternateContent>
          <mc:Choice Requires="wps">
            <w:drawing>
              <wp:anchor distT="0" distB="0" distL="114300" distR="114300" simplePos="0" relativeHeight="252027903" behindDoc="0" locked="0" layoutInCell="1" allowOverlap="1" wp14:anchorId="4183F973" wp14:editId="22B6DE56">
                <wp:simplePos x="0" y="0"/>
                <wp:positionH relativeFrom="column">
                  <wp:posOffset>1181416</wp:posOffset>
                </wp:positionH>
                <wp:positionV relativeFrom="paragraph">
                  <wp:posOffset>27634</wp:posOffset>
                </wp:positionV>
                <wp:extent cx="4428015" cy="2119746"/>
                <wp:effectExtent l="95250" t="38100" r="48895" b="109220"/>
                <wp:wrapNone/>
                <wp:docPr id="1511391229" name="Rectángulo 1511391229"/>
                <wp:cNvGraphicFramePr/>
                <a:graphic xmlns:a="http://schemas.openxmlformats.org/drawingml/2006/main">
                  <a:graphicData uri="http://schemas.microsoft.com/office/word/2010/wordprocessingShape">
                    <wps:wsp>
                      <wps:cNvSpPr/>
                      <wps:spPr>
                        <a:xfrm>
                          <a:off x="0" y="0"/>
                          <a:ext cx="4428015" cy="2119746"/>
                        </a:xfrm>
                        <a:prstGeom prst="rect">
                          <a:avLst/>
                        </a:prstGeom>
                        <a:solidFill>
                          <a:schemeClr val="bg1"/>
                        </a:solidFill>
                        <a:ln w="12700">
                          <a:solidFill>
                            <a:srgbClr val="006838"/>
                          </a:solidFill>
                          <a:prstDash val="dash"/>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7C626F" w14:textId="77777777" w:rsidR="00A26EA1" w:rsidRPr="00CF6D43" w:rsidRDefault="00A26EA1" w:rsidP="00CF6D43">
                            <w:pPr>
                              <w:spacing w:after="0" w:line="252" w:lineRule="auto"/>
                              <w:jc w:val="both"/>
                              <w:rPr>
                                <w:rFonts w:ascii="Arial" w:hAnsi="Arial" w:cs="Arial"/>
                                <w:sz w:val="18"/>
                                <w:szCs w:val="18"/>
                              </w:rPr>
                            </w:pPr>
                            <w:r w:rsidRPr="00CF6D43">
                              <w:rPr>
                                <w:rFonts w:ascii="Arial" w:hAnsi="Arial" w:cs="Arial"/>
                                <w:color w:val="222222"/>
                                <w:sz w:val="18"/>
                                <w:szCs w:val="18"/>
                              </w:rPr>
                              <w:t>Recursos financieros provenientes del impuesto a los combustibles, cooperación internacional, canon por uso del agua y comercialización de servicios ambientales y ecosistémicos, así como de otros fondos públicos y privados.</w:t>
                            </w:r>
                          </w:p>
                          <w:p w14:paraId="0CD8F247" w14:textId="5AEC7725"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Talento humano especializado en gestión ambiental, financiera y tecnológica.</w:t>
                            </w:r>
                          </w:p>
                          <w:p w14:paraId="79D338E0" w14:textId="3EA39BEA"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Infraestructura tecnológica avanzada para la gestión, monitoreo y evaluación de programas.</w:t>
                            </w:r>
                          </w:p>
                          <w:p w14:paraId="34FBB842" w14:textId="77777777"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Marco normativo robusto y actualizado que respalda la operación institucional y permite la innovación en mecanismos de financiamiento.</w:t>
                            </w:r>
                          </w:p>
                          <w:p w14:paraId="6AB959CD" w14:textId="64A8A62B"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Redes de colaboración interinstitucional y alianzas estratégicas nacionales e internacionales.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83F973" id="Rectángulo 1511391229" o:spid="_x0000_s1085" style="position:absolute;left:0;text-align:left;margin-left:93pt;margin-top:2.2pt;width:348.65pt;height:166.9pt;z-index:2520279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" fillcolor="white [3212]" strokecolor="#006838" strokeweight="1pt">
                <v:stroke dashstyle="dash"/>
                <v:shadow on="t" color="black" opacity="26214f" origin=".5,-.5" offset="-.74836mm,.74836mm"/>
                <v:textbox>
                  <w:txbxContent>
                    <w:p w14:paraId="267C626F" w14:textId="77777777" w:rsidR="00A26EA1" w:rsidRPr="00CF6D43" w:rsidRDefault="00A26EA1" w:rsidP="00CF6D43">
                      <w:pPr>
                        <w:spacing w:after="0" w:line="252" w:lineRule="auto"/>
                        <w:jc w:val="both"/>
                        <w:rPr>
                          <w:rFonts w:ascii="Arial" w:hAnsi="Arial" w:cs="Arial"/>
                          <w:sz w:val="18"/>
                          <w:szCs w:val="18"/>
                        </w:rPr>
                      </w:pPr>
                      <w:r w:rsidRPr="00CF6D43">
                        <w:rPr>
                          <w:rFonts w:ascii="Arial" w:hAnsi="Arial" w:cs="Arial"/>
                          <w:color w:val="222222"/>
                          <w:sz w:val="18"/>
                          <w:szCs w:val="18"/>
                        </w:rPr>
                        <w:t>Recursos financieros provenientes del impuesto a los combustibles, cooperación internacional, canon por uso del agua y comercialización de servicios ambientales y ecosistémicos, así como de otros fondos públicos y privados.</w:t>
                      </w:r>
                    </w:p>
                    <w:p w14:paraId="0CD8F247" w14:textId="5AEC7725"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Talento humano especializado en gestión ambiental, financiera y tecnológica.</w:t>
                      </w:r>
                    </w:p>
                    <w:p w14:paraId="79D338E0" w14:textId="3EA39BEA"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Infraestructura tecnológica avanzada para la gestión, monitoreo y evaluación de programas.</w:t>
                      </w:r>
                    </w:p>
                    <w:p w14:paraId="34FBB842" w14:textId="77777777"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Marco normativo robusto y actualizado que respalda la operación institucional y permite la innovación en mecanismos de financiamiento.</w:t>
                      </w:r>
                    </w:p>
                    <w:p w14:paraId="6AB959CD" w14:textId="64A8A62B" w:rsidR="00A26EA1" w:rsidRPr="00CF6D43" w:rsidRDefault="00A26EA1" w:rsidP="00CF6D43">
                      <w:pPr>
                        <w:spacing w:before="240" w:after="0" w:line="252" w:lineRule="auto"/>
                        <w:jc w:val="both"/>
                        <w:rPr>
                          <w:rFonts w:ascii="Arial" w:hAnsi="Arial" w:cs="Arial"/>
                          <w:sz w:val="18"/>
                          <w:szCs w:val="18"/>
                        </w:rPr>
                      </w:pPr>
                      <w:r w:rsidRPr="00CF6D43">
                        <w:rPr>
                          <w:rFonts w:ascii="Arial" w:hAnsi="Arial" w:cs="Arial"/>
                          <w:color w:val="222222"/>
                          <w:sz w:val="18"/>
                          <w:szCs w:val="18"/>
                        </w:rPr>
                        <w:t>Redes de colaboración interinstitucional y alianzas estratégicas nacionales e internacionales.</w:t>
                      </w:r>
                    </w:p>
                  </w:txbxContent>
                </v:textbox>
              </v:rect>
            </w:pict>
          </mc:Fallback>
        </mc:AlternateContent>
      </w:r>
      <w:r>
        <w:rPr>
          <w:rFonts w:ascii="Arial" w:hAnsi="Arial" w:cs="Arial"/>
          <w:noProof/>
          <w:sz w:val="12"/>
          <w:szCs w:val="16"/>
          <w:lang w:eastAsia="es-CR"/>
        </w:rPr>
        <w:drawing>
          <wp:inline distT="0" distB="0" distL="0" distR="0" wp14:anchorId="2055B9CF" wp14:editId="70D050FF">
            <wp:extent cx="1474081" cy="2164754"/>
            <wp:effectExtent l="0" t="0" r="0" b="6985"/>
            <wp:docPr id="230" name="Imagen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ChatGPT Image 12 ago 2026, 08_35_27.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491402" cy="2190191"/>
                    </a:xfrm>
                    <a:prstGeom prst="rect">
                      <a:avLst/>
                    </a:prstGeom>
                  </pic:spPr>
                </pic:pic>
              </a:graphicData>
            </a:graphic>
          </wp:inline>
        </w:drawing>
      </w:r>
    </w:p>
    <w:p w14:paraId="0F99C8A5" w14:textId="77777777" w:rsidR="00094316" w:rsidRDefault="00094316">
      <w:pPr>
        <w:rPr>
          <w:rFonts w:ascii="Arial" w:hAnsi="Arial" w:cs="Arial"/>
          <w:sz w:val="12"/>
          <w:szCs w:val="16"/>
          <w:lang w:val="es-ES" w:eastAsia="es-CR"/>
        </w:rPr>
        <w:sectPr w:rsidR="00094316" w:rsidSect="00E44E3F">
          <w:headerReference w:type="even" r:id="rId74"/>
          <w:headerReference w:type="default" r:id="rId75"/>
          <w:pgSz w:w="12240" w:h="15840"/>
          <w:pgMar w:top="1276" w:right="1701" w:bottom="1418" w:left="1701" w:header="156" w:footer="709" w:gutter="0"/>
          <w:cols w:space="708"/>
          <w:docGrid w:linePitch="360"/>
        </w:sectPr>
      </w:pPr>
    </w:p>
    <w:p w14:paraId="59640CA8" w14:textId="15E31607" w:rsidR="00A907A2" w:rsidRDefault="00A907A2">
      <w:pPr>
        <w:rPr>
          <w:rFonts w:ascii="Arial" w:hAnsi="Arial" w:cs="Arial"/>
          <w:sz w:val="12"/>
          <w:szCs w:val="16"/>
          <w:lang w:val="es-ES" w:eastAsia="es-CR"/>
        </w:rPr>
      </w:pPr>
    </w:p>
    <w:p w14:paraId="77F77C65" w14:textId="43D0CA4F" w:rsidR="00A35631" w:rsidRPr="00802245" w:rsidRDefault="00BD3037" w:rsidP="00094316">
      <w:pPr>
        <w:spacing w:after="0" w:line="360" w:lineRule="auto"/>
        <w:ind w:left="142" w:hanging="142"/>
        <w:rPr>
          <w:rFonts w:ascii="Arial" w:hAnsi="Arial" w:cs="Arial"/>
          <w:sz w:val="12"/>
          <w:szCs w:val="16"/>
          <w:lang w:val="es-ES" w:eastAsia="es-CR"/>
        </w:rPr>
        <w:sectPr w:rsidR="00A35631" w:rsidRPr="00802245" w:rsidSect="00094316">
          <w:type w:val="continuous"/>
          <w:pgSz w:w="12240" w:h="15840"/>
          <w:pgMar w:top="1135" w:right="1701" w:bottom="1418" w:left="1701" w:header="1178" w:footer="709" w:gutter="0"/>
          <w:cols w:space="708"/>
          <w:docGrid w:linePitch="360"/>
        </w:sectPr>
      </w:pPr>
      <w:r>
        <w:rPr>
          <w:noProof/>
          <w:lang w:eastAsia="es-CR"/>
        </w:rPr>
        <w:drawing>
          <wp:anchor distT="0" distB="0" distL="114300" distR="114300" simplePos="0" relativeHeight="251951103" behindDoc="1" locked="0" layoutInCell="1" allowOverlap="1" wp14:anchorId="771BEB78" wp14:editId="098601CF">
            <wp:simplePos x="0" y="0"/>
            <wp:positionH relativeFrom="column">
              <wp:posOffset>-1143684</wp:posOffset>
            </wp:positionH>
            <wp:positionV relativeFrom="paragraph">
              <wp:posOffset>654881</wp:posOffset>
            </wp:positionV>
            <wp:extent cx="7919499" cy="322782"/>
            <wp:effectExtent l="0" t="0" r="0" b="1270"/>
            <wp:wrapNone/>
            <wp:docPr id="249" name="Imagen 249"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2124">
        <w:rPr>
          <w:noProof/>
          <w:lang w:eastAsia="es-CR"/>
        </w:rPr>
        <w:drawing>
          <wp:anchor distT="0" distB="0" distL="114300" distR="114300" simplePos="0" relativeHeight="251953151" behindDoc="1" locked="0" layoutInCell="1" allowOverlap="1" wp14:anchorId="0B809ED0" wp14:editId="7BE726C3">
            <wp:simplePos x="0" y="0"/>
            <wp:positionH relativeFrom="column">
              <wp:posOffset>-1146810</wp:posOffset>
            </wp:positionH>
            <wp:positionV relativeFrom="paragraph">
              <wp:posOffset>9091559</wp:posOffset>
            </wp:positionV>
            <wp:extent cx="7919499" cy="322782"/>
            <wp:effectExtent l="0" t="0" r="0" b="1270"/>
            <wp:wrapNone/>
            <wp:docPr id="250" name="Imagen 250"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CD1970" w14:textId="1D20A461" w:rsidR="00662F9A" w:rsidRDefault="00716DBB">
      <w:pPr>
        <w:rPr>
          <w:rFonts w:ascii="Arial" w:hAnsi="Arial" w:cs="Arial"/>
          <w:sz w:val="16"/>
          <w:szCs w:val="16"/>
          <w:lang w:val="es-ES" w:eastAsia="es-CR"/>
        </w:rPr>
      </w:pPr>
      <w:r>
        <w:rPr>
          <w:noProof/>
          <w:lang w:eastAsia="es-CR"/>
        </w:rPr>
        <w:lastRenderedPageBreak/>
        <mc:AlternateContent>
          <mc:Choice Requires="wpg">
            <w:drawing>
              <wp:anchor distT="0" distB="0" distL="114300" distR="114300" simplePos="0" relativeHeight="251869183" behindDoc="0" locked="0" layoutInCell="1" allowOverlap="1" wp14:anchorId="718BB278" wp14:editId="480551C8">
                <wp:simplePos x="0" y="0"/>
                <wp:positionH relativeFrom="column">
                  <wp:posOffset>3717053</wp:posOffset>
                </wp:positionH>
                <wp:positionV relativeFrom="paragraph">
                  <wp:posOffset>9280099</wp:posOffset>
                </wp:positionV>
                <wp:extent cx="2502611" cy="326390"/>
                <wp:effectExtent l="0" t="0" r="0" b="0"/>
                <wp:wrapNone/>
                <wp:docPr id="183172270" name="Grupo 1511391190"/>
                <wp:cNvGraphicFramePr/>
                <a:graphic xmlns:a="http://schemas.openxmlformats.org/drawingml/2006/main">
                  <a:graphicData uri="http://schemas.microsoft.com/office/word/2010/wordprocessingGroup">
                    <wpg:wgp>
                      <wpg:cNvGrpSpPr/>
                      <wpg:grpSpPr>
                        <a:xfrm>
                          <a:off x="0" y="0"/>
                          <a:ext cx="2502611" cy="326390"/>
                          <a:chOff x="-324586" y="-598714"/>
                          <a:chExt cx="2192983" cy="326571"/>
                        </a:xfrm>
                      </wpg:grpSpPr>
                      <wps:wsp>
                        <wps:cNvPr id="525565255" name="Cuadro de texto 1511391178"/>
                        <wps:cNvSpPr txBox="1"/>
                        <wps:spPr>
                          <a:xfrm>
                            <a:off x="-96521" y="-598714"/>
                            <a:ext cx="1964918" cy="326571"/>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4B6A4CF1" w14:textId="6EBB3A60" w:rsidR="00A26EA1" w:rsidRPr="003A534D" w:rsidRDefault="00A26EA1" w:rsidP="0092507B">
                              <w:pPr>
                                <w:rPr>
                                  <w:color w:val="FFFFFF" w:themeColor="background1"/>
                                  <w:lang w:val="es-ES"/>
                                </w:rPr>
                              </w:pPr>
                              <w:r w:rsidRPr="003A534D">
                                <w:rPr>
                                  <w:color w:val="FFFFFF" w:themeColor="background1"/>
                                  <w:lang w:val="es-ES"/>
                                </w:rPr>
                                <w:t>Adriana Valerio</w:t>
                              </w:r>
                              <w:r>
                                <w:rPr>
                                  <w:color w:val="FFFFFF" w:themeColor="background1"/>
                                  <w:lang w:val="es-ES"/>
                                </w:rPr>
                                <w:t xml:space="preserve"> y Gabriela</w:t>
                              </w:r>
                              <w:r w:rsidRPr="003A534D">
                                <w:rPr>
                                  <w:color w:val="FFFFFF" w:themeColor="background1"/>
                                  <w:lang w:val="es-ES"/>
                                </w:rPr>
                                <w:t xml:space="preserve"> </w:t>
                              </w:r>
                              <w:r>
                                <w:rPr>
                                  <w:color w:val="FFFFFF" w:themeColor="background1"/>
                                  <w:lang w:val="es-ES"/>
                                </w:rPr>
                                <w:t>Cabezas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15095225" name="Imagen 1511391181" descr="C:\Users\keilyn.chavarria\Downloads\png-transparent-computer-icons-camera-graphy-dining-icon-logo-design-template-rectangle-desktop-wallpaper-area.png"/>
                          <pic:cNvPicPr>
                            <a:picLocks noChangeAspect="1"/>
                          </pic:cNvPicPr>
                        </pic:nvPicPr>
                        <pic:blipFill rotWithShape="1">
                          <a:blip r:embed="rId28" cstate="print">
                            <a:lum bright="70000" contrast="-70000"/>
                            <a:extLst>
                              <a:ext uri="{28A0092B-C50C-407E-A947-70E740481C1C}">
                                <a14:useLocalDpi xmlns:a14="http://schemas.microsoft.com/office/drawing/2010/main" val="0"/>
                              </a:ext>
                            </a:extLst>
                          </a:blip>
                          <a:srcRect l="19724" r="19443"/>
                          <a:stretch/>
                        </pic:blipFill>
                        <pic:spPr bwMode="auto">
                          <a:xfrm flipH="1">
                            <a:off x="-324586" y="-598714"/>
                            <a:ext cx="293370" cy="26860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18BB278" id="_x0000_s1086" style="position:absolute;margin-left:292.7pt;margin-top:730.7pt;width:197.05pt;height:25.7pt;z-index:251869183;mso-width-relative:margin;mso-height-relative:margin" coordorigin="-3245,-5987" coordsize="21929,3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">
                <v:shape id="Cuadro de texto 1511391178" o:spid="_x0000_s1087" type="#_x0000_t202" style="position:absolute;left:-965;top:-5987;width:19648;height:3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" filled="f" stroked="f">
                  <v:textbox>
                    <w:txbxContent>
                      <w:p w14:paraId="4B6A4CF1" w14:textId="6EBB3A60" w:rsidR="00A26EA1" w:rsidRPr="003A534D" w:rsidRDefault="00A26EA1" w:rsidP="0092507B">
                        <w:pPr>
                          <w:rPr>
                            <w:color w:val="FFFFFF" w:themeColor="background1"/>
                            <w:lang w:val="es-ES"/>
                          </w:rPr>
                        </w:pPr>
                        <w:r w:rsidRPr="003A534D">
                          <w:rPr>
                            <w:color w:val="FFFFFF" w:themeColor="background1"/>
                            <w:lang w:val="es-ES"/>
                          </w:rPr>
                          <w:t>Adriana Valerio</w:t>
                        </w:r>
                        <w:r>
                          <w:rPr>
                            <w:color w:val="FFFFFF" w:themeColor="background1"/>
                            <w:lang w:val="es-ES"/>
                          </w:rPr>
                          <w:t xml:space="preserve"> y Gabriela</w:t>
                        </w:r>
                        <w:r w:rsidRPr="003A534D">
                          <w:rPr>
                            <w:color w:val="FFFFFF" w:themeColor="background1"/>
                            <w:lang w:val="es-ES"/>
                          </w:rPr>
                          <w:t xml:space="preserve"> </w:t>
                        </w:r>
                        <w:r>
                          <w:rPr>
                            <w:color w:val="FFFFFF" w:themeColor="background1"/>
                            <w:lang w:val="es-ES"/>
                          </w:rPr>
                          <w:t>Cabezas</w:t>
                        </w:r>
                      </w:p>
                    </w:txbxContent>
                  </v:textbox>
                </v:shape>
                <v:shape id="Imagen 1511391181" o:spid="_x0000_s1088" type="#_x0000_t75" style="position:absolute;left:-3245;top:-5987;width:2933;height:26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">
                  <v:imagedata r:id="rId29" o:title="png-transparent-computer-icons-camera-graphy-dining-icon-logo-design-template-rectangle-desktop-wallpaper-area" cropleft="12926f" cropright="12742f" gain="19661f" blacklevel="22938f"/>
                  <v:path arrowok="t"/>
                </v:shape>
              </v:group>
            </w:pict>
          </mc:Fallback>
        </mc:AlternateContent>
      </w:r>
      <w:r>
        <w:rPr>
          <w:rFonts w:ascii="Arial" w:hAnsi="Arial" w:cs="Arial"/>
          <w:noProof/>
          <w:sz w:val="16"/>
          <w:szCs w:val="16"/>
          <w:lang w:eastAsia="es-CR"/>
        </w:rPr>
        <w:drawing>
          <wp:anchor distT="0" distB="0" distL="114300" distR="114300" simplePos="0" relativeHeight="251864063" behindDoc="1" locked="0" layoutInCell="1" allowOverlap="1" wp14:anchorId="35D0BF3A" wp14:editId="04FB5D38">
            <wp:simplePos x="0" y="0"/>
            <wp:positionH relativeFrom="page">
              <wp:posOffset>8416</wp:posOffset>
            </wp:positionH>
            <wp:positionV relativeFrom="paragraph">
              <wp:posOffset>-174625</wp:posOffset>
            </wp:positionV>
            <wp:extent cx="8486140" cy="10970895"/>
            <wp:effectExtent l="0" t="0" r="0" b="1905"/>
            <wp:wrapNone/>
            <wp:docPr id="1981381772" name="Imagen 198138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381772" name="ChatGPT Image 10 jun 2026, 11_51_32.png"/>
                    <pic:cNvPicPr/>
                  </pic:nvPicPr>
                  <pic:blipFill>
                    <a:blip r:embed="rId76">
                      <a:extLst>
                        <a:ext uri="{28A0092B-C50C-407E-A947-70E740481C1C}">
                          <a14:useLocalDpi xmlns:a14="http://schemas.microsoft.com/office/drawing/2010/main" val="0"/>
                        </a:ext>
                      </a:extLst>
                    </a:blip>
                    <a:stretch>
                      <a:fillRect/>
                    </a:stretch>
                  </pic:blipFill>
                  <pic:spPr>
                    <a:xfrm>
                      <a:off x="0" y="0"/>
                      <a:ext cx="8486140"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5348">
        <w:rPr>
          <w:rFonts w:ascii="Times New Roman" w:eastAsia="Times New Roman" w:hAnsi="Times New Roman" w:cs="Times New Roman"/>
          <w:noProof/>
          <w:sz w:val="24"/>
          <w:szCs w:val="24"/>
          <w:lang w:eastAsia="es-CR"/>
        </w:rPr>
        <mc:AlternateContent>
          <mc:Choice Requires="wps">
            <w:drawing>
              <wp:anchor distT="0" distB="0" distL="114300" distR="114300" simplePos="0" relativeHeight="251866111" behindDoc="0" locked="0" layoutInCell="1" allowOverlap="1" wp14:anchorId="52FB0560" wp14:editId="532125AF">
                <wp:simplePos x="0" y="0"/>
                <wp:positionH relativeFrom="column">
                  <wp:posOffset>174625</wp:posOffset>
                </wp:positionH>
                <wp:positionV relativeFrom="paragraph">
                  <wp:posOffset>3077845</wp:posOffset>
                </wp:positionV>
                <wp:extent cx="5524500" cy="2076450"/>
                <wp:effectExtent l="0" t="0" r="0" b="9525"/>
                <wp:wrapNone/>
                <wp:docPr id="1981381768" name="Cuadro de texto 1981381768"/>
                <wp:cNvGraphicFramePr/>
                <a:graphic xmlns:a="http://schemas.openxmlformats.org/drawingml/2006/main">
                  <a:graphicData uri="http://schemas.microsoft.com/office/word/2010/wordprocessingShape">
                    <wps:wsp>
                      <wps:cNvSpPr txBox="1"/>
                      <wps:spPr>
                        <a:xfrm>
                          <a:off x="0" y="0"/>
                          <a:ext cx="5524500" cy="2076450"/>
                        </a:xfrm>
                        <a:prstGeom prst="rect">
                          <a:avLst/>
                        </a:prstGeom>
                        <a:solidFill>
                          <a:schemeClr val="bg1">
                            <a:alpha val="50000"/>
                          </a:schemeClr>
                        </a:solidFill>
                        <a:ln>
                          <a:noFill/>
                        </a:ln>
                        <a:effectLst>
                          <a:softEdge rad="317500"/>
                        </a:effectLst>
                      </wps:spPr>
                      <wps:style>
                        <a:lnRef idx="0">
                          <a:scrgbClr r="0" g="0" b="0"/>
                        </a:lnRef>
                        <a:fillRef idx="0">
                          <a:scrgbClr r="0" g="0" b="0"/>
                        </a:fillRef>
                        <a:effectRef idx="0">
                          <a:scrgbClr r="0" g="0" b="0"/>
                        </a:effectRef>
                        <a:fontRef idx="minor">
                          <a:schemeClr val="lt1"/>
                        </a:fontRef>
                      </wps:style>
                      <wps:txbx>
                        <w:txbxContent>
                          <w:p w14:paraId="2C9A50C2" w14:textId="77777777" w:rsidR="00A26EA1" w:rsidRDefault="00A26EA1"/>
                          <w:p w14:paraId="665E40D1" w14:textId="77777777" w:rsidR="00A26EA1" w:rsidRDefault="00A26E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B0560" id="Cuadro de texto 1981381768" o:spid="_x0000_s1089" type="#_x0000_t202" style="position:absolute;margin-left:13.75pt;margin-top:242.35pt;width:435pt;height:163.5pt;z-index:2518661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" fillcolor="white [3212]" stroked="f">
                <v:fill opacity="32896f"/>
                <v:textbox>
                  <w:txbxContent>
                    <w:p w14:paraId="2C9A50C2" w14:textId="77777777" w:rsidR="00A26EA1" w:rsidRDefault="00A26EA1"/>
                    <w:p w14:paraId="665E40D1" w14:textId="77777777" w:rsidR="00A26EA1" w:rsidRDefault="00A26EA1"/>
                  </w:txbxContent>
                </v:textbox>
              </v:shape>
            </w:pict>
          </mc:Fallback>
        </mc:AlternateContent>
      </w:r>
      <w:r w:rsidR="00CC5348">
        <w:rPr>
          <w:rFonts w:ascii="Times New Roman" w:eastAsia="Times New Roman" w:hAnsi="Times New Roman" w:cs="Times New Roman"/>
          <w:noProof/>
          <w:sz w:val="24"/>
          <w:szCs w:val="24"/>
          <w:lang w:eastAsia="es-CR"/>
        </w:rPr>
        <mc:AlternateContent>
          <mc:Choice Requires="wps">
            <w:drawing>
              <wp:anchor distT="0" distB="0" distL="114300" distR="114300" simplePos="0" relativeHeight="251865087" behindDoc="0" locked="0" layoutInCell="1" allowOverlap="1" wp14:anchorId="1E081FAD" wp14:editId="39E4C506">
                <wp:simplePos x="0" y="0"/>
                <wp:positionH relativeFrom="column">
                  <wp:posOffset>179070</wp:posOffset>
                </wp:positionH>
                <wp:positionV relativeFrom="paragraph">
                  <wp:posOffset>3354070</wp:posOffset>
                </wp:positionV>
                <wp:extent cx="5376042" cy="1891862"/>
                <wp:effectExtent l="0" t="0" r="0" b="0"/>
                <wp:wrapNone/>
                <wp:docPr id="1511391230" name="Cuadro de texto 1511391230"/>
                <wp:cNvGraphicFramePr/>
                <a:graphic xmlns:a="http://schemas.openxmlformats.org/drawingml/2006/main">
                  <a:graphicData uri="http://schemas.microsoft.com/office/word/2010/wordprocessingShape">
                    <wps:wsp>
                      <wps:cNvSpPr txBox="1"/>
                      <wps:spPr>
                        <a:xfrm>
                          <a:off x="0" y="0"/>
                          <a:ext cx="5376042" cy="1891862"/>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14:paraId="50365368" w14:textId="77777777" w:rsidR="00A26EA1" w:rsidRPr="00CC5348" w:rsidRDefault="00A26EA1" w:rsidP="00D638AB">
                            <w:pPr>
                              <w:jc w:val="center"/>
                              <w:rPr>
                                <w:rFonts w:ascii="Arial" w:hAnsi="Arial" w:cs="Arial"/>
                                <w:b/>
                                <w:color w:val="FFFFFF" w:themeColor="background1"/>
                                <w:sz w:val="56"/>
                                <w:szCs w:val="48"/>
                              </w:rPr>
                            </w:pPr>
                            <w:r w:rsidRPr="00CC5348">
                              <w:rPr>
                                <w:rFonts w:ascii="Arial" w:hAnsi="Arial" w:cs="Arial"/>
                                <w:b/>
                                <w:color w:val="FFFFFF" w:themeColor="background1"/>
                                <w:sz w:val="56"/>
                                <w:szCs w:val="48"/>
                              </w:rPr>
                              <w:t xml:space="preserve">Plan de Acción del Plan Estratégico Institucional </w:t>
                            </w:r>
                          </w:p>
                          <w:p w14:paraId="4F2A8E01" w14:textId="77777777" w:rsidR="00A26EA1" w:rsidRPr="00AE0967" w:rsidRDefault="00A26EA1" w:rsidP="00D638AB">
                            <w:pPr>
                              <w:jc w:val="center"/>
                              <w:rPr>
                                <w:rFonts w:ascii="Arial" w:hAnsi="Arial" w:cs="Arial"/>
                                <w:b/>
                                <w:color w:val="FFFFFF" w:themeColor="background1"/>
                                <w:sz w:val="56"/>
                                <w:szCs w:val="48"/>
                              </w:rPr>
                            </w:pPr>
                            <w:r w:rsidRPr="00CC5348">
                              <w:rPr>
                                <w:rFonts w:ascii="Arial" w:hAnsi="Arial" w:cs="Arial"/>
                                <w:b/>
                                <w:color w:val="FFFFFF" w:themeColor="background1"/>
                                <w:sz w:val="56"/>
                                <w:szCs w:val="48"/>
                              </w:rPr>
                              <w:t>2026-2030</w:t>
                            </w:r>
                          </w:p>
                          <w:p w14:paraId="2E96924F" w14:textId="77777777" w:rsidR="00A26EA1" w:rsidRDefault="00A26EA1" w:rsidP="00D638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081FAD" id="Cuadro de texto 1511391230" o:spid="_x0000_s1090" type="#_x0000_t202" style="position:absolute;margin-left:14.1pt;margin-top:264.1pt;width:423.3pt;height:148.95pt;z-index:2518650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" filled="f" stroked="f">
                <v:textbox>
                  <w:txbxContent>
                    <w:p w14:paraId="50365368" w14:textId="77777777" w:rsidR="00A26EA1" w:rsidRPr="00CC5348" w:rsidRDefault="00A26EA1" w:rsidP="00D638AB">
                      <w:pPr>
                        <w:jc w:val="center"/>
                        <w:rPr>
                          <w:rFonts w:ascii="Arial" w:hAnsi="Arial" w:cs="Arial"/>
                          <w:b/>
                          <w:color w:val="FFFFFF" w:themeColor="background1"/>
                          <w:sz w:val="56"/>
                          <w:szCs w:val="48"/>
                        </w:rPr>
                      </w:pPr>
                      <w:r w:rsidRPr="00CC5348">
                        <w:rPr>
                          <w:rFonts w:ascii="Arial" w:hAnsi="Arial" w:cs="Arial"/>
                          <w:b/>
                          <w:color w:val="FFFFFF" w:themeColor="background1"/>
                          <w:sz w:val="56"/>
                          <w:szCs w:val="48"/>
                        </w:rPr>
                        <w:t xml:space="preserve">Plan de Acción del Plan Estratégico Institucional </w:t>
                      </w:r>
                    </w:p>
                    <w:p w14:paraId="4F2A8E01" w14:textId="77777777" w:rsidR="00A26EA1" w:rsidRPr="00AE0967" w:rsidRDefault="00A26EA1" w:rsidP="00D638AB">
                      <w:pPr>
                        <w:jc w:val="center"/>
                        <w:rPr>
                          <w:rFonts w:ascii="Arial" w:hAnsi="Arial" w:cs="Arial"/>
                          <w:b/>
                          <w:color w:val="FFFFFF" w:themeColor="background1"/>
                          <w:sz w:val="56"/>
                          <w:szCs w:val="48"/>
                        </w:rPr>
                      </w:pPr>
                      <w:r w:rsidRPr="00CC5348">
                        <w:rPr>
                          <w:rFonts w:ascii="Arial" w:hAnsi="Arial" w:cs="Arial"/>
                          <w:b/>
                          <w:color w:val="FFFFFF" w:themeColor="background1"/>
                          <w:sz w:val="56"/>
                          <w:szCs w:val="48"/>
                        </w:rPr>
                        <w:t>2026-2030</w:t>
                      </w:r>
                    </w:p>
                    <w:p w14:paraId="2E96924F" w14:textId="77777777" w:rsidR="00A26EA1" w:rsidRDefault="00A26EA1" w:rsidP="00D638AB"/>
                  </w:txbxContent>
                </v:textbox>
              </v:shape>
            </w:pict>
          </mc:Fallback>
        </mc:AlternateContent>
      </w:r>
    </w:p>
    <w:p w14:paraId="2055C790" w14:textId="77777777" w:rsidR="00662F9A" w:rsidRDefault="00662F9A">
      <w:pPr>
        <w:rPr>
          <w:rFonts w:ascii="Arial" w:hAnsi="Arial" w:cs="Arial"/>
          <w:sz w:val="16"/>
          <w:szCs w:val="16"/>
          <w:lang w:val="es-ES" w:eastAsia="es-CR"/>
        </w:rPr>
        <w:sectPr w:rsidR="00662F9A" w:rsidSect="002857ED">
          <w:headerReference w:type="even" r:id="rId77"/>
          <w:pgSz w:w="12240" w:h="15840"/>
          <w:pgMar w:top="0" w:right="1701" w:bottom="1418" w:left="1701" w:header="11" w:footer="709" w:gutter="0"/>
          <w:cols w:space="708"/>
          <w:docGrid w:linePitch="360"/>
        </w:sectPr>
      </w:pPr>
    </w:p>
    <w:p w14:paraId="15D5AC0B" w14:textId="6F368736" w:rsidR="0045014E" w:rsidRPr="00076D93" w:rsidRDefault="00970781" w:rsidP="00CA4BE8">
      <w:pPr>
        <w:pStyle w:val="Ttulo1"/>
        <w:spacing w:before="360" w:after="160"/>
        <w:rPr>
          <w:rFonts w:ascii="Arial" w:hAnsi="Arial" w:cs="Arial"/>
          <w:b/>
          <w:color w:val="003882"/>
          <w:sz w:val="36"/>
          <w:szCs w:val="36"/>
        </w:rPr>
      </w:pPr>
      <w:bookmarkStart w:id="35" w:name="_Toc237416832"/>
      <w:r>
        <w:rPr>
          <w:noProof/>
          <w:lang w:eastAsia="es-CR"/>
        </w:rPr>
        <w:lastRenderedPageBreak/>
        <w:drawing>
          <wp:anchor distT="0" distB="0" distL="114300" distR="114300" simplePos="0" relativeHeight="251891711" behindDoc="0" locked="0" layoutInCell="1" allowOverlap="1" wp14:anchorId="19EE139D" wp14:editId="750EDE87">
            <wp:simplePos x="0" y="0"/>
            <wp:positionH relativeFrom="column">
              <wp:posOffset>-921719</wp:posOffset>
            </wp:positionH>
            <wp:positionV relativeFrom="paragraph">
              <wp:posOffset>-1136925</wp:posOffset>
            </wp:positionV>
            <wp:extent cx="10317192" cy="1121895"/>
            <wp:effectExtent l="0" t="0" r="0" b="2540"/>
            <wp:wrapNone/>
            <wp:docPr id="238" name="Imagen 238"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10317192" cy="1121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4239" w:rsidRPr="00076D93">
        <w:rPr>
          <w:rFonts w:ascii="Arial" w:hAnsi="Arial" w:cs="Arial"/>
          <w:b/>
          <w:color w:val="003882"/>
          <w:sz w:val="36"/>
          <w:szCs w:val="36"/>
        </w:rPr>
        <w:t>Plan de Acción</w:t>
      </w:r>
      <w:r w:rsidR="0045014E" w:rsidRPr="00076D93">
        <w:rPr>
          <w:rFonts w:ascii="Arial" w:hAnsi="Arial" w:cs="Arial"/>
          <w:b/>
          <w:color w:val="003882"/>
          <w:sz w:val="36"/>
          <w:szCs w:val="36"/>
        </w:rPr>
        <w:t xml:space="preserve"> del Plan Estratégico 2026-2030</w:t>
      </w:r>
      <w:bookmarkEnd w:id="35"/>
    </w:p>
    <w:p w14:paraId="494B54A1" w14:textId="77777777" w:rsidR="00CD259E" w:rsidRPr="00FA22AE" w:rsidRDefault="00CD259E" w:rsidP="00094316">
      <w:pPr>
        <w:spacing w:before="240" w:after="0" w:line="360" w:lineRule="auto"/>
        <w:jc w:val="both"/>
        <w:rPr>
          <w:rFonts w:ascii="Arial" w:hAnsi="Arial" w:cs="Arial"/>
          <w:b/>
          <w:sz w:val="32"/>
          <w:szCs w:val="32"/>
        </w:rPr>
      </w:pPr>
      <w:r w:rsidRPr="00FA22AE">
        <w:rPr>
          <w:rFonts w:ascii="Arial" w:hAnsi="Arial" w:cs="Arial"/>
          <w:b/>
          <w:sz w:val="32"/>
          <w:szCs w:val="32"/>
        </w:rPr>
        <w:t>Eje estratégico: Gestión institucional</w:t>
      </w:r>
    </w:p>
    <w:p w14:paraId="49BBEEF7" w14:textId="77777777" w:rsidR="00940C8B" w:rsidRDefault="00940C8B" w:rsidP="00094316">
      <w:pPr>
        <w:tabs>
          <w:tab w:val="left" w:pos="2865"/>
        </w:tabs>
        <w:spacing w:before="240" w:after="0" w:line="360" w:lineRule="auto"/>
        <w:jc w:val="both"/>
        <w:rPr>
          <w:rFonts w:ascii="Arial" w:hAnsi="Arial" w:cs="Arial"/>
          <w:sz w:val="24"/>
          <w:szCs w:val="24"/>
        </w:rPr>
      </w:pPr>
      <w:bookmarkStart w:id="36" w:name="_Hlk211349755"/>
      <w:r w:rsidRPr="002419D5">
        <w:rPr>
          <w:rFonts w:ascii="Arial" w:hAnsi="Arial" w:cs="Arial"/>
          <w:b/>
          <w:sz w:val="24"/>
          <w:szCs w:val="24"/>
        </w:rPr>
        <w:t xml:space="preserve">OE.01 </w:t>
      </w:r>
      <w:r w:rsidRPr="002419D5">
        <w:rPr>
          <w:rFonts w:ascii="Arial" w:hAnsi="Arial" w:cs="Arial"/>
          <w:sz w:val="24"/>
          <w:szCs w:val="24"/>
        </w:rPr>
        <w:t>Consolidar las capacidades institucionales para el financiamiento</w:t>
      </w:r>
      <w:r w:rsidR="008A7793">
        <w:rPr>
          <w:rFonts w:ascii="Arial" w:hAnsi="Arial" w:cs="Arial"/>
          <w:sz w:val="24"/>
          <w:szCs w:val="24"/>
        </w:rPr>
        <w:t xml:space="preserve"> </w:t>
      </w:r>
      <w:proofErr w:type="spellStart"/>
      <w:r w:rsidR="008A7793">
        <w:rPr>
          <w:rFonts w:ascii="Arial" w:hAnsi="Arial" w:cs="Arial"/>
          <w:sz w:val="24"/>
          <w:szCs w:val="24"/>
        </w:rPr>
        <w:t>ecosist</w:t>
      </w:r>
      <w:r w:rsidR="00B4156E">
        <w:rPr>
          <w:rFonts w:ascii="Arial" w:hAnsi="Arial" w:cs="Arial"/>
          <w:sz w:val="24"/>
          <w:szCs w:val="24"/>
        </w:rPr>
        <w:t>é</w:t>
      </w:r>
      <w:r w:rsidR="008A7793">
        <w:rPr>
          <w:rFonts w:ascii="Arial" w:hAnsi="Arial" w:cs="Arial"/>
          <w:sz w:val="24"/>
          <w:szCs w:val="24"/>
        </w:rPr>
        <w:t>mico</w:t>
      </w:r>
      <w:proofErr w:type="spellEnd"/>
      <w:r w:rsidRPr="002419D5">
        <w:rPr>
          <w:rFonts w:ascii="Arial" w:hAnsi="Arial" w:cs="Arial"/>
          <w:sz w:val="24"/>
          <w:szCs w:val="24"/>
        </w:rPr>
        <w:t xml:space="preserve">, garantizando una gestión eficiente de recursos, un marco normativo robusto, talento humano calificado, y condiciones laborales adecuadas para el funcionamiento de la institución, orientados a mejorar la calidad del servicio ambiental o </w:t>
      </w:r>
      <w:proofErr w:type="spellStart"/>
      <w:r w:rsidRPr="002419D5">
        <w:rPr>
          <w:rFonts w:ascii="Arial" w:hAnsi="Arial" w:cs="Arial"/>
          <w:sz w:val="24"/>
          <w:szCs w:val="24"/>
        </w:rPr>
        <w:t>ecosistémico</w:t>
      </w:r>
      <w:proofErr w:type="spellEnd"/>
      <w:r w:rsidRPr="002419D5">
        <w:rPr>
          <w:rFonts w:ascii="Arial" w:hAnsi="Arial" w:cs="Arial"/>
          <w:sz w:val="24"/>
          <w:szCs w:val="24"/>
        </w:rPr>
        <w:t xml:space="preserve"> percibido por la población meta</w:t>
      </w:r>
      <w:r>
        <w:rPr>
          <w:rFonts w:ascii="Arial" w:hAnsi="Arial" w:cs="Arial"/>
          <w:sz w:val="24"/>
          <w:szCs w:val="24"/>
        </w:rPr>
        <w:t xml:space="preserve"> en el mediano plazo.</w:t>
      </w:r>
    </w:p>
    <w:p w14:paraId="16357207" w14:textId="77777777" w:rsidR="00942EAD" w:rsidRPr="00554D46" w:rsidRDefault="00942EAD" w:rsidP="00094316">
      <w:pPr>
        <w:pStyle w:val="xmsonormal"/>
        <w:spacing w:before="240" w:line="360" w:lineRule="auto"/>
        <w:jc w:val="both"/>
        <w:rPr>
          <w:rFonts w:ascii="Arial" w:hAnsi="Arial" w:cs="Arial"/>
          <w:sz w:val="24"/>
          <w:szCs w:val="24"/>
          <w:lang w:val="es-US"/>
        </w:rPr>
      </w:pPr>
      <w:r w:rsidRPr="001876EF">
        <w:rPr>
          <w:rFonts w:ascii="Arial" w:hAnsi="Arial" w:cs="Arial"/>
          <w:b/>
          <w:sz w:val="24"/>
          <w:szCs w:val="24"/>
        </w:rPr>
        <w:t>Iniciativa estratégica para el cumplimiento del objetivo estratégico OE.01:</w:t>
      </w:r>
      <w:r>
        <w:rPr>
          <w:rFonts w:ascii="Arial" w:hAnsi="Arial" w:cs="Arial"/>
          <w:sz w:val="24"/>
          <w:szCs w:val="24"/>
        </w:rPr>
        <w:t xml:space="preserve"> </w:t>
      </w:r>
      <w:r w:rsidRPr="00554D46">
        <w:rPr>
          <w:rFonts w:ascii="Arial" w:hAnsi="Arial" w:cs="Arial"/>
          <w:sz w:val="24"/>
          <w:szCs w:val="24"/>
          <w:lang w:val="es-US"/>
        </w:rPr>
        <w:t>El logro del Objetivo Estraté</w:t>
      </w:r>
      <w:r w:rsidR="000477FB">
        <w:rPr>
          <w:rFonts w:ascii="Arial" w:hAnsi="Arial" w:cs="Arial"/>
          <w:sz w:val="24"/>
          <w:szCs w:val="24"/>
          <w:lang w:val="es-US"/>
        </w:rPr>
        <w:t xml:space="preserve">gico OE.01 se sustentará en la </w:t>
      </w:r>
      <w:r w:rsidR="000477FB" w:rsidRPr="00554D46">
        <w:rPr>
          <w:rFonts w:ascii="Arial" w:hAnsi="Arial" w:cs="Arial"/>
          <w:sz w:val="24"/>
          <w:szCs w:val="24"/>
        </w:rPr>
        <w:t>implementación</w:t>
      </w:r>
      <w:r>
        <w:rPr>
          <w:rFonts w:ascii="Arial" w:hAnsi="Arial" w:cs="Arial"/>
          <w:sz w:val="24"/>
          <w:szCs w:val="24"/>
        </w:rPr>
        <w:t xml:space="preserve"> de un </w:t>
      </w:r>
      <w:r w:rsidRPr="00554D46">
        <w:rPr>
          <w:rFonts w:ascii="Arial" w:hAnsi="Arial" w:cs="Arial"/>
          <w:sz w:val="24"/>
          <w:szCs w:val="24"/>
        </w:rPr>
        <w:t>proyecto de fortalecimiento institucional para la gestión eficiente del financiamiento ambiental, aprovechando la transformación digital</w:t>
      </w:r>
      <w:r>
        <w:rPr>
          <w:rFonts w:ascii="Arial" w:hAnsi="Arial" w:cs="Arial"/>
          <w:sz w:val="24"/>
          <w:szCs w:val="24"/>
        </w:rPr>
        <w:t xml:space="preserve"> y </w:t>
      </w:r>
      <w:r w:rsidRPr="000817A8">
        <w:rPr>
          <w:rStyle w:val="Textoennegrita"/>
          <w:rFonts w:ascii="Arial" w:hAnsi="Arial" w:cs="Arial"/>
          <w:b w:val="0"/>
          <w:sz w:val="24"/>
          <w:szCs w:val="24"/>
        </w:rPr>
        <w:t xml:space="preserve">el Modelo de Arquitectura Institucional </w:t>
      </w:r>
      <w:r w:rsidRPr="00554D46">
        <w:rPr>
          <w:rFonts w:ascii="Arial" w:hAnsi="Arial" w:cs="Arial"/>
          <w:sz w:val="24"/>
          <w:szCs w:val="24"/>
        </w:rPr>
        <w:t>para optimizar los procesos institucionales y fortalecer el control, la eficiencia y la transparencia.</w:t>
      </w:r>
    </w:p>
    <w:bookmarkEnd w:id="36"/>
    <w:p w14:paraId="1B643111" w14:textId="77777777" w:rsidR="00082712" w:rsidRDefault="00082712" w:rsidP="00FD66BE">
      <w:pPr>
        <w:spacing w:before="240" w:after="0" w:line="360" w:lineRule="auto"/>
        <w:jc w:val="both"/>
        <w:rPr>
          <w:rFonts w:ascii="Arial" w:hAnsi="Arial" w:cs="Arial"/>
          <w:b/>
          <w:sz w:val="24"/>
          <w:szCs w:val="24"/>
        </w:rPr>
      </w:pPr>
      <w:r w:rsidRPr="00082712">
        <w:rPr>
          <w:rFonts w:ascii="Arial" w:hAnsi="Arial" w:cs="Arial"/>
          <w:b/>
          <w:sz w:val="24"/>
          <w:szCs w:val="24"/>
        </w:rPr>
        <w:t>Resultados esperados:</w:t>
      </w:r>
    </w:p>
    <w:p w14:paraId="6DBB0754" w14:textId="77777777" w:rsidR="00380D1E" w:rsidRDefault="00380D1E"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Gestión administrativa y financiera fortalecida.</w:t>
      </w:r>
    </w:p>
    <w:p w14:paraId="3B151D86" w14:textId="77777777" w:rsidR="00856632" w:rsidRDefault="00856632"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Marco normativo actualizado y funcional.</w:t>
      </w:r>
    </w:p>
    <w:p w14:paraId="341A68D5" w14:textId="77777777" w:rsidR="00856632" w:rsidRDefault="00856632"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Alto nivel de satisfacción y mejora continua de la calidad de los servicios recibidos por parte de las personas usuarias.</w:t>
      </w:r>
    </w:p>
    <w:p w14:paraId="74349455" w14:textId="77777777" w:rsidR="00856632" w:rsidRDefault="00856632"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Desempeño institucional consolidado.</w:t>
      </w:r>
    </w:p>
    <w:p w14:paraId="202B82BB" w14:textId="77777777" w:rsidR="00856632" w:rsidRDefault="00856632"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Una alta disponibilidad tecnológica, asegurando soporte continuo a la gestión ambiental.</w:t>
      </w:r>
    </w:p>
    <w:p w14:paraId="40431188" w14:textId="7310FF90" w:rsidR="00856632" w:rsidRDefault="00856632"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Gestión estratégica y ejecución presupuestaria institucional eficiente y eficaz.</w:t>
      </w:r>
    </w:p>
    <w:p w14:paraId="680460D3" w14:textId="77777777" w:rsidR="00856632" w:rsidRDefault="00856632"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Gestión de riesgos e implementación de control interno fortalecidos.</w:t>
      </w:r>
    </w:p>
    <w:p w14:paraId="0B03775E" w14:textId="77777777" w:rsidR="00515305" w:rsidRDefault="00515305" w:rsidP="00094316">
      <w:pPr>
        <w:pStyle w:val="Prrafodelista"/>
        <w:numPr>
          <w:ilvl w:val="0"/>
          <w:numId w:val="12"/>
        </w:numPr>
        <w:spacing w:after="0" w:line="276" w:lineRule="auto"/>
        <w:jc w:val="both"/>
        <w:rPr>
          <w:rFonts w:ascii="Arial" w:hAnsi="Arial" w:cs="Arial"/>
          <w:sz w:val="24"/>
          <w:szCs w:val="24"/>
        </w:rPr>
      </w:pPr>
      <w:r>
        <w:rPr>
          <w:rFonts w:ascii="Arial" w:hAnsi="Arial" w:cs="Arial"/>
          <w:sz w:val="24"/>
          <w:szCs w:val="24"/>
        </w:rPr>
        <w:t>Se contribuye al fortalecimiento del SINAC mediante la ejecución eficiente de los recursos asignados.</w:t>
      </w:r>
    </w:p>
    <w:p w14:paraId="1F06F62A" w14:textId="6E293677" w:rsidR="00183647" w:rsidRPr="00856632" w:rsidRDefault="00094316" w:rsidP="00856632">
      <w:pPr>
        <w:spacing w:line="276" w:lineRule="auto"/>
        <w:jc w:val="both"/>
        <w:rPr>
          <w:rFonts w:ascii="Arial" w:hAnsi="Arial" w:cs="Arial"/>
          <w:sz w:val="24"/>
          <w:szCs w:val="24"/>
        </w:rPr>
      </w:pPr>
      <w:r>
        <w:rPr>
          <w:noProof/>
          <w:lang w:eastAsia="es-CR"/>
        </w:rPr>
        <w:drawing>
          <wp:anchor distT="0" distB="0" distL="114300" distR="114300" simplePos="0" relativeHeight="251955199" behindDoc="1" locked="0" layoutInCell="1" allowOverlap="1" wp14:anchorId="4668410D" wp14:editId="759D4DA1">
            <wp:simplePos x="0" y="0"/>
            <wp:positionH relativeFrom="column">
              <wp:posOffset>-979449</wp:posOffset>
            </wp:positionH>
            <wp:positionV relativeFrom="paragraph">
              <wp:posOffset>1040765</wp:posOffset>
            </wp:positionV>
            <wp:extent cx="10222302" cy="416639"/>
            <wp:effectExtent l="0" t="0" r="7620" b="2540"/>
            <wp:wrapNone/>
            <wp:docPr id="251" name="Imagen 251"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2124">
        <w:rPr>
          <w:noProof/>
          <w:lang w:eastAsia="es-CR"/>
        </w:rPr>
        <w:drawing>
          <wp:anchor distT="0" distB="0" distL="114300" distR="114300" simplePos="0" relativeHeight="251957247" behindDoc="1" locked="0" layoutInCell="1" allowOverlap="1" wp14:anchorId="6FAFD537" wp14:editId="7C6A14C2">
            <wp:simplePos x="0" y="0"/>
            <wp:positionH relativeFrom="column">
              <wp:posOffset>-978271</wp:posOffset>
            </wp:positionH>
            <wp:positionV relativeFrom="paragraph">
              <wp:posOffset>5939155</wp:posOffset>
            </wp:positionV>
            <wp:extent cx="10222302" cy="416639"/>
            <wp:effectExtent l="0" t="0" r="7620" b="2540"/>
            <wp:wrapNone/>
            <wp:docPr id="252" name="Imagen 25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decuadrcula1clara-nfasis6"/>
        <w:tblW w:w="5289" w:type="pct"/>
        <w:tblInd w:w="-431" w:type="dxa"/>
        <w:tblLayout w:type="fixed"/>
        <w:tblLook w:val="04A0" w:firstRow="1" w:lastRow="0" w:firstColumn="1" w:lastColumn="0" w:noHBand="0" w:noVBand="1"/>
      </w:tblPr>
      <w:tblGrid>
        <w:gridCol w:w="2259"/>
        <w:gridCol w:w="1847"/>
        <w:gridCol w:w="1702"/>
        <w:gridCol w:w="990"/>
        <w:gridCol w:w="1135"/>
        <w:gridCol w:w="1133"/>
        <w:gridCol w:w="1135"/>
        <w:gridCol w:w="1133"/>
        <w:gridCol w:w="1135"/>
        <w:gridCol w:w="1276"/>
      </w:tblGrid>
      <w:tr w:rsidR="00CD259E" w:rsidRPr="000D4974" w14:paraId="6DE84C2F" w14:textId="77777777" w:rsidTr="00D62C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22" w:type="pct"/>
            <w:vMerge w:val="restart"/>
            <w:vAlign w:val="center"/>
          </w:tcPr>
          <w:p w14:paraId="691E78C1" w14:textId="77777777" w:rsidR="00CD259E" w:rsidRPr="00FD66BE" w:rsidRDefault="00CD259E" w:rsidP="00D62C85">
            <w:pPr>
              <w:spacing w:line="276" w:lineRule="auto"/>
              <w:rPr>
                <w:rFonts w:ascii="Arial" w:hAnsi="Arial" w:cs="Arial"/>
                <w:sz w:val="20"/>
                <w:szCs w:val="20"/>
              </w:rPr>
            </w:pPr>
            <w:r w:rsidRPr="00FD66BE">
              <w:rPr>
                <w:rFonts w:ascii="Arial" w:hAnsi="Arial" w:cs="Arial"/>
                <w:sz w:val="20"/>
                <w:szCs w:val="20"/>
              </w:rPr>
              <w:lastRenderedPageBreak/>
              <w:t>Acción estratégica</w:t>
            </w:r>
          </w:p>
        </w:tc>
        <w:tc>
          <w:tcPr>
            <w:tcW w:w="672" w:type="pct"/>
            <w:vMerge w:val="restart"/>
            <w:vAlign w:val="center"/>
          </w:tcPr>
          <w:p w14:paraId="510B799A" w14:textId="77777777" w:rsidR="00CD259E" w:rsidRPr="00FD66BE" w:rsidRDefault="00CD259E"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Indicador</w:t>
            </w:r>
          </w:p>
        </w:tc>
        <w:tc>
          <w:tcPr>
            <w:tcW w:w="619" w:type="pct"/>
            <w:vMerge w:val="restart"/>
            <w:vAlign w:val="center"/>
          </w:tcPr>
          <w:p w14:paraId="4044DB97" w14:textId="77777777" w:rsidR="00CD259E" w:rsidRPr="00FD66BE" w:rsidRDefault="00CD259E"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Responsable</w:t>
            </w:r>
          </w:p>
        </w:tc>
        <w:tc>
          <w:tcPr>
            <w:tcW w:w="2887" w:type="pct"/>
            <w:gridSpan w:val="7"/>
          </w:tcPr>
          <w:p w14:paraId="2CA9171C" w14:textId="77777777" w:rsidR="00CD259E" w:rsidRPr="00FD66BE" w:rsidRDefault="00CD259E"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Programación de metas</w:t>
            </w:r>
          </w:p>
        </w:tc>
      </w:tr>
      <w:tr w:rsidR="00AA19AC" w:rsidRPr="000D4974" w14:paraId="0A98485C" w14:textId="77777777" w:rsidTr="00B11EE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22" w:type="pct"/>
            <w:vMerge/>
          </w:tcPr>
          <w:p w14:paraId="03BF9E10" w14:textId="77777777" w:rsidR="00CD259E" w:rsidRPr="00FD66BE" w:rsidRDefault="00CD259E" w:rsidP="00082712">
            <w:pPr>
              <w:spacing w:line="276" w:lineRule="auto"/>
              <w:jc w:val="both"/>
              <w:rPr>
                <w:rFonts w:ascii="Arial" w:hAnsi="Arial" w:cs="Arial"/>
                <w:sz w:val="20"/>
                <w:szCs w:val="20"/>
              </w:rPr>
            </w:pPr>
          </w:p>
        </w:tc>
        <w:tc>
          <w:tcPr>
            <w:tcW w:w="672" w:type="pct"/>
            <w:vMerge/>
          </w:tcPr>
          <w:p w14:paraId="691F905F" w14:textId="77777777" w:rsidR="00CD259E" w:rsidRPr="00FD66BE" w:rsidRDefault="00CD259E" w:rsidP="00082712">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619" w:type="pct"/>
            <w:vMerge/>
          </w:tcPr>
          <w:p w14:paraId="7AF26E11" w14:textId="77777777" w:rsidR="00CD259E" w:rsidRPr="00FD66BE" w:rsidRDefault="00CD259E" w:rsidP="00082712">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pct"/>
          </w:tcPr>
          <w:p w14:paraId="41756F0C" w14:textId="77777777" w:rsidR="00CD259E" w:rsidRPr="00FD66BE" w:rsidRDefault="00824F4A"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Línea B</w:t>
            </w:r>
            <w:r w:rsidR="00CD259E" w:rsidRPr="00FD66BE">
              <w:rPr>
                <w:rFonts w:ascii="Arial" w:hAnsi="Arial" w:cs="Arial"/>
                <w:sz w:val="20"/>
                <w:szCs w:val="20"/>
              </w:rPr>
              <w:t>ase</w:t>
            </w:r>
          </w:p>
        </w:tc>
        <w:tc>
          <w:tcPr>
            <w:tcW w:w="413" w:type="pct"/>
          </w:tcPr>
          <w:p w14:paraId="5131F65A" w14:textId="77777777" w:rsidR="00CD259E" w:rsidRPr="00FD66BE" w:rsidRDefault="00824F4A"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Meta del P</w:t>
            </w:r>
            <w:r w:rsidR="00CD259E" w:rsidRPr="00FD66BE">
              <w:rPr>
                <w:rFonts w:ascii="Arial" w:hAnsi="Arial" w:cs="Arial"/>
                <w:sz w:val="20"/>
                <w:szCs w:val="20"/>
              </w:rPr>
              <w:t>eríodo</w:t>
            </w:r>
          </w:p>
        </w:tc>
        <w:tc>
          <w:tcPr>
            <w:tcW w:w="412" w:type="pct"/>
          </w:tcPr>
          <w:p w14:paraId="04C4B01E" w14:textId="77777777" w:rsidR="00CD259E" w:rsidRPr="00FD66BE" w:rsidRDefault="00CD259E"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2026</w:t>
            </w:r>
          </w:p>
        </w:tc>
        <w:tc>
          <w:tcPr>
            <w:tcW w:w="413" w:type="pct"/>
          </w:tcPr>
          <w:p w14:paraId="08A52513" w14:textId="77777777" w:rsidR="00CD259E" w:rsidRPr="00FD66BE" w:rsidRDefault="00CD259E"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2027</w:t>
            </w:r>
          </w:p>
        </w:tc>
        <w:tc>
          <w:tcPr>
            <w:tcW w:w="412" w:type="pct"/>
          </w:tcPr>
          <w:p w14:paraId="428C09E4" w14:textId="77777777" w:rsidR="00CD259E" w:rsidRPr="00FD66BE" w:rsidRDefault="00CD259E"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2028</w:t>
            </w:r>
          </w:p>
        </w:tc>
        <w:tc>
          <w:tcPr>
            <w:tcW w:w="413" w:type="pct"/>
          </w:tcPr>
          <w:p w14:paraId="11644E51" w14:textId="77777777" w:rsidR="00CD259E" w:rsidRPr="00FD66BE" w:rsidRDefault="00CD259E"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2029</w:t>
            </w:r>
          </w:p>
        </w:tc>
        <w:tc>
          <w:tcPr>
            <w:tcW w:w="464" w:type="pct"/>
          </w:tcPr>
          <w:p w14:paraId="501D2EC6" w14:textId="77777777" w:rsidR="00CD259E" w:rsidRPr="00FD66BE" w:rsidRDefault="00CD259E" w:rsidP="00675B5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2030</w:t>
            </w:r>
          </w:p>
        </w:tc>
      </w:tr>
      <w:tr w:rsidR="00E87312" w:rsidRPr="000D4974" w14:paraId="442D9CBB" w14:textId="77777777" w:rsidTr="00BF1646">
        <w:tc>
          <w:tcPr>
            <w:cnfStyle w:val="001000000000" w:firstRow="0" w:lastRow="0" w:firstColumn="1" w:lastColumn="0" w:oddVBand="0" w:evenVBand="0" w:oddHBand="0" w:evenHBand="0" w:firstRowFirstColumn="0" w:firstRowLastColumn="0" w:lastRowFirstColumn="0" w:lastRowLastColumn="0"/>
            <w:tcW w:w="822" w:type="pct"/>
            <w:vMerge w:val="restart"/>
          </w:tcPr>
          <w:p w14:paraId="234BF084" w14:textId="150B5974" w:rsidR="00E87312" w:rsidRPr="000D4974" w:rsidRDefault="00E87312" w:rsidP="00E87312">
            <w:pPr>
              <w:spacing w:line="276" w:lineRule="auto"/>
              <w:rPr>
                <w:rFonts w:ascii="Arial" w:hAnsi="Arial" w:cs="Arial"/>
                <w:sz w:val="20"/>
                <w:szCs w:val="20"/>
              </w:rPr>
            </w:pPr>
            <w:r>
              <w:rPr>
                <w:rFonts w:ascii="Arial" w:hAnsi="Arial" w:cs="Arial"/>
                <w:sz w:val="20"/>
                <w:szCs w:val="20"/>
              </w:rPr>
              <w:t>Optimizar la gestión administrativa y financiera, mediante la implementación de procesos integrados que fortalezcan el desarrollo del talento humano, el uso eficiente de los recursos financieros, la gestión eficaz de la contratación pública y del archivo institucional, así como la promoción de la salud ocupacional y la innovación tecnológica, en coherencia co</w:t>
            </w:r>
            <w:r w:rsidR="00455767">
              <w:rPr>
                <w:rFonts w:ascii="Arial" w:hAnsi="Arial" w:cs="Arial"/>
                <w:sz w:val="20"/>
                <w:szCs w:val="20"/>
              </w:rPr>
              <w:t>n los objetivos institucionales</w:t>
            </w:r>
          </w:p>
        </w:tc>
        <w:tc>
          <w:tcPr>
            <w:tcW w:w="672" w:type="pct"/>
          </w:tcPr>
          <w:p w14:paraId="3356B386" w14:textId="77777777" w:rsidR="00E87312" w:rsidRPr="000D4974" w:rsidRDefault="00E87312" w:rsidP="00E873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Porcentaje de cumplimiento de la gestión administrativa y financiera institucional</w:t>
            </w:r>
          </w:p>
        </w:tc>
        <w:tc>
          <w:tcPr>
            <w:tcW w:w="619" w:type="pct"/>
          </w:tcPr>
          <w:p w14:paraId="2031DEAB" w14:textId="77777777" w:rsidR="00E87312" w:rsidRPr="00CF57D4" w:rsidRDefault="00E87312" w:rsidP="00E873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Administrativa Financiera</w:t>
            </w:r>
          </w:p>
        </w:tc>
        <w:tc>
          <w:tcPr>
            <w:tcW w:w="360" w:type="pct"/>
          </w:tcPr>
          <w:p w14:paraId="3438086F" w14:textId="77777777" w:rsidR="00E87312" w:rsidRPr="00CF57D4" w:rsidRDefault="00E87312"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90%</w:t>
            </w:r>
          </w:p>
        </w:tc>
        <w:tc>
          <w:tcPr>
            <w:tcW w:w="413" w:type="pct"/>
          </w:tcPr>
          <w:p w14:paraId="64A85AA5" w14:textId="77777777" w:rsidR="00E87312" w:rsidRPr="00CF57D4" w:rsidRDefault="00E8731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2" w:type="pct"/>
          </w:tcPr>
          <w:p w14:paraId="29AA615B" w14:textId="77777777" w:rsidR="00E87312" w:rsidRPr="00CF57D4" w:rsidRDefault="00E8731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3" w:type="pct"/>
          </w:tcPr>
          <w:p w14:paraId="0865ABBD" w14:textId="77777777" w:rsidR="00E87312" w:rsidRPr="00CF57D4" w:rsidRDefault="00E8731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322A">
              <w:rPr>
                <w:rFonts w:ascii="Arial" w:hAnsi="Arial" w:cs="Arial"/>
                <w:sz w:val="20"/>
                <w:szCs w:val="20"/>
              </w:rPr>
              <w:t>100%</w:t>
            </w:r>
          </w:p>
        </w:tc>
        <w:tc>
          <w:tcPr>
            <w:tcW w:w="412" w:type="pct"/>
          </w:tcPr>
          <w:p w14:paraId="3F7A36AB" w14:textId="77777777" w:rsidR="00E87312" w:rsidRPr="00CF57D4" w:rsidRDefault="00E8731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322A">
              <w:rPr>
                <w:rFonts w:ascii="Arial" w:hAnsi="Arial" w:cs="Arial"/>
                <w:sz w:val="20"/>
                <w:szCs w:val="20"/>
              </w:rPr>
              <w:t>100%</w:t>
            </w:r>
          </w:p>
        </w:tc>
        <w:tc>
          <w:tcPr>
            <w:tcW w:w="413" w:type="pct"/>
          </w:tcPr>
          <w:p w14:paraId="4E902320" w14:textId="77777777" w:rsidR="00E87312" w:rsidRPr="00CF57D4" w:rsidRDefault="00E8731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322A">
              <w:rPr>
                <w:rFonts w:ascii="Arial" w:hAnsi="Arial" w:cs="Arial"/>
                <w:sz w:val="20"/>
                <w:szCs w:val="20"/>
              </w:rPr>
              <w:t>100%</w:t>
            </w:r>
          </w:p>
        </w:tc>
        <w:tc>
          <w:tcPr>
            <w:tcW w:w="464" w:type="pct"/>
          </w:tcPr>
          <w:p w14:paraId="0AA056C6" w14:textId="77777777" w:rsidR="00E87312" w:rsidRPr="00CF57D4" w:rsidRDefault="00E8731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322A">
              <w:rPr>
                <w:rFonts w:ascii="Arial" w:hAnsi="Arial" w:cs="Arial"/>
                <w:sz w:val="20"/>
                <w:szCs w:val="20"/>
              </w:rPr>
              <w:t>100%</w:t>
            </w:r>
          </w:p>
        </w:tc>
      </w:tr>
      <w:tr w:rsidR="0019420B" w:rsidRPr="000D4974" w14:paraId="0170AF88" w14:textId="77777777" w:rsidTr="00BF1646">
        <w:tc>
          <w:tcPr>
            <w:cnfStyle w:val="001000000000" w:firstRow="0" w:lastRow="0" w:firstColumn="1" w:lastColumn="0" w:oddVBand="0" w:evenVBand="0" w:oddHBand="0" w:evenHBand="0" w:firstRowFirstColumn="0" w:firstRowLastColumn="0" w:lastRowFirstColumn="0" w:lastRowLastColumn="0"/>
            <w:tcW w:w="822" w:type="pct"/>
            <w:vMerge/>
          </w:tcPr>
          <w:p w14:paraId="24E2919E" w14:textId="77777777" w:rsidR="0019420B" w:rsidRDefault="0019420B" w:rsidP="00D67C76">
            <w:pPr>
              <w:spacing w:line="276" w:lineRule="auto"/>
              <w:rPr>
                <w:rFonts w:ascii="Arial" w:hAnsi="Arial" w:cs="Arial"/>
                <w:sz w:val="20"/>
                <w:szCs w:val="20"/>
              </w:rPr>
            </w:pPr>
          </w:p>
        </w:tc>
        <w:tc>
          <w:tcPr>
            <w:tcW w:w="672" w:type="pct"/>
          </w:tcPr>
          <w:p w14:paraId="22F93284" w14:textId="77777777" w:rsidR="0019420B" w:rsidRDefault="0019420B" w:rsidP="001876E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Porcentaje de cumplimiento del Plan Institucional de Capacitación Anual</w:t>
            </w:r>
            <w:r w:rsidR="008B76B8">
              <w:rPr>
                <w:rFonts w:ascii="Arial" w:hAnsi="Arial" w:cs="Arial"/>
                <w:sz w:val="20"/>
                <w:szCs w:val="20"/>
              </w:rPr>
              <w:t xml:space="preserve"> </w:t>
            </w:r>
          </w:p>
        </w:tc>
        <w:tc>
          <w:tcPr>
            <w:tcW w:w="619" w:type="pct"/>
          </w:tcPr>
          <w:p w14:paraId="4D13BCCE" w14:textId="77777777" w:rsidR="0019420B" w:rsidRDefault="0019420B" w:rsidP="00D67C7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Unidad de Recursos Humanos</w:t>
            </w:r>
          </w:p>
        </w:tc>
        <w:tc>
          <w:tcPr>
            <w:tcW w:w="360" w:type="pct"/>
          </w:tcPr>
          <w:p w14:paraId="093F1649" w14:textId="77777777" w:rsidR="0019420B" w:rsidRPr="00D67C76" w:rsidRDefault="0019420B"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19420B">
              <w:rPr>
                <w:rFonts w:ascii="Arial" w:hAnsi="Arial" w:cs="Arial"/>
                <w:sz w:val="20"/>
                <w:szCs w:val="20"/>
              </w:rPr>
              <w:t>N/A</w:t>
            </w:r>
          </w:p>
        </w:tc>
        <w:tc>
          <w:tcPr>
            <w:tcW w:w="413" w:type="pct"/>
          </w:tcPr>
          <w:p w14:paraId="5446B421" w14:textId="77777777" w:rsidR="0019420B" w:rsidRPr="001876EF"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876EF">
              <w:rPr>
                <w:rFonts w:ascii="Arial" w:hAnsi="Arial" w:cs="Arial"/>
                <w:sz w:val="20"/>
                <w:szCs w:val="20"/>
              </w:rPr>
              <w:t>60</w:t>
            </w:r>
          </w:p>
        </w:tc>
        <w:tc>
          <w:tcPr>
            <w:tcW w:w="412" w:type="pct"/>
          </w:tcPr>
          <w:p w14:paraId="37792603" w14:textId="77777777" w:rsidR="0019420B" w:rsidRPr="00A67B33"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12</w:t>
            </w:r>
          </w:p>
        </w:tc>
        <w:tc>
          <w:tcPr>
            <w:tcW w:w="413" w:type="pct"/>
          </w:tcPr>
          <w:p w14:paraId="3DB41AA1" w14:textId="77777777" w:rsidR="0019420B" w:rsidRPr="00A67B33"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12</w:t>
            </w:r>
          </w:p>
        </w:tc>
        <w:tc>
          <w:tcPr>
            <w:tcW w:w="412" w:type="pct"/>
          </w:tcPr>
          <w:p w14:paraId="416E6EA6" w14:textId="77777777" w:rsidR="0019420B" w:rsidRPr="00881BE0"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12</w:t>
            </w:r>
          </w:p>
        </w:tc>
        <w:tc>
          <w:tcPr>
            <w:tcW w:w="413" w:type="pct"/>
          </w:tcPr>
          <w:p w14:paraId="4497C02E" w14:textId="77777777" w:rsidR="0019420B" w:rsidRPr="00881BE0"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12</w:t>
            </w:r>
          </w:p>
        </w:tc>
        <w:tc>
          <w:tcPr>
            <w:tcW w:w="464" w:type="pct"/>
          </w:tcPr>
          <w:p w14:paraId="0CB47171" w14:textId="77777777" w:rsidR="0019420B" w:rsidRPr="00881BE0"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12</w:t>
            </w:r>
          </w:p>
        </w:tc>
      </w:tr>
      <w:tr w:rsidR="0019420B" w:rsidRPr="000D4974" w14:paraId="51EAFBAE" w14:textId="77777777" w:rsidTr="00BF1646">
        <w:tc>
          <w:tcPr>
            <w:cnfStyle w:val="001000000000" w:firstRow="0" w:lastRow="0" w:firstColumn="1" w:lastColumn="0" w:oddVBand="0" w:evenVBand="0" w:oddHBand="0" w:evenHBand="0" w:firstRowFirstColumn="0" w:firstRowLastColumn="0" w:lastRowFirstColumn="0" w:lastRowLastColumn="0"/>
            <w:tcW w:w="822" w:type="pct"/>
            <w:vMerge/>
          </w:tcPr>
          <w:p w14:paraId="5B0A9FB7" w14:textId="77777777" w:rsidR="0019420B" w:rsidRDefault="0019420B" w:rsidP="0019420B">
            <w:pPr>
              <w:spacing w:line="276" w:lineRule="auto"/>
              <w:rPr>
                <w:rFonts w:ascii="Arial" w:hAnsi="Arial" w:cs="Arial"/>
                <w:sz w:val="20"/>
                <w:szCs w:val="20"/>
              </w:rPr>
            </w:pPr>
          </w:p>
        </w:tc>
        <w:tc>
          <w:tcPr>
            <w:tcW w:w="672" w:type="pct"/>
          </w:tcPr>
          <w:p w14:paraId="419E08DF" w14:textId="77777777" w:rsidR="0019420B" w:rsidRDefault="0019420B" w:rsidP="0019420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420B">
              <w:rPr>
                <w:rFonts w:ascii="Arial" w:hAnsi="Arial" w:cs="Arial"/>
                <w:sz w:val="20"/>
                <w:szCs w:val="20"/>
              </w:rPr>
              <w:t>Desempeño ambiental institucional</w:t>
            </w:r>
          </w:p>
        </w:tc>
        <w:tc>
          <w:tcPr>
            <w:tcW w:w="619" w:type="pct"/>
          </w:tcPr>
          <w:p w14:paraId="66C72CB3" w14:textId="77777777" w:rsidR="0019420B" w:rsidRDefault="0019420B" w:rsidP="0019420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Unidad de Salud Ocupacional</w:t>
            </w:r>
          </w:p>
          <w:p w14:paraId="020AB921" w14:textId="77777777" w:rsidR="0019420B" w:rsidRPr="0019420B" w:rsidRDefault="0019420B" w:rsidP="0019420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pct"/>
          </w:tcPr>
          <w:p w14:paraId="706CE241" w14:textId="77777777" w:rsidR="0019420B" w:rsidRPr="00724EE6" w:rsidRDefault="0019420B"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99,85%</w:t>
            </w:r>
          </w:p>
          <w:p w14:paraId="1C30CB75" w14:textId="77777777" w:rsidR="001418B0" w:rsidRPr="00724EE6" w:rsidRDefault="001418B0"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413" w:type="pct"/>
          </w:tcPr>
          <w:p w14:paraId="16FA0B04" w14:textId="77777777" w:rsidR="0019420B" w:rsidRPr="00724EE6"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92,50%</w:t>
            </w:r>
          </w:p>
        </w:tc>
        <w:tc>
          <w:tcPr>
            <w:tcW w:w="412" w:type="pct"/>
          </w:tcPr>
          <w:p w14:paraId="1185652F" w14:textId="77777777" w:rsidR="0019420B" w:rsidRPr="00724EE6"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92,50%</w:t>
            </w:r>
          </w:p>
        </w:tc>
        <w:tc>
          <w:tcPr>
            <w:tcW w:w="413" w:type="pct"/>
          </w:tcPr>
          <w:p w14:paraId="45876F8D" w14:textId="77777777" w:rsidR="0019420B" w:rsidRPr="00724EE6"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92,50%</w:t>
            </w:r>
          </w:p>
        </w:tc>
        <w:tc>
          <w:tcPr>
            <w:tcW w:w="412" w:type="pct"/>
          </w:tcPr>
          <w:p w14:paraId="77CF45E4" w14:textId="77777777" w:rsidR="0019420B" w:rsidRPr="00724EE6"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92,50%</w:t>
            </w:r>
          </w:p>
        </w:tc>
        <w:tc>
          <w:tcPr>
            <w:tcW w:w="413" w:type="pct"/>
          </w:tcPr>
          <w:p w14:paraId="65B93B94" w14:textId="77777777" w:rsidR="0019420B" w:rsidRPr="00724EE6"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92,50%</w:t>
            </w:r>
          </w:p>
        </w:tc>
        <w:tc>
          <w:tcPr>
            <w:tcW w:w="464" w:type="pct"/>
          </w:tcPr>
          <w:p w14:paraId="0E2F916F" w14:textId="77777777" w:rsidR="0019420B" w:rsidRPr="00724EE6" w:rsidRDefault="0019420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24EE6">
              <w:rPr>
                <w:rFonts w:ascii="Arial" w:hAnsi="Arial" w:cs="Arial"/>
                <w:sz w:val="20"/>
                <w:szCs w:val="20"/>
              </w:rPr>
              <w:t>92,50%</w:t>
            </w:r>
          </w:p>
        </w:tc>
      </w:tr>
      <w:tr w:rsidR="00716DBB" w:rsidRPr="000D4974" w14:paraId="41CE94B6" w14:textId="77777777" w:rsidTr="00BF1646">
        <w:tc>
          <w:tcPr>
            <w:cnfStyle w:val="001000000000" w:firstRow="0" w:lastRow="0" w:firstColumn="1" w:lastColumn="0" w:oddVBand="0" w:evenVBand="0" w:oddHBand="0" w:evenHBand="0" w:firstRowFirstColumn="0" w:firstRowLastColumn="0" w:lastRowFirstColumn="0" w:lastRowLastColumn="0"/>
            <w:tcW w:w="822" w:type="pct"/>
            <w:vMerge w:val="restart"/>
          </w:tcPr>
          <w:p w14:paraId="60C32817" w14:textId="77777777" w:rsidR="00716DBB" w:rsidRDefault="00716DBB" w:rsidP="002C3139">
            <w:pPr>
              <w:spacing w:line="276" w:lineRule="auto"/>
              <w:rPr>
                <w:rFonts w:ascii="Arial" w:hAnsi="Arial" w:cs="Arial"/>
                <w:b w:val="0"/>
                <w:bCs w:val="0"/>
                <w:sz w:val="20"/>
                <w:szCs w:val="20"/>
              </w:rPr>
            </w:pPr>
            <w:r>
              <w:rPr>
                <w:rFonts w:ascii="Arial" w:hAnsi="Arial" w:cs="Arial"/>
                <w:sz w:val="20"/>
                <w:szCs w:val="20"/>
              </w:rPr>
              <w:t>Administrar de manera eficiente los recursos financieros institucionales</w:t>
            </w:r>
          </w:p>
          <w:p w14:paraId="39E5F397" w14:textId="77777777" w:rsidR="00716DBB" w:rsidRDefault="00716DBB" w:rsidP="00E87312">
            <w:pPr>
              <w:spacing w:line="276" w:lineRule="auto"/>
              <w:rPr>
                <w:rFonts w:ascii="Arial" w:hAnsi="Arial" w:cs="Arial"/>
                <w:sz w:val="20"/>
                <w:szCs w:val="20"/>
              </w:rPr>
            </w:pPr>
          </w:p>
          <w:p w14:paraId="45BEBDA6" w14:textId="77777777" w:rsidR="00716DBB" w:rsidRDefault="00716DBB" w:rsidP="00E87312">
            <w:pPr>
              <w:spacing w:line="276" w:lineRule="auto"/>
              <w:rPr>
                <w:rFonts w:ascii="Arial" w:hAnsi="Arial" w:cs="Arial"/>
                <w:sz w:val="20"/>
                <w:szCs w:val="20"/>
              </w:rPr>
            </w:pPr>
          </w:p>
          <w:p w14:paraId="417E6252" w14:textId="77777777" w:rsidR="00716DBB" w:rsidRDefault="00716DBB" w:rsidP="00E87312">
            <w:pPr>
              <w:spacing w:line="276" w:lineRule="auto"/>
              <w:rPr>
                <w:rFonts w:ascii="Arial" w:hAnsi="Arial" w:cs="Arial"/>
                <w:sz w:val="20"/>
                <w:szCs w:val="20"/>
              </w:rPr>
            </w:pPr>
          </w:p>
          <w:p w14:paraId="288EB58A" w14:textId="77777777" w:rsidR="00716DBB" w:rsidRDefault="00716DBB" w:rsidP="00E87312">
            <w:pPr>
              <w:spacing w:line="276" w:lineRule="auto"/>
              <w:rPr>
                <w:rFonts w:ascii="Arial" w:hAnsi="Arial" w:cs="Arial"/>
                <w:sz w:val="20"/>
                <w:szCs w:val="20"/>
              </w:rPr>
            </w:pPr>
          </w:p>
          <w:p w14:paraId="3EC6306E" w14:textId="77777777" w:rsidR="00716DBB" w:rsidRDefault="00716DBB" w:rsidP="00E87312">
            <w:pPr>
              <w:spacing w:line="276" w:lineRule="auto"/>
              <w:rPr>
                <w:rFonts w:ascii="Arial" w:hAnsi="Arial" w:cs="Arial"/>
                <w:sz w:val="20"/>
                <w:szCs w:val="20"/>
              </w:rPr>
            </w:pPr>
          </w:p>
        </w:tc>
        <w:tc>
          <w:tcPr>
            <w:tcW w:w="672" w:type="pct"/>
          </w:tcPr>
          <w:p w14:paraId="543CCD38" w14:textId="77777777" w:rsidR="00716DBB" w:rsidRDefault="00716DBB" w:rsidP="002C313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lastRenderedPageBreak/>
              <w:t>Porcentaje de ejecución de los recursos asignados al Fonafifo en el Presupuesto Nacional</w:t>
            </w:r>
          </w:p>
        </w:tc>
        <w:tc>
          <w:tcPr>
            <w:tcW w:w="619" w:type="pct"/>
          </w:tcPr>
          <w:p w14:paraId="3B99AE58" w14:textId="77777777" w:rsidR="00716DBB" w:rsidRDefault="00716DBB" w:rsidP="002C313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Administrativa Financiera</w:t>
            </w:r>
          </w:p>
        </w:tc>
        <w:tc>
          <w:tcPr>
            <w:tcW w:w="360" w:type="pct"/>
          </w:tcPr>
          <w:p w14:paraId="11C22702" w14:textId="77777777" w:rsidR="00716DBB" w:rsidRPr="00E87312" w:rsidRDefault="00716DBB"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98,98%</w:t>
            </w:r>
          </w:p>
        </w:tc>
        <w:tc>
          <w:tcPr>
            <w:tcW w:w="413" w:type="pct"/>
          </w:tcPr>
          <w:p w14:paraId="605F44AD"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2" w:type="pct"/>
          </w:tcPr>
          <w:p w14:paraId="41DA8F98"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3" w:type="pct"/>
          </w:tcPr>
          <w:p w14:paraId="78C37F86"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2" w:type="pct"/>
          </w:tcPr>
          <w:p w14:paraId="7F00388E"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3" w:type="pct"/>
          </w:tcPr>
          <w:p w14:paraId="4686899C"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64" w:type="pct"/>
          </w:tcPr>
          <w:p w14:paraId="325A0069"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r>
      <w:tr w:rsidR="00716DBB" w:rsidRPr="000D4974" w14:paraId="496E94A1" w14:textId="77777777" w:rsidTr="00BF1646">
        <w:tc>
          <w:tcPr>
            <w:cnfStyle w:val="001000000000" w:firstRow="0" w:lastRow="0" w:firstColumn="1" w:lastColumn="0" w:oddVBand="0" w:evenVBand="0" w:oddHBand="0" w:evenHBand="0" w:firstRowFirstColumn="0" w:firstRowLastColumn="0" w:lastRowFirstColumn="0" w:lastRowLastColumn="0"/>
            <w:tcW w:w="822" w:type="pct"/>
            <w:vMerge/>
          </w:tcPr>
          <w:p w14:paraId="0267AB3C" w14:textId="77777777" w:rsidR="00716DBB" w:rsidRDefault="00716DBB" w:rsidP="00E87312">
            <w:pPr>
              <w:spacing w:line="276" w:lineRule="auto"/>
              <w:rPr>
                <w:rFonts w:ascii="Arial" w:hAnsi="Arial" w:cs="Arial"/>
                <w:sz w:val="20"/>
                <w:szCs w:val="20"/>
              </w:rPr>
            </w:pPr>
          </w:p>
        </w:tc>
        <w:tc>
          <w:tcPr>
            <w:tcW w:w="672" w:type="pct"/>
          </w:tcPr>
          <w:p w14:paraId="5E20C362" w14:textId="77777777" w:rsidR="00716DBB" w:rsidRDefault="00716DBB" w:rsidP="00E873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Porcentaje de ejecución del presupuesto de gastos del Fideicomiso 544 Fonafifo/BNCR</w:t>
            </w:r>
          </w:p>
        </w:tc>
        <w:tc>
          <w:tcPr>
            <w:tcW w:w="619" w:type="pct"/>
          </w:tcPr>
          <w:p w14:paraId="29F47559" w14:textId="77777777" w:rsidR="00716DBB" w:rsidRDefault="00716DBB" w:rsidP="00E873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Administrativa Financiera</w:t>
            </w:r>
          </w:p>
        </w:tc>
        <w:tc>
          <w:tcPr>
            <w:tcW w:w="360" w:type="pct"/>
          </w:tcPr>
          <w:p w14:paraId="2246B3A5" w14:textId="77777777" w:rsidR="00716DBB" w:rsidRPr="00E87312" w:rsidRDefault="00716DBB"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75,43%</w:t>
            </w:r>
          </w:p>
        </w:tc>
        <w:tc>
          <w:tcPr>
            <w:tcW w:w="413" w:type="pct"/>
          </w:tcPr>
          <w:p w14:paraId="0D669264"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2" w:type="pct"/>
          </w:tcPr>
          <w:p w14:paraId="330ACAD0"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3" w:type="pct"/>
          </w:tcPr>
          <w:p w14:paraId="40136827"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2" w:type="pct"/>
          </w:tcPr>
          <w:p w14:paraId="438F6ACC"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3" w:type="pct"/>
          </w:tcPr>
          <w:p w14:paraId="7000EAA6"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64" w:type="pct"/>
          </w:tcPr>
          <w:p w14:paraId="6E36DAA3"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r>
      <w:tr w:rsidR="00716DBB" w:rsidRPr="000D4974" w14:paraId="4D509A01" w14:textId="77777777" w:rsidTr="00BF1646">
        <w:tc>
          <w:tcPr>
            <w:cnfStyle w:val="001000000000" w:firstRow="0" w:lastRow="0" w:firstColumn="1" w:lastColumn="0" w:oddVBand="0" w:evenVBand="0" w:oddHBand="0" w:evenHBand="0" w:firstRowFirstColumn="0" w:firstRowLastColumn="0" w:lastRowFirstColumn="0" w:lastRowLastColumn="0"/>
            <w:tcW w:w="822" w:type="pct"/>
            <w:vMerge/>
          </w:tcPr>
          <w:p w14:paraId="3248B03E" w14:textId="77777777" w:rsidR="00716DBB" w:rsidRDefault="00716DBB" w:rsidP="00E87312">
            <w:pPr>
              <w:spacing w:line="276" w:lineRule="auto"/>
              <w:rPr>
                <w:rFonts w:ascii="Arial" w:hAnsi="Arial" w:cs="Arial"/>
                <w:sz w:val="20"/>
                <w:szCs w:val="20"/>
              </w:rPr>
            </w:pPr>
          </w:p>
        </w:tc>
        <w:tc>
          <w:tcPr>
            <w:tcW w:w="672" w:type="pct"/>
          </w:tcPr>
          <w:p w14:paraId="299E0681" w14:textId="77777777" w:rsidR="00716DBB" w:rsidRDefault="00716DBB" w:rsidP="00E873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Porcentaje de ejecución del presupuesto de ingresos del Fideicomiso 544 Fonafifo/BNCR</w:t>
            </w:r>
          </w:p>
        </w:tc>
        <w:tc>
          <w:tcPr>
            <w:tcW w:w="619" w:type="pct"/>
          </w:tcPr>
          <w:p w14:paraId="2E6C3D62" w14:textId="77777777" w:rsidR="00716DBB" w:rsidRDefault="00716DBB" w:rsidP="00E873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Administrativa Financiera</w:t>
            </w:r>
          </w:p>
        </w:tc>
        <w:tc>
          <w:tcPr>
            <w:tcW w:w="360" w:type="pct"/>
          </w:tcPr>
          <w:p w14:paraId="097BAD20" w14:textId="77777777" w:rsidR="00716DBB" w:rsidRPr="00E87312" w:rsidRDefault="00716DBB"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3" w:type="pct"/>
          </w:tcPr>
          <w:p w14:paraId="68AD53E7"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2" w:type="pct"/>
          </w:tcPr>
          <w:p w14:paraId="5C78B65C"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3" w:type="pct"/>
          </w:tcPr>
          <w:p w14:paraId="1DF8C16A"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2" w:type="pct"/>
          </w:tcPr>
          <w:p w14:paraId="6B20B8C0"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13" w:type="pct"/>
          </w:tcPr>
          <w:p w14:paraId="615C9542"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c>
          <w:tcPr>
            <w:tcW w:w="464" w:type="pct"/>
          </w:tcPr>
          <w:p w14:paraId="37D6FA64" w14:textId="77777777" w:rsidR="00716DBB" w:rsidRPr="00E87312" w:rsidRDefault="00716DBB"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7312">
              <w:rPr>
                <w:rFonts w:ascii="Arial" w:hAnsi="Arial" w:cs="Arial"/>
                <w:sz w:val="20"/>
                <w:szCs w:val="20"/>
              </w:rPr>
              <w:t>100%</w:t>
            </w:r>
          </w:p>
        </w:tc>
      </w:tr>
      <w:tr w:rsidR="00AA19AC" w:rsidRPr="000D4974" w14:paraId="0436B3EA" w14:textId="77777777" w:rsidTr="00BF1646">
        <w:tc>
          <w:tcPr>
            <w:cnfStyle w:val="001000000000" w:firstRow="0" w:lastRow="0" w:firstColumn="1" w:lastColumn="0" w:oddVBand="0" w:evenVBand="0" w:oddHBand="0" w:evenHBand="0" w:firstRowFirstColumn="0" w:firstRowLastColumn="0" w:lastRowFirstColumn="0" w:lastRowLastColumn="0"/>
            <w:tcW w:w="822" w:type="pct"/>
          </w:tcPr>
          <w:p w14:paraId="283103BD" w14:textId="77777777" w:rsidR="00CD259E" w:rsidRPr="000D4974" w:rsidRDefault="0045086E" w:rsidP="00082712">
            <w:pPr>
              <w:spacing w:line="276" w:lineRule="auto"/>
              <w:jc w:val="both"/>
              <w:rPr>
                <w:rFonts w:ascii="Arial" w:hAnsi="Arial" w:cs="Arial"/>
                <w:sz w:val="20"/>
                <w:szCs w:val="20"/>
              </w:rPr>
            </w:pPr>
            <w:r w:rsidRPr="0045086E">
              <w:rPr>
                <w:rFonts w:ascii="Arial" w:hAnsi="Arial" w:cs="Arial"/>
                <w:sz w:val="20"/>
                <w:szCs w:val="20"/>
              </w:rPr>
              <w:t>Brindar asesoría jurídica para el control de legalidad de los actos administrativos de la institución</w:t>
            </w:r>
          </w:p>
        </w:tc>
        <w:tc>
          <w:tcPr>
            <w:tcW w:w="672" w:type="pct"/>
          </w:tcPr>
          <w:p w14:paraId="7B69284C" w14:textId="77777777" w:rsidR="00CD259E" w:rsidRPr="000D4974" w:rsidRDefault="0045086E" w:rsidP="000827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5086E">
              <w:rPr>
                <w:rFonts w:ascii="Arial" w:hAnsi="Arial" w:cs="Arial"/>
                <w:sz w:val="20"/>
                <w:szCs w:val="20"/>
              </w:rPr>
              <w:t>Cantidad de normativa creada y modificada</w:t>
            </w:r>
          </w:p>
        </w:tc>
        <w:tc>
          <w:tcPr>
            <w:tcW w:w="619" w:type="pct"/>
          </w:tcPr>
          <w:p w14:paraId="0C3BE61F" w14:textId="77777777" w:rsidR="00CD259E" w:rsidRPr="000D4974" w:rsidRDefault="0045086E" w:rsidP="0008271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de Asuntos Jurídicos</w:t>
            </w:r>
          </w:p>
        </w:tc>
        <w:tc>
          <w:tcPr>
            <w:tcW w:w="360" w:type="pct"/>
          </w:tcPr>
          <w:p w14:paraId="70F7E623"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413" w:type="pct"/>
          </w:tcPr>
          <w:p w14:paraId="7144B35D"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w:t>
            </w:r>
          </w:p>
        </w:tc>
        <w:tc>
          <w:tcPr>
            <w:tcW w:w="412" w:type="pct"/>
          </w:tcPr>
          <w:p w14:paraId="73A1F14A"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413" w:type="pct"/>
          </w:tcPr>
          <w:p w14:paraId="26B2A37D"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412" w:type="pct"/>
          </w:tcPr>
          <w:p w14:paraId="2E36B2C6"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413" w:type="pct"/>
          </w:tcPr>
          <w:p w14:paraId="037530E6"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464" w:type="pct"/>
          </w:tcPr>
          <w:p w14:paraId="41E1884C" w14:textId="77777777" w:rsidR="00CD259E" w:rsidRPr="000D4974" w:rsidRDefault="0045086E"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r>
      <w:tr w:rsidR="00107CEF" w:rsidRPr="000D4974" w14:paraId="1E51B1DD" w14:textId="77777777" w:rsidTr="00BF1646">
        <w:trPr>
          <w:trHeight w:val="1322"/>
        </w:trPr>
        <w:tc>
          <w:tcPr>
            <w:cnfStyle w:val="001000000000" w:firstRow="0" w:lastRow="0" w:firstColumn="1" w:lastColumn="0" w:oddVBand="0" w:evenVBand="0" w:oddHBand="0" w:evenHBand="0" w:firstRowFirstColumn="0" w:firstRowLastColumn="0" w:lastRowFirstColumn="0" w:lastRowLastColumn="0"/>
            <w:tcW w:w="822" w:type="pct"/>
          </w:tcPr>
          <w:p w14:paraId="41A0C57D" w14:textId="358705DD" w:rsidR="00107CEF" w:rsidRPr="00FD66BE" w:rsidRDefault="00107CEF" w:rsidP="00D67C76">
            <w:pPr>
              <w:spacing w:line="276" w:lineRule="auto"/>
              <w:jc w:val="both"/>
              <w:rPr>
                <w:rFonts w:ascii="Arial" w:hAnsi="Arial" w:cs="Arial"/>
                <w:sz w:val="20"/>
                <w:szCs w:val="20"/>
              </w:rPr>
            </w:pPr>
            <w:r w:rsidRPr="00C57CC0">
              <w:rPr>
                <w:rFonts w:ascii="Arial" w:hAnsi="Arial" w:cs="Arial"/>
                <w:sz w:val="20"/>
                <w:szCs w:val="20"/>
              </w:rPr>
              <w:t>Dirigir las acciones institucionales para el cumplimiento de los objetivos estratégicos</w:t>
            </w:r>
            <w:r w:rsidR="00FD66BE">
              <w:rPr>
                <w:rFonts w:ascii="Arial" w:hAnsi="Arial" w:cs="Arial"/>
                <w:sz w:val="20"/>
                <w:szCs w:val="20"/>
              </w:rPr>
              <w:t>.</w:t>
            </w:r>
          </w:p>
        </w:tc>
        <w:tc>
          <w:tcPr>
            <w:tcW w:w="672" w:type="pct"/>
          </w:tcPr>
          <w:p w14:paraId="4FC53010" w14:textId="45979D49" w:rsidR="00107CEF" w:rsidRPr="00D67C76" w:rsidRDefault="00107CEF" w:rsidP="00D67C7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67C76">
              <w:rPr>
                <w:rFonts w:ascii="Arial" w:hAnsi="Arial" w:cs="Arial"/>
                <w:sz w:val="20"/>
                <w:szCs w:val="20"/>
              </w:rPr>
              <w:t>Nivel de desempeño institucional general</w:t>
            </w:r>
          </w:p>
        </w:tc>
        <w:tc>
          <w:tcPr>
            <w:tcW w:w="619" w:type="pct"/>
          </w:tcPr>
          <w:p w14:paraId="5AD1C5FB" w14:textId="77777777" w:rsidR="00107CEF" w:rsidRPr="00D67C76" w:rsidRDefault="00107CEF" w:rsidP="00D67C7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67C76">
              <w:rPr>
                <w:rFonts w:ascii="Arial" w:hAnsi="Arial" w:cs="Arial"/>
                <w:sz w:val="20"/>
                <w:szCs w:val="20"/>
              </w:rPr>
              <w:t>Dirección Ejecutiva</w:t>
            </w:r>
          </w:p>
        </w:tc>
        <w:tc>
          <w:tcPr>
            <w:tcW w:w="360" w:type="pct"/>
          </w:tcPr>
          <w:p w14:paraId="3CA504CD" w14:textId="77777777" w:rsidR="00107CEF" w:rsidRPr="00A67B33" w:rsidRDefault="00107CEF"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3" w:type="pct"/>
          </w:tcPr>
          <w:p w14:paraId="21B6056A" w14:textId="77777777" w:rsidR="00107CEF" w:rsidRPr="00A67B33" w:rsidRDefault="008B76B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2" w:type="pct"/>
          </w:tcPr>
          <w:p w14:paraId="5EFA7E49" w14:textId="77777777" w:rsidR="00107CEF" w:rsidRPr="00A67B33" w:rsidRDefault="008B76B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3" w:type="pct"/>
          </w:tcPr>
          <w:p w14:paraId="4ACB9AFF" w14:textId="77777777" w:rsidR="00107CEF" w:rsidRPr="00A67B33" w:rsidRDefault="008B76B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A67B33">
              <w:rPr>
                <w:rFonts w:ascii="Arial" w:hAnsi="Arial" w:cs="Arial"/>
                <w:sz w:val="20"/>
                <w:szCs w:val="20"/>
              </w:rPr>
              <w:t>100%</w:t>
            </w:r>
          </w:p>
        </w:tc>
        <w:tc>
          <w:tcPr>
            <w:tcW w:w="412" w:type="pct"/>
          </w:tcPr>
          <w:p w14:paraId="000618BC" w14:textId="77777777" w:rsidR="00107CEF" w:rsidRPr="00A67B33" w:rsidRDefault="008B76B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A67B33">
              <w:rPr>
                <w:rFonts w:ascii="Arial" w:hAnsi="Arial" w:cs="Arial"/>
                <w:sz w:val="20"/>
                <w:szCs w:val="20"/>
              </w:rPr>
              <w:t>100%</w:t>
            </w:r>
          </w:p>
        </w:tc>
        <w:tc>
          <w:tcPr>
            <w:tcW w:w="413" w:type="pct"/>
          </w:tcPr>
          <w:p w14:paraId="04EF8D96" w14:textId="77777777" w:rsidR="00107CEF" w:rsidRPr="00A67B33" w:rsidRDefault="008B76B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A67B33">
              <w:rPr>
                <w:rFonts w:ascii="Arial" w:hAnsi="Arial" w:cs="Arial"/>
                <w:sz w:val="20"/>
                <w:szCs w:val="20"/>
              </w:rPr>
              <w:t>100%</w:t>
            </w:r>
          </w:p>
        </w:tc>
        <w:tc>
          <w:tcPr>
            <w:tcW w:w="464" w:type="pct"/>
          </w:tcPr>
          <w:p w14:paraId="75176A30" w14:textId="77777777" w:rsidR="00107CEF" w:rsidRPr="00A67B33" w:rsidRDefault="008B76B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A67B33">
              <w:rPr>
                <w:rFonts w:ascii="Arial" w:hAnsi="Arial" w:cs="Arial"/>
                <w:sz w:val="20"/>
                <w:szCs w:val="20"/>
              </w:rPr>
              <w:t>100%</w:t>
            </w:r>
          </w:p>
        </w:tc>
      </w:tr>
      <w:tr w:rsidR="000D0A0C" w:rsidRPr="000D4974" w14:paraId="6123F279" w14:textId="77777777" w:rsidTr="00BF1646">
        <w:trPr>
          <w:trHeight w:val="1031"/>
        </w:trPr>
        <w:tc>
          <w:tcPr>
            <w:cnfStyle w:val="001000000000" w:firstRow="0" w:lastRow="0" w:firstColumn="1" w:lastColumn="0" w:oddVBand="0" w:evenVBand="0" w:oddHBand="0" w:evenHBand="0" w:firstRowFirstColumn="0" w:firstRowLastColumn="0" w:lastRowFirstColumn="0" w:lastRowLastColumn="0"/>
            <w:tcW w:w="822" w:type="pct"/>
            <w:vMerge w:val="restart"/>
          </w:tcPr>
          <w:p w14:paraId="3F212774" w14:textId="5AE632AA" w:rsidR="007104A7" w:rsidRPr="000D4974" w:rsidRDefault="00456113" w:rsidP="00E031F3">
            <w:pPr>
              <w:spacing w:line="276" w:lineRule="auto"/>
              <w:jc w:val="both"/>
              <w:rPr>
                <w:rFonts w:ascii="Arial" w:hAnsi="Arial" w:cs="Arial"/>
                <w:sz w:val="20"/>
                <w:szCs w:val="20"/>
              </w:rPr>
            </w:pPr>
            <w:r>
              <w:rPr>
                <w:noProof/>
                <w:lang w:eastAsia="es-CR"/>
              </w:rPr>
              <w:drawing>
                <wp:anchor distT="0" distB="0" distL="114300" distR="114300" simplePos="0" relativeHeight="251959295" behindDoc="1" locked="0" layoutInCell="1" allowOverlap="1" wp14:anchorId="722FEAA4" wp14:editId="73F43107">
                  <wp:simplePos x="0" y="0"/>
                  <wp:positionH relativeFrom="column">
                    <wp:posOffset>-779780</wp:posOffset>
                  </wp:positionH>
                  <wp:positionV relativeFrom="paragraph">
                    <wp:posOffset>1984731</wp:posOffset>
                  </wp:positionV>
                  <wp:extent cx="10222302" cy="416639"/>
                  <wp:effectExtent l="0" t="0" r="7620" b="2540"/>
                  <wp:wrapNone/>
                  <wp:docPr id="253" name="Imagen 25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31F3" w:rsidRPr="005A4CFA">
              <w:rPr>
                <w:rFonts w:ascii="Arial" w:hAnsi="Arial" w:cs="Arial"/>
                <w:sz w:val="20"/>
                <w:szCs w:val="20"/>
              </w:rPr>
              <w:t xml:space="preserve">Fortalecer las capacidades institucionales, mediante la transformación digital, impulsando </w:t>
            </w:r>
            <w:r w:rsidR="00E031F3" w:rsidRPr="005A4CFA">
              <w:rPr>
                <w:rFonts w:ascii="Arial" w:hAnsi="Arial" w:cs="Arial"/>
                <w:sz w:val="20"/>
                <w:szCs w:val="20"/>
              </w:rPr>
              <w:lastRenderedPageBreak/>
              <w:t>mejoras en estrategia</w:t>
            </w:r>
            <w:r w:rsidR="00450240">
              <w:rPr>
                <w:rFonts w:ascii="Arial" w:hAnsi="Arial" w:cs="Arial"/>
                <w:sz w:val="20"/>
                <w:szCs w:val="20"/>
              </w:rPr>
              <w:t>s</w:t>
            </w:r>
            <w:r w:rsidR="00E031F3" w:rsidRPr="005A4CFA">
              <w:rPr>
                <w:rFonts w:ascii="Arial" w:hAnsi="Arial" w:cs="Arial"/>
                <w:sz w:val="20"/>
                <w:szCs w:val="20"/>
              </w:rPr>
              <w:t xml:space="preserve">, procesos, personas funcionarias y tecnología para optimizar la gestión </w:t>
            </w:r>
            <w:r w:rsidR="001206A3">
              <w:rPr>
                <w:rFonts w:ascii="Arial" w:hAnsi="Arial" w:cs="Arial"/>
                <w:sz w:val="20"/>
                <w:szCs w:val="20"/>
              </w:rPr>
              <w:t>pública y generar valor público</w:t>
            </w:r>
          </w:p>
        </w:tc>
        <w:tc>
          <w:tcPr>
            <w:tcW w:w="672" w:type="pct"/>
          </w:tcPr>
          <w:p w14:paraId="75F36182" w14:textId="77777777" w:rsidR="00E031F3" w:rsidRPr="000D4974" w:rsidRDefault="00E031F3" w:rsidP="00E031F3">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lastRenderedPageBreak/>
              <w:t>Porcentaje de desarrollo del sistema de control y gestión instit</w:t>
            </w:r>
            <w:r w:rsidRPr="00881BE0">
              <w:rPr>
                <w:rFonts w:ascii="Arial" w:hAnsi="Arial" w:cs="Arial"/>
                <w:sz w:val="20"/>
                <w:szCs w:val="20"/>
              </w:rPr>
              <w:t>ucional (SCGI)</w:t>
            </w:r>
          </w:p>
        </w:tc>
        <w:tc>
          <w:tcPr>
            <w:tcW w:w="619" w:type="pct"/>
          </w:tcPr>
          <w:p w14:paraId="14F0A64D" w14:textId="77777777" w:rsidR="00E031F3" w:rsidRPr="005A4CFA" w:rsidRDefault="00E031F3" w:rsidP="00E031F3">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A4CFA">
              <w:rPr>
                <w:rFonts w:ascii="Arial" w:hAnsi="Arial" w:cs="Arial"/>
                <w:sz w:val="20"/>
                <w:szCs w:val="20"/>
              </w:rPr>
              <w:t>Unidad de Tecnologías de Información y Comunicación</w:t>
            </w:r>
          </w:p>
        </w:tc>
        <w:tc>
          <w:tcPr>
            <w:tcW w:w="360" w:type="pct"/>
          </w:tcPr>
          <w:p w14:paraId="6F288501"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90%</w:t>
            </w:r>
          </w:p>
        </w:tc>
        <w:tc>
          <w:tcPr>
            <w:tcW w:w="413" w:type="pct"/>
          </w:tcPr>
          <w:p w14:paraId="00835793"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2" w:type="pct"/>
          </w:tcPr>
          <w:p w14:paraId="49C35E92"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2EDD">
              <w:rPr>
                <w:rFonts w:ascii="Arial" w:hAnsi="Arial" w:cs="Arial"/>
                <w:sz w:val="20"/>
                <w:szCs w:val="20"/>
              </w:rPr>
              <w:t>100%</w:t>
            </w:r>
          </w:p>
        </w:tc>
        <w:tc>
          <w:tcPr>
            <w:tcW w:w="413" w:type="pct"/>
          </w:tcPr>
          <w:p w14:paraId="670FDB68"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2EDD">
              <w:rPr>
                <w:rFonts w:ascii="Arial" w:hAnsi="Arial" w:cs="Arial"/>
                <w:sz w:val="20"/>
                <w:szCs w:val="20"/>
              </w:rPr>
              <w:t>100%</w:t>
            </w:r>
          </w:p>
        </w:tc>
        <w:tc>
          <w:tcPr>
            <w:tcW w:w="412" w:type="pct"/>
          </w:tcPr>
          <w:p w14:paraId="66611E50"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2EDD">
              <w:rPr>
                <w:rFonts w:ascii="Arial" w:hAnsi="Arial" w:cs="Arial"/>
                <w:sz w:val="20"/>
                <w:szCs w:val="20"/>
              </w:rPr>
              <w:t>100%</w:t>
            </w:r>
          </w:p>
        </w:tc>
        <w:tc>
          <w:tcPr>
            <w:tcW w:w="413" w:type="pct"/>
          </w:tcPr>
          <w:p w14:paraId="36D4D4BB"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2EDD">
              <w:rPr>
                <w:rFonts w:ascii="Arial" w:hAnsi="Arial" w:cs="Arial"/>
                <w:sz w:val="20"/>
                <w:szCs w:val="20"/>
              </w:rPr>
              <w:t>100%</w:t>
            </w:r>
          </w:p>
        </w:tc>
        <w:tc>
          <w:tcPr>
            <w:tcW w:w="464" w:type="pct"/>
          </w:tcPr>
          <w:p w14:paraId="1DF1D277" w14:textId="77777777" w:rsidR="00E031F3" w:rsidRPr="000D4974" w:rsidRDefault="00E031F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2EDD">
              <w:rPr>
                <w:rFonts w:ascii="Arial" w:hAnsi="Arial" w:cs="Arial"/>
                <w:sz w:val="20"/>
                <w:szCs w:val="20"/>
              </w:rPr>
              <w:t>100%</w:t>
            </w:r>
          </w:p>
        </w:tc>
      </w:tr>
      <w:tr w:rsidR="001C7163" w:rsidRPr="000D4974" w14:paraId="74BF9AD8" w14:textId="77777777" w:rsidTr="00BF1646">
        <w:trPr>
          <w:trHeight w:val="1582"/>
        </w:trPr>
        <w:tc>
          <w:tcPr>
            <w:cnfStyle w:val="001000000000" w:firstRow="0" w:lastRow="0" w:firstColumn="1" w:lastColumn="0" w:oddVBand="0" w:evenVBand="0" w:oddHBand="0" w:evenHBand="0" w:firstRowFirstColumn="0" w:firstRowLastColumn="0" w:lastRowFirstColumn="0" w:lastRowLastColumn="0"/>
            <w:tcW w:w="822" w:type="pct"/>
            <w:vMerge/>
          </w:tcPr>
          <w:p w14:paraId="3B1A0498" w14:textId="77777777" w:rsidR="001C7163" w:rsidRPr="000D4974" w:rsidRDefault="001C7163" w:rsidP="00E031F3">
            <w:pPr>
              <w:spacing w:line="276" w:lineRule="auto"/>
              <w:jc w:val="both"/>
              <w:rPr>
                <w:rFonts w:ascii="Arial" w:hAnsi="Arial" w:cs="Arial"/>
                <w:sz w:val="20"/>
                <w:szCs w:val="20"/>
              </w:rPr>
            </w:pPr>
          </w:p>
        </w:tc>
        <w:tc>
          <w:tcPr>
            <w:tcW w:w="672" w:type="pct"/>
          </w:tcPr>
          <w:p w14:paraId="702EFFA0" w14:textId="77777777" w:rsidR="001C7163" w:rsidRPr="000D4974" w:rsidRDefault="001C7163" w:rsidP="00E031F3">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031F3">
              <w:rPr>
                <w:rFonts w:ascii="Arial" w:hAnsi="Arial" w:cs="Arial"/>
                <w:sz w:val="20"/>
                <w:szCs w:val="20"/>
              </w:rPr>
              <w:t>Porcentaje de disponibilidad de la plataforma tecnológica institucional (</w:t>
            </w:r>
            <w:proofErr w:type="spellStart"/>
            <w:r w:rsidRPr="00E031F3">
              <w:rPr>
                <w:rFonts w:ascii="Arial" w:hAnsi="Arial" w:cs="Arial"/>
                <w:sz w:val="20"/>
                <w:szCs w:val="20"/>
              </w:rPr>
              <w:t>PeI</w:t>
            </w:r>
            <w:proofErr w:type="spellEnd"/>
            <w:r w:rsidRPr="00E031F3">
              <w:rPr>
                <w:rFonts w:ascii="Arial" w:hAnsi="Arial" w:cs="Arial"/>
                <w:sz w:val="20"/>
                <w:szCs w:val="20"/>
              </w:rPr>
              <w:t>)</w:t>
            </w:r>
          </w:p>
        </w:tc>
        <w:tc>
          <w:tcPr>
            <w:tcW w:w="619" w:type="pct"/>
          </w:tcPr>
          <w:p w14:paraId="5611971B" w14:textId="77777777" w:rsidR="001C7163" w:rsidRPr="000D4974" w:rsidRDefault="001C7163" w:rsidP="00E031F3">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A4CFA">
              <w:rPr>
                <w:rFonts w:ascii="Arial" w:hAnsi="Arial" w:cs="Arial"/>
                <w:sz w:val="20"/>
                <w:szCs w:val="20"/>
              </w:rPr>
              <w:t>Unidad de Tecnologías de Información y Comunicación</w:t>
            </w:r>
          </w:p>
        </w:tc>
        <w:tc>
          <w:tcPr>
            <w:tcW w:w="360" w:type="pct"/>
          </w:tcPr>
          <w:p w14:paraId="7BDEDBEB"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98,50%</w:t>
            </w:r>
          </w:p>
        </w:tc>
        <w:tc>
          <w:tcPr>
            <w:tcW w:w="413" w:type="pct"/>
          </w:tcPr>
          <w:p w14:paraId="2FA7C2E7"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p>
        </w:tc>
        <w:tc>
          <w:tcPr>
            <w:tcW w:w="412" w:type="pct"/>
          </w:tcPr>
          <w:p w14:paraId="51ECED8F"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C12D4">
              <w:rPr>
                <w:rFonts w:ascii="Arial" w:hAnsi="Arial" w:cs="Arial"/>
                <w:sz w:val="20"/>
                <w:szCs w:val="20"/>
              </w:rPr>
              <w:t>100%</w:t>
            </w:r>
          </w:p>
        </w:tc>
        <w:tc>
          <w:tcPr>
            <w:tcW w:w="413" w:type="pct"/>
          </w:tcPr>
          <w:p w14:paraId="09627865"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C12D4">
              <w:rPr>
                <w:rFonts w:ascii="Arial" w:hAnsi="Arial" w:cs="Arial"/>
                <w:sz w:val="20"/>
                <w:szCs w:val="20"/>
              </w:rPr>
              <w:t>100%</w:t>
            </w:r>
          </w:p>
        </w:tc>
        <w:tc>
          <w:tcPr>
            <w:tcW w:w="412" w:type="pct"/>
          </w:tcPr>
          <w:p w14:paraId="21B16E52"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C12D4">
              <w:rPr>
                <w:rFonts w:ascii="Arial" w:hAnsi="Arial" w:cs="Arial"/>
                <w:sz w:val="20"/>
                <w:szCs w:val="20"/>
              </w:rPr>
              <w:t>100%</w:t>
            </w:r>
          </w:p>
        </w:tc>
        <w:tc>
          <w:tcPr>
            <w:tcW w:w="413" w:type="pct"/>
          </w:tcPr>
          <w:p w14:paraId="2EE1F909"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C12D4">
              <w:rPr>
                <w:rFonts w:ascii="Arial" w:hAnsi="Arial" w:cs="Arial"/>
                <w:sz w:val="20"/>
                <w:szCs w:val="20"/>
              </w:rPr>
              <w:t>100%</w:t>
            </w:r>
          </w:p>
        </w:tc>
        <w:tc>
          <w:tcPr>
            <w:tcW w:w="464" w:type="pct"/>
          </w:tcPr>
          <w:p w14:paraId="2E1B9F6B" w14:textId="77777777" w:rsidR="001C7163" w:rsidRPr="000D4974" w:rsidRDefault="001C7163"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C12D4">
              <w:rPr>
                <w:rFonts w:ascii="Arial" w:hAnsi="Arial" w:cs="Arial"/>
                <w:sz w:val="20"/>
                <w:szCs w:val="20"/>
              </w:rPr>
              <w:t>100%</w:t>
            </w:r>
          </w:p>
        </w:tc>
      </w:tr>
      <w:tr w:rsidR="00187C18" w:rsidRPr="000D4974" w14:paraId="0AA5FAAB" w14:textId="77777777" w:rsidTr="00BF1646">
        <w:trPr>
          <w:trHeight w:val="2161"/>
        </w:trPr>
        <w:tc>
          <w:tcPr>
            <w:cnfStyle w:val="001000000000" w:firstRow="0" w:lastRow="0" w:firstColumn="1" w:lastColumn="0" w:oddVBand="0" w:evenVBand="0" w:oddHBand="0" w:evenHBand="0" w:firstRowFirstColumn="0" w:firstRowLastColumn="0" w:lastRowFirstColumn="0" w:lastRowLastColumn="0"/>
            <w:tcW w:w="822" w:type="pct"/>
            <w:vMerge w:val="restart"/>
          </w:tcPr>
          <w:p w14:paraId="75A43B8A" w14:textId="77777777" w:rsidR="00187C18" w:rsidRPr="00A67B33" w:rsidRDefault="00187C18" w:rsidP="00516115">
            <w:pPr>
              <w:jc w:val="both"/>
              <w:rPr>
                <w:rFonts w:ascii="Arial" w:hAnsi="Arial" w:cs="Arial"/>
                <w:sz w:val="20"/>
                <w:szCs w:val="20"/>
              </w:rPr>
            </w:pPr>
            <w:r w:rsidRPr="00A67B33">
              <w:rPr>
                <w:rFonts w:ascii="Arial" w:hAnsi="Arial" w:cs="Arial"/>
                <w:sz w:val="20"/>
                <w:szCs w:val="20"/>
              </w:rPr>
              <w:t>Coadyuvar al SINAC en la ejecución eficiente de los recursos destinados a su fortalecimiento</w:t>
            </w:r>
          </w:p>
        </w:tc>
        <w:tc>
          <w:tcPr>
            <w:tcW w:w="672" w:type="pct"/>
          </w:tcPr>
          <w:p w14:paraId="388D0CB4" w14:textId="77777777" w:rsidR="00187C18" w:rsidRPr="00A67B33" w:rsidRDefault="00187C18" w:rsidP="00B533D3">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r w:rsidRPr="00A67B33">
              <w:rPr>
                <w:rFonts w:ascii="Arial" w:hAnsi="Arial" w:cs="Arial"/>
                <w:color w:val="000000"/>
                <w:sz w:val="20"/>
                <w:szCs w:val="20"/>
                <w:shd w:val="clear" w:color="auto" w:fill="FFFFFF"/>
              </w:rPr>
              <w:t>Porcentaje de ejecución presupuestaria de los recursos destinados para el fortalecimiento del SINAC</w:t>
            </w:r>
          </w:p>
        </w:tc>
        <w:tc>
          <w:tcPr>
            <w:tcW w:w="619" w:type="pct"/>
          </w:tcPr>
          <w:p w14:paraId="162D1AB4" w14:textId="77777777" w:rsidR="00187C18" w:rsidRPr="00A67B33" w:rsidRDefault="00187C18" w:rsidP="00B533D3">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 xml:space="preserve">Unidad Ejecutora del Fideicomiso 544 </w:t>
            </w:r>
          </w:p>
        </w:tc>
        <w:tc>
          <w:tcPr>
            <w:tcW w:w="360" w:type="pct"/>
          </w:tcPr>
          <w:p w14:paraId="5B661F8A" w14:textId="77777777" w:rsidR="00187C18" w:rsidRPr="00A67B33" w:rsidRDefault="006C12CF"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N/A</w:t>
            </w:r>
          </w:p>
        </w:tc>
        <w:tc>
          <w:tcPr>
            <w:tcW w:w="413" w:type="pct"/>
          </w:tcPr>
          <w:p w14:paraId="77D4DB27" w14:textId="77777777" w:rsidR="00187C18" w:rsidRPr="00A67B33"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2" w:type="pct"/>
          </w:tcPr>
          <w:p w14:paraId="3BE86832" w14:textId="77777777" w:rsidR="00187C18" w:rsidRPr="00A67B33"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3" w:type="pct"/>
          </w:tcPr>
          <w:p w14:paraId="5DF217E9" w14:textId="77777777" w:rsidR="00187C18" w:rsidRPr="00A67B33"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2" w:type="pct"/>
          </w:tcPr>
          <w:p w14:paraId="2B8C2601" w14:textId="77777777" w:rsidR="00187C18" w:rsidRPr="00A67B33"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13" w:type="pct"/>
          </w:tcPr>
          <w:p w14:paraId="3A9ABE78" w14:textId="77777777" w:rsidR="00187C18" w:rsidRPr="00A67B33"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c>
          <w:tcPr>
            <w:tcW w:w="464" w:type="pct"/>
          </w:tcPr>
          <w:p w14:paraId="5D89CDB8" w14:textId="77777777" w:rsidR="00187C18" w:rsidRPr="00A67B33"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7B33">
              <w:rPr>
                <w:rFonts w:ascii="Arial" w:hAnsi="Arial" w:cs="Arial"/>
                <w:sz w:val="20"/>
                <w:szCs w:val="20"/>
              </w:rPr>
              <w:t>100%</w:t>
            </w:r>
          </w:p>
        </w:tc>
      </w:tr>
      <w:tr w:rsidR="00187C18" w:rsidRPr="000D4974" w14:paraId="7B2B037A" w14:textId="77777777" w:rsidTr="00BF1646">
        <w:trPr>
          <w:trHeight w:val="2005"/>
        </w:trPr>
        <w:tc>
          <w:tcPr>
            <w:cnfStyle w:val="001000000000" w:firstRow="0" w:lastRow="0" w:firstColumn="1" w:lastColumn="0" w:oddVBand="0" w:evenVBand="0" w:oddHBand="0" w:evenHBand="0" w:firstRowFirstColumn="0" w:firstRowLastColumn="0" w:lastRowFirstColumn="0" w:lastRowLastColumn="0"/>
            <w:tcW w:w="822" w:type="pct"/>
            <w:vMerge/>
          </w:tcPr>
          <w:p w14:paraId="1C8E180A" w14:textId="77777777" w:rsidR="00187C18" w:rsidRPr="00881BE0" w:rsidRDefault="00187C18" w:rsidP="007D7AC8">
            <w:pPr>
              <w:spacing w:line="276" w:lineRule="auto"/>
              <w:jc w:val="both"/>
              <w:rPr>
                <w:rFonts w:ascii="Arial" w:hAnsi="Arial" w:cs="Arial"/>
                <w:sz w:val="20"/>
                <w:szCs w:val="20"/>
              </w:rPr>
            </w:pPr>
          </w:p>
        </w:tc>
        <w:tc>
          <w:tcPr>
            <w:tcW w:w="672" w:type="pct"/>
          </w:tcPr>
          <w:p w14:paraId="123CE7AA" w14:textId="77777777" w:rsidR="00187C18" w:rsidRPr="00881BE0" w:rsidRDefault="00187C18" w:rsidP="007D7A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Porcentaje de contrataciones tramitadas en SICOP sobre los recursos destinados para el fortalecimiento del SINAC</w:t>
            </w:r>
            <w:r w:rsidR="00B11EED">
              <w:rPr>
                <w:rFonts w:ascii="Arial" w:hAnsi="Arial" w:cs="Arial"/>
                <w:sz w:val="20"/>
                <w:szCs w:val="20"/>
              </w:rPr>
              <w:t>.</w:t>
            </w:r>
          </w:p>
        </w:tc>
        <w:tc>
          <w:tcPr>
            <w:tcW w:w="619" w:type="pct"/>
          </w:tcPr>
          <w:p w14:paraId="459028CB" w14:textId="77777777" w:rsidR="00187C18" w:rsidRPr="00881BE0" w:rsidRDefault="00187C18" w:rsidP="007D7AC8">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 xml:space="preserve">Unidad Ejecutora del Fideicomiso 544 </w:t>
            </w:r>
          </w:p>
        </w:tc>
        <w:tc>
          <w:tcPr>
            <w:tcW w:w="360" w:type="pct"/>
          </w:tcPr>
          <w:p w14:paraId="4679CAE3" w14:textId="77777777" w:rsidR="00187C18" w:rsidRPr="00881BE0" w:rsidRDefault="006C12CF"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N/A</w:t>
            </w:r>
          </w:p>
        </w:tc>
        <w:tc>
          <w:tcPr>
            <w:tcW w:w="413" w:type="pct"/>
          </w:tcPr>
          <w:p w14:paraId="496949D2" w14:textId="77777777" w:rsidR="00187C18" w:rsidRPr="00881BE0"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100%</w:t>
            </w:r>
          </w:p>
        </w:tc>
        <w:tc>
          <w:tcPr>
            <w:tcW w:w="412" w:type="pct"/>
          </w:tcPr>
          <w:p w14:paraId="6741D195" w14:textId="77777777" w:rsidR="00187C18" w:rsidRPr="00881BE0"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100%</w:t>
            </w:r>
          </w:p>
        </w:tc>
        <w:tc>
          <w:tcPr>
            <w:tcW w:w="413" w:type="pct"/>
          </w:tcPr>
          <w:p w14:paraId="6312283A" w14:textId="77777777" w:rsidR="00187C18" w:rsidRPr="00881BE0"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100%</w:t>
            </w:r>
          </w:p>
        </w:tc>
        <w:tc>
          <w:tcPr>
            <w:tcW w:w="412" w:type="pct"/>
          </w:tcPr>
          <w:p w14:paraId="4A9E36E0" w14:textId="77777777" w:rsidR="00187C18" w:rsidRPr="00881BE0"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100%</w:t>
            </w:r>
          </w:p>
        </w:tc>
        <w:tc>
          <w:tcPr>
            <w:tcW w:w="413" w:type="pct"/>
          </w:tcPr>
          <w:p w14:paraId="32AC083E" w14:textId="77777777" w:rsidR="00187C18" w:rsidRPr="00881BE0"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100%</w:t>
            </w:r>
          </w:p>
        </w:tc>
        <w:tc>
          <w:tcPr>
            <w:tcW w:w="464" w:type="pct"/>
          </w:tcPr>
          <w:p w14:paraId="0CC4F656" w14:textId="77777777" w:rsidR="00187C18" w:rsidRPr="00881BE0" w:rsidRDefault="00187C18"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100%</w:t>
            </w:r>
          </w:p>
        </w:tc>
      </w:tr>
    </w:tbl>
    <w:p w14:paraId="3C314F0A" w14:textId="667A1969" w:rsidR="00082712" w:rsidRDefault="009E2124" w:rsidP="00082712">
      <w:pPr>
        <w:spacing w:line="276" w:lineRule="auto"/>
        <w:jc w:val="both"/>
        <w:rPr>
          <w:rFonts w:ascii="Arial" w:hAnsi="Arial" w:cs="Arial"/>
          <w:sz w:val="24"/>
          <w:szCs w:val="24"/>
        </w:rPr>
        <w:sectPr w:rsidR="00082712" w:rsidSect="00CC6BE6">
          <w:headerReference w:type="even" r:id="rId78"/>
          <w:pgSz w:w="15840" w:h="12240" w:orient="landscape"/>
          <w:pgMar w:top="1560" w:right="1418" w:bottom="1701" w:left="1418" w:header="709" w:footer="709" w:gutter="0"/>
          <w:cols w:space="708"/>
          <w:docGrid w:linePitch="360"/>
        </w:sectPr>
      </w:pPr>
      <w:r>
        <w:rPr>
          <w:noProof/>
          <w:lang w:eastAsia="es-CR"/>
        </w:rPr>
        <w:drawing>
          <wp:anchor distT="0" distB="0" distL="114300" distR="114300" simplePos="0" relativeHeight="251961343" behindDoc="1" locked="0" layoutInCell="1" allowOverlap="1" wp14:anchorId="752DAFDA" wp14:editId="592F648A">
            <wp:simplePos x="0" y="0"/>
            <wp:positionH relativeFrom="column">
              <wp:posOffset>-2268437</wp:posOffset>
            </wp:positionH>
            <wp:positionV relativeFrom="paragraph">
              <wp:posOffset>1816177</wp:posOffset>
            </wp:positionV>
            <wp:extent cx="11588371" cy="472317"/>
            <wp:effectExtent l="0" t="0" r="0" b="4445"/>
            <wp:wrapNone/>
            <wp:docPr id="254" name="Imagen 254"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44716" cy="4746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B205E1" w14:textId="43F7AD66" w:rsidR="00824F4A" w:rsidRPr="005C46E9" w:rsidRDefault="00BD3037" w:rsidP="005C46E9">
      <w:pPr>
        <w:spacing w:after="0" w:line="360" w:lineRule="auto"/>
        <w:jc w:val="both"/>
        <w:rPr>
          <w:rFonts w:ascii="Arial" w:hAnsi="Arial" w:cs="Arial"/>
          <w:b/>
          <w:sz w:val="32"/>
          <w:szCs w:val="32"/>
        </w:rPr>
      </w:pPr>
      <w:r>
        <w:rPr>
          <w:noProof/>
          <w:lang w:eastAsia="es-CR"/>
        </w:rPr>
        <w:lastRenderedPageBreak/>
        <mc:AlternateContent>
          <mc:Choice Requires="wps">
            <w:drawing>
              <wp:anchor distT="0" distB="0" distL="114300" distR="114300" simplePos="0" relativeHeight="252095487" behindDoc="0" locked="0" layoutInCell="1" allowOverlap="1" wp14:anchorId="1E1B1126" wp14:editId="6A9269A8">
                <wp:simplePos x="0" y="0"/>
                <wp:positionH relativeFrom="column">
                  <wp:posOffset>-894436</wp:posOffset>
                </wp:positionH>
                <wp:positionV relativeFrom="paragraph">
                  <wp:posOffset>-1065530</wp:posOffset>
                </wp:positionV>
                <wp:extent cx="10027920" cy="902970"/>
                <wp:effectExtent l="0" t="0" r="0" b="0"/>
                <wp:wrapNone/>
                <wp:docPr id="1237952640" name="Rectángulo 1237952640"/>
                <wp:cNvGraphicFramePr/>
                <a:graphic xmlns:a="http://schemas.openxmlformats.org/drawingml/2006/main">
                  <a:graphicData uri="http://schemas.microsoft.com/office/word/2010/wordprocessingShape">
                    <wps:wsp>
                      <wps:cNvSpPr/>
                      <wps:spPr>
                        <a:xfrm>
                          <a:off x="0" y="0"/>
                          <a:ext cx="10027920" cy="90297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9B05F5" id="Rectángulo 1237952640" o:spid="_x0000_s1026" style="position:absolute;margin-left:-70.45pt;margin-top:-83.9pt;width:789.6pt;height:71.1pt;z-index:2520954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" fillcolor="#a5a5a5 [3206]" stroked="f">
                <v:fill opacity="32896f"/>
              </v:rect>
            </w:pict>
          </mc:Fallback>
        </mc:AlternateContent>
      </w:r>
      <w:r>
        <w:rPr>
          <w:noProof/>
          <w:lang w:eastAsia="es-CR"/>
        </w:rPr>
        <w:drawing>
          <wp:anchor distT="0" distB="0" distL="114300" distR="114300" simplePos="0" relativeHeight="252094463" behindDoc="0" locked="0" layoutInCell="1" allowOverlap="1" wp14:anchorId="57DC1700" wp14:editId="50E8F32C">
            <wp:simplePos x="0" y="0"/>
            <wp:positionH relativeFrom="column">
              <wp:posOffset>-889278</wp:posOffset>
            </wp:positionH>
            <wp:positionV relativeFrom="paragraph">
              <wp:posOffset>-1069988</wp:posOffset>
            </wp:positionV>
            <wp:extent cx="10035896" cy="903974"/>
            <wp:effectExtent l="0" t="0" r="3810" b="0"/>
            <wp:wrapNone/>
            <wp:docPr id="37" name="Imagen 37" descr="C:\Users\keilyn.chavarria\Downloads\ChatGPT Image 30 ene 2026, 13_25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30 ene 2026, 13_25_26.png"/>
                    <pic:cNvPicPr>
                      <a:picLocks noChangeAspect="1" noChangeArrowheads="1"/>
                    </pic:cNvPicPr>
                  </pic:nvPicPr>
                  <pic:blipFill rotWithShape="1">
                    <a:blip r:embed="rId79">
                      <a:extLst>
                        <a:ext uri="{28A0092B-C50C-407E-A947-70E740481C1C}">
                          <a14:useLocalDpi xmlns:a14="http://schemas.microsoft.com/office/drawing/2010/main" val="0"/>
                        </a:ext>
                      </a:extLst>
                    </a:blip>
                    <a:srcRect t="52155" b="33010"/>
                    <a:stretch/>
                  </pic:blipFill>
                  <pic:spPr bwMode="auto">
                    <a:xfrm>
                      <a:off x="0" y="0"/>
                      <a:ext cx="10044093" cy="9047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29FF" w:rsidRPr="005C46E9">
        <w:rPr>
          <w:rFonts w:ascii="Arial" w:hAnsi="Arial" w:cs="Arial"/>
          <w:b/>
          <w:sz w:val="32"/>
          <w:szCs w:val="32"/>
        </w:rPr>
        <w:t xml:space="preserve">Eje estratégico: </w:t>
      </w:r>
      <w:r w:rsidR="00A32076" w:rsidRPr="005C46E9">
        <w:rPr>
          <w:rFonts w:ascii="Arial" w:hAnsi="Arial" w:cs="Arial"/>
          <w:b/>
          <w:sz w:val="32"/>
          <w:szCs w:val="32"/>
        </w:rPr>
        <w:t>Sostenibilidad</w:t>
      </w:r>
      <w:r w:rsidR="00FC76B0" w:rsidRPr="005C46E9">
        <w:rPr>
          <w:rFonts w:ascii="Arial" w:hAnsi="Arial" w:cs="Arial"/>
          <w:b/>
          <w:sz w:val="32"/>
          <w:szCs w:val="32"/>
        </w:rPr>
        <w:t xml:space="preserve">, captación </w:t>
      </w:r>
      <w:r w:rsidR="00A32076" w:rsidRPr="005C46E9">
        <w:rPr>
          <w:rFonts w:ascii="Arial" w:hAnsi="Arial" w:cs="Arial"/>
          <w:b/>
          <w:sz w:val="32"/>
          <w:szCs w:val="32"/>
        </w:rPr>
        <w:t>y d</w:t>
      </w:r>
      <w:r w:rsidR="009C29FF" w:rsidRPr="005C46E9">
        <w:rPr>
          <w:rFonts w:ascii="Arial" w:hAnsi="Arial" w:cs="Arial"/>
          <w:b/>
          <w:sz w:val="32"/>
          <w:szCs w:val="32"/>
        </w:rPr>
        <w:t xml:space="preserve">iversificación de las fuentes de </w:t>
      </w:r>
      <w:r w:rsidR="00FC76B0" w:rsidRPr="005C46E9">
        <w:rPr>
          <w:rFonts w:ascii="Arial" w:hAnsi="Arial" w:cs="Arial"/>
          <w:b/>
          <w:sz w:val="32"/>
          <w:szCs w:val="32"/>
        </w:rPr>
        <w:t xml:space="preserve">financiamiento para la conservación de </w:t>
      </w:r>
      <w:r w:rsidR="009C29FF" w:rsidRPr="005C46E9">
        <w:rPr>
          <w:rFonts w:ascii="Arial" w:hAnsi="Arial" w:cs="Arial"/>
          <w:b/>
          <w:sz w:val="32"/>
          <w:szCs w:val="32"/>
        </w:rPr>
        <w:t>bienes y servicios ecosistémicos</w:t>
      </w:r>
    </w:p>
    <w:p w14:paraId="31E84680" w14:textId="490083E2" w:rsidR="00940C8B" w:rsidRPr="00456223" w:rsidRDefault="00940C8B" w:rsidP="00456223">
      <w:pPr>
        <w:pStyle w:val="NormalWeb"/>
        <w:spacing w:line="360" w:lineRule="auto"/>
        <w:jc w:val="both"/>
      </w:pPr>
      <w:bookmarkStart w:id="37" w:name="_Hlk211349815"/>
      <w:r w:rsidRPr="00C97FBD">
        <w:rPr>
          <w:rFonts w:ascii="Arial" w:hAnsi="Arial" w:cs="Arial"/>
          <w:b/>
          <w:bCs/>
        </w:rPr>
        <w:t>OE.02</w:t>
      </w:r>
      <w:r w:rsidRPr="00C97FBD">
        <w:rPr>
          <w:rFonts w:ascii="Arial" w:hAnsi="Arial" w:cs="Arial"/>
        </w:rPr>
        <w:t xml:space="preserve"> </w:t>
      </w:r>
      <w:r w:rsidRPr="00456223">
        <w:rPr>
          <w:rFonts w:ascii="Arial" w:eastAsiaTheme="minorHAnsi" w:hAnsi="Arial" w:cs="Arial"/>
          <w:lang w:val="es-US" w:eastAsia="en-US"/>
        </w:rPr>
        <w:t>Contribuir al mantenimiento y reconocimiento de los servicios ecosistémicos, asegurando la continuidad de las acciones en áreas de interés prioritario, mediante la</w:t>
      </w:r>
      <w:r w:rsidR="00FC76B0" w:rsidRPr="00456223">
        <w:rPr>
          <w:rFonts w:ascii="Arial" w:eastAsiaTheme="minorHAnsi" w:hAnsi="Arial" w:cs="Arial"/>
          <w:lang w:val="es-US" w:eastAsia="en-US"/>
        </w:rPr>
        <w:t xml:space="preserve"> captación y</w:t>
      </w:r>
      <w:r w:rsidRPr="00456223">
        <w:rPr>
          <w:rFonts w:ascii="Arial" w:eastAsiaTheme="minorHAnsi" w:hAnsi="Arial" w:cs="Arial"/>
          <w:lang w:val="es-US" w:eastAsia="en-US"/>
        </w:rPr>
        <w:t xml:space="preserve"> diversificación de las fuentes de financiamiento nacionales e internacionales, la promoción de mecanismos y alianzas estratégicas que fortalezcan la sostenibilidad del financiamiento ambiental durante el quinquenio.</w:t>
      </w:r>
    </w:p>
    <w:p w14:paraId="1B0B2404" w14:textId="286882A0" w:rsidR="00942EAD" w:rsidRPr="00EC43EE" w:rsidRDefault="00942EAD" w:rsidP="00942EAD">
      <w:pPr>
        <w:spacing w:after="0" w:line="360" w:lineRule="auto"/>
        <w:jc w:val="both"/>
        <w:rPr>
          <w:rFonts w:ascii="Arial" w:hAnsi="Arial" w:cs="Arial"/>
          <w:sz w:val="24"/>
          <w:szCs w:val="24"/>
        </w:rPr>
      </w:pPr>
      <w:r w:rsidRPr="00EC43EE">
        <w:rPr>
          <w:rFonts w:ascii="Arial" w:hAnsi="Arial" w:cs="Arial"/>
          <w:b/>
          <w:sz w:val="24"/>
          <w:szCs w:val="24"/>
        </w:rPr>
        <w:t>Iniciativa estratégica</w:t>
      </w:r>
      <w:r>
        <w:rPr>
          <w:rFonts w:ascii="Arial" w:hAnsi="Arial" w:cs="Arial"/>
          <w:b/>
          <w:sz w:val="24"/>
          <w:szCs w:val="24"/>
        </w:rPr>
        <w:t xml:space="preserve"> para el cumplimiento del objetivo estratégico OE.02</w:t>
      </w:r>
      <w:r w:rsidRPr="00EC43EE">
        <w:rPr>
          <w:rFonts w:ascii="Arial" w:hAnsi="Arial" w:cs="Arial"/>
          <w:b/>
          <w:sz w:val="24"/>
          <w:szCs w:val="24"/>
        </w:rPr>
        <w:t xml:space="preserve">: </w:t>
      </w:r>
    </w:p>
    <w:p w14:paraId="15715D43" w14:textId="15B8BE4A" w:rsidR="00942EAD" w:rsidRPr="000817A8" w:rsidRDefault="00141EF5" w:rsidP="00456223">
      <w:pPr>
        <w:spacing w:line="360" w:lineRule="auto"/>
        <w:jc w:val="both"/>
        <w:rPr>
          <w:rFonts w:ascii="Arial" w:hAnsi="Arial" w:cs="Arial"/>
          <w:sz w:val="24"/>
          <w:szCs w:val="24"/>
        </w:rPr>
      </w:pPr>
      <w:r w:rsidRPr="00554D46">
        <w:rPr>
          <w:rFonts w:ascii="Arial" w:hAnsi="Arial" w:cs="Arial"/>
          <w:sz w:val="24"/>
          <w:szCs w:val="24"/>
          <w:lang w:val="es-US"/>
        </w:rPr>
        <w:t>El logro del Objetivo Estra</w:t>
      </w:r>
      <w:r>
        <w:rPr>
          <w:rFonts w:ascii="Arial" w:hAnsi="Arial" w:cs="Arial"/>
          <w:sz w:val="24"/>
          <w:szCs w:val="24"/>
          <w:lang w:val="es-US"/>
        </w:rPr>
        <w:t xml:space="preserve">tégico OE.02 se realizará mediante la </w:t>
      </w:r>
      <w:r>
        <w:rPr>
          <w:rFonts w:ascii="Arial" w:hAnsi="Arial" w:cs="Arial"/>
          <w:sz w:val="24"/>
          <w:szCs w:val="24"/>
        </w:rPr>
        <w:t>d</w:t>
      </w:r>
      <w:r w:rsidR="00942EAD" w:rsidRPr="000817A8">
        <w:rPr>
          <w:rFonts w:ascii="Arial" w:hAnsi="Arial" w:cs="Arial"/>
          <w:sz w:val="24"/>
          <w:szCs w:val="24"/>
        </w:rPr>
        <w:t>iversificación del financiamiento sostenible para el mantenimiento y reconocimiento de los servicios</w:t>
      </w:r>
      <w:r>
        <w:rPr>
          <w:rFonts w:ascii="Arial" w:hAnsi="Arial" w:cs="Arial"/>
          <w:sz w:val="24"/>
          <w:szCs w:val="24"/>
        </w:rPr>
        <w:t xml:space="preserve"> ecosistémicos, alianzas </w:t>
      </w:r>
      <w:r w:rsidR="00942EAD" w:rsidRPr="000817A8">
        <w:rPr>
          <w:rFonts w:ascii="Arial" w:hAnsi="Arial" w:cs="Arial"/>
          <w:sz w:val="24"/>
          <w:szCs w:val="24"/>
        </w:rPr>
        <w:t xml:space="preserve">público-privadas e instrumentos financieros que valoren estos servicios, apoyándose en la transformación digital para mejorar la gestión, trazabilidad y canalización de recursos hacia Fonafifo o el FID para </w:t>
      </w:r>
      <w:r w:rsidR="0084493D">
        <w:rPr>
          <w:rFonts w:ascii="Arial" w:hAnsi="Arial" w:cs="Arial"/>
          <w:sz w:val="24"/>
          <w:szCs w:val="24"/>
        </w:rPr>
        <w:t>P</w:t>
      </w:r>
      <w:r w:rsidR="00942EAD" w:rsidRPr="000817A8">
        <w:rPr>
          <w:rFonts w:ascii="Arial" w:hAnsi="Arial" w:cs="Arial"/>
          <w:sz w:val="24"/>
          <w:szCs w:val="24"/>
        </w:rPr>
        <w:t>PSA.</w:t>
      </w:r>
    </w:p>
    <w:bookmarkEnd w:id="37"/>
    <w:p w14:paraId="3C811919" w14:textId="77777777" w:rsidR="009C29FF" w:rsidRPr="00A03AD1" w:rsidRDefault="009C29FF" w:rsidP="00D77132">
      <w:pPr>
        <w:spacing w:after="0" w:line="360" w:lineRule="auto"/>
        <w:jc w:val="both"/>
        <w:rPr>
          <w:rFonts w:ascii="Arial" w:hAnsi="Arial" w:cs="Arial"/>
          <w:b/>
          <w:sz w:val="24"/>
          <w:szCs w:val="24"/>
        </w:rPr>
      </w:pPr>
      <w:r w:rsidRPr="00A03AD1">
        <w:rPr>
          <w:rFonts w:ascii="Arial" w:hAnsi="Arial" w:cs="Arial"/>
          <w:b/>
          <w:sz w:val="24"/>
          <w:szCs w:val="24"/>
        </w:rPr>
        <w:t xml:space="preserve">Resultados esperados: </w:t>
      </w:r>
    </w:p>
    <w:p w14:paraId="3FACB650" w14:textId="089876BB" w:rsidR="004E7ACF" w:rsidRPr="00D77132" w:rsidRDefault="004E7ACF" w:rsidP="00F03728">
      <w:pPr>
        <w:pStyle w:val="Prrafodelista"/>
        <w:numPr>
          <w:ilvl w:val="0"/>
          <w:numId w:val="13"/>
        </w:numPr>
        <w:spacing w:after="0" w:line="360" w:lineRule="auto"/>
        <w:jc w:val="both"/>
        <w:rPr>
          <w:rFonts w:ascii="Arial" w:hAnsi="Arial" w:cs="Arial"/>
          <w:b/>
          <w:sz w:val="24"/>
          <w:szCs w:val="24"/>
        </w:rPr>
      </w:pPr>
      <w:r>
        <w:rPr>
          <w:rFonts w:ascii="Arial" w:hAnsi="Arial" w:cs="Arial"/>
          <w:sz w:val="24"/>
          <w:szCs w:val="24"/>
        </w:rPr>
        <w:t>Fortalecimiento de las fuentes de financiamiento sostenible para el mantenimiento y reco</w:t>
      </w:r>
      <w:r w:rsidR="00D77132">
        <w:rPr>
          <w:rFonts w:ascii="Arial" w:hAnsi="Arial" w:cs="Arial"/>
          <w:sz w:val="24"/>
          <w:szCs w:val="24"/>
        </w:rPr>
        <w:t>nocimiento de los servicios ecosistémicos.</w:t>
      </w:r>
    </w:p>
    <w:p w14:paraId="5FDAF9EC" w14:textId="23007BE7" w:rsidR="00D77132" w:rsidRPr="007A18C3" w:rsidRDefault="00D77132" w:rsidP="00F03728">
      <w:pPr>
        <w:pStyle w:val="Prrafodelista"/>
        <w:numPr>
          <w:ilvl w:val="0"/>
          <w:numId w:val="13"/>
        </w:numPr>
        <w:spacing w:after="0" w:line="360" w:lineRule="auto"/>
        <w:jc w:val="both"/>
        <w:rPr>
          <w:rFonts w:ascii="Arial" w:hAnsi="Arial" w:cs="Arial"/>
          <w:b/>
          <w:sz w:val="24"/>
          <w:szCs w:val="24"/>
        </w:rPr>
      </w:pPr>
      <w:r>
        <w:rPr>
          <w:rFonts w:ascii="Arial" w:hAnsi="Arial" w:cs="Arial"/>
          <w:sz w:val="24"/>
          <w:szCs w:val="24"/>
        </w:rPr>
        <w:t xml:space="preserve">Desarrollo de nuevos mecanismos e instrumentos financieros que promuevan la valoración de los servicios </w:t>
      </w:r>
      <w:r w:rsidRPr="007A18C3">
        <w:rPr>
          <w:rFonts w:ascii="Arial" w:hAnsi="Arial" w:cs="Arial"/>
          <w:sz w:val="24"/>
          <w:szCs w:val="24"/>
        </w:rPr>
        <w:t>ecosistémicos.</w:t>
      </w:r>
    </w:p>
    <w:p w14:paraId="6EB2AAEC" w14:textId="5AFF7D92" w:rsidR="007A18C3" w:rsidRPr="00456223" w:rsidRDefault="007A18C3" w:rsidP="00037BBA">
      <w:pPr>
        <w:pStyle w:val="Prrafodelista"/>
        <w:numPr>
          <w:ilvl w:val="0"/>
          <w:numId w:val="13"/>
        </w:numPr>
        <w:spacing w:line="360" w:lineRule="auto"/>
        <w:jc w:val="both"/>
        <w:rPr>
          <w:rFonts w:ascii="Arial" w:hAnsi="Arial" w:cs="Arial"/>
          <w:b/>
          <w:sz w:val="24"/>
          <w:szCs w:val="24"/>
        </w:rPr>
      </w:pPr>
      <w:r w:rsidRPr="007A18C3">
        <w:rPr>
          <w:rFonts w:ascii="Arial" w:hAnsi="Arial" w:cs="Arial"/>
          <w:sz w:val="24"/>
          <w:szCs w:val="24"/>
        </w:rPr>
        <w:t xml:space="preserve">Captación de recursos financieros e ingresados a cuentas Fonafifo o del FID para </w:t>
      </w:r>
      <w:r w:rsidR="0084493D">
        <w:rPr>
          <w:rFonts w:ascii="Arial" w:hAnsi="Arial" w:cs="Arial"/>
          <w:sz w:val="24"/>
          <w:szCs w:val="24"/>
        </w:rPr>
        <w:t>P</w:t>
      </w:r>
      <w:r w:rsidRPr="007A18C3">
        <w:rPr>
          <w:rFonts w:ascii="Arial" w:hAnsi="Arial" w:cs="Arial"/>
          <w:sz w:val="24"/>
          <w:szCs w:val="24"/>
        </w:rPr>
        <w:t>PSA (no incluye ventas de carbono).</w:t>
      </w:r>
    </w:p>
    <w:p w14:paraId="18F4D69A" w14:textId="1681206F" w:rsidR="00456223" w:rsidRPr="00456223" w:rsidRDefault="00456223" w:rsidP="00456223">
      <w:pPr>
        <w:spacing w:line="360" w:lineRule="auto"/>
        <w:jc w:val="both"/>
        <w:rPr>
          <w:rFonts w:ascii="Arial" w:hAnsi="Arial" w:cs="Arial"/>
          <w:b/>
          <w:sz w:val="24"/>
          <w:szCs w:val="24"/>
        </w:rPr>
      </w:pPr>
      <w:r>
        <w:rPr>
          <w:noProof/>
          <w:lang w:eastAsia="es-CR"/>
        </w:rPr>
        <w:drawing>
          <wp:anchor distT="0" distB="0" distL="114300" distR="114300" simplePos="0" relativeHeight="251963391" behindDoc="1" locked="0" layoutInCell="1" allowOverlap="1" wp14:anchorId="5966B8DF" wp14:editId="746CBDDC">
            <wp:simplePos x="0" y="0"/>
            <wp:positionH relativeFrom="column">
              <wp:posOffset>-973455</wp:posOffset>
            </wp:positionH>
            <wp:positionV relativeFrom="paragraph">
              <wp:posOffset>1113155</wp:posOffset>
            </wp:positionV>
            <wp:extent cx="10222302" cy="416639"/>
            <wp:effectExtent l="0" t="0" r="7620" b="2540"/>
            <wp:wrapNone/>
            <wp:docPr id="255" name="Imagen 25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decuadrcula1clara-nfasis6"/>
        <w:tblW w:w="14034" w:type="dxa"/>
        <w:tblInd w:w="-431" w:type="dxa"/>
        <w:tblLook w:val="04A0" w:firstRow="1" w:lastRow="0" w:firstColumn="1" w:lastColumn="0" w:noHBand="0" w:noVBand="1"/>
      </w:tblPr>
      <w:tblGrid>
        <w:gridCol w:w="2120"/>
        <w:gridCol w:w="2127"/>
        <w:gridCol w:w="2126"/>
        <w:gridCol w:w="1537"/>
        <w:gridCol w:w="1817"/>
        <w:gridCol w:w="661"/>
        <w:gridCol w:w="828"/>
        <w:gridCol w:w="834"/>
        <w:gridCol w:w="850"/>
        <w:gridCol w:w="1134"/>
      </w:tblGrid>
      <w:tr w:rsidR="00071645" w:rsidRPr="00C6629D" w14:paraId="614A1FFE" w14:textId="77777777" w:rsidTr="00D62C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0" w:type="dxa"/>
            <w:vMerge w:val="restart"/>
            <w:vAlign w:val="center"/>
          </w:tcPr>
          <w:p w14:paraId="575417EB" w14:textId="77777777" w:rsidR="00141845" w:rsidRPr="00FD66BE" w:rsidRDefault="00141845" w:rsidP="00D62C85">
            <w:pPr>
              <w:rPr>
                <w:rFonts w:ascii="Arial" w:hAnsi="Arial" w:cs="Arial"/>
                <w:sz w:val="20"/>
                <w:szCs w:val="20"/>
              </w:rPr>
            </w:pPr>
            <w:r w:rsidRPr="00FD66BE">
              <w:rPr>
                <w:rFonts w:ascii="Arial" w:hAnsi="Arial" w:cs="Arial"/>
                <w:sz w:val="20"/>
                <w:szCs w:val="20"/>
              </w:rPr>
              <w:lastRenderedPageBreak/>
              <w:t>Acción estratégica</w:t>
            </w:r>
          </w:p>
        </w:tc>
        <w:tc>
          <w:tcPr>
            <w:tcW w:w="2127" w:type="dxa"/>
            <w:vMerge w:val="restart"/>
            <w:vAlign w:val="center"/>
          </w:tcPr>
          <w:p w14:paraId="502679B2" w14:textId="77777777" w:rsidR="00141845" w:rsidRPr="00FD66BE" w:rsidRDefault="00141845" w:rsidP="00D62C85">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Indicador</w:t>
            </w:r>
          </w:p>
        </w:tc>
        <w:tc>
          <w:tcPr>
            <w:tcW w:w="2126" w:type="dxa"/>
            <w:vMerge w:val="restart"/>
            <w:vAlign w:val="center"/>
          </w:tcPr>
          <w:p w14:paraId="6F178E02" w14:textId="77777777" w:rsidR="00141845" w:rsidRPr="00FD66BE" w:rsidRDefault="00141845" w:rsidP="00D62C85">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Responsable</w:t>
            </w:r>
          </w:p>
        </w:tc>
        <w:tc>
          <w:tcPr>
            <w:tcW w:w="1537" w:type="dxa"/>
            <w:vMerge w:val="restart"/>
            <w:vAlign w:val="center"/>
          </w:tcPr>
          <w:p w14:paraId="75AFD597" w14:textId="77777777" w:rsidR="00141845" w:rsidRPr="00FD66BE" w:rsidRDefault="00141845" w:rsidP="00D62C85">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Línea base</w:t>
            </w:r>
          </w:p>
        </w:tc>
        <w:tc>
          <w:tcPr>
            <w:tcW w:w="0" w:type="auto"/>
            <w:vMerge w:val="restart"/>
            <w:vAlign w:val="center"/>
          </w:tcPr>
          <w:p w14:paraId="75A1ED3A" w14:textId="77777777" w:rsidR="00141845" w:rsidRPr="00FD66BE" w:rsidRDefault="00141845" w:rsidP="00D62C85">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Meta del Período</w:t>
            </w:r>
          </w:p>
        </w:tc>
        <w:tc>
          <w:tcPr>
            <w:tcW w:w="4307" w:type="dxa"/>
            <w:gridSpan w:val="5"/>
          </w:tcPr>
          <w:p w14:paraId="6016AF26" w14:textId="77777777" w:rsidR="00141845" w:rsidRPr="00FD66BE" w:rsidRDefault="00141845" w:rsidP="00C6629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Programación de metas</w:t>
            </w:r>
          </w:p>
        </w:tc>
      </w:tr>
      <w:tr w:rsidR="00071645" w:rsidRPr="00C6629D" w14:paraId="629E909D" w14:textId="77777777" w:rsidTr="0007436A">
        <w:tc>
          <w:tcPr>
            <w:cnfStyle w:val="001000000000" w:firstRow="0" w:lastRow="0" w:firstColumn="1" w:lastColumn="0" w:oddVBand="0" w:evenVBand="0" w:oddHBand="0" w:evenHBand="0" w:firstRowFirstColumn="0" w:firstRowLastColumn="0" w:lastRowFirstColumn="0" w:lastRowLastColumn="0"/>
            <w:tcW w:w="2120" w:type="dxa"/>
            <w:vMerge/>
          </w:tcPr>
          <w:p w14:paraId="73BA2F48" w14:textId="77777777" w:rsidR="00141845" w:rsidRPr="00141845" w:rsidRDefault="00141845" w:rsidP="00141845">
            <w:pPr>
              <w:rPr>
                <w:rFonts w:ascii="Arial" w:hAnsi="Arial" w:cs="Arial"/>
                <w:sz w:val="20"/>
                <w:szCs w:val="20"/>
              </w:rPr>
            </w:pPr>
          </w:p>
        </w:tc>
        <w:tc>
          <w:tcPr>
            <w:tcW w:w="2127" w:type="dxa"/>
            <w:vMerge/>
          </w:tcPr>
          <w:p w14:paraId="48B4DF75" w14:textId="77777777" w:rsidR="00141845" w:rsidRPr="00141845" w:rsidRDefault="00141845" w:rsidP="0014184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vMerge/>
          </w:tcPr>
          <w:p w14:paraId="5DED608C" w14:textId="77777777" w:rsidR="00141845" w:rsidRPr="00141845" w:rsidRDefault="00141845" w:rsidP="0014184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37" w:type="dxa"/>
            <w:vMerge/>
          </w:tcPr>
          <w:p w14:paraId="769DBAEA" w14:textId="77777777" w:rsidR="00141845" w:rsidRPr="00C6629D"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0" w:type="auto"/>
            <w:vMerge/>
          </w:tcPr>
          <w:p w14:paraId="1C189DF8" w14:textId="77777777" w:rsidR="00141845" w:rsidRPr="00C6629D"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0" w:type="auto"/>
          </w:tcPr>
          <w:p w14:paraId="7770E96A" w14:textId="77777777" w:rsidR="00141845"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2026</w:t>
            </w:r>
          </w:p>
        </w:tc>
        <w:tc>
          <w:tcPr>
            <w:tcW w:w="0" w:type="auto"/>
          </w:tcPr>
          <w:p w14:paraId="41B77BCC" w14:textId="77777777" w:rsidR="00141845"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2027</w:t>
            </w:r>
          </w:p>
        </w:tc>
        <w:tc>
          <w:tcPr>
            <w:tcW w:w="834" w:type="dxa"/>
          </w:tcPr>
          <w:p w14:paraId="3715175A" w14:textId="77777777" w:rsidR="00141845"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2028</w:t>
            </w:r>
          </w:p>
        </w:tc>
        <w:tc>
          <w:tcPr>
            <w:tcW w:w="850" w:type="dxa"/>
          </w:tcPr>
          <w:p w14:paraId="3F2DB428" w14:textId="77777777" w:rsidR="00141845"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2029</w:t>
            </w:r>
          </w:p>
        </w:tc>
        <w:tc>
          <w:tcPr>
            <w:tcW w:w="1134" w:type="dxa"/>
          </w:tcPr>
          <w:p w14:paraId="576541EA" w14:textId="77777777" w:rsidR="00141845" w:rsidRDefault="00141845" w:rsidP="00C6629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2030</w:t>
            </w:r>
          </w:p>
        </w:tc>
      </w:tr>
      <w:tr w:rsidR="00071645" w:rsidRPr="00C6629D" w14:paraId="6B0A60E9" w14:textId="77777777" w:rsidTr="00BF1646">
        <w:tc>
          <w:tcPr>
            <w:cnfStyle w:val="001000000000" w:firstRow="0" w:lastRow="0" w:firstColumn="1" w:lastColumn="0" w:oddVBand="0" w:evenVBand="0" w:oddHBand="0" w:evenHBand="0" w:firstRowFirstColumn="0" w:firstRowLastColumn="0" w:lastRowFirstColumn="0" w:lastRowLastColumn="0"/>
            <w:tcW w:w="2120" w:type="dxa"/>
          </w:tcPr>
          <w:p w14:paraId="781EB25F" w14:textId="77777777" w:rsidR="00C6629D" w:rsidRDefault="00141845" w:rsidP="00883E35">
            <w:pPr>
              <w:ind w:firstLine="22"/>
              <w:jc w:val="both"/>
              <w:rPr>
                <w:rFonts w:ascii="Arial" w:hAnsi="Arial" w:cs="Arial"/>
                <w:sz w:val="20"/>
                <w:szCs w:val="20"/>
              </w:rPr>
            </w:pPr>
            <w:r w:rsidRPr="00141845">
              <w:rPr>
                <w:rFonts w:ascii="Arial" w:hAnsi="Arial" w:cs="Arial"/>
                <w:sz w:val="20"/>
                <w:szCs w:val="20"/>
              </w:rPr>
              <w:t>Promover la inscripción de contratos de Pago por Servicios Ambientales en áreas de interés prioritario para garantizar la sostenibilidad de la conservación</w:t>
            </w:r>
          </w:p>
          <w:p w14:paraId="4CADD076" w14:textId="77777777" w:rsidR="00A32076" w:rsidRPr="00C6629D" w:rsidRDefault="00A32076" w:rsidP="00883E35">
            <w:pPr>
              <w:jc w:val="both"/>
              <w:rPr>
                <w:rFonts w:ascii="Arial" w:hAnsi="Arial" w:cs="Arial"/>
                <w:b w:val="0"/>
                <w:sz w:val="20"/>
                <w:szCs w:val="20"/>
              </w:rPr>
            </w:pPr>
          </w:p>
        </w:tc>
        <w:tc>
          <w:tcPr>
            <w:tcW w:w="2127" w:type="dxa"/>
          </w:tcPr>
          <w:p w14:paraId="432312B6" w14:textId="426F15BC" w:rsidR="00C6629D" w:rsidRPr="00141845" w:rsidRDefault="0014184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41845">
              <w:rPr>
                <w:rFonts w:ascii="Arial" w:hAnsi="Arial" w:cs="Arial"/>
                <w:sz w:val="20"/>
                <w:szCs w:val="20"/>
              </w:rPr>
              <w:t>Total de protoc</w:t>
            </w:r>
            <w:r w:rsidR="001206A3">
              <w:rPr>
                <w:rFonts w:ascii="Arial" w:hAnsi="Arial" w:cs="Arial"/>
                <w:sz w:val="20"/>
                <w:szCs w:val="20"/>
              </w:rPr>
              <w:t xml:space="preserve">olizaciones de contratos de </w:t>
            </w:r>
            <w:r w:rsidR="0084493D">
              <w:rPr>
                <w:rFonts w:ascii="Arial" w:hAnsi="Arial" w:cs="Arial"/>
                <w:sz w:val="20"/>
                <w:szCs w:val="20"/>
              </w:rPr>
              <w:t>P</w:t>
            </w:r>
            <w:r w:rsidR="001206A3">
              <w:rPr>
                <w:rFonts w:ascii="Arial" w:hAnsi="Arial" w:cs="Arial"/>
                <w:sz w:val="20"/>
                <w:szCs w:val="20"/>
              </w:rPr>
              <w:t>PSA</w:t>
            </w:r>
          </w:p>
        </w:tc>
        <w:tc>
          <w:tcPr>
            <w:tcW w:w="2126" w:type="dxa"/>
          </w:tcPr>
          <w:p w14:paraId="3391B3C6" w14:textId="77777777" w:rsidR="00C6629D" w:rsidRPr="00141845" w:rsidRDefault="0014184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41845">
              <w:rPr>
                <w:rFonts w:ascii="Arial" w:hAnsi="Arial" w:cs="Arial"/>
                <w:sz w:val="20"/>
                <w:szCs w:val="20"/>
              </w:rPr>
              <w:t>Dirección de Asuntos Jurídicos</w:t>
            </w:r>
          </w:p>
        </w:tc>
        <w:tc>
          <w:tcPr>
            <w:tcW w:w="1537" w:type="dxa"/>
          </w:tcPr>
          <w:p w14:paraId="77AA7CBB" w14:textId="77777777" w:rsidR="00C6629D" w:rsidRPr="002516F8"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450</w:t>
            </w:r>
            <w:r w:rsidR="00015A60" w:rsidRPr="002516F8">
              <w:rPr>
                <w:rFonts w:ascii="Arial" w:hAnsi="Arial" w:cs="Arial"/>
                <w:sz w:val="20"/>
                <w:szCs w:val="20"/>
              </w:rPr>
              <w:t xml:space="preserve"> </w:t>
            </w:r>
          </w:p>
        </w:tc>
        <w:tc>
          <w:tcPr>
            <w:tcW w:w="0" w:type="auto"/>
          </w:tcPr>
          <w:p w14:paraId="62800EEA" w14:textId="77777777" w:rsidR="00C6629D" w:rsidRPr="00881BE0"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2250</w:t>
            </w:r>
          </w:p>
        </w:tc>
        <w:tc>
          <w:tcPr>
            <w:tcW w:w="0" w:type="auto"/>
          </w:tcPr>
          <w:p w14:paraId="65C8FFF2" w14:textId="77777777" w:rsidR="00C6629D" w:rsidRPr="00881BE0"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450</w:t>
            </w:r>
          </w:p>
        </w:tc>
        <w:tc>
          <w:tcPr>
            <w:tcW w:w="0" w:type="auto"/>
          </w:tcPr>
          <w:p w14:paraId="6B0FD80E" w14:textId="77777777" w:rsidR="00C6629D" w:rsidRPr="00881BE0"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450</w:t>
            </w:r>
          </w:p>
        </w:tc>
        <w:tc>
          <w:tcPr>
            <w:tcW w:w="834" w:type="dxa"/>
          </w:tcPr>
          <w:p w14:paraId="59E07590" w14:textId="77777777" w:rsidR="00C6629D" w:rsidRPr="00881BE0"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450</w:t>
            </w:r>
          </w:p>
        </w:tc>
        <w:tc>
          <w:tcPr>
            <w:tcW w:w="850" w:type="dxa"/>
          </w:tcPr>
          <w:p w14:paraId="130B057C" w14:textId="77777777" w:rsidR="00C6629D" w:rsidRPr="00881BE0"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450</w:t>
            </w:r>
          </w:p>
        </w:tc>
        <w:tc>
          <w:tcPr>
            <w:tcW w:w="1134" w:type="dxa"/>
          </w:tcPr>
          <w:p w14:paraId="28DE164D" w14:textId="77777777" w:rsidR="00C6629D" w:rsidRPr="00881BE0" w:rsidRDefault="0014184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450</w:t>
            </w:r>
          </w:p>
        </w:tc>
      </w:tr>
      <w:tr w:rsidR="00071645" w:rsidRPr="00C6629D" w14:paraId="25B08F50" w14:textId="77777777" w:rsidTr="00BF1646">
        <w:tc>
          <w:tcPr>
            <w:cnfStyle w:val="001000000000" w:firstRow="0" w:lastRow="0" w:firstColumn="1" w:lastColumn="0" w:oddVBand="0" w:evenVBand="0" w:oddHBand="0" w:evenHBand="0" w:firstRowFirstColumn="0" w:firstRowLastColumn="0" w:lastRowFirstColumn="0" w:lastRowLastColumn="0"/>
            <w:tcW w:w="2120" w:type="dxa"/>
          </w:tcPr>
          <w:p w14:paraId="0834BBCA" w14:textId="77777777" w:rsidR="00C42EA5" w:rsidRDefault="00C42EA5" w:rsidP="00883E35">
            <w:pPr>
              <w:jc w:val="both"/>
              <w:rPr>
                <w:rFonts w:ascii="Arial" w:hAnsi="Arial" w:cs="Arial"/>
                <w:sz w:val="20"/>
                <w:szCs w:val="20"/>
              </w:rPr>
            </w:pPr>
            <w:r w:rsidRPr="00C42EA5">
              <w:rPr>
                <w:rFonts w:ascii="Arial" w:hAnsi="Arial" w:cs="Arial"/>
                <w:sz w:val="20"/>
                <w:szCs w:val="20"/>
              </w:rPr>
              <w:t>Canalizar recursos mediante proyectos de comercialización de reducción o remoción de emisiones verificados y validados internacionalmente.</w:t>
            </w:r>
          </w:p>
          <w:p w14:paraId="6A14F2A5" w14:textId="77777777" w:rsidR="00C42EA5" w:rsidRPr="00141845" w:rsidRDefault="00C42EA5" w:rsidP="00883E35">
            <w:pPr>
              <w:jc w:val="both"/>
              <w:rPr>
                <w:rFonts w:ascii="Arial" w:hAnsi="Arial" w:cs="Arial"/>
                <w:sz w:val="20"/>
                <w:szCs w:val="20"/>
              </w:rPr>
            </w:pPr>
          </w:p>
        </w:tc>
        <w:tc>
          <w:tcPr>
            <w:tcW w:w="2127" w:type="dxa"/>
          </w:tcPr>
          <w:p w14:paraId="40ADA1F9" w14:textId="77777777" w:rsidR="00C42EA5" w:rsidRPr="0014184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Número de acuerdos de compra/venta de reducción de emi</w:t>
            </w:r>
            <w:r w:rsidR="00C46581">
              <w:rPr>
                <w:rFonts w:ascii="Arial" w:hAnsi="Arial" w:cs="Arial"/>
                <w:sz w:val="20"/>
                <w:szCs w:val="20"/>
              </w:rPr>
              <w:t>siones gestionadas</w:t>
            </w:r>
          </w:p>
        </w:tc>
        <w:tc>
          <w:tcPr>
            <w:tcW w:w="2126" w:type="dxa"/>
          </w:tcPr>
          <w:p w14:paraId="602B94DD" w14:textId="77777777" w:rsidR="00C42EA5" w:rsidRPr="0014184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Dirección de Desarrollo y Comercialización de los Servicios Ambientales</w:t>
            </w:r>
          </w:p>
        </w:tc>
        <w:tc>
          <w:tcPr>
            <w:tcW w:w="1537" w:type="dxa"/>
          </w:tcPr>
          <w:p w14:paraId="02FAC019"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0" w:type="auto"/>
          </w:tcPr>
          <w:p w14:paraId="68A84271"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0" w:type="auto"/>
          </w:tcPr>
          <w:p w14:paraId="1A09CE35"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0" w:type="auto"/>
          </w:tcPr>
          <w:p w14:paraId="053899FB"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834" w:type="dxa"/>
          </w:tcPr>
          <w:p w14:paraId="6777D3AD"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850" w:type="dxa"/>
          </w:tcPr>
          <w:p w14:paraId="7B00751A"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1134" w:type="dxa"/>
          </w:tcPr>
          <w:p w14:paraId="5B995DCE" w14:textId="77777777" w:rsidR="00C42EA5" w:rsidRPr="002562F8"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r>
      <w:tr w:rsidR="00071645" w:rsidRPr="00C6629D" w14:paraId="5976DC8E" w14:textId="77777777" w:rsidTr="00BF1646">
        <w:tc>
          <w:tcPr>
            <w:cnfStyle w:val="001000000000" w:firstRow="0" w:lastRow="0" w:firstColumn="1" w:lastColumn="0" w:oddVBand="0" w:evenVBand="0" w:oddHBand="0" w:evenHBand="0" w:firstRowFirstColumn="0" w:firstRowLastColumn="0" w:lastRowFirstColumn="0" w:lastRowLastColumn="0"/>
            <w:tcW w:w="2120" w:type="dxa"/>
            <w:vMerge w:val="restart"/>
          </w:tcPr>
          <w:p w14:paraId="0176C3FD" w14:textId="77777777" w:rsidR="00C42EA5" w:rsidRDefault="00C42EA5" w:rsidP="00883E35">
            <w:pPr>
              <w:jc w:val="both"/>
              <w:rPr>
                <w:rFonts w:ascii="Arial" w:hAnsi="Arial" w:cs="Arial"/>
                <w:sz w:val="20"/>
                <w:szCs w:val="20"/>
              </w:rPr>
            </w:pPr>
            <w:r w:rsidRPr="00C42EA5">
              <w:rPr>
                <w:rFonts w:ascii="Arial" w:hAnsi="Arial" w:cs="Arial"/>
                <w:sz w:val="20"/>
                <w:szCs w:val="20"/>
              </w:rPr>
              <w:t>Incursionar en otros mercados de bienes y servicios ambientales avalados por la institución.</w:t>
            </w:r>
          </w:p>
          <w:p w14:paraId="44495ECE" w14:textId="77777777" w:rsidR="00422F02" w:rsidRDefault="00422F02" w:rsidP="00883E35">
            <w:pPr>
              <w:jc w:val="both"/>
              <w:rPr>
                <w:rFonts w:ascii="Arial" w:hAnsi="Arial" w:cs="Arial"/>
                <w:sz w:val="20"/>
                <w:szCs w:val="20"/>
              </w:rPr>
            </w:pPr>
          </w:p>
          <w:p w14:paraId="4DC6F0E2" w14:textId="77777777" w:rsidR="00422F02" w:rsidRDefault="00422F02" w:rsidP="00883E35">
            <w:pPr>
              <w:jc w:val="both"/>
              <w:rPr>
                <w:rFonts w:ascii="Arial" w:hAnsi="Arial" w:cs="Arial"/>
                <w:sz w:val="20"/>
                <w:szCs w:val="20"/>
              </w:rPr>
            </w:pPr>
          </w:p>
          <w:p w14:paraId="6413F08E" w14:textId="77777777" w:rsidR="00422F02" w:rsidRDefault="00422F02" w:rsidP="00883E35">
            <w:pPr>
              <w:jc w:val="both"/>
              <w:rPr>
                <w:rFonts w:ascii="Arial" w:hAnsi="Arial" w:cs="Arial"/>
                <w:sz w:val="20"/>
                <w:szCs w:val="20"/>
              </w:rPr>
            </w:pPr>
          </w:p>
          <w:p w14:paraId="6C006B59" w14:textId="77777777" w:rsidR="00422F02" w:rsidRDefault="00422F02" w:rsidP="00883E35">
            <w:pPr>
              <w:jc w:val="both"/>
              <w:rPr>
                <w:rFonts w:ascii="Arial" w:hAnsi="Arial" w:cs="Arial"/>
                <w:sz w:val="20"/>
                <w:szCs w:val="20"/>
              </w:rPr>
            </w:pPr>
          </w:p>
          <w:p w14:paraId="67232785" w14:textId="77777777" w:rsidR="00422F02" w:rsidRDefault="00422F02" w:rsidP="00883E35">
            <w:pPr>
              <w:jc w:val="both"/>
              <w:rPr>
                <w:rFonts w:ascii="Arial" w:hAnsi="Arial" w:cs="Arial"/>
                <w:sz w:val="20"/>
                <w:szCs w:val="20"/>
              </w:rPr>
            </w:pPr>
          </w:p>
          <w:p w14:paraId="4AB012A0" w14:textId="77777777" w:rsidR="00422F02" w:rsidRDefault="00422F02" w:rsidP="00883E35">
            <w:pPr>
              <w:jc w:val="both"/>
              <w:rPr>
                <w:rFonts w:ascii="Arial" w:hAnsi="Arial" w:cs="Arial"/>
                <w:sz w:val="20"/>
                <w:szCs w:val="20"/>
              </w:rPr>
            </w:pPr>
          </w:p>
          <w:p w14:paraId="5FC760E2" w14:textId="5707E9EA" w:rsidR="00422F02" w:rsidRDefault="009E2124" w:rsidP="00883E35">
            <w:pPr>
              <w:jc w:val="both"/>
              <w:rPr>
                <w:rFonts w:ascii="Arial" w:hAnsi="Arial" w:cs="Arial"/>
                <w:sz w:val="20"/>
                <w:szCs w:val="20"/>
              </w:rPr>
            </w:pPr>
            <w:r>
              <w:rPr>
                <w:noProof/>
                <w:lang w:eastAsia="es-CR"/>
              </w:rPr>
              <w:drawing>
                <wp:anchor distT="0" distB="0" distL="114300" distR="114300" simplePos="0" relativeHeight="251965439" behindDoc="1" locked="0" layoutInCell="1" allowOverlap="1" wp14:anchorId="2844F9E6" wp14:editId="2C951E6E">
                  <wp:simplePos x="0" y="0"/>
                  <wp:positionH relativeFrom="column">
                    <wp:posOffset>-775970</wp:posOffset>
                  </wp:positionH>
                  <wp:positionV relativeFrom="paragraph">
                    <wp:posOffset>1180465</wp:posOffset>
                  </wp:positionV>
                  <wp:extent cx="10222302" cy="416639"/>
                  <wp:effectExtent l="0" t="0" r="7620" b="2540"/>
                  <wp:wrapNone/>
                  <wp:docPr id="1511391172" name="Imagen 151139117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27" w:type="dxa"/>
          </w:tcPr>
          <w:p w14:paraId="7EDCB95B" w14:textId="77777777" w:rsidR="00C42EA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Número de mecanismos nuevos de comercialización aprobado</w:t>
            </w:r>
            <w:r w:rsidR="00C46581">
              <w:rPr>
                <w:rFonts w:ascii="Arial" w:hAnsi="Arial" w:cs="Arial"/>
                <w:sz w:val="20"/>
                <w:szCs w:val="20"/>
              </w:rPr>
              <w:t>s por la institución</w:t>
            </w:r>
          </w:p>
          <w:p w14:paraId="74BFD08A" w14:textId="77777777" w:rsidR="00C42EA5" w:rsidRPr="00C42EA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Pr>
          <w:p w14:paraId="7DB04154" w14:textId="77777777" w:rsidR="00C42EA5" w:rsidRPr="00C42EA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Dirección de Desarrollo y Comercialización de los Servicios Ambientales</w:t>
            </w:r>
          </w:p>
        </w:tc>
        <w:tc>
          <w:tcPr>
            <w:tcW w:w="1537" w:type="dxa"/>
          </w:tcPr>
          <w:p w14:paraId="6DC735D0"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w:t>
            </w:r>
          </w:p>
        </w:tc>
        <w:tc>
          <w:tcPr>
            <w:tcW w:w="0" w:type="auto"/>
          </w:tcPr>
          <w:p w14:paraId="0E6867F9"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0" w:type="auto"/>
          </w:tcPr>
          <w:p w14:paraId="5669753A"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p w14:paraId="26C30DA2" w14:textId="77777777" w:rsidR="00C42EA5" w:rsidRP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0" w:type="auto"/>
          </w:tcPr>
          <w:p w14:paraId="23EED858"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 (DM)</w:t>
            </w:r>
          </w:p>
        </w:tc>
        <w:tc>
          <w:tcPr>
            <w:tcW w:w="834" w:type="dxa"/>
          </w:tcPr>
          <w:p w14:paraId="1CEE6F4E"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p w14:paraId="0230B3D2" w14:textId="77777777" w:rsidR="00C42EA5" w:rsidRP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50" w:type="dxa"/>
          </w:tcPr>
          <w:p w14:paraId="216F2069"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1134" w:type="dxa"/>
          </w:tcPr>
          <w:p w14:paraId="3F3B1A90"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 (DP)</w:t>
            </w:r>
          </w:p>
        </w:tc>
      </w:tr>
      <w:tr w:rsidR="00071645" w:rsidRPr="00C6629D" w14:paraId="08A2A931" w14:textId="77777777" w:rsidTr="00BF1646">
        <w:tc>
          <w:tcPr>
            <w:cnfStyle w:val="001000000000" w:firstRow="0" w:lastRow="0" w:firstColumn="1" w:lastColumn="0" w:oddVBand="0" w:evenVBand="0" w:oddHBand="0" w:evenHBand="0" w:firstRowFirstColumn="0" w:firstRowLastColumn="0" w:lastRowFirstColumn="0" w:lastRowLastColumn="0"/>
            <w:tcW w:w="2120" w:type="dxa"/>
            <w:vMerge/>
          </w:tcPr>
          <w:p w14:paraId="3FF8100C" w14:textId="77777777" w:rsidR="00C42EA5" w:rsidRPr="00C42EA5" w:rsidRDefault="00C42EA5" w:rsidP="00883E35">
            <w:pPr>
              <w:jc w:val="both"/>
              <w:rPr>
                <w:rFonts w:ascii="Arial" w:hAnsi="Arial" w:cs="Arial"/>
                <w:sz w:val="20"/>
                <w:szCs w:val="20"/>
              </w:rPr>
            </w:pPr>
          </w:p>
        </w:tc>
        <w:tc>
          <w:tcPr>
            <w:tcW w:w="2127" w:type="dxa"/>
          </w:tcPr>
          <w:p w14:paraId="2A8C7BBF" w14:textId="77777777" w:rsidR="0007164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 xml:space="preserve">Número de procedimientos o de metodologías para </w:t>
            </w:r>
            <w:r w:rsidR="007A18C3" w:rsidRPr="00C42EA5">
              <w:rPr>
                <w:rFonts w:ascii="Arial" w:hAnsi="Arial" w:cs="Arial"/>
                <w:sz w:val="20"/>
                <w:szCs w:val="20"/>
              </w:rPr>
              <w:t>la medición</w:t>
            </w:r>
            <w:r w:rsidRPr="00C42EA5">
              <w:rPr>
                <w:rFonts w:ascii="Arial" w:hAnsi="Arial" w:cs="Arial"/>
                <w:sz w:val="20"/>
                <w:szCs w:val="20"/>
              </w:rPr>
              <w:t xml:space="preserve"> y comercio de ser</w:t>
            </w:r>
            <w:r w:rsidR="00C46581">
              <w:rPr>
                <w:rFonts w:ascii="Arial" w:hAnsi="Arial" w:cs="Arial"/>
                <w:sz w:val="20"/>
                <w:szCs w:val="20"/>
              </w:rPr>
              <w:t>vicios ambientales "no carbono"</w:t>
            </w:r>
          </w:p>
          <w:p w14:paraId="6A740AA0" w14:textId="77777777" w:rsidR="00071645" w:rsidRDefault="0007164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00C89DD4" w14:textId="3F4BB913" w:rsidR="00071645" w:rsidRPr="00C42EA5" w:rsidRDefault="0007164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Pr>
          <w:p w14:paraId="2B5B919A" w14:textId="77777777" w:rsidR="00C42EA5" w:rsidRPr="00C42EA5" w:rsidRDefault="00C42EA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Dirección de Desarrollo y Comercialización de los Servicios Ambientales</w:t>
            </w:r>
          </w:p>
        </w:tc>
        <w:tc>
          <w:tcPr>
            <w:tcW w:w="1537" w:type="dxa"/>
          </w:tcPr>
          <w:p w14:paraId="72ED94A3"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N/A</w:t>
            </w:r>
          </w:p>
        </w:tc>
        <w:tc>
          <w:tcPr>
            <w:tcW w:w="0" w:type="auto"/>
          </w:tcPr>
          <w:p w14:paraId="1F6C38CD"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p w14:paraId="15CBCAD8" w14:textId="77777777" w:rsidR="00C42EA5" w:rsidRP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0" w:type="auto"/>
          </w:tcPr>
          <w:p w14:paraId="4631870D" w14:textId="77777777" w:rsidR="00C42EA5" w:rsidRDefault="00C42EA5"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0" w:type="auto"/>
          </w:tcPr>
          <w:p w14:paraId="7516DB9B" w14:textId="77777777" w:rsidR="00C42EA5" w:rsidRDefault="00F85DCD"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834" w:type="dxa"/>
          </w:tcPr>
          <w:p w14:paraId="08F3BA01" w14:textId="77777777" w:rsidR="00C42EA5" w:rsidRDefault="00F85DCD"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850" w:type="dxa"/>
          </w:tcPr>
          <w:p w14:paraId="09337309" w14:textId="77777777" w:rsidR="00C42EA5" w:rsidRDefault="00F85DCD"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1134" w:type="dxa"/>
          </w:tcPr>
          <w:p w14:paraId="15D0DC5D" w14:textId="77777777" w:rsidR="00C42EA5" w:rsidRDefault="00F85DCD"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r>
    </w:tbl>
    <w:p w14:paraId="63416243" w14:textId="3FBB9E08" w:rsidR="00422F02" w:rsidRDefault="009E2124" w:rsidP="00883E35">
      <w:pPr>
        <w:jc w:val="both"/>
      </w:pPr>
      <w:r>
        <w:rPr>
          <w:noProof/>
          <w:lang w:eastAsia="es-CR"/>
        </w:rPr>
        <w:lastRenderedPageBreak/>
        <w:drawing>
          <wp:anchor distT="0" distB="0" distL="114300" distR="114300" simplePos="0" relativeHeight="251967487" behindDoc="1" locked="0" layoutInCell="1" allowOverlap="1" wp14:anchorId="70607B43" wp14:editId="05BFBD8E">
            <wp:simplePos x="0" y="0"/>
            <wp:positionH relativeFrom="column">
              <wp:posOffset>-976366</wp:posOffset>
            </wp:positionH>
            <wp:positionV relativeFrom="paragraph">
              <wp:posOffset>6329045</wp:posOffset>
            </wp:positionV>
            <wp:extent cx="10222302" cy="416639"/>
            <wp:effectExtent l="0" t="0" r="7620" b="2540"/>
            <wp:wrapNone/>
            <wp:docPr id="1511391173" name="Imagen 151139117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decuadrcula1clara-nfasis6"/>
        <w:tblW w:w="13990" w:type="dxa"/>
        <w:tblInd w:w="-431" w:type="dxa"/>
        <w:tblLook w:val="04A0" w:firstRow="1" w:lastRow="0" w:firstColumn="1" w:lastColumn="0" w:noHBand="0" w:noVBand="1"/>
      </w:tblPr>
      <w:tblGrid>
        <w:gridCol w:w="1739"/>
        <w:gridCol w:w="1506"/>
        <w:gridCol w:w="1739"/>
        <w:gridCol w:w="1329"/>
        <w:gridCol w:w="1368"/>
        <w:gridCol w:w="1329"/>
        <w:gridCol w:w="1217"/>
        <w:gridCol w:w="1329"/>
        <w:gridCol w:w="1217"/>
        <w:gridCol w:w="1217"/>
      </w:tblGrid>
      <w:tr w:rsidR="00422F02" w:rsidRPr="000B580B" w14:paraId="5E03DB7B" w14:textId="77777777" w:rsidTr="00D62C85">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E639DA6" w14:textId="77777777" w:rsidR="00422F02" w:rsidRPr="00FD66BE" w:rsidRDefault="00422F02" w:rsidP="00D62C85">
            <w:pPr>
              <w:spacing w:line="276" w:lineRule="auto"/>
              <w:rPr>
                <w:rFonts w:ascii="Arial" w:hAnsi="Arial" w:cs="Arial"/>
                <w:sz w:val="20"/>
                <w:szCs w:val="20"/>
              </w:rPr>
            </w:pPr>
            <w:r w:rsidRPr="00FD66BE">
              <w:rPr>
                <w:rFonts w:ascii="Arial" w:hAnsi="Arial" w:cs="Arial"/>
                <w:sz w:val="20"/>
                <w:szCs w:val="20"/>
              </w:rPr>
              <w:t>Acción estratégica</w:t>
            </w:r>
          </w:p>
        </w:tc>
        <w:tc>
          <w:tcPr>
            <w:tcW w:w="0" w:type="auto"/>
            <w:vMerge w:val="restart"/>
            <w:vAlign w:val="center"/>
          </w:tcPr>
          <w:p w14:paraId="2EA3C611" w14:textId="77777777" w:rsidR="00422F02" w:rsidRPr="00FD66BE" w:rsidRDefault="00422F02"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Indicador</w:t>
            </w:r>
          </w:p>
        </w:tc>
        <w:tc>
          <w:tcPr>
            <w:tcW w:w="1739" w:type="dxa"/>
            <w:vMerge w:val="restart"/>
            <w:vAlign w:val="center"/>
          </w:tcPr>
          <w:p w14:paraId="5BF24F11" w14:textId="77777777" w:rsidR="00422F02" w:rsidRPr="00FD66BE" w:rsidRDefault="00422F02" w:rsidP="00D62C85">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Responsable</w:t>
            </w:r>
          </w:p>
        </w:tc>
        <w:tc>
          <w:tcPr>
            <w:tcW w:w="1329" w:type="dxa"/>
            <w:vMerge w:val="restart"/>
            <w:vAlign w:val="center"/>
          </w:tcPr>
          <w:p w14:paraId="79D037A8" w14:textId="77777777" w:rsidR="00422F02" w:rsidRPr="00FD66BE" w:rsidRDefault="00422F02"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Línea base</w:t>
            </w:r>
          </w:p>
        </w:tc>
        <w:tc>
          <w:tcPr>
            <w:tcW w:w="1368" w:type="dxa"/>
            <w:vMerge w:val="restart"/>
            <w:vAlign w:val="center"/>
          </w:tcPr>
          <w:p w14:paraId="43F42B3B" w14:textId="77777777" w:rsidR="00422F02" w:rsidRPr="00FD66BE" w:rsidRDefault="00422F02"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Meta del Período</w:t>
            </w:r>
          </w:p>
        </w:tc>
        <w:tc>
          <w:tcPr>
            <w:tcW w:w="0" w:type="auto"/>
            <w:gridSpan w:val="5"/>
          </w:tcPr>
          <w:p w14:paraId="092B5260" w14:textId="77777777" w:rsidR="00422F02" w:rsidRPr="00FD66BE" w:rsidRDefault="00422F02" w:rsidP="00D46C6F">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Programación de metas</w:t>
            </w:r>
          </w:p>
        </w:tc>
      </w:tr>
      <w:tr w:rsidR="00422F02" w:rsidRPr="000B580B" w14:paraId="5E26E90B" w14:textId="77777777" w:rsidTr="00D46C6F">
        <w:trPr>
          <w:cnfStyle w:val="100000000000" w:firstRow="1" w:lastRow="0" w:firstColumn="0" w:lastColumn="0" w:oddVBand="0" w:evenVBand="0" w:oddHBand="0" w:evenHBand="0" w:firstRowFirstColumn="0" w:firstRowLastColumn="0" w:lastRowFirstColumn="0" w:lastRowLastColumn="0"/>
          <w:trHeight w:val="292"/>
          <w:tblHeader/>
        </w:trPr>
        <w:tc>
          <w:tcPr>
            <w:cnfStyle w:val="001000000000" w:firstRow="0" w:lastRow="0" w:firstColumn="1" w:lastColumn="0" w:oddVBand="0" w:evenVBand="0" w:oddHBand="0" w:evenHBand="0" w:firstRowFirstColumn="0" w:firstRowLastColumn="0" w:lastRowFirstColumn="0" w:lastRowLastColumn="0"/>
            <w:tcW w:w="0" w:type="auto"/>
            <w:vMerge/>
          </w:tcPr>
          <w:p w14:paraId="5507D6C6" w14:textId="77777777" w:rsidR="00422F02" w:rsidRDefault="00422F02" w:rsidP="00883E35">
            <w:pPr>
              <w:spacing w:line="276" w:lineRule="auto"/>
              <w:jc w:val="both"/>
              <w:rPr>
                <w:rFonts w:ascii="Arial" w:hAnsi="Arial" w:cs="Arial"/>
                <w:b w:val="0"/>
                <w:sz w:val="20"/>
                <w:szCs w:val="20"/>
              </w:rPr>
            </w:pPr>
          </w:p>
        </w:tc>
        <w:tc>
          <w:tcPr>
            <w:tcW w:w="0" w:type="auto"/>
            <w:vMerge/>
          </w:tcPr>
          <w:p w14:paraId="28C742A6" w14:textId="77777777" w:rsidR="00422F02"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1739" w:type="dxa"/>
            <w:vMerge/>
          </w:tcPr>
          <w:p w14:paraId="7F54902D" w14:textId="77777777" w:rsidR="00422F02" w:rsidRDefault="00422F02" w:rsidP="00883E35">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1329" w:type="dxa"/>
            <w:vMerge/>
          </w:tcPr>
          <w:p w14:paraId="6A2BFF30" w14:textId="77777777" w:rsidR="00422F02"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1368" w:type="dxa"/>
            <w:vMerge/>
          </w:tcPr>
          <w:p w14:paraId="34E9C38F" w14:textId="77777777" w:rsidR="00422F02"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0" w:type="auto"/>
          </w:tcPr>
          <w:p w14:paraId="070006BD" w14:textId="77777777" w:rsidR="00422F02" w:rsidRPr="00D46C6F"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2026</w:t>
            </w:r>
          </w:p>
        </w:tc>
        <w:tc>
          <w:tcPr>
            <w:tcW w:w="0" w:type="auto"/>
          </w:tcPr>
          <w:p w14:paraId="270F4692" w14:textId="77777777" w:rsidR="00422F02" w:rsidRPr="00D46C6F"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2027</w:t>
            </w:r>
          </w:p>
        </w:tc>
        <w:tc>
          <w:tcPr>
            <w:tcW w:w="0" w:type="auto"/>
          </w:tcPr>
          <w:p w14:paraId="10131493" w14:textId="77777777" w:rsidR="00422F02" w:rsidRPr="00D46C6F"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2028</w:t>
            </w:r>
          </w:p>
        </w:tc>
        <w:tc>
          <w:tcPr>
            <w:tcW w:w="0" w:type="auto"/>
          </w:tcPr>
          <w:p w14:paraId="47091475" w14:textId="77777777" w:rsidR="00422F02" w:rsidRPr="00D46C6F"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2029</w:t>
            </w:r>
          </w:p>
        </w:tc>
        <w:tc>
          <w:tcPr>
            <w:tcW w:w="0" w:type="auto"/>
          </w:tcPr>
          <w:p w14:paraId="4262AA2A" w14:textId="77777777" w:rsidR="00422F02" w:rsidRPr="00D46C6F" w:rsidRDefault="00422F02" w:rsidP="00883E35">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2030</w:t>
            </w:r>
          </w:p>
        </w:tc>
      </w:tr>
      <w:tr w:rsidR="00422F02" w:rsidRPr="000B580B" w14:paraId="5001C566" w14:textId="77777777" w:rsidTr="00D46C6F">
        <w:trPr>
          <w:trHeight w:val="3057"/>
        </w:trPr>
        <w:tc>
          <w:tcPr>
            <w:cnfStyle w:val="001000000000" w:firstRow="0" w:lastRow="0" w:firstColumn="1" w:lastColumn="0" w:oddVBand="0" w:evenVBand="0" w:oddHBand="0" w:evenHBand="0" w:firstRowFirstColumn="0" w:firstRowLastColumn="0" w:lastRowFirstColumn="0" w:lastRowLastColumn="0"/>
            <w:tcW w:w="0" w:type="auto"/>
          </w:tcPr>
          <w:p w14:paraId="15C73865" w14:textId="752A2E94" w:rsidR="00422F02" w:rsidRPr="000B580B" w:rsidRDefault="00422F02" w:rsidP="00883E35">
            <w:pPr>
              <w:spacing w:line="276" w:lineRule="auto"/>
              <w:jc w:val="both"/>
              <w:rPr>
                <w:rFonts w:ascii="Arial" w:hAnsi="Arial" w:cs="Arial"/>
                <w:sz w:val="20"/>
                <w:szCs w:val="20"/>
              </w:rPr>
            </w:pPr>
            <w:r w:rsidRPr="000B580B">
              <w:rPr>
                <w:rFonts w:ascii="Arial" w:hAnsi="Arial" w:cs="Arial"/>
                <w:sz w:val="20"/>
                <w:szCs w:val="20"/>
              </w:rPr>
              <w:t xml:space="preserve">Captar recursos financieros para proyectos de </w:t>
            </w:r>
            <w:r w:rsidR="0084493D">
              <w:rPr>
                <w:rFonts w:ascii="Arial" w:hAnsi="Arial" w:cs="Arial"/>
                <w:sz w:val="20"/>
                <w:szCs w:val="20"/>
              </w:rPr>
              <w:t>P</w:t>
            </w:r>
            <w:r w:rsidRPr="000B580B">
              <w:rPr>
                <w:rFonts w:ascii="Arial" w:hAnsi="Arial" w:cs="Arial"/>
                <w:sz w:val="20"/>
                <w:szCs w:val="20"/>
              </w:rPr>
              <w:t xml:space="preserve">PSA </w:t>
            </w:r>
          </w:p>
          <w:p w14:paraId="16CB35AA" w14:textId="77777777" w:rsidR="00422F02" w:rsidRDefault="00422F02" w:rsidP="00883E35">
            <w:pPr>
              <w:spacing w:line="276" w:lineRule="auto"/>
              <w:jc w:val="both"/>
              <w:rPr>
                <w:rFonts w:ascii="Arial" w:hAnsi="Arial" w:cs="Arial"/>
                <w:sz w:val="20"/>
                <w:szCs w:val="20"/>
              </w:rPr>
            </w:pPr>
          </w:p>
          <w:p w14:paraId="0CD66C5D" w14:textId="77777777" w:rsidR="00422F02" w:rsidRPr="000B580B" w:rsidRDefault="00422F02" w:rsidP="00883E35">
            <w:pPr>
              <w:spacing w:line="276" w:lineRule="auto"/>
              <w:jc w:val="both"/>
              <w:rPr>
                <w:rFonts w:ascii="Arial" w:hAnsi="Arial" w:cs="Arial"/>
                <w:sz w:val="20"/>
                <w:szCs w:val="20"/>
              </w:rPr>
            </w:pPr>
          </w:p>
        </w:tc>
        <w:tc>
          <w:tcPr>
            <w:tcW w:w="0" w:type="auto"/>
          </w:tcPr>
          <w:p w14:paraId="1907E8B4" w14:textId="3AA19FDE" w:rsidR="00422F02"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2EA5">
              <w:rPr>
                <w:rFonts w:ascii="Arial" w:hAnsi="Arial" w:cs="Arial"/>
                <w:sz w:val="20"/>
                <w:szCs w:val="20"/>
              </w:rPr>
              <w:t xml:space="preserve">Monto anual de recursos financieros captados e ingresados a cuentas Fonafifo o del FID para </w:t>
            </w:r>
            <w:r w:rsidR="0084493D">
              <w:rPr>
                <w:rFonts w:ascii="Arial" w:hAnsi="Arial" w:cs="Arial"/>
                <w:sz w:val="20"/>
                <w:szCs w:val="20"/>
              </w:rPr>
              <w:t>P</w:t>
            </w:r>
            <w:r w:rsidRPr="00C42EA5">
              <w:rPr>
                <w:rFonts w:ascii="Arial" w:hAnsi="Arial" w:cs="Arial"/>
                <w:sz w:val="20"/>
                <w:szCs w:val="20"/>
              </w:rPr>
              <w:t>PSA (no incluye ventas de carbono)</w:t>
            </w:r>
          </w:p>
          <w:p w14:paraId="5F770EB7" w14:textId="77777777" w:rsidR="00422F02" w:rsidRPr="000B580B"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39" w:type="dxa"/>
          </w:tcPr>
          <w:p w14:paraId="757C6DB3" w14:textId="77777777" w:rsidR="00422F02" w:rsidRPr="000B580B"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Dirección de Desarrollo y Comercialización de los Servicios Ambientales</w:t>
            </w:r>
          </w:p>
        </w:tc>
        <w:tc>
          <w:tcPr>
            <w:tcW w:w="1329" w:type="dxa"/>
          </w:tcPr>
          <w:p w14:paraId="41896975"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$ 288.000,00</w:t>
            </w:r>
          </w:p>
        </w:tc>
        <w:tc>
          <w:tcPr>
            <w:tcW w:w="1368" w:type="dxa"/>
          </w:tcPr>
          <w:p w14:paraId="4F9F8A0A"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$1 500.000,00</w:t>
            </w:r>
          </w:p>
        </w:tc>
        <w:tc>
          <w:tcPr>
            <w:tcW w:w="0" w:type="auto"/>
          </w:tcPr>
          <w:p w14:paraId="367F87FC"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$300.000,00</w:t>
            </w:r>
          </w:p>
        </w:tc>
        <w:tc>
          <w:tcPr>
            <w:tcW w:w="0" w:type="auto"/>
          </w:tcPr>
          <w:p w14:paraId="5590AD08"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$300.000,00</w:t>
            </w:r>
          </w:p>
        </w:tc>
        <w:tc>
          <w:tcPr>
            <w:tcW w:w="0" w:type="auto"/>
          </w:tcPr>
          <w:p w14:paraId="2A4AE79F"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$300.000,00</w:t>
            </w:r>
          </w:p>
        </w:tc>
        <w:tc>
          <w:tcPr>
            <w:tcW w:w="0" w:type="auto"/>
          </w:tcPr>
          <w:p w14:paraId="16A47ED4"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$300.000,00</w:t>
            </w:r>
          </w:p>
        </w:tc>
        <w:tc>
          <w:tcPr>
            <w:tcW w:w="0" w:type="auto"/>
          </w:tcPr>
          <w:p w14:paraId="3FA24A1B"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$300.000,00</w:t>
            </w:r>
          </w:p>
        </w:tc>
      </w:tr>
      <w:tr w:rsidR="00422F02" w:rsidRPr="000B580B" w14:paraId="3F3782D0" w14:textId="77777777" w:rsidTr="00D46C6F">
        <w:trPr>
          <w:trHeight w:val="2920"/>
        </w:trPr>
        <w:tc>
          <w:tcPr>
            <w:cnfStyle w:val="001000000000" w:firstRow="0" w:lastRow="0" w:firstColumn="1" w:lastColumn="0" w:oddVBand="0" w:evenVBand="0" w:oddHBand="0" w:evenHBand="0" w:firstRowFirstColumn="0" w:firstRowLastColumn="0" w:lastRowFirstColumn="0" w:lastRowLastColumn="0"/>
            <w:tcW w:w="0" w:type="auto"/>
          </w:tcPr>
          <w:p w14:paraId="6EFEC0DB" w14:textId="77777777" w:rsidR="00422F02" w:rsidRDefault="00422F02" w:rsidP="00883E35">
            <w:pPr>
              <w:spacing w:line="276" w:lineRule="auto"/>
              <w:jc w:val="both"/>
              <w:rPr>
                <w:rFonts w:ascii="Arial" w:hAnsi="Arial" w:cs="Arial"/>
                <w:sz w:val="20"/>
                <w:szCs w:val="20"/>
              </w:rPr>
            </w:pPr>
            <w:r w:rsidRPr="00445A6A">
              <w:rPr>
                <w:rFonts w:ascii="Arial" w:hAnsi="Arial" w:cs="Arial"/>
                <w:sz w:val="20"/>
                <w:szCs w:val="20"/>
              </w:rPr>
              <w:t>Comercializar mediante el SICORE las reducciones o remociones de emisiones aceptadas por el ente com</w:t>
            </w:r>
            <w:r>
              <w:rPr>
                <w:rFonts w:ascii="Arial" w:hAnsi="Arial" w:cs="Arial"/>
                <w:sz w:val="20"/>
                <w:szCs w:val="20"/>
              </w:rPr>
              <w:t>petente en el mercado doméstico</w:t>
            </w:r>
          </w:p>
          <w:p w14:paraId="3E39737E" w14:textId="5A47998E" w:rsidR="00422F02" w:rsidRPr="000B580B" w:rsidRDefault="00422F02" w:rsidP="00883E35">
            <w:pPr>
              <w:spacing w:line="276" w:lineRule="auto"/>
              <w:jc w:val="both"/>
              <w:rPr>
                <w:rFonts w:ascii="Arial" w:hAnsi="Arial" w:cs="Arial"/>
                <w:sz w:val="20"/>
                <w:szCs w:val="20"/>
              </w:rPr>
            </w:pPr>
          </w:p>
        </w:tc>
        <w:tc>
          <w:tcPr>
            <w:tcW w:w="0" w:type="auto"/>
          </w:tcPr>
          <w:p w14:paraId="3D106BD6" w14:textId="77777777" w:rsidR="00422F02" w:rsidRPr="00C42EA5"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45A6A">
              <w:rPr>
                <w:rFonts w:ascii="Arial" w:hAnsi="Arial" w:cs="Arial"/>
                <w:sz w:val="20"/>
                <w:szCs w:val="20"/>
              </w:rPr>
              <w:t>Monto anual de ingresos por concepto de venta de UCC-Fonafifo</w:t>
            </w:r>
          </w:p>
        </w:tc>
        <w:tc>
          <w:tcPr>
            <w:tcW w:w="1739" w:type="dxa"/>
          </w:tcPr>
          <w:p w14:paraId="3A05BA06" w14:textId="77777777" w:rsidR="00422F02" w:rsidRPr="000B580B"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Dirección de Desarrollo y Comercialización de los Servicios Ambientales</w:t>
            </w:r>
          </w:p>
        </w:tc>
        <w:tc>
          <w:tcPr>
            <w:tcW w:w="1329" w:type="dxa"/>
          </w:tcPr>
          <w:p w14:paraId="08BE4463"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$375.000,00</w:t>
            </w:r>
          </w:p>
        </w:tc>
        <w:tc>
          <w:tcPr>
            <w:tcW w:w="1368" w:type="dxa"/>
          </w:tcPr>
          <w:p w14:paraId="06523308"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$ 2.000.000,00</w:t>
            </w:r>
          </w:p>
        </w:tc>
        <w:tc>
          <w:tcPr>
            <w:tcW w:w="0" w:type="auto"/>
          </w:tcPr>
          <w:p w14:paraId="1A7C5BB4"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$400.000,00</w:t>
            </w:r>
          </w:p>
        </w:tc>
        <w:tc>
          <w:tcPr>
            <w:tcW w:w="0" w:type="auto"/>
          </w:tcPr>
          <w:p w14:paraId="2FD6B8CC"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$400.000,00</w:t>
            </w:r>
          </w:p>
        </w:tc>
        <w:tc>
          <w:tcPr>
            <w:tcW w:w="0" w:type="auto"/>
          </w:tcPr>
          <w:p w14:paraId="5B7C2A9F"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$400.000,00</w:t>
            </w:r>
          </w:p>
        </w:tc>
        <w:tc>
          <w:tcPr>
            <w:tcW w:w="0" w:type="auto"/>
          </w:tcPr>
          <w:p w14:paraId="457BFEA9"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$400.000,00</w:t>
            </w:r>
          </w:p>
        </w:tc>
        <w:tc>
          <w:tcPr>
            <w:tcW w:w="0" w:type="auto"/>
          </w:tcPr>
          <w:p w14:paraId="40E57E9F" w14:textId="77777777" w:rsidR="00422F02" w:rsidRPr="00EC22D1"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EC22D1">
              <w:rPr>
                <w:rFonts w:ascii="Arial" w:hAnsi="Arial" w:cs="Arial"/>
                <w:sz w:val="18"/>
                <w:szCs w:val="20"/>
              </w:rPr>
              <w:t>$400.000,00</w:t>
            </w:r>
          </w:p>
        </w:tc>
      </w:tr>
      <w:tr w:rsidR="00422F02" w:rsidRPr="000B580B" w14:paraId="7C41CE4A" w14:textId="77777777" w:rsidTr="00BF1646">
        <w:trPr>
          <w:trHeight w:val="1552"/>
        </w:trPr>
        <w:tc>
          <w:tcPr>
            <w:cnfStyle w:val="001000000000" w:firstRow="0" w:lastRow="0" w:firstColumn="1" w:lastColumn="0" w:oddVBand="0" w:evenVBand="0" w:oddHBand="0" w:evenHBand="0" w:firstRowFirstColumn="0" w:firstRowLastColumn="0" w:lastRowFirstColumn="0" w:lastRowLastColumn="0"/>
            <w:tcW w:w="0" w:type="auto"/>
          </w:tcPr>
          <w:p w14:paraId="4FA2325D" w14:textId="77777777" w:rsidR="00422F02" w:rsidRPr="002516F8" w:rsidRDefault="00422F02" w:rsidP="00883E35">
            <w:pPr>
              <w:spacing w:line="276" w:lineRule="auto"/>
              <w:jc w:val="both"/>
              <w:rPr>
                <w:rFonts w:ascii="Arial" w:hAnsi="Arial" w:cs="Arial"/>
                <w:sz w:val="20"/>
                <w:szCs w:val="20"/>
              </w:rPr>
            </w:pPr>
            <w:r w:rsidRPr="002516F8">
              <w:rPr>
                <w:rFonts w:ascii="Arial" w:hAnsi="Arial" w:cs="Arial"/>
                <w:sz w:val="20"/>
                <w:szCs w:val="20"/>
              </w:rPr>
              <w:lastRenderedPageBreak/>
              <w:t>Dirigir la implementación de proyectos delegados por el país a Fonafifo</w:t>
            </w:r>
          </w:p>
        </w:tc>
        <w:tc>
          <w:tcPr>
            <w:tcW w:w="0" w:type="auto"/>
          </w:tcPr>
          <w:p w14:paraId="1C72FA98" w14:textId="77777777" w:rsidR="00422F02" w:rsidRPr="002516F8"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Número de proyectos dirigidos por la DDC.</w:t>
            </w:r>
          </w:p>
        </w:tc>
        <w:tc>
          <w:tcPr>
            <w:tcW w:w="1739" w:type="dxa"/>
          </w:tcPr>
          <w:p w14:paraId="020466C6" w14:textId="77777777" w:rsidR="00422F02" w:rsidRPr="002516F8"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Dirección de Desarrollo y Comercialización de los Servicios Ambientales</w:t>
            </w:r>
          </w:p>
        </w:tc>
        <w:tc>
          <w:tcPr>
            <w:tcW w:w="1329" w:type="dxa"/>
          </w:tcPr>
          <w:p w14:paraId="7DE76D54" w14:textId="77777777" w:rsidR="00422F02" w:rsidRPr="002516F8"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1</w:t>
            </w:r>
          </w:p>
        </w:tc>
        <w:tc>
          <w:tcPr>
            <w:tcW w:w="1368" w:type="dxa"/>
          </w:tcPr>
          <w:p w14:paraId="325A2096"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1</w:t>
            </w:r>
          </w:p>
        </w:tc>
        <w:tc>
          <w:tcPr>
            <w:tcW w:w="0" w:type="auto"/>
          </w:tcPr>
          <w:p w14:paraId="46A0E8A4"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0</w:t>
            </w:r>
          </w:p>
        </w:tc>
        <w:tc>
          <w:tcPr>
            <w:tcW w:w="0" w:type="auto"/>
          </w:tcPr>
          <w:p w14:paraId="2609C6BA"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0</w:t>
            </w:r>
          </w:p>
        </w:tc>
        <w:tc>
          <w:tcPr>
            <w:tcW w:w="0" w:type="auto"/>
          </w:tcPr>
          <w:p w14:paraId="60199DAB"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1</w:t>
            </w:r>
          </w:p>
        </w:tc>
        <w:tc>
          <w:tcPr>
            <w:tcW w:w="0" w:type="auto"/>
          </w:tcPr>
          <w:p w14:paraId="51C289A1"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0</w:t>
            </w:r>
          </w:p>
        </w:tc>
        <w:tc>
          <w:tcPr>
            <w:tcW w:w="0" w:type="auto"/>
          </w:tcPr>
          <w:p w14:paraId="2F26BD88"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0</w:t>
            </w:r>
          </w:p>
        </w:tc>
      </w:tr>
      <w:tr w:rsidR="00422F02" w:rsidRPr="000B580B" w14:paraId="112A33EA" w14:textId="77777777" w:rsidTr="00BF1646">
        <w:trPr>
          <w:trHeight w:val="759"/>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393DC74" w14:textId="77777777" w:rsidR="00422F02" w:rsidRPr="000B580B" w:rsidRDefault="00422F02" w:rsidP="00883E35">
            <w:pPr>
              <w:jc w:val="both"/>
              <w:rPr>
                <w:rFonts w:ascii="Arial" w:hAnsi="Arial" w:cs="Arial"/>
                <w:sz w:val="20"/>
                <w:szCs w:val="20"/>
              </w:rPr>
            </w:pPr>
            <w:r w:rsidRPr="000B580B">
              <w:rPr>
                <w:rFonts w:ascii="Arial" w:hAnsi="Arial" w:cs="Arial"/>
                <w:sz w:val="20"/>
                <w:szCs w:val="20"/>
              </w:rPr>
              <w:t>Ejecutar eficientemente los recursos destinados a mecanismos de financiamiento</w:t>
            </w:r>
          </w:p>
          <w:p w14:paraId="5A7D1373" w14:textId="77777777" w:rsidR="00422F02" w:rsidRDefault="00422F02" w:rsidP="00883E35">
            <w:pPr>
              <w:jc w:val="both"/>
              <w:rPr>
                <w:rFonts w:ascii="Arial" w:hAnsi="Arial" w:cs="Arial"/>
                <w:sz w:val="20"/>
                <w:szCs w:val="20"/>
              </w:rPr>
            </w:pPr>
          </w:p>
          <w:p w14:paraId="0B5FFD4B" w14:textId="14EF0D1C" w:rsidR="00422F02" w:rsidRPr="000B580B" w:rsidRDefault="00422F02" w:rsidP="00883E35">
            <w:pPr>
              <w:jc w:val="both"/>
              <w:rPr>
                <w:rFonts w:ascii="Arial" w:hAnsi="Arial" w:cs="Arial"/>
                <w:sz w:val="20"/>
                <w:szCs w:val="20"/>
              </w:rPr>
            </w:pPr>
          </w:p>
        </w:tc>
        <w:tc>
          <w:tcPr>
            <w:tcW w:w="0" w:type="auto"/>
          </w:tcPr>
          <w:p w14:paraId="7C84E9E7" w14:textId="77777777" w:rsidR="00422F02" w:rsidRPr="000B580B"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Cantidad de hectáreas contratadas</w:t>
            </w:r>
          </w:p>
        </w:tc>
        <w:tc>
          <w:tcPr>
            <w:tcW w:w="1739" w:type="dxa"/>
          </w:tcPr>
          <w:p w14:paraId="120E43F3" w14:textId="77777777" w:rsidR="00422F02" w:rsidRPr="000B580B"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 xml:space="preserve">Dirección de Servicios Ambientales      </w:t>
            </w:r>
          </w:p>
        </w:tc>
        <w:tc>
          <w:tcPr>
            <w:tcW w:w="1329" w:type="dxa"/>
          </w:tcPr>
          <w:p w14:paraId="48516CA9" w14:textId="77777777" w:rsidR="00422F02" w:rsidRPr="000B580B"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250.000</w:t>
            </w:r>
          </w:p>
        </w:tc>
        <w:tc>
          <w:tcPr>
            <w:tcW w:w="1368" w:type="dxa"/>
          </w:tcPr>
          <w:p w14:paraId="76C26FC0" w14:textId="77777777" w:rsidR="00422F02" w:rsidRPr="000B580B"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0B580B">
              <w:rPr>
                <w:rFonts w:ascii="Arial" w:hAnsi="Arial" w:cs="Arial"/>
                <w:sz w:val="20"/>
                <w:szCs w:val="20"/>
              </w:rPr>
              <w:t>350.000</w:t>
            </w:r>
          </w:p>
        </w:tc>
        <w:tc>
          <w:tcPr>
            <w:tcW w:w="0" w:type="auto"/>
          </w:tcPr>
          <w:p w14:paraId="1C460938" w14:textId="77777777" w:rsidR="00422F02" w:rsidRPr="000B580B"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360.000</w:t>
            </w:r>
          </w:p>
        </w:tc>
        <w:tc>
          <w:tcPr>
            <w:tcW w:w="0" w:type="auto"/>
          </w:tcPr>
          <w:p w14:paraId="45DC758C" w14:textId="77777777" w:rsidR="00422F02" w:rsidRPr="000B580B"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360.000</w:t>
            </w:r>
          </w:p>
        </w:tc>
        <w:tc>
          <w:tcPr>
            <w:tcW w:w="0" w:type="auto"/>
          </w:tcPr>
          <w:p w14:paraId="35964B49" w14:textId="77777777" w:rsidR="00422F02" w:rsidRPr="000B580B"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360.000</w:t>
            </w:r>
          </w:p>
        </w:tc>
        <w:tc>
          <w:tcPr>
            <w:tcW w:w="0" w:type="auto"/>
          </w:tcPr>
          <w:p w14:paraId="61D2F7AC" w14:textId="77777777" w:rsidR="00422F02" w:rsidRPr="000B580B"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275.0</w:t>
            </w:r>
            <w:r>
              <w:rPr>
                <w:rFonts w:ascii="Arial" w:hAnsi="Arial" w:cs="Arial"/>
                <w:sz w:val="20"/>
                <w:szCs w:val="20"/>
              </w:rPr>
              <w:t>0</w:t>
            </w:r>
            <w:r w:rsidRPr="000B580B">
              <w:rPr>
                <w:rFonts w:ascii="Arial" w:hAnsi="Arial" w:cs="Arial"/>
                <w:sz w:val="20"/>
                <w:szCs w:val="20"/>
              </w:rPr>
              <w:t>00</w:t>
            </w:r>
          </w:p>
        </w:tc>
        <w:tc>
          <w:tcPr>
            <w:tcW w:w="0" w:type="auto"/>
          </w:tcPr>
          <w:p w14:paraId="75747E9D" w14:textId="77777777" w:rsidR="00422F02" w:rsidRPr="000B580B"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580B">
              <w:rPr>
                <w:rFonts w:ascii="Arial" w:hAnsi="Arial" w:cs="Arial"/>
                <w:sz w:val="20"/>
                <w:szCs w:val="20"/>
              </w:rPr>
              <w:t>320.000</w:t>
            </w:r>
          </w:p>
        </w:tc>
      </w:tr>
      <w:tr w:rsidR="00422F02" w:rsidRPr="000B580B" w14:paraId="06932FF1" w14:textId="77777777" w:rsidTr="00BF1646">
        <w:trPr>
          <w:trHeight w:val="759"/>
        </w:trPr>
        <w:tc>
          <w:tcPr>
            <w:cnfStyle w:val="001000000000" w:firstRow="0" w:lastRow="0" w:firstColumn="1" w:lastColumn="0" w:oddVBand="0" w:evenVBand="0" w:oddHBand="0" w:evenHBand="0" w:firstRowFirstColumn="0" w:firstRowLastColumn="0" w:lastRowFirstColumn="0" w:lastRowLastColumn="0"/>
            <w:tcW w:w="0" w:type="auto"/>
            <w:vMerge/>
          </w:tcPr>
          <w:p w14:paraId="1B165A9F" w14:textId="77777777" w:rsidR="00422F02" w:rsidRPr="00187C18" w:rsidRDefault="00422F02" w:rsidP="00883E35">
            <w:pPr>
              <w:jc w:val="both"/>
              <w:rPr>
                <w:rFonts w:ascii="Arial" w:hAnsi="Arial" w:cs="Arial"/>
                <w:color w:val="FF0000"/>
                <w:sz w:val="20"/>
                <w:szCs w:val="20"/>
              </w:rPr>
            </w:pPr>
          </w:p>
        </w:tc>
        <w:tc>
          <w:tcPr>
            <w:tcW w:w="0" w:type="auto"/>
          </w:tcPr>
          <w:p w14:paraId="439F4B98" w14:textId="77777777" w:rsidR="00422F02" w:rsidRPr="002516F8"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002516F8">
              <w:rPr>
                <w:rFonts w:ascii="Arial" w:hAnsi="Arial" w:cs="Arial"/>
                <w:sz w:val="20"/>
                <w:szCs w:val="20"/>
              </w:rPr>
              <w:t>Cantidad de hectáreas de manglar impactadas incluidas en contrato de Servicios Ecosistémicos Costero Marino (PSECM).</w:t>
            </w:r>
          </w:p>
        </w:tc>
        <w:tc>
          <w:tcPr>
            <w:tcW w:w="1739" w:type="dxa"/>
          </w:tcPr>
          <w:p w14:paraId="5123EB25" w14:textId="77777777" w:rsidR="00422F02" w:rsidRPr="002516F8"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 xml:space="preserve">Dirección de Servicios Ambientales      </w:t>
            </w:r>
          </w:p>
        </w:tc>
        <w:tc>
          <w:tcPr>
            <w:tcW w:w="1329" w:type="dxa"/>
          </w:tcPr>
          <w:p w14:paraId="6A00DDFB" w14:textId="77777777" w:rsidR="00422F02" w:rsidRPr="002516F8"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N/A</w:t>
            </w:r>
          </w:p>
        </w:tc>
        <w:tc>
          <w:tcPr>
            <w:tcW w:w="1368" w:type="dxa"/>
          </w:tcPr>
          <w:p w14:paraId="3E50C378" w14:textId="0D01C816"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120.000</w:t>
            </w:r>
          </w:p>
        </w:tc>
        <w:tc>
          <w:tcPr>
            <w:tcW w:w="0" w:type="auto"/>
          </w:tcPr>
          <w:p w14:paraId="3B67B1E7"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24.000</w:t>
            </w:r>
          </w:p>
        </w:tc>
        <w:tc>
          <w:tcPr>
            <w:tcW w:w="0" w:type="auto"/>
          </w:tcPr>
          <w:p w14:paraId="1420C68F"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24.000</w:t>
            </w:r>
          </w:p>
        </w:tc>
        <w:tc>
          <w:tcPr>
            <w:tcW w:w="0" w:type="auto"/>
          </w:tcPr>
          <w:p w14:paraId="486E150B"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24.000</w:t>
            </w:r>
          </w:p>
        </w:tc>
        <w:tc>
          <w:tcPr>
            <w:tcW w:w="0" w:type="auto"/>
          </w:tcPr>
          <w:p w14:paraId="422A3092"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24.000</w:t>
            </w:r>
          </w:p>
        </w:tc>
        <w:tc>
          <w:tcPr>
            <w:tcW w:w="0" w:type="auto"/>
          </w:tcPr>
          <w:p w14:paraId="67962841" w14:textId="77777777" w:rsidR="00422F02" w:rsidRPr="002516F8"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24.000</w:t>
            </w:r>
          </w:p>
        </w:tc>
      </w:tr>
      <w:tr w:rsidR="00422F02" w:rsidRPr="000B580B" w14:paraId="141323BF" w14:textId="77777777" w:rsidTr="00BF1646">
        <w:trPr>
          <w:trHeight w:val="759"/>
        </w:trPr>
        <w:tc>
          <w:tcPr>
            <w:cnfStyle w:val="001000000000" w:firstRow="0" w:lastRow="0" w:firstColumn="1" w:lastColumn="0" w:oddVBand="0" w:evenVBand="0" w:oddHBand="0" w:evenHBand="0" w:firstRowFirstColumn="0" w:firstRowLastColumn="0" w:lastRowFirstColumn="0" w:lastRowLastColumn="0"/>
            <w:tcW w:w="0" w:type="auto"/>
            <w:vMerge/>
          </w:tcPr>
          <w:p w14:paraId="57A2DA5C" w14:textId="77777777" w:rsidR="00422F02" w:rsidRPr="00881BE0" w:rsidRDefault="00422F02" w:rsidP="00883E35">
            <w:pPr>
              <w:jc w:val="both"/>
              <w:rPr>
                <w:rFonts w:ascii="Arial" w:hAnsi="Arial" w:cs="Arial"/>
                <w:sz w:val="20"/>
                <w:szCs w:val="20"/>
              </w:rPr>
            </w:pPr>
          </w:p>
        </w:tc>
        <w:tc>
          <w:tcPr>
            <w:tcW w:w="0" w:type="auto"/>
          </w:tcPr>
          <w:p w14:paraId="1D9FE2E6" w14:textId="31D69EE0" w:rsidR="00422F02" w:rsidRPr="00881BE0" w:rsidRDefault="009E2124"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noProof/>
                <w:lang w:eastAsia="es-CR"/>
              </w:rPr>
              <w:drawing>
                <wp:anchor distT="0" distB="0" distL="114300" distR="114300" simplePos="0" relativeHeight="251969535" behindDoc="1" locked="0" layoutInCell="1" allowOverlap="1" wp14:anchorId="6D17A9DE" wp14:editId="4E057433">
                  <wp:simplePos x="0" y="0"/>
                  <wp:positionH relativeFrom="column">
                    <wp:posOffset>-1880499</wp:posOffset>
                  </wp:positionH>
                  <wp:positionV relativeFrom="paragraph">
                    <wp:posOffset>2575560</wp:posOffset>
                  </wp:positionV>
                  <wp:extent cx="10222302" cy="416639"/>
                  <wp:effectExtent l="0" t="0" r="7620" b="2540"/>
                  <wp:wrapNone/>
                  <wp:docPr id="1511391177" name="Imagen 1511391177"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2F02" w:rsidRPr="00881BE0">
              <w:rPr>
                <w:rFonts w:ascii="Arial" w:hAnsi="Arial" w:cs="Arial"/>
                <w:sz w:val="20"/>
                <w:szCs w:val="20"/>
              </w:rPr>
              <w:t>Monto de recursos gestionados en iniciativas en reducciones de emisiones (en millones de dólares).</w:t>
            </w:r>
          </w:p>
        </w:tc>
        <w:tc>
          <w:tcPr>
            <w:tcW w:w="1739" w:type="dxa"/>
          </w:tcPr>
          <w:p w14:paraId="19D0657A" w14:textId="77777777" w:rsidR="00422F02"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Secretaría REDD-Dirección de Desarrollo y Comercialización de los Servicios Ambientales</w:t>
            </w:r>
          </w:p>
        </w:tc>
        <w:tc>
          <w:tcPr>
            <w:tcW w:w="1329" w:type="dxa"/>
          </w:tcPr>
          <w:p w14:paraId="6AD1BD94" w14:textId="77777777" w:rsidR="00422F02" w:rsidRPr="006C6D4C"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6D4C">
              <w:rPr>
                <w:rFonts w:ascii="Arial" w:hAnsi="Arial" w:cs="Arial"/>
                <w:sz w:val="20"/>
                <w:szCs w:val="20"/>
              </w:rPr>
              <w:t>$10.000.000</w:t>
            </w:r>
          </w:p>
        </w:tc>
        <w:tc>
          <w:tcPr>
            <w:tcW w:w="1368" w:type="dxa"/>
          </w:tcPr>
          <w:p w14:paraId="0B62C2D1" w14:textId="61E4350D" w:rsidR="00422F02"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6D4C">
              <w:rPr>
                <w:rFonts w:ascii="Arial" w:hAnsi="Arial" w:cs="Arial"/>
                <w:sz w:val="20"/>
                <w:szCs w:val="20"/>
              </w:rPr>
              <w:t>$50.000.000</w:t>
            </w:r>
          </w:p>
        </w:tc>
        <w:tc>
          <w:tcPr>
            <w:tcW w:w="0" w:type="auto"/>
          </w:tcPr>
          <w:p w14:paraId="66D87CB4" w14:textId="77777777" w:rsidR="00422F02" w:rsidRDefault="00EC22D1"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r w:rsidR="00422F02" w:rsidRPr="006C6D4C">
              <w:rPr>
                <w:rFonts w:ascii="Arial" w:hAnsi="Arial" w:cs="Arial"/>
                <w:sz w:val="20"/>
                <w:szCs w:val="20"/>
              </w:rPr>
              <w:t>30.000.000</w:t>
            </w:r>
          </w:p>
          <w:p w14:paraId="1A34E8C0" w14:textId="77777777" w:rsidR="00422F02" w:rsidRPr="006C6D4C" w:rsidRDefault="00422F02" w:rsidP="00BF164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0" w:type="auto"/>
          </w:tcPr>
          <w:p w14:paraId="7AD1BBAE" w14:textId="77777777" w:rsidR="00422F02"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0" w:type="auto"/>
          </w:tcPr>
          <w:p w14:paraId="5B19E950" w14:textId="77777777" w:rsidR="00422F02" w:rsidRDefault="00EC22D1"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r w:rsidR="00422F02" w:rsidRPr="006C6D4C">
              <w:rPr>
                <w:rFonts w:ascii="Arial" w:hAnsi="Arial" w:cs="Arial"/>
                <w:sz w:val="20"/>
                <w:szCs w:val="20"/>
              </w:rPr>
              <w:t>20.000.000</w:t>
            </w:r>
          </w:p>
        </w:tc>
        <w:tc>
          <w:tcPr>
            <w:tcW w:w="0" w:type="auto"/>
          </w:tcPr>
          <w:p w14:paraId="0C187982" w14:textId="77777777" w:rsidR="00422F02"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6D4C">
              <w:rPr>
                <w:rFonts w:ascii="Arial" w:hAnsi="Arial" w:cs="Arial"/>
                <w:sz w:val="20"/>
                <w:szCs w:val="20"/>
              </w:rPr>
              <w:t>0</w:t>
            </w:r>
          </w:p>
        </w:tc>
        <w:tc>
          <w:tcPr>
            <w:tcW w:w="0" w:type="auto"/>
          </w:tcPr>
          <w:p w14:paraId="21FA22BB" w14:textId="77777777" w:rsidR="00422F02" w:rsidRDefault="00422F02" w:rsidP="00BF1646">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6D4C">
              <w:rPr>
                <w:rFonts w:ascii="Arial" w:hAnsi="Arial" w:cs="Arial"/>
                <w:sz w:val="20"/>
                <w:szCs w:val="20"/>
              </w:rPr>
              <w:t>0</w:t>
            </w:r>
          </w:p>
        </w:tc>
      </w:tr>
      <w:tr w:rsidR="00422F02" w:rsidRPr="000B580B" w14:paraId="0FC77310" w14:textId="77777777" w:rsidTr="00BF1646">
        <w:trPr>
          <w:trHeight w:val="759"/>
        </w:trPr>
        <w:tc>
          <w:tcPr>
            <w:cnfStyle w:val="001000000000" w:firstRow="0" w:lastRow="0" w:firstColumn="1" w:lastColumn="0" w:oddVBand="0" w:evenVBand="0" w:oddHBand="0" w:evenHBand="0" w:firstRowFirstColumn="0" w:firstRowLastColumn="0" w:lastRowFirstColumn="0" w:lastRowLastColumn="0"/>
            <w:tcW w:w="0" w:type="auto"/>
            <w:vMerge/>
          </w:tcPr>
          <w:p w14:paraId="3D4F18A0" w14:textId="77777777" w:rsidR="00422F02" w:rsidRDefault="00422F02" w:rsidP="00883E35">
            <w:pPr>
              <w:jc w:val="both"/>
              <w:rPr>
                <w:rFonts w:ascii="Arial" w:hAnsi="Arial" w:cs="Arial"/>
                <w:sz w:val="20"/>
                <w:szCs w:val="20"/>
              </w:rPr>
            </w:pPr>
          </w:p>
        </w:tc>
        <w:tc>
          <w:tcPr>
            <w:tcW w:w="0" w:type="auto"/>
          </w:tcPr>
          <w:p w14:paraId="1E707B7B" w14:textId="784A8263" w:rsidR="00422F02" w:rsidRPr="002516F8"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 xml:space="preserve">Cantidad de hectáreas </w:t>
            </w:r>
            <w:r w:rsidR="00D46C6F" w:rsidRPr="002516F8">
              <w:rPr>
                <w:rFonts w:ascii="Arial" w:hAnsi="Arial" w:cs="Arial"/>
                <w:sz w:val="20"/>
                <w:szCs w:val="20"/>
              </w:rPr>
              <w:t>contratadas en</w:t>
            </w:r>
            <w:r w:rsidRPr="002516F8">
              <w:rPr>
                <w:rFonts w:ascii="Arial" w:hAnsi="Arial" w:cs="Arial"/>
                <w:sz w:val="20"/>
                <w:szCs w:val="20"/>
              </w:rPr>
              <w:t xml:space="preserve"> contratos de reducción de emisiones en totalidad del programa.</w:t>
            </w:r>
          </w:p>
        </w:tc>
        <w:tc>
          <w:tcPr>
            <w:tcW w:w="1739" w:type="dxa"/>
          </w:tcPr>
          <w:p w14:paraId="5C3DF0DA" w14:textId="77777777" w:rsidR="00422F02" w:rsidRPr="002516F8"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Secretaría REDD</w:t>
            </w:r>
          </w:p>
        </w:tc>
        <w:tc>
          <w:tcPr>
            <w:tcW w:w="1329" w:type="dxa"/>
          </w:tcPr>
          <w:p w14:paraId="4F4DCCDC" w14:textId="77777777" w:rsidR="00422F02" w:rsidRPr="002516F8"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250.000</w:t>
            </w:r>
          </w:p>
        </w:tc>
        <w:tc>
          <w:tcPr>
            <w:tcW w:w="1368" w:type="dxa"/>
          </w:tcPr>
          <w:p w14:paraId="76B902D0" w14:textId="77777777" w:rsidR="00422F02" w:rsidRPr="002516F8"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250.000</w:t>
            </w:r>
          </w:p>
        </w:tc>
        <w:tc>
          <w:tcPr>
            <w:tcW w:w="0" w:type="auto"/>
          </w:tcPr>
          <w:p w14:paraId="32ADDF2C" w14:textId="77777777" w:rsidR="00422F02" w:rsidRPr="002516F8"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175.000</w:t>
            </w:r>
          </w:p>
        </w:tc>
        <w:tc>
          <w:tcPr>
            <w:tcW w:w="0" w:type="auto"/>
          </w:tcPr>
          <w:p w14:paraId="53576D54" w14:textId="77777777" w:rsidR="00422F02" w:rsidRPr="002516F8"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75.000</w:t>
            </w:r>
          </w:p>
        </w:tc>
        <w:tc>
          <w:tcPr>
            <w:tcW w:w="0" w:type="auto"/>
          </w:tcPr>
          <w:p w14:paraId="5C0A2141" w14:textId="77777777" w:rsidR="00422F02" w:rsidRPr="002516F8" w:rsidRDefault="00EC22D1"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p>
        </w:tc>
        <w:tc>
          <w:tcPr>
            <w:tcW w:w="0" w:type="auto"/>
          </w:tcPr>
          <w:p w14:paraId="0BAAB07B" w14:textId="77777777" w:rsidR="00422F02" w:rsidRPr="002516F8" w:rsidRDefault="00EC22D1"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p>
        </w:tc>
        <w:tc>
          <w:tcPr>
            <w:tcW w:w="0" w:type="auto"/>
          </w:tcPr>
          <w:p w14:paraId="2E410772" w14:textId="77777777" w:rsidR="00422F02" w:rsidRPr="00DD3D64" w:rsidRDefault="00EC22D1"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07436A">
              <w:rPr>
                <w:rFonts w:ascii="Arial" w:hAnsi="Arial" w:cs="Arial"/>
                <w:sz w:val="20"/>
                <w:szCs w:val="20"/>
              </w:rPr>
              <w:t>-</w:t>
            </w:r>
          </w:p>
        </w:tc>
      </w:tr>
      <w:tr w:rsidR="00422F02" w:rsidRPr="000B580B" w14:paraId="34A25BAF" w14:textId="77777777" w:rsidTr="00BF1646">
        <w:trPr>
          <w:trHeight w:val="2221"/>
        </w:trPr>
        <w:tc>
          <w:tcPr>
            <w:cnfStyle w:val="001000000000" w:firstRow="0" w:lastRow="0" w:firstColumn="1" w:lastColumn="0" w:oddVBand="0" w:evenVBand="0" w:oddHBand="0" w:evenHBand="0" w:firstRowFirstColumn="0" w:firstRowLastColumn="0" w:lastRowFirstColumn="0" w:lastRowLastColumn="0"/>
            <w:tcW w:w="0" w:type="auto"/>
          </w:tcPr>
          <w:p w14:paraId="7195EDB3" w14:textId="77777777" w:rsidR="00422F02" w:rsidRDefault="00422F02" w:rsidP="00883E35">
            <w:pPr>
              <w:jc w:val="both"/>
              <w:rPr>
                <w:rFonts w:ascii="Arial" w:hAnsi="Arial" w:cs="Arial"/>
                <w:sz w:val="20"/>
                <w:szCs w:val="20"/>
              </w:rPr>
            </w:pPr>
            <w:r w:rsidRPr="006C6D4C">
              <w:rPr>
                <w:rFonts w:ascii="Arial" w:hAnsi="Arial" w:cs="Arial"/>
                <w:sz w:val="20"/>
                <w:szCs w:val="20"/>
              </w:rPr>
              <w:t>Incursionar en el acceso a nuevas fuentes de financiamiento nacional e internacional de otros servicios ambientales.</w:t>
            </w:r>
          </w:p>
        </w:tc>
        <w:tc>
          <w:tcPr>
            <w:tcW w:w="0" w:type="auto"/>
          </w:tcPr>
          <w:p w14:paraId="1FCCD168" w14:textId="77777777" w:rsidR="00422F02" w:rsidRPr="006C6D4C" w:rsidRDefault="00422F02"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6D4C">
              <w:rPr>
                <w:rFonts w:ascii="Arial" w:hAnsi="Arial" w:cs="Arial"/>
                <w:sz w:val="20"/>
                <w:szCs w:val="20"/>
              </w:rPr>
              <w:t xml:space="preserve">Número de fuentes de financiamiento en </w:t>
            </w:r>
            <w:r w:rsidRPr="002516F8">
              <w:rPr>
                <w:rFonts w:ascii="Arial" w:hAnsi="Arial" w:cs="Arial"/>
                <w:sz w:val="20"/>
                <w:szCs w:val="20"/>
              </w:rPr>
              <w:t>proceso</w:t>
            </w:r>
            <w:r w:rsidRPr="006C6D4C">
              <w:rPr>
                <w:rFonts w:ascii="Arial" w:hAnsi="Arial" w:cs="Arial"/>
                <w:sz w:val="20"/>
                <w:szCs w:val="20"/>
              </w:rPr>
              <w:t xml:space="preserve"> de negociación.</w:t>
            </w:r>
          </w:p>
        </w:tc>
        <w:tc>
          <w:tcPr>
            <w:tcW w:w="1739" w:type="dxa"/>
          </w:tcPr>
          <w:p w14:paraId="0F8A537B" w14:textId="77777777" w:rsidR="00422F02" w:rsidRPr="000B580B" w:rsidRDefault="00422F02"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Secretaría REDD-Dirección de Desarrollo y Comercialización de los Servicios Ambientales</w:t>
            </w:r>
          </w:p>
        </w:tc>
        <w:tc>
          <w:tcPr>
            <w:tcW w:w="1329" w:type="dxa"/>
          </w:tcPr>
          <w:p w14:paraId="48B16136" w14:textId="77777777" w:rsidR="00422F02" w:rsidRPr="006C6D4C"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78E4">
              <w:rPr>
                <w:rFonts w:ascii="Arial" w:hAnsi="Arial" w:cs="Arial"/>
                <w:sz w:val="20"/>
                <w:szCs w:val="20"/>
              </w:rPr>
              <w:t>N/A</w:t>
            </w:r>
          </w:p>
        </w:tc>
        <w:tc>
          <w:tcPr>
            <w:tcW w:w="1368" w:type="dxa"/>
          </w:tcPr>
          <w:p w14:paraId="57EB320D" w14:textId="77777777" w:rsidR="00422F02"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78E4">
              <w:rPr>
                <w:rFonts w:ascii="Arial" w:hAnsi="Arial" w:cs="Arial"/>
                <w:sz w:val="20"/>
                <w:szCs w:val="20"/>
              </w:rPr>
              <w:t>3</w:t>
            </w:r>
          </w:p>
        </w:tc>
        <w:tc>
          <w:tcPr>
            <w:tcW w:w="0" w:type="auto"/>
          </w:tcPr>
          <w:p w14:paraId="74EC09F7" w14:textId="77777777" w:rsidR="00422F02"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78E4">
              <w:rPr>
                <w:rFonts w:ascii="Arial" w:hAnsi="Arial" w:cs="Arial"/>
                <w:sz w:val="20"/>
                <w:szCs w:val="20"/>
              </w:rPr>
              <w:t>1</w:t>
            </w:r>
          </w:p>
          <w:p w14:paraId="1E47427E" w14:textId="77777777" w:rsidR="00422F02" w:rsidRPr="000778E4" w:rsidRDefault="00422F02" w:rsidP="00BF16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0" w:type="auto"/>
          </w:tcPr>
          <w:p w14:paraId="2ECE95B2" w14:textId="77777777" w:rsidR="00422F02"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0" w:type="auto"/>
          </w:tcPr>
          <w:p w14:paraId="465190CD" w14:textId="77777777" w:rsidR="00422F02"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c>
          <w:tcPr>
            <w:tcW w:w="0" w:type="auto"/>
          </w:tcPr>
          <w:p w14:paraId="422CD8B9" w14:textId="77777777" w:rsidR="00422F02"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p>
        </w:tc>
        <w:tc>
          <w:tcPr>
            <w:tcW w:w="0" w:type="auto"/>
          </w:tcPr>
          <w:p w14:paraId="4D82F94A" w14:textId="77777777" w:rsidR="00422F02" w:rsidRDefault="00422F02"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tc>
      </w:tr>
      <w:tr w:rsidR="00BF1646" w:rsidRPr="000B580B" w14:paraId="3EE394D2" w14:textId="77777777" w:rsidTr="00BF1646">
        <w:trPr>
          <w:trHeight w:val="2221"/>
        </w:trPr>
        <w:tc>
          <w:tcPr>
            <w:cnfStyle w:val="001000000000" w:firstRow="0" w:lastRow="0" w:firstColumn="1" w:lastColumn="0" w:oddVBand="0" w:evenVBand="0" w:oddHBand="0" w:evenHBand="0" w:firstRowFirstColumn="0" w:firstRowLastColumn="0" w:lastRowFirstColumn="0" w:lastRowLastColumn="0"/>
            <w:tcW w:w="0" w:type="auto"/>
          </w:tcPr>
          <w:p w14:paraId="31D12645" w14:textId="6BFC25FA" w:rsidR="00BF1646" w:rsidRPr="006C6D4C" w:rsidRDefault="00BF1646" w:rsidP="00BF1646">
            <w:pPr>
              <w:jc w:val="both"/>
              <w:rPr>
                <w:rFonts w:ascii="Arial" w:hAnsi="Arial" w:cs="Arial"/>
                <w:sz w:val="20"/>
                <w:szCs w:val="20"/>
              </w:rPr>
            </w:pPr>
            <w:r w:rsidRPr="00FF00BA">
              <w:rPr>
                <w:rFonts w:ascii="Arial" w:hAnsi="Arial" w:cs="Arial"/>
                <w:sz w:val="20"/>
                <w:szCs w:val="20"/>
              </w:rPr>
              <w:t>Gestionar el financiamiento a prove</w:t>
            </w:r>
            <w:r>
              <w:rPr>
                <w:rFonts w:ascii="Arial" w:hAnsi="Arial" w:cs="Arial"/>
                <w:sz w:val="20"/>
                <w:szCs w:val="20"/>
              </w:rPr>
              <w:t>edores de servicios ambientales</w:t>
            </w:r>
          </w:p>
        </w:tc>
        <w:tc>
          <w:tcPr>
            <w:tcW w:w="0" w:type="auto"/>
          </w:tcPr>
          <w:p w14:paraId="3FB5EC79" w14:textId="7D55F600" w:rsidR="00BF1646" w:rsidRPr="006C6D4C" w:rsidRDefault="00BF1646" w:rsidP="00BF164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F00BA">
              <w:rPr>
                <w:rFonts w:ascii="Arial" w:hAnsi="Arial" w:cs="Arial"/>
                <w:sz w:val="20"/>
                <w:szCs w:val="20"/>
              </w:rPr>
              <w:t>Cantidad contratos evaluados según las condiciones contractuale</w:t>
            </w:r>
            <w:r>
              <w:rPr>
                <w:rFonts w:ascii="Arial" w:hAnsi="Arial" w:cs="Arial"/>
                <w:sz w:val="20"/>
                <w:szCs w:val="20"/>
              </w:rPr>
              <w:t>s</w:t>
            </w:r>
          </w:p>
        </w:tc>
        <w:tc>
          <w:tcPr>
            <w:tcW w:w="1739" w:type="dxa"/>
          </w:tcPr>
          <w:p w14:paraId="413DBBC4" w14:textId="65CB5CC7" w:rsidR="00BF1646" w:rsidRDefault="00BF1646" w:rsidP="00BF164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F00BA">
              <w:rPr>
                <w:rFonts w:ascii="Arial" w:hAnsi="Arial" w:cs="Arial"/>
                <w:sz w:val="20"/>
                <w:szCs w:val="20"/>
              </w:rPr>
              <w:t xml:space="preserve">Dirección de Servicios Ambientales      </w:t>
            </w:r>
          </w:p>
        </w:tc>
        <w:tc>
          <w:tcPr>
            <w:tcW w:w="1329" w:type="dxa"/>
          </w:tcPr>
          <w:p w14:paraId="785937ED" w14:textId="07B30D29" w:rsidR="00BF1646" w:rsidRPr="000778E4"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w:t>
            </w:r>
          </w:p>
        </w:tc>
        <w:tc>
          <w:tcPr>
            <w:tcW w:w="1368" w:type="dxa"/>
          </w:tcPr>
          <w:p w14:paraId="11C36441" w14:textId="50D32724" w:rsidR="00BF1646" w:rsidRPr="000778E4"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5000</w:t>
            </w:r>
          </w:p>
        </w:tc>
        <w:tc>
          <w:tcPr>
            <w:tcW w:w="0" w:type="auto"/>
          </w:tcPr>
          <w:p w14:paraId="0FE9CD7C" w14:textId="4F9163EC" w:rsidR="00BF1646" w:rsidRPr="000778E4"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w:t>
            </w:r>
          </w:p>
        </w:tc>
        <w:tc>
          <w:tcPr>
            <w:tcW w:w="0" w:type="auto"/>
          </w:tcPr>
          <w:p w14:paraId="177CC68C" w14:textId="17B33864" w:rsidR="00BF1646"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w:t>
            </w:r>
          </w:p>
        </w:tc>
        <w:tc>
          <w:tcPr>
            <w:tcW w:w="0" w:type="auto"/>
          </w:tcPr>
          <w:p w14:paraId="28D99AB0" w14:textId="51871E22" w:rsidR="00BF1646"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w:t>
            </w:r>
          </w:p>
        </w:tc>
        <w:tc>
          <w:tcPr>
            <w:tcW w:w="0" w:type="auto"/>
          </w:tcPr>
          <w:p w14:paraId="3F1023C2" w14:textId="479BD4F8" w:rsidR="00BF1646"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w:t>
            </w:r>
          </w:p>
        </w:tc>
        <w:tc>
          <w:tcPr>
            <w:tcW w:w="0" w:type="auto"/>
          </w:tcPr>
          <w:p w14:paraId="6938B0CD" w14:textId="40460709" w:rsidR="00BF1646" w:rsidRDefault="00BF1646" w:rsidP="00BF1646">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w:t>
            </w:r>
          </w:p>
        </w:tc>
      </w:tr>
    </w:tbl>
    <w:p w14:paraId="53A40D35" w14:textId="77777777" w:rsidR="005F668B" w:rsidRDefault="005F668B" w:rsidP="00FE4D2E">
      <w:pPr>
        <w:rPr>
          <w:rFonts w:ascii="Arial" w:hAnsi="Arial" w:cs="Arial"/>
          <w:b/>
          <w:sz w:val="24"/>
          <w:szCs w:val="24"/>
        </w:rPr>
      </w:pPr>
    </w:p>
    <w:p w14:paraId="579B92C7" w14:textId="5C84591B" w:rsidR="00D53D29" w:rsidRPr="00D77766" w:rsidRDefault="009E2124" w:rsidP="00FC76B0">
      <w:pPr>
        <w:rPr>
          <w:rFonts w:ascii="Arial" w:hAnsi="Arial" w:cs="Arial"/>
          <w:b/>
          <w:sz w:val="24"/>
          <w:szCs w:val="24"/>
        </w:rPr>
      </w:pPr>
      <w:r>
        <w:rPr>
          <w:noProof/>
          <w:lang w:eastAsia="es-CR"/>
        </w:rPr>
        <w:drawing>
          <wp:anchor distT="0" distB="0" distL="114300" distR="114300" simplePos="0" relativeHeight="251971583" behindDoc="1" locked="0" layoutInCell="1" allowOverlap="1" wp14:anchorId="3B400802" wp14:editId="7429698F">
            <wp:simplePos x="0" y="0"/>
            <wp:positionH relativeFrom="column">
              <wp:posOffset>-974461</wp:posOffset>
            </wp:positionH>
            <wp:positionV relativeFrom="paragraph">
              <wp:posOffset>2942590</wp:posOffset>
            </wp:positionV>
            <wp:extent cx="10222302" cy="416639"/>
            <wp:effectExtent l="0" t="0" r="7620" b="2540"/>
            <wp:wrapNone/>
            <wp:docPr id="1511391182" name="Imagen 151139118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668B">
        <w:rPr>
          <w:rFonts w:ascii="Arial" w:hAnsi="Arial" w:cs="Arial"/>
          <w:b/>
          <w:sz w:val="24"/>
          <w:szCs w:val="24"/>
        </w:rPr>
        <w:br w:type="page"/>
      </w:r>
    </w:p>
    <w:tbl>
      <w:tblPr>
        <w:tblStyle w:val="Tabladecuadrcula1clara-nfasis6"/>
        <w:tblW w:w="5234" w:type="pct"/>
        <w:tblInd w:w="-289" w:type="dxa"/>
        <w:tblLook w:val="04A0" w:firstRow="1" w:lastRow="0" w:firstColumn="1" w:lastColumn="0" w:noHBand="0" w:noVBand="1"/>
      </w:tblPr>
      <w:tblGrid>
        <w:gridCol w:w="1828"/>
        <w:gridCol w:w="1573"/>
        <w:gridCol w:w="1738"/>
        <w:gridCol w:w="952"/>
        <w:gridCol w:w="1134"/>
        <w:gridCol w:w="1107"/>
        <w:gridCol w:w="1314"/>
        <w:gridCol w:w="1238"/>
        <w:gridCol w:w="1314"/>
        <w:gridCol w:w="1404"/>
      </w:tblGrid>
      <w:tr w:rsidR="00650E75" w:rsidRPr="003F1FB0" w14:paraId="7BF218E2" w14:textId="77777777" w:rsidTr="00BF16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2" w:type="pct"/>
            <w:vMerge w:val="restart"/>
          </w:tcPr>
          <w:p w14:paraId="065AC50C" w14:textId="77777777" w:rsidR="00650E75" w:rsidRPr="00D46C6F" w:rsidRDefault="00650E75" w:rsidP="00D62C85">
            <w:pPr>
              <w:spacing w:line="276" w:lineRule="auto"/>
              <w:rPr>
                <w:rFonts w:ascii="Arial" w:hAnsi="Arial" w:cs="Arial"/>
                <w:bCs w:val="0"/>
                <w:sz w:val="20"/>
                <w:szCs w:val="20"/>
              </w:rPr>
            </w:pPr>
            <w:r w:rsidRPr="00D46C6F">
              <w:rPr>
                <w:rFonts w:ascii="Arial" w:hAnsi="Arial" w:cs="Arial"/>
                <w:bCs w:val="0"/>
                <w:sz w:val="20"/>
                <w:szCs w:val="20"/>
              </w:rPr>
              <w:lastRenderedPageBreak/>
              <w:t>Acción estratégica</w:t>
            </w:r>
          </w:p>
        </w:tc>
        <w:tc>
          <w:tcPr>
            <w:tcW w:w="578" w:type="pct"/>
            <w:vMerge w:val="restart"/>
          </w:tcPr>
          <w:p w14:paraId="63460E49" w14:textId="77777777" w:rsidR="00650E75" w:rsidRPr="00D46C6F" w:rsidRDefault="00650E75"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Indicador</w:t>
            </w:r>
          </w:p>
        </w:tc>
        <w:tc>
          <w:tcPr>
            <w:tcW w:w="639" w:type="pct"/>
            <w:vMerge w:val="restart"/>
          </w:tcPr>
          <w:p w14:paraId="119EF7D0" w14:textId="77777777" w:rsidR="00650E75" w:rsidRPr="00D46C6F" w:rsidRDefault="00650E75"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Responsable</w:t>
            </w:r>
          </w:p>
        </w:tc>
        <w:tc>
          <w:tcPr>
            <w:tcW w:w="3111" w:type="pct"/>
            <w:gridSpan w:val="7"/>
          </w:tcPr>
          <w:p w14:paraId="1A95B29E" w14:textId="77777777" w:rsidR="00650E75" w:rsidRPr="00D46C6F" w:rsidRDefault="00650E75" w:rsidP="003F0429">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Programación de metas</w:t>
            </w:r>
          </w:p>
        </w:tc>
      </w:tr>
      <w:tr w:rsidR="00650E75" w:rsidRPr="003F1FB0" w14:paraId="090BF889" w14:textId="77777777" w:rsidTr="00BF1646">
        <w:tc>
          <w:tcPr>
            <w:cnfStyle w:val="001000000000" w:firstRow="0" w:lastRow="0" w:firstColumn="1" w:lastColumn="0" w:oddVBand="0" w:evenVBand="0" w:oddHBand="0" w:evenHBand="0" w:firstRowFirstColumn="0" w:firstRowLastColumn="0" w:lastRowFirstColumn="0" w:lastRowLastColumn="0"/>
            <w:tcW w:w="672" w:type="pct"/>
            <w:vMerge/>
          </w:tcPr>
          <w:p w14:paraId="11B18CDE" w14:textId="77777777" w:rsidR="00650E75" w:rsidRPr="003F1FB0" w:rsidRDefault="00650E75" w:rsidP="003F0429">
            <w:pPr>
              <w:spacing w:line="276" w:lineRule="auto"/>
              <w:jc w:val="both"/>
              <w:rPr>
                <w:rFonts w:ascii="Arial" w:hAnsi="Arial" w:cs="Arial"/>
                <w:b w:val="0"/>
                <w:sz w:val="20"/>
                <w:szCs w:val="20"/>
              </w:rPr>
            </w:pPr>
          </w:p>
        </w:tc>
        <w:tc>
          <w:tcPr>
            <w:tcW w:w="578" w:type="pct"/>
            <w:vMerge/>
          </w:tcPr>
          <w:p w14:paraId="6375D060" w14:textId="77777777" w:rsidR="00650E75" w:rsidRPr="003F1FB0" w:rsidRDefault="00650E75" w:rsidP="003F042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639" w:type="pct"/>
            <w:vMerge/>
          </w:tcPr>
          <w:p w14:paraId="39C7E7C4" w14:textId="77777777" w:rsidR="00650E75" w:rsidRPr="003F1FB0" w:rsidRDefault="00650E75" w:rsidP="003F042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350" w:type="pct"/>
          </w:tcPr>
          <w:p w14:paraId="45130B77" w14:textId="77777777" w:rsidR="00650E75" w:rsidRPr="003F1FB0" w:rsidRDefault="00650E75" w:rsidP="00D62C8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Línea Base</w:t>
            </w:r>
          </w:p>
        </w:tc>
        <w:tc>
          <w:tcPr>
            <w:tcW w:w="417" w:type="pct"/>
          </w:tcPr>
          <w:p w14:paraId="06ABB617" w14:textId="77777777" w:rsidR="00650E75" w:rsidRPr="003F1FB0" w:rsidRDefault="00650E75" w:rsidP="00D62C8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Meta del Período</w:t>
            </w:r>
          </w:p>
        </w:tc>
        <w:tc>
          <w:tcPr>
            <w:tcW w:w="407" w:type="pct"/>
          </w:tcPr>
          <w:p w14:paraId="04754C61" w14:textId="77777777" w:rsidR="00650E75" w:rsidRPr="003F1FB0" w:rsidRDefault="00650E75" w:rsidP="00D62C8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2026</w:t>
            </w:r>
          </w:p>
        </w:tc>
        <w:tc>
          <w:tcPr>
            <w:tcW w:w="483" w:type="pct"/>
          </w:tcPr>
          <w:p w14:paraId="22FFC54F" w14:textId="77777777" w:rsidR="00650E75" w:rsidRPr="003F1FB0" w:rsidRDefault="00650E75" w:rsidP="00D62C8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2027</w:t>
            </w:r>
          </w:p>
        </w:tc>
        <w:tc>
          <w:tcPr>
            <w:tcW w:w="455" w:type="pct"/>
          </w:tcPr>
          <w:p w14:paraId="494137A6" w14:textId="77777777" w:rsidR="00650E75" w:rsidRPr="003F1FB0" w:rsidRDefault="00650E75" w:rsidP="00D62C8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2028</w:t>
            </w:r>
          </w:p>
        </w:tc>
        <w:tc>
          <w:tcPr>
            <w:tcW w:w="483" w:type="pct"/>
          </w:tcPr>
          <w:p w14:paraId="6600ADE0" w14:textId="77777777" w:rsidR="00650E75" w:rsidRPr="003F1FB0" w:rsidRDefault="00650E75" w:rsidP="00D62C8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2029</w:t>
            </w:r>
          </w:p>
        </w:tc>
        <w:tc>
          <w:tcPr>
            <w:tcW w:w="516" w:type="pct"/>
          </w:tcPr>
          <w:p w14:paraId="431B4AA8" w14:textId="77777777" w:rsidR="00650E75" w:rsidRPr="003F1FB0" w:rsidRDefault="00650E75" w:rsidP="00D62C8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F1FB0">
              <w:rPr>
                <w:rFonts w:ascii="Arial" w:hAnsi="Arial" w:cs="Arial"/>
                <w:b/>
                <w:sz w:val="20"/>
                <w:szCs w:val="20"/>
              </w:rPr>
              <w:t>2030</w:t>
            </w:r>
          </w:p>
        </w:tc>
      </w:tr>
      <w:tr w:rsidR="008333E0" w:rsidRPr="003F1FB0" w14:paraId="1658967A" w14:textId="77777777" w:rsidTr="00BF1646">
        <w:tc>
          <w:tcPr>
            <w:cnfStyle w:val="001000000000" w:firstRow="0" w:lastRow="0" w:firstColumn="1" w:lastColumn="0" w:oddVBand="0" w:evenVBand="0" w:oddHBand="0" w:evenHBand="0" w:firstRowFirstColumn="0" w:firstRowLastColumn="0" w:lastRowFirstColumn="0" w:lastRowLastColumn="0"/>
            <w:tcW w:w="672" w:type="pct"/>
          </w:tcPr>
          <w:p w14:paraId="67555E8E" w14:textId="38116BA6" w:rsidR="008333E0" w:rsidRPr="003F1FB0" w:rsidRDefault="00BF1646" w:rsidP="00883E35">
            <w:pPr>
              <w:spacing w:line="276" w:lineRule="auto"/>
              <w:jc w:val="both"/>
              <w:rPr>
                <w:rFonts w:ascii="Arial" w:hAnsi="Arial" w:cs="Arial"/>
                <w:sz w:val="20"/>
                <w:szCs w:val="20"/>
              </w:rPr>
            </w:pPr>
            <w:r w:rsidRPr="00FF00BA">
              <w:rPr>
                <w:rFonts w:ascii="Arial" w:hAnsi="Arial" w:cs="Arial"/>
                <w:sz w:val="20"/>
                <w:szCs w:val="20"/>
              </w:rPr>
              <w:t>Gestionar el financiamiento a prove</w:t>
            </w:r>
            <w:r>
              <w:rPr>
                <w:rFonts w:ascii="Arial" w:hAnsi="Arial" w:cs="Arial"/>
                <w:sz w:val="20"/>
                <w:szCs w:val="20"/>
              </w:rPr>
              <w:t>edores de servicios ambientales</w:t>
            </w:r>
          </w:p>
        </w:tc>
        <w:tc>
          <w:tcPr>
            <w:tcW w:w="578" w:type="pct"/>
          </w:tcPr>
          <w:p w14:paraId="51196732" w14:textId="77777777" w:rsidR="008333E0" w:rsidRPr="002516F8" w:rsidRDefault="002516F8"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Número de personas beneficiarias de contratos con el Fondo Nacional de Financiamiento Forestal que contribuyen a la protección de los ecosistemas marino-costeros.</w:t>
            </w:r>
          </w:p>
        </w:tc>
        <w:tc>
          <w:tcPr>
            <w:tcW w:w="639" w:type="pct"/>
          </w:tcPr>
          <w:p w14:paraId="5698BB6F" w14:textId="77777777" w:rsidR="008333E0" w:rsidRPr="003F1FB0" w:rsidRDefault="008333E0"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F00BA">
              <w:rPr>
                <w:rFonts w:ascii="Arial" w:hAnsi="Arial" w:cs="Arial"/>
                <w:sz w:val="20"/>
                <w:szCs w:val="20"/>
              </w:rPr>
              <w:t xml:space="preserve">Dirección de Servicios Ambientales      </w:t>
            </w:r>
          </w:p>
        </w:tc>
        <w:tc>
          <w:tcPr>
            <w:tcW w:w="350" w:type="pct"/>
          </w:tcPr>
          <w:p w14:paraId="3C5B7C19" w14:textId="77777777" w:rsidR="008333E0"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516F8">
              <w:rPr>
                <w:rFonts w:ascii="Arial" w:hAnsi="Arial" w:cs="Arial"/>
                <w:sz w:val="20"/>
                <w:szCs w:val="20"/>
              </w:rPr>
              <w:t>160</w:t>
            </w:r>
          </w:p>
        </w:tc>
        <w:tc>
          <w:tcPr>
            <w:tcW w:w="417" w:type="pct"/>
          </w:tcPr>
          <w:p w14:paraId="1CB49EB4" w14:textId="77777777" w:rsidR="008333E0" w:rsidRPr="002E4292"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E4292">
              <w:rPr>
                <w:rFonts w:ascii="Arial" w:hAnsi="Arial" w:cs="Arial"/>
                <w:sz w:val="20"/>
                <w:szCs w:val="20"/>
              </w:rPr>
              <w:t>500</w:t>
            </w:r>
          </w:p>
        </w:tc>
        <w:tc>
          <w:tcPr>
            <w:tcW w:w="407" w:type="pct"/>
          </w:tcPr>
          <w:p w14:paraId="58392E24" w14:textId="77777777" w:rsidR="008333E0" w:rsidRPr="002E4292"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E4292">
              <w:rPr>
                <w:rFonts w:ascii="Arial" w:hAnsi="Arial" w:cs="Arial"/>
                <w:sz w:val="20"/>
                <w:szCs w:val="20"/>
              </w:rPr>
              <w:t>300</w:t>
            </w:r>
          </w:p>
        </w:tc>
        <w:tc>
          <w:tcPr>
            <w:tcW w:w="483" w:type="pct"/>
          </w:tcPr>
          <w:p w14:paraId="24ABF13F" w14:textId="77777777" w:rsidR="008333E0" w:rsidRPr="002E4292"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E4292">
              <w:rPr>
                <w:rFonts w:ascii="Arial" w:hAnsi="Arial" w:cs="Arial"/>
                <w:sz w:val="20"/>
                <w:szCs w:val="20"/>
              </w:rPr>
              <w:t>450</w:t>
            </w:r>
          </w:p>
        </w:tc>
        <w:tc>
          <w:tcPr>
            <w:tcW w:w="455" w:type="pct"/>
          </w:tcPr>
          <w:p w14:paraId="7352D361" w14:textId="77777777" w:rsidR="008333E0" w:rsidRPr="002E4292"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E4292">
              <w:rPr>
                <w:rFonts w:ascii="Arial" w:hAnsi="Arial" w:cs="Arial"/>
                <w:sz w:val="20"/>
                <w:szCs w:val="20"/>
              </w:rPr>
              <w:t>500</w:t>
            </w:r>
          </w:p>
        </w:tc>
        <w:tc>
          <w:tcPr>
            <w:tcW w:w="483" w:type="pct"/>
          </w:tcPr>
          <w:p w14:paraId="4B8413BE" w14:textId="77777777" w:rsidR="008333E0" w:rsidRPr="002E4292"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E4292">
              <w:rPr>
                <w:rFonts w:ascii="Arial" w:hAnsi="Arial" w:cs="Arial"/>
                <w:sz w:val="20"/>
                <w:szCs w:val="20"/>
              </w:rPr>
              <w:t>500</w:t>
            </w:r>
          </w:p>
        </w:tc>
        <w:tc>
          <w:tcPr>
            <w:tcW w:w="516" w:type="pct"/>
          </w:tcPr>
          <w:p w14:paraId="24F64242" w14:textId="77777777" w:rsidR="008333E0" w:rsidRPr="002E4292" w:rsidRDefault="008333E0"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E4292">
              <w:rPr>
                <w:rFonts w:ascii="Arial" w:hAnsi="Arial" w:cs="Arial"/>
                <w:sz w:val="20"/>
                <w:szCs w:val="20"/>
              </w:rPr>
              <w:t>500</w:t>
            </w:r>
          </w:p>
        </w:tc>
      </w:tr>
      <w:tr w:rsidR="00407C08" w:rsidRPr="003F1FB0" w14:paraId="492E1128" w14:textId="77777777" w:rsidTr="00BF1646">
        <w:tc>
          <w:tcPr>
            <w:cnfStyle w:val="001000000000" w:firstRow="0" w:lastRow="0" w:firstColumn="1" w:lastColumn="0" w:oddVBand="0" w:evenVBand="0" w:oddHBand="0" w:evenHBand="0" w:firstRowFirstColumn="0" w:firstRowLastColumn="0" w:lastRowFirstColumn="0" w:lastRowLastColumn="0"/>
            <w:tcW w:w="672" w:type="pct"/>
          </w:tcPr>
          <w:p w14:paraId="5F917825" w14:textId="77777777" w:rsidR="00407C08" w:rsidRPr="00FF00BA" w:rsidRDefault="00407C08" w:rsidP="00883E35">
            <w:pPr>
              <w:spacing w:line="276" w:lineRule="auto"/>
              <w:jc w:val="both"/>
              <w:rPr>
                <w:rFonts w:ascii="Arial" w:hAnsi="Arial" w:cs="Arial"/>
                <w:sz w:val="20"/>
                <w:szCs w:val="20"/>
              </w:rPr>
            </w:pPr>
            <w:r w:rsidRPr="00407C08">
              <w:rPr>
                <w:rFonts w:ascii="Arial" w:hAnsi="Arial" w:cs="Arial"/>
                <w:sz w:val="20"/>
                <w:szCs w:val="20"/>
              </w:rPr>
              <w:t>Cuantificar los servicios amb</w:t>
            </w:r>
            <w:r w:rsidR="001206A3">
              <w:rPr>
                <w:rFonts w:ascii="Arial" w:hAnsi="Arial" w:cs="Arial"/>
                <w:sz w:val="20"/>
                <w:szCs w:val="20"/>
              </w:rPr>
              <w:t>ientales disponibles en el PPSA</w:t>
            </w:r>
          </w:p>
        </w:tc>
        <w:tc>
          <w:tcPr>
            <w:tcW w:w="578" w:type="pct"/>
          </w:tcPr>
          <w:p w14:paraId="6ABB1BA0" w14:textId="657EE7EE" w:rsidR="00407C08" w:rsidRPr="002E4292" w:rsidRDefault="00407C08" w:rsidP="00883E35">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07C08">
              <w:rPr>
                <w:rFonts w:ascii="Arial" w:hAnsi="Arial" w:cs="Arial"/>
                <w:sz w:val="20"/>
                <w:szCs w:val="20"/>
              </w:rPr>
              <w:t>Cantidad de CO2 contenida en la cobertura forestal bajo contratos v</w:t>
            </w:r>
            <w:r w:rsidR="001206A3">
              <w:rPr>
                <w:rFonts w:ascii="Arial" w:hAnsi="Arial" w:cs="Arial"/>
                <w:sz w:val="20"/>
                <w:szCs w:val="20"/>
              </w:rPr>
              <w:t xml:space="preserve">igentes de </w:t>
            </w:r>
            <w:r w:rsidR="0084493D">
              <w:rPr>
                <w:rFonts w:ascii="Arial" w:hAnsi="Arial" w:cs="Arial"/>
                <w:sz w:val="20"/>
                <w:szCs w:val="20"/>
              </w:rPr>
              <w:t>P</w:t>
            </w:r>
            <w:r w:rsidR="001206A3">
              <w:rPr>
                <w:rFonts w:ascii="Arial" w:hAnsi="Arial" w:cs="Arial"/>
                <w:sz w:val="20"/>
                <w:szCs w:val="20"/>
              </w:rPr>
              <w:t>PSA</w:t>
            </w:r>
          </w:p>
        </w:tc>
        <w:tc>
          <w:tcPr>
            <w:tcW w:w="639" w:type="pct"/>
          </w:tcPr>
          <w:p w14:paraId="271FB074" w14:textId="77777777" w:rsidR="00407C08" w:rsidRPr="00FF00BA" w:rsidRDefault="00407C08"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07C08">
              <w:rPr>
                <w:rFonts w:ascii="Arial" w:hAnsi="Arial" w:cs="Arial"/>
                <w:sz w:val="20"/>
                <w:szCs w:val="20"/>
              </w:rPr>
              <w:t xml:space="preserve">Dirección de Servicios Ambientales      </w:t>
            </w:r>
          </w:p>
        </w:tc>
        <w:tc>
          <w:tcPr>
            <w:tcW w:w="350" w:type="pct"/>
          </w:tcPr>
          <w:p w14:paraId="05C11821" w14:textId="77777777" w:rsidR="00407C08"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565.000</w:t>
            </w:r>
          </w:p>
        </w:tc>
        <w:tc>
          <w:tcPr>
            <w:tcW w:w="417" w:type="pct"/>
          </w:tcPr>
          <w:p w14:paraId="5BC75020" w14:textId="77777777" w:rsidR="00407C08" w:rsidRPr="002E4292"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757.100</w:t>
            </w:r>
          </w:p>
        </w:tc>
        <w:tc>
          <w:tcPr>
            <w:tcW w:w="407" w:type="pct"/>
          </w:tcPr>
          <w:p w14:paraId="0859C6ED" w14:textId="77777777" w:rsidR="00407C08" w:rsidRPr="002E4292"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813.600</w:t>
            </w:r>
          </w:p>
        </w:tc>
        <w:tc>
          <w:tcPr>
            <w:tcW w:w="483" w:type="pct"/>
          </w:tcPr>
          <w:p w14:paraId="773129C4" w14:textId="77777777" w:rsidR="00407C08" w:rsidRPr="002E4292"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813.600</w:t>
            </w:r>
          </w:p>
        </w:tc>
        <w:tc>
          <w:tcPr>
            <w:tcW w:w="455" w:type="pct"/>
          </w:tcPr>
          <w:p w14:paraId="341C42D5" w14:textId="77777777" w:rsidR="00407C08" w:rsidRPr="002E4292"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813.600</w:t>
            </w:r>
          </w:p>
        </w:tc>
        <w:tc>
          <w:tcPr>
            <w:tcW w:w="483" w:type="pct"/>
          </w:tcPr>
          <w:p w14:paraId="3B3CBE52" w14:textId="77777777" w:rsidR="00407C08" w:rsidRPr="002E4292"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621.500</w:t>
            </w:r>
          </w:p>
        </w:tc>
        <w:tc>
          <w:tcPr>
            <w:tcW w:w="516" w:type="pct"/>
          </w:tcPr>
          <w:p w14:paraId="245E1A92" w14:textId="77777777" w:rsidR="00407C08" w:rsidRPr="002E4292" w:rsidRDefault="00407C08"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723.200</w:t>
            </w:r>
          </w:p>
        </w:tc>
      </w:tr>
    </w:tbl>
    <w:p w14:paraId="0754F544" w14:textId="77777777" w:rsidR="00650E75" w:rsidRDefault="00650E75">
      <w:pPr>
        <w:rPr>
          <w:rFonts w:ascii="Arial" w:hAnsi="Arial" w:cs="Arial"/>
          <w:b/>
          <w:sz w:val="24"/>
          <w:szCs w:val="24"/>
        </w:rPr>
      </w:pPr>
    </w:p>
    <w:p w14:paraId="6151DAFD" w14:textId="2586217B" w:rsidR="00FD66BE" w:rsidRDefault="00FD66BE" w:rsidP="00C204B8">
      <w:pPr>
        <w:spacing w:after="0" w:line="360" w:lineRule="auto"/>
        <w:jc w:val="both"/>
        <w:rPr>
          <w:rFonts w:ascii="Arial" w:hAnsi="Arial" w:cs="Arial"/>
          <w:b/>
          <w:sz w:val="32"/>
          <w:szCs w:val="32"/>
        </w:rPr>
      </w:pPr>
    </w:p>
    <w:p w14:paraId="081D0C8B" w14:textId="77777777" w:rsidR="00BF1646" w:rsidRDefault="00BF1646" w:rsidP="00C204B8">
      <w:pPr>
        <w:spacing w:after="0" w:line="360" w:lineRule="auto"/>
        <w:jc w:val="both"/>
        <w:rPr>
          <w:rFonts w:ascii="Times New Roman" w:eastAsia="Times New Roman" w:hAnsi="Times New Roman" w:cs="Times New Roman"/>
          <w:noProof/>
          <w:sz w:val="24"/>
          <w:szCs w:val="24"/>
          <w:lang w:eastAsia="es-CR"/>
        </w:rPr>
      </w:pPr>
    </w:p>
    <w:p w14:paraId="63F56396" w14:textId="77777777" w:rsidR="00BF1646" w:rsidRDefault="00BF1646" w:rsidP="00C204B8">
      <w:pPr>
        <w:spacing w:after="0" w:line="360" w:lineRule="auto"/>
        <w:jc w:val="both"/>
        <w:rPr>
          <w:rFonts w:ascii="Times New Roman" w:eastAsia="Times New Roman" w:hAnsi="Times New Roman" w:cs="Times New Roman"/>
          <w:noProof/>
          <w:sz w:val="24"/>
          <w:szCs w:val="24"/>
          <w:lang w:eastAsia="es-CR"/>
        </w:rPr>
      </w:pPr>
    </w:p>
    <w:p w14:paraId="0E487B09" w14:textId="25BF41DA" w:rsidR="00BF1646" w:rsidRDefault="00BF1646" w:rsidP="00C204B8">
      <w:pPr>
        <w:spacing w:after="0" w:line="360" w:lineRule="auto"/>
        <w:jc w:val="both"/>
        <w:rPr>
          <w:rFonts w:ascii="Times New Roman" w:eastAsia="Times New Roman" w:hAnsi="Times New Roman" w:cs="Times New Roman"/>
          <w:noProof/>
          <w:sz w:val="24"/>
          <w:szCs w:val="24"/>
          <w:lang w:eastAsia="es-CR"/>
        </w:rPr>
      </w:pPr>
      <w:r>
        <w:rPr>
          <w:noProof/>
          <w:lang w:eastAsia="es-CR"/>
        </w:rPr>
        <w:drawing>
          <wp:anchor distT="0" distB="0" distL="114300" distR="114300" simplePos="0" relativeHeight="251973631" behindDoc="1" locked="0" layoutInCell="1" allowOverlap="1" wp14:anchorId="5550EDFD" wp14:editId="2A79A20B">
            <wp:simplePos x="0" y="0"/>
            <wp:positionH relativeFrom="column">
              <wp:posOffset>-970585</wp:posOffset>
            </wp:positionH>
            <wp:positionV relativeFrom="paragraph">
              <wp:posOffset>1059815</wp:posOffset>
            </wp:positionV>
            <wp:extent cx="10222302" cy="416639"/>
            <wp:effectExtent l="0" t="0" r="7620" b="2540"/>
            <wp:wrapNone/>
            <wp:docPr id="1511391184" name="Imagen 1511391184"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4AF8F9" w14:textId="7F673173" w:rsidR="00DD316C" w:rsidRPr="00C204B8" w:rsidRDefault="00BD3037" w:rsidP="00C204B8">
      <w:pPr>
        <w:spacing w:after="0" w:line="360" w:lineRule="auto"/>
        <w:jc w:val="both"/>
        <w:rPr>
          <w:rFonts w:ascii="Arial" w:hAnsi="Arial" w:cs="Arial"/>
          <w:b/>
          <w:sz w:val="32"/>
          <w:szCs w:val="32"/>
        </w:rPr>
      </w:pPr>
      <w:r>
        <w:rPr>
          <w:noProof/>
          <w:lang w:eastAsia="es-CR"/>
        </w:rPr>
        <w:lastRenderedPageBreak/>
        <mc:AlternateContent>
          <mc:Choice Requires="wps">
            <w:drawing>
              <wp:anchor distT="0" distB="0" distL="114300" distR="114300" simplePos="0" relativeHeight="252097535" behindDoc="0" locked="0" layoutInCell="1" allowOverlap="1" wp14:anchorId="34E0FE44" wp14:editId="15765B2E">
                <wp:simplePos x="0" y="0"/>
                <wp:positionH relativeFrom="column">
                  <wp:posOffset>-946479</wp:posOffset>
                </wp:positionH>
                <wp:positionV relativeFrom="paragraph">
                  <wp:posOffset>-1093292</wp:posOffset>
                </wp:positionV>
                <wp:extent cx="10107930" cy="951230"/>
                <wp:effectExtent l="0" t="0" r="7620" b="1270"/>
                <wp:wrapNone/>
                <wp:docPr id="1237952642" name="Rectángulo 1237952642"/>
                <wp:cNvGraphicFramePr/>
                <a:graphic xmlns:a="http://schemas.openxmlformats.org/drawingml/2006/main">
                  <a:graphicData uri="http://schemas.microsoft.com/office/word/2010/wordprocessingShape">
                    <wps:wsp>
                      <wps:cNvSpPr/>
                      <wps:spPr>
                        <a:xfrm>
                          <a:off x="0" y="0"/>
                          <a:ext cx="10107930" cy="95123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B6210" id="Rectángulo 1237952642" o:spid="_x0000_s1026" style="position:absolute;margin-left:-74.55pt;margin-top:-86.1pt;width:795.9pt;height:74.9pt;z-index:252097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" fillcolor="#a5a5a5 [3206]" stroked="f">
                <v:fill opacity="32896f"/>
              </v:rect>
            </w:pict>
          </mc:Fallback>
        </mc:AlternateContent>
      </w:r>
      <w:r w:rsidR="00455767" w:rsidRPr="00455767">
        <w:rPr>
          <w:rFonts w:ascii="Times New Roman" w:eastAsia="Times New Roman" w:hAnsi="Times New Roman" w:cs="Times New Roman"/>
          <w:noProof/>
          <w:sz w:val="24"/>
          <w:szCs w:val="24"/>
          <w:lang w:eastAsia="es-CR"/>
        </w:rPr>
        <w:drawing>
          <wp:anchor distT="0" distB="0" distL="114300" distR="114300" simplePos="0" relativeHeight="252093439" behindDoc="1" locked="0" layoutInCell="1" allowOverlap="1" wp14:anchorId="3438D6C2" wp14:editId="29AE7511">
            <wp:simplePos x="0" y="0"/>
            <wp:positionH relativeFrom="column">
              <wp:posOffset>-945035</wp:posOffset>
            </wp:positionH>
            <wp:positionV relativeFrom="paragraph">
              <wp:posOffset>-1091286</wp:posOffset>
            </wp:positionV>
            <wp:extent cx="10107930" cy="951230"/>
            <wp:effectExtent l="0" t="0" r="7620" b="1270"/>
            <wp:wrapNone/>
            <wp:docPr id="1237952649" name="Imagen 1237952649" descr="C:\Users\keilyn.chavarria\Downloads\ChatGPT Image 24 feb 2026, 08_10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24 feb 2026, 08_10_16.png"/>
                    <pic:cNvPicPr>
                      <a:picLocks noChangeAspect="1" noChangeArrowheads="1"/>
                    </pic:cNvPicPr>
                  </pic:nvPicPr>
                  <pic:blipFill rotWithShape="1">
                    <a:blip r:embed="rId80">
                      <a:extLst>
                        <a:ext uri="{28A0092B-C50C-407E-A947-70E740481C1C}">
                          <a14:useLocalDpi xmlns:a14="http://schemas.microsoft.com/office/drawing/2010/main" val="0"/>
                        </a:ext>
                      </a:extLst>
                    </a:blip>
                    <a:srcRect t="48647" b="37236"/>
                    <a:stretch/>
                  </pic:blipFill>
                  <pic:spPr bwMode="auto">
                    <a:xfrm>
                      <a:off x="0" y="0"/>
                      <a:ext cx="10108239" cy="9512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316C" w:rsidRPr="00C204B8">
        <w:rPr>
          <w:rFonts w:ascii="Arial" w:hAnsi="Arial" w:cs="Arial"/>
          <w:b/>
          <w:sz w:val="32"/>
          <w:szCs w:val="32"/>
        </w:rPr>
        <w:t>Eje estratégico: Posicionamiento institucional.</w:t>
      </w:r>
    </w:p>
    <w:p w14:paraId="043209ED" w14:textId="26F8AF13" w:rsidR="00E57CC3" w:rsidRDefault="00FC76B0" w:rsidP="00455767">
      <w:pPr>
        <w:tabs>
          <w:tab w:val="left" w:pos="2649"/>
        </w:tabs>
        <w:spacing w:before="240" w:after="0" w:line="360" w:lineRule="auto"/>
        <w:jc w:val="both"/>
        <w:rPr>
          <w:rFonts w:ascii="Arial" w:hAnsi="Arial" w:cs="Arial"/>
          <w:sz w:val="24"/>
          <w:szCs w:val="24"/>
        </w:rPr>
      </w:pPr>
      <w:r w:rsidRPr="002419D5">
        <w:rPr>
          <w:rFonts w:ascii="Arial" w:hAnsi="Arial" w:cs="Arial"/>
          <w:b/>
          <w:sz w:val="24"/>
          <w:szCs w:val="24"/>
        </w:rPr>
        <w:t>OE.0</w:t>
      </w:r>
      <w:r>
        <w:rPr>
          <w:rFonts w:ascii="Arial" w:hAnsi="Arial" w:cs="Arial"/>
          <w:b/>
          <w:sz w:val="24"/>
          <w:szCs w:val="24"/>
        </w:rPr>
        <w:t>3</w:t>
      </w:r>
      <w:r w:rsidRPr="002419D5">
        <w:rPr>
          <w:rFonts w:ascii="Arial" w:hAnsi="Arial" w:cs="Arial"/>
          <w:sz w:val="24"/>
          <w:szCs w:val="24"/>
        </w:rPr>
        <w:t xml:space="preserve"> </w:t>
      </w:r>
      <w:r w:rsidR="00C92886" w:rsidRPr="00107CEF">
        <w:rPr>
          <w:rFonts w:ascii="Arial" w:hAnsi="Arial" w:cs="Arial"/>
          <w:sz w:val="24"/>
          <w:szCs w:val="24"/>
        </w:rPr>
        <w:t>Robustecer el posicionamiento institucional</w:t>
      </w:r>
      <w:r w:rsidR="00C92886">
        <w:rPr>
          <w:rFonts w:ascii="Arial" w:hAnsi="Arial" w:cs="Arial"/>
          <w:sz w:val="24"/>
          <w:szCs w:val="24"/>
        </w:rPr>
        <w:t>,</w:t>
      </w:r>
      <w:r w:rsidR="00C92886" w:rsidRPr="00107CEF">
        <w:rPr>
          <w:rFonts w:ascii="Arial" w:hAnsi="Arial" w:cs="Arial"/>
          <w:sz w:val="24"/>
          <w:szCs w:val="24"/>
        </w:rPr>
        <w:t xml:space="preserve"> </w:t>
      </w:r>
      <w:r w:rsidR="00C92886">
        <w:rPr>
          <w:rFonts w:ascii="Arial" w:hAnsi="Arial" w:cs="Arial"/>
          <w:sz w:val="24"/>
          <w:szCs w:val="24"/>
        </w:rPr>
        <w:t xml:space="preserve">por medio de </w:t>
      </w:r>
      <w:r w:rsidR="00C92886" w:rsidRPr="00107CEF">
        <w:rPr>
          <w:rFonts w:ascii="Arial" w:hAnsi="Arial" w:cs="Arial"/>
          <w:sz w:val="24"/>
          <w:szCs w:val="24"/>
        </w:rPr>
        <w:t>estrategias efectivas de comunicación, imagen y gestión de alianzas con organizaciones nacionales e internacionales</w:t>
      </w:r>
      <w:r w:rsidR="00C92886">
        <w:rPr>
          <w:rFonts w:ascii="Arial" w:hAnsi="Arial" w:cs="Arial"/>
          <w:sz w:val="24"/>
          <w:szCs w:val="24"/>
        </w:rPr>
        <w:t>, que potencien la cooperación, la visibilidad y el accionar de la entidad a nivel nacional e internacional en los próximos cinco años.</w:t>
      </w:r>
    </w:p>
    <w:p w14:paraId="0EB38113" w14:textId="549C5E65" w:rsidR="009604D2" w:rsidRDefault="009604D2" w:rsidP="00F41E5A">
      <w:pPr>
        <w:tabs>
          <w:tab w:val="left" w:pos="2649"/>
        </w:tabs>
        <w:spacing w:after="0" w:line="360" w:lineRule="auto"/>
        <w:jc w:val="both"/>
        <w:rPr>
          <w:rFonts w:ascii="Arial" w:hAnsi="Arial" w:cs="Arial"/>
          <w:sz w:val="24"/>
          <w:szCs w:val="24"/>
        </w:rPr>
      </w:pPr>
    </w:p>
    <w:p w14:paraId="176B7450" w14:textId="478BC436" w:rsidR="00FE47E5" w:rsidRDefault="00FE47E5" w:rsidP="00FE47E5">
      <w:pPr>
        <w:spacing w:after="0" w:line="360" w:lineRule="auto"/>
        <w:jc w:val="both"/>
        <w:rPr>
          <w:rFonts w:ascii="Arial" w:hAnsi="Arial" w:cs="Arial"/>
          <w:b/>
          <w:sz w:val="24"/>
          <w:szCs w:val="24"/>
        </w:rPr>
      </w:pPr>
      <w:r w:rsidRPr="00EC43EE">
        <w:rPr>
          <w:rFonts w:ascii="Arial" w:hAnsi="Arial" w:cs="Arial"/>
          <w:b/>
          <w:sz w:val="24"/>
          <w:szCs w:val="24"/>
        </w:rPr>
        <w:t>Iniciativa estratégica</w:t>
      </w:r>
      <w:r>
        <w:rPr>
          <w:rFonts w:ascii="Arial" w:hAnsi="Arial" w:cs="Arial"/>
          <w:b/>
          <w:sz w:val="24"/>
          <w:szCs w:val="24"/>
        </w:rPr>
        <w:t xml:space="preserve"> para el cumplimiento del objetivo estratégico OE.0</w:t>
      </w:r>
      <w:r w:rsidR="0020624E">
        <w:rPr>
          <w:rFonts w:ascii="Arial" w:hAnsi="Arial" w:cs="Arial"/>
          <w:b/>
          <w:sz w:val="24"/>
          <w:szCs w:val="24"/>
        </w:rPr>
        <w:t>3</w:t>
      </w:r>
      <w:r w:rsidRPr="00EC43EE">
        <w:rPr>
          <w:rFonts w:ascii="Arial" w:hAnsi="Arial" w:cs="Arial"/>
          <w:b/>
          <w:sz w:val="24"/>
          <w:szCs w:val="24"/>
        </w:rPr>
        <w:t xml:space="preserve">: </w:t>
      </w:r>
    </w:p>
    <w:p w14:paraId="1059D10F" w14:textId="393A1FE5" w:rsidR="0020624E" w:rsidRPr="009604D2" w:rsidRDefault="00141EF5" w:rsidP="00FE47E5">
      <w:pPr>
        <w:spacing w:after="0" w:line="360" w:lineRule="auto"/>
        <w:jc w:val="both"/>
        <w:rPr>
          <w:rFonts w:ascii="Arial" w:hAnsi="Arial" w:cs="Arial"/>
          <w:b/>
          <w:sz w:val="24"/>
          <w:szCs w:val="24"/>
        </w:rPr>
      </w:pPr>
      <w:r w:rsidRPr="00554D46">
        <w:rPr>
          <w:rFonts w:ascii="Arial" w:hAnsi="Arial" w:cs="Arial"/>
          <w:sz w:val="24"/>
          <w:szCs w:val="24"/>
          <w:lang w:val="es-US"/>
        </w:rPr>
        <w:t>El logro del Objetivo Estra</w:t>
      </w:r>
      <w:r>
        <w:rPr>
          <w:rFonts w:ascii="Arial" w:hAnsi="Arial" w:cs="Arial"/>
          <w:sz w:val="24"/>
          <w:szCs w:val="24"/>
          <w:lang w:val="es-US"/>
        </w:rPr>
        <w:t xml:space="preserve">tégico OE.03 será mediante elaboración de una </w:t>
      </w:r>
      <w:r w:rsidR="009604D2" w:rsidRPr="009604D2">
        <w:rPr>
          <w:rFonts w:ascii="Arial" w:hAnsi="Arial" w:cs="Arial"/>
          <w:sz w:val="24"/>
          <w:szCs w:val="24"/>
        </w:rPr>
        <w:t xml:space="preserve">estrategia de comunicación, el fortalecimiento de la imagen mediante acreditaciones y la gestión de alianzas estratégicas, con el fin de incrementar la visibilidad, cooperación y presencia de la entidad a nivel nacional e internacional </w:t>
      </w:r>
      <w:r w:rsidR="009604D2">
        <w:rPr>
          <w:rFonts w:ascii="Arial" w:hAnsi="Arial" w:cs="Arial"/>
          <w:sz w:val="24"/>
          <w:szCs w:val="24"/>
        </w:rPr>
        <w:t>durante el quinquenio.</w:t>
      </w:r>
    </w:p>
    <w:p w14:paraId="60B5D9D1" w14:textId="79518F50" w:rsidR="0020624E" w:rsidRPr="00EC43EE" w:rsidRDefault="0020624E" w:rsidP="00FE47E5">
      <w:pPr>
        <w:spacing w:after="0" w:line="360" w:lineRule="auto"/>
        <w:jc w:val="both"/>
        <w:rPr>
          <w:rFonts w:ascii="Arial" w:hAnsi="Arial" w:cs="Arial"/>
          <w:sz w:val="24"/>
          <w:szCs w:val="24"/>
        </w:rPr>
      </w:pPr>
    </w:p>
    <w:p w14:paraId="3B72134F" w14:textId="1EE836E3" w:rsidR="00FE47E5" w:rsidRDefault="00486B2F" w:rsidP="00F41E5A">
      <w:pPr>
        <w:tabs>
          <w:tab w:val="left" w:pos="2649"/>
        </w:tabs>
        <w:spacing w:after="0" w:line="360" w:lineRule="auto"/>
        <w:jc w:val="both"/>
        <w:rPr>
          <w:rFonts w:ascii="Arial" w:hAnsi="Arial" w:cs="Arial"/>
          <w:b/>
          <w:sz w:val="24"/>
          <w:szCs w:val="24"/>
        </w:rPr>
      </w:pPr>
      <w:r w:rsidRPr="00E57CC3">
        <w:rPr>
          <w:rFonts w:ascii="Arial" w:hAnsi="Arial" w:cs="Arial"/>
          <w:b/>
          <w:sz w:val="24"/>
          <w:szCs w:val="24"/>
        </w:rPr>
        <w:t>Resultados esperados:</w:t>
      </w:r>
    </w:p>
    <w:p w14:paraId="225BA0E8" w14:textId="57F2447A" w:rsidR="00E23A38" w:rsidRPr="00E23A38" w:rsidRDefault="00E23A38" w:rsidP="00F41E5A">
      <w:pPr>
        <w:tabs>
          <w:tab w:val="left" w:pos="2649"/>
        </w:tabs>
        <w:spacing w:after="0" w:line="360" w:lineRule="auto"/>
        <w:jc w:val="both"/>
        <w:rPr>
          <w:rFonts w:ascii="Arial" w:hAnsi="Arial" w:cs="Arial"/>
          <w:b/>
          <w:sz w:val="24"/>
          <w:szCs w:val="24"/>
        </w:rPr>
      </w:pPr>
    </w:p>
    <w:p w14:paraId="3038AAA4" w14:textId="2D75198D" w:rsidR="00BE17F0" w:rsidRDefault="00E57CC3" w:rsidP="00F03728">
      <w:pPr>
        <w:pStyle w:val="Prrafodelista"/>
        <w:numPr>
          <w:ilvl w:val="0"/>
          <w:numId w:val="14"/>
        </w:numPr>
        <w:tabs>
          <w:tab w:val="left" w:pos="2649"/>
        </w:tabs>
        <w:spacing w:after="0" w:line="360" w:lineRule="auto"/>
        <w:jc w:val="both"/>
        <w:rPr>
          <w:rFonts w:ascii="Arial" w:hAnsi="Arial" w:cs="Arial"/>
          <w:sz w:val="24"/>
          <w:szCs w:val="24"/>
        </w:rPr>
      </w:pPr>
      <w:r>
        <w:rPr>
          <w:rFonts w:ascii="Arial" w:hAnsi="Arial" w:cs="Arial"/>
          <w:sz w:val="24"/>
          <w:szCs w:val="24"/>
        </w:rPr>
        <w:t>Estrategia institucional de comunicación elaborada, aprobada e implementada.</w:t>
      </w:r>
    </w:p>
    <w:p w14:paraId="08F71E90" w14:textId="77777777" w:rsidR="00BE17F0" w:rsidRDefault="00BE17F0" w:rsidP="00F03728">
      <w:pPr>
        <w:pStyle w:val="Prrafodelista"/>
        <w:numPr>
          <w:ilvl w:val="0"/>
          <w:numId w:val="14"/>
        </w:numPr>
        <w:tabs>
          <w:tab w:val="left" w:pos="2649"/>
        </w:tabs>
        <w:spacing w:after="0" w:line="360" w:lineRule="auto"/>
        <w:jc w:val="both"/>
        <w:rPr>
          <w:rFonts w:ascii="Arial" w:hAnsi="Arial" w:cs="Arial"/>
          <w:sz w:val="24"/>
          <w:szCs w:val="24"/>
        </w:rPr>
      </w:pPr>
      <w:r>
        <w:rPr>
          <w:rFonts w:ascii="Arial" w:hAnsi="Arial" w:cs="Arial"/>
          <w:sz w:val="24"/>
          <w:szCs w:val="24"/>
        </w:rPr>
        <w:t>Acreditaciones institucionales obtenidas o renovadas.</w:t>
      </w:r>
    </w:p>
    <w:p w14:paraId="0B5C2AA5" w14:textId="77777777" w:rsidR="00BE17F0" w:rsidRDefault="00BE17F0" w:rsidP="00F03728">
      <w:pPr>
        <w:pStyle w:val="Prrafodelista"/>
        <w:numPr>
          <w:ilvl w:val="0"/>
          <w:numId w:val="14"/>
        </w:numPr>
        <w:tabs>
          <w:tab w:val="left" w:pos="2649"/>
        </w:tabs>
        <w:spacing w:after="0" w:line="360" w:lineRule="auto"/>
        <w:jc w:val="both"/>
        <w:rPr>
          <w:rFonts w:ascii="Arial" w:hAnsi="Arial" w:cs="Arial"/>
          <w:sz w:val="24"/>
          <w:szCs w:val="24"/>
        </w:rPr>
      </w:pPr>
      <w:r>
        <w:rPr>
          <w:rFonts w:ascii="Arial" w:hAnsi="Arial" w:cs="Arial"/>
          <w:sz w:val="24"/>
          <w:szCs w:val="24"/>
        </w:rPr>
        <w:t>Gestión y formalización de alianzas estratégicas.</w:t>
      </w:r>
    </w:p>
    <w:p w14:paraId="69DCB57C" w14:textId="77777777" w:rsidR="00BE17F0" w:rsidRDefault="00BE17F0" w:rsidP="00F03728">
      <w:pPr>
        <w:pStyle w:val="Prrafodelista"/>
        <w:numPr>
          <w:ilvl w:val="0"/>
          <w:numId w:val="14"/>
        </w:numPr>
        <w:tabs>
          <w:tab w:val="left" w:pos="2649"/>
        </w:tabs>
        <w:spacing w:after="0" w:line="360" w:lineRule="auto"/>
        <w:jc w:val="both"/>
        <w:rPr>
          <w:rFonts w:ascii="Arial" w:hAnsi="Arial" w:cs="Arial"/>
          <w:sz w:val="24"/>
          <w:szCs w:val="24"/>
        </w:rPr>
      </w:pPr>
      <w:r>
        <w:rPr>
          <w:rFonts w:ascii="Arial" w:hAnsi="Arial" w:cs="Arial"/>
          <w:sz w:val="24"/>
          <w:szCs w:val="24"/>
        </w:rPr>
        <w:t>Incremento del posicionamiento institucional en espacios estratégicos.</w:t>
      </w:r>
    </w:p>
    <w:p w14:paraId="532B4311" w14:textId="77777777" w:rsidR="00FD66BE" w:rsidRDefault="00FD66BE" w:rsidP="00FD66BE">
      <w:pPr>
        <w:tabs>
          <w:tab w:val="left" w:pos="2649"/>
        </w:tabs>
        <w:spacing w:after="0" w:line="360" w:lineRule="auto"/>
        <w:jc w:val="both"/>
        <w:rPr>
          <w:rFonts w:ascii="Arial" w:hAnsi="Arial" w:cs="Arial"/>
          <w:sz w:val="24"/>
          <w:szCs w:val="24"/>
        </w:rPr>
      </w:pPr>
    </w:p>
    <w:p w14:paraId="3DB8C808" w14:textId="77777777" w:rsidR="00FD66BE" w:rsidRDefault="00FD66BE" w:rsidP="00FD66BE">
      <w:pPr>
        <w:tabs>
          <w:tab w:val="left" w:pos="2649"/>
        </w:tabs>
        <w:spacing w:after="0" w:line="360" w:lineRule="auto"/>
        <w:jc w:val="both"/>
        <w:rPr>
          <w:rFonts w:ascii="Arial" w:hAnsi="Arial" w:cs="Arial"/>
          <w:sz w:val="24"/>
          <w:szCs w:val="24"/>
        </w:rPr>
      </w:pPr>
    </w:p>
    <w:p w14:paraId="74DEA11C" w14:textId="77777777" w:rsidR="00FD66BE" w:rsidRPr="00FD66BE" w:rsidRDefault="00FD66BE" w:rsidP="00FD66BE">
      <w:pPr>
        <w:tabs>
          <w:tab w:val="left" w:pos="2649"/>
        </w:tabs>
        <w:spacing w:after="0" w:line="360" w:lineRule="auto"/>
        <w:jc w:val="both"/>
        <w:rPr>
          <w:rFonts w:ascii="Arial" w:hAnsi="Arial" w:cs="Arial"/>
          <w:sz w:val="24"/>
          <w:szCs w:val="24"/>
        </w:rPr>
      </w:pPr>
    </w:p>
    <w:p w14:paraId="1BD7B6F2" w14:textId="53B47A37" w:rsidR="00E57CC3" w:rsidRDefault="009E2124" w:rsidP="00F41E5A">
      <w:pPr>
        <w:tabs>
          <w:tab w:val="left" w:pos="2649"/>
        </w:tabs>
        <w:spacing w:after="0" w:line="360" w:lineRule="auto"/>
        <w:jc w:val="both"/>
        <w:rPr>
          <w:rFonts w:ascii="Arial" w:hAnsi="Arial" w:cs="Arial"/>
          <w:b/>
          <w:sz w:val="24"/>
          <w:szCs w:val="24"/>
        </w:rPr>
      </w:pPr>
      <w:r>
        <w:rPr>
          <w:noProof/>
          <w:lang w:eastAsia="es-CR"/>
        </w:rPr>
        <w:drawing>
          <wp:anchor distT="0" distB="0" distL="114300" distR="114300" simplePos="0" relativeHeight="251975679" behindDoc="1" locked="0" layoutInCell="1" allowOverlap="1" wp14:anchorId="4DC173B6" wp14:editId="14CEAE8D">
            <wp:simplePos x="0" y="0"/>
            <wp:positionH relativeFrom="column">
              <wp:posOffset>-974090</wp:posOffset>
            </wp:positionH>
            <wp:positionV relativeFrom="paragraph">
              <wp:posOffset>1070966</wp:posOffset>
            </wp:positionV>
            <wp:extent cx="10222302" cy="416639"/>
            <wp:effectExtent l="0" t="0" r="7620" b="2540"/>
            <wp:wrapNone/>
            <wp:docPr id="1511391187" name="Imagen 1511391187"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decuadrcula1clara-nfasis6"/>
        <w:tblW w:w="5252" w:type="pct"/>
        <w:tblInd w:w="-431" w:type="dxa"/>
        <w:tblLook w:val="04A0" w:firstRow="1" w:lastRow="0" w:firstColumn="1" w:lastColumn="0" w:noHBand="0" w:noVBand="1"/>
      </w:tblPr>
      <w:tblGrid>
        <w:gridCol w:w="1684"/>
        <w:gridCol w:w="1662"/>
        <w:gridCol w:w="1739"/>
        <w:gridCol w:w="1485"/>
        <w:gridCol w:w="1084"/>
        <w:gridCol w:w="1600"/>
        <w:gridCol w:w="1100"/>
        <w:gridCol w:w="1100"/>
        <w:gridCol w:w="1100"/>
        <w:gridCol w:w="1095"/>
      </w:tblGrid>
      <w:tr w:rsidR="00AC50F3" w:rsidRPr="00695921" w14:paraId="2C6C366F" w14:textId="77777777" w:rsidTr="00D62C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17" w:type="pct"/>
            <w:vMerge w:val="restart"/>
            <w:vAlign w:val="center"/>
          </w:tcPr>
          <w:p w14:paraId="3D921A7C" w14:textId="77777777" w:rsidR="00AC50F3" w:rsidRPr="00D46C6F" w:rsidRDefault="00AC50F3" w:rsidP="00D62C85">
            <w:pPr>
              <w:spacing w:line="276" w:lineRule="auto"/>
              <w:rPr>
                <w:rFonts w:ascii="Arial" w:hAnsi="Arial" w:cs="Arial"/>
                <w:bCs w:val="0"/>
                <w:sz w:val="20"/>
                <w:szCs w:val="20"/>
              </w:rPr>
            </w:pPr>
            <w:r w:rsidRPr="00D46C6F">
              <w:rPr>
                <w:rFonts w:ascii="Arial" w:hAnsi="Arial" w:cs="Arial"/>
                <w:bCs w:val="0"/>
                <w:sz w:val="20"/>
                <w:szCs w:val="20"/>
              </w:rPr>
              <w:lastRenderedPageBreak/>
              <w:t>Acción estratégica</w:t>
            </w:r>
          </w:p>
        </w:tc>
        <w:tc>
          <w:tcPr>
            <w:tcW w:w="609" w:type="pct"/>
            <w:vMerge w:val="restart"/>
            <w:vAlign w:val="center"/>
          </w:tcPr>
          <w:p w14:paraId="290EE635" w14:textId="77777777" w:rsidR="00AC50F3" w:rsidRPr="00D46C6F" w:rsidRDefault="00AC50F3"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Indicador</w:t>
            </w:r>
          </w:p>
        </w:tc>
        <w:tc>
          <w:tcPr>
            <w:tcW w:w="637" w:type="pct"/>
            <w:vMerge w:val="restart"/>
            <w:vAlign w:val="center"/>
          </w:tcPr>
          <w:p w14:paraId="3BA24CF5" w14:textId="77777777" w:rsidR="00AC50F3" w:rsidRPr="00D46C6F" w:rsidRDefault="00AC50F3"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Responsable</w:t>
            </w:r>
          </w:p>
        </w:tc>
        <w:tc>
          <w:tcPr>
            <w:tcW w:w="3137" w:type="pct"/>
            <w:gridSpan w:val="7"/>
          </w:tcPr>
          <w:p w14:paraId="5C6F1457" w14:textId="77777777" w:rsidR="00AC50F3" w:rsidRPr="00D46C6F" w:rsidRDefault="00AC50F3" w:rsidP="00F43934">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Programación de metas</w:t>
            </w:r>
          </w:p>
        </w:tc>
      </w:tr>
      <w:tr w:rsidR="00C453DB" w:rsidRPr="00695921" w14:paraId="150353FD" w14:textId="77777777" w:rsidTr="00D62C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17" w:type="pct"/>
            <w:vMerge/>
          </w:tcPr>
          <w:p w14:paraId="4E70F838" w14:textId="77777777" w:rsidR="00AC50F3" w:rsidRPr="00695921" w:rsidRDefault="00AC50F3" w:rsidP="00F43934">
            <w:pPr>
              <w:spacing w:line="276" w:lineRule="auto"/>
              <w:jc w:val="both"/>
              <w:rPr>
                <w:rFonts w:ascii="Arial" w:hAnsi="Arial" w:cs="Arial"/>
                <w:b w:val="0"/>
                <w:sz w:val="20"/>
                <w:szCs w:val="20"/>
              </w:rPr>
            </w:pPr>
          </w:p>
        </w:tc>
        <w:tc>
          <w:tcPr>
            <w:tcW w:w="609" w:type="pct"/>
            <w:vMerge/>
          </w:tcPr>
          <w:p w14:paraId="5EEF6983" w14:textId="77777777" w:rsidR="00AC50F3" w:rsidRPr="00695921" w:rsidRDefault="00AC50F3" w:rsidP="00F43934">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637" w:type="pct"/>
            <w:vMerge/>
          </w:tcPr>
          <w:p w14:paraId="21AFB962" w14:textId="77777777" w:rsidR="00AC50F3" w:rsidRPr="00695921" w:rsidRDefault="00AC50F3" w:rsidP="00F43934">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544" w:type="pct"/>
            <w:vAlign w:val="center"/>
          </w:tcPr>
          <w:p w14:paraId="6D67A291"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Línea Base</w:t>
            </w:r>
          </w:p>
        </w:tc>
        <w:tc>
          <w:tcPr>
            <w:tcW w:w="397" w:type="pct"/>
            <w:vAlign w:val="center"/>
          </w:tcPr>
          <w:p w14:paraId="3BD476D5"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Meta del Período</w:t>
            </w:r>
          </w:p>
        </w:tc>
        <w:tc>
          <w:tcPr>
            <w:tcW w:w="586" w:type="pct"/>
            <w:vAlign w:val="center"/>
          </w:tcPr>
          <w:p w14:paraId="60DFA16B"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2026</w:t>
            </w:r>
          </w:p>
        </w:tc>
        <w:tc>
          <w:tcPr>
            <w:tcW w:w="403" w:type="pct"/>
            <w:vAlign w:val="center"/>
          </w:tcPr>
          <w:p w14:paraId="7E40701E"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2027</w:t>
            </w:r>
          </w:p>
        </w:tc>
        <w:tc>
          <w:tcPr>
            <w:tcW w:w="403" w:type="pct"/>
            <w:vAlign w:val="center"/>
          </w:tcPr>
          <w:p w14:paraId="091A1E78"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2028</w:t>
            </w:r>
          </w:p>
        </w:tc>
        <w:tc>
          <w:tcPr>
            <w:tcW w:w="403" w:type="pct"/>
            <w:vAlign w:val="center"/>
          </w:tcPr>
          <w:p w14:paraId="4A0FA6E7"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2029</w:t>
            </w:r>
          </w:p>
        </w:tc>
        <w:tc>
          <w:tcPr>
            <w:tcW w:w="403" w:type="pct"/>
            <w:vAlign w:val="center"/>
          </w:tcPr>
          <w:p w14:paraId="5582C66E" w14:textId="77777777" w:rsidR="00AC50F3" w:rsidRPr="00D46C6F" w:rsidRDefault="00AC50F3"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2030</w:t>
            </w:r>
          </w:p>
        </w:tc>
      </w:tr>
      <w:tr w:rsidR="00801494" w:rsidRPr="00695921" w14:paraId="75DB1982" w14:textId="77777777" w:rsidTr="00FD66BE">
        <w:tc>
          <w:tcPr>
            <w:cnfStyle w:val="001000000000" w:firstRow="0" w:lastRow="0" w:firstColumn="1" w:lastColumn="0" w:oddVBand="0" w:evenVBand="0" w:oddHBand="0" w:evenHBand="0" w:firstRowFirstColumn="0" w:firstRowLastColumn="0" w:lastRowFirstColumn="0" w:lastRowLastColumn="0"/>
            <w:tcW w:w="617" w:type="pct"/>
          </w:tcPr>
          <w:p w14:paraId="3BB9C536" w14:textId="77777777" w:rsidR="00801494" w:rsidRPr="00695921" w:rsidRDefault="00801494" w:rsidP="00883E35">
            <w:pPr>
              <w:spacing w:line="276" w:lineRule="auto"/>
              <w:jc w:val="both"/>
              <w:rPr>
                <w:rFonts w:ascii="Arial" w:hAnsi="Arial" w:cs="Arial"/>
                <w:sz w:val="20"/>
                <w:szCs w:val="20"/>
              </w:rPr>
            </w:pPr>
            <w:r w:rsidRPr="00915A2B">
              <w:rPr>
                <w:rFonts w:ascii="Arial" w:hAnsi="Arial" w:cs="Arial"/>
                <w:sz w:val="20"/>
                <w:szCs w:val="20"/>
              </w:rPr>
              <w:t>Desarrollar   una estrategia de comunicación sobre Fonafifo y sus proyectos comerciales enfocada en su valor público, y en la promoción de los productos de la DDC.</w:t>
            </w:r>
          </w:p>
        </w:tc>
        <w:tc>
          <w:tcPr>
            <w:tcW w:w="609" w:type="pct"/>
          </w:tcPr>
          <w:p w14:paraId="60CF7A36" w14:textId="77777777" w:rsidR="00801494" w:rsidRPr="00455968" w:rsidRDefault="00801494"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70C0"/>
                <w:sz w:val="20"/>
                <w:szCs w:val="20"/>
              </w:rPr>
            </w:pPr>
            <w:r w:rsidRPr="00455968">
              <w:rPr>
                <w:rFonts w:ascii="Arial" w:hAnsi="Arial" w:cs="Arial"/>
                <w:sz w:val="20"/>
                <w:szCs w:val="20"/>
              </w:rPr>
              <w:t xml:space="preserve">Elaboración de una Estrategia y su Plan de Acción, y </w:t>
            </w:r>
            <w:r w:rsidRPr="0020624E">
              <w:rPr>
                <w:rFonts w:ascii="Arial" w:hAnsi="Arial" w:cs="Arial"/>
                <w:sz w:val="20"/>
                <w:szCs w:val="20"/>
              </w:rPr>
              <w:t>porcentaje</w:t>
            </w:r>
            <w:r w:rsidRPr="00455968">
              <w:rPr>
                <w:rFonts w:ascii="Arial" w:hAnsi="Arial" w:cs="Arial"/>
                <w:sz w:val="20"/>
                <w:szCs w:val="20"/>
              </w:rPr>
              <w:t xml:space="preserve"> de acciones realizadas.</w:t>
            </w:r>
          </w:p>
          <w:p w14:paraId="12906268" w14:textId="77777777" w:rsidR="00C02736" w:rsidRPr="00C02736" w:rsidRDefault="00C0273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trike/>
                <w:color w:val="0070C0"/>
                <w:sz w:val="20"/>
                <w:szCs w:val="20"/>
              </w:rPr>
            </w:pPr>
          </w:p>
        </w:tc>
        <w:tc>
          <w:tcPr>
            <w:tcW w:w="637" w:type="pct"/>
          </w:tcPr>
          <w:p w14:paraId="481BDBC4" w14:textId="77777777" w:rsidR="00801494" w:rsidRPr="00695921" w:rsidRDefault="00801494"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95921">
              <w:rPr>
                <w:rFonts w:ascii="Arial" w:hAnsi="Arial" w:cs="Arial"/>
                <w:sz w:val="20"/>
                <w:szCs w:val="20"/>
              </w:rPr>
              <w:t>Dirección de Desarrollo y Comercialización de los Servicios Ambientales</w:t>
            </w:r>
          </w:p>
        </w:tc>
        <w:tc>
          <w:tcPr>
            <w:tcW w:w="544" w:type="pct"/>
          </w:tcPr>
          <w:p w14:paraId="6FCAB994" w14:textId="77777777" w:rsidR="00801494" w:rsidRPr="00662C41" w:rsidRDefault="00801494"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0624E">
              <w:rPr>
                <w:rFonts w:ascii="Arial" w:hAnsi="Arial" w:cs="Arial"/>
                <w:sz w:val="20"/>
                <w:szCs w:val="20"/>
              </w:rPr>
              <w:t>Líneas estratégicas del Departamento de Mercadeo 2020-2025</w:t>
            </w:r>
          </w:p>
          <w:p w14:paraId="4F3E58A1" w14:textId="77777777" w:rsidR="00C02736" w:rsidRDefault="00C02736"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trike/>
                <w:sz w:val="20"/>
                <w:szCs w:val="20"/>
              </w:rPr>
            </w:pPr>
          </w:p>
          <w:p w14:paraId="25DAE7B0" w14:textId="77777777" w:rsidR="00C02736" w:rsidRPr="00C02736" w:rsidRDefault="00C02736"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0"/>
                <w:szCs w:val="20"/>
              </w:rPr>
            </w:pPr>
          </w:p>
        </w:tc>
        <w:tc>
          <w:tcPr>
            <w:tcW w:w="397" w:type="pct"/>
          </w:tcPr>
          <w:p w14:paraId="59F7248D" w14:textId="77777777" w:rsidR="00801494" w:rsidRPr="00695921" w:rsidRDefault="00801494"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95921">
              <w:rPr>
                <w:rFonts w:ascii="Arial" w:hAnsi="Arial" w:cs="Arial"/>
                <w:sz w:val="20"/>
                <w:szCs w:val="20"/>
              </w:rPr>
              <w:t>100%</w:t>
            </w:r>
          </w:p>
        </w:tc>
        <w:tc>
          <w:tcPr>
            <w:tcW w:w="586" w:type="pct"/>
          </w:tcPr>
          <w:p w14:paraId="7942185A" w14:textId="77777777" w:rsidR="00801494" w:rsidRPr="00DD1D32" w:rsidRDefault="00DD1D32"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D1D32">
              <w:rPr>
                <w:rFonts w:ascii="Arial" w:hAnsi="Arial" w:cs="Arial"/>
                <w:sz w:val="20"/>
                <w:szCs w:val="20"/>
              </w:rPr>
              <w:t>20%</w:t>
            </w:r>
          </w:p>
        </w:tc>
        <w:tc>
          <w:tcPr>
            <w:tcW w:w="403" w:type="pct"/>
          </w:tcPr>
          <w:p w14:paraId="77AD1A72" w14:textId="77777777" w:rsidR="00801494" w:rsidRPr="00DD1D32" w:rsidRDefault="00DD1D32"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D1D32">
              <w:rPr>
                <w:rFonts w:ascii="Arial" w:hAnsi="Arial" w:cs="Arial"/>
                <w:sz w:val="20"/>
                <w:szCs w:val="20"/>
              </w:rPr>
              <w:t>20%</w:t>
            </w:r>
          </w:p>
        </w:tc>
        <w:tc>
          <w:tcPr>
            <w:tcW w:w="403" w:type="pct"/>
          </w:tcPr>
          <w:p w14:paraId="46DC7B07" w14:textId="77777777" w:rsidR="00801494" w:rsidRPr="00DD1D32" w:rsidRDefault="00DD1D32"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D1D32">
              <w:rPr>
                <w:rFonts w:ascii="Arial" w:hAnsi="Arial" w:cs="Arial"/>
                <w:sz w:val="20"/>
                <w:szCs w:val="20"/>
              </w:rPr>
              <w:t>20%</w:t>
            </w:r>
          </w:p>
        </w:tc>
        <w:tc>
          <w:tcPr>
            <w:tcW w:w="403" w:type="pct"/>
          </w:tcPr>
          <w:p w14:paraId="13689FE0" w14:textId="77777777" w:rsidR="00801494" w:rsidRPr="00DD1D32" w:rsidRDefault="00DD1D32"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D1D32">
              <w:rPr>
                <w:rFonts w:ascii="Arial" w:hAnsi="Arial" w:cs="Arial"/>
                <w:sz w:val="20"/>
                <w:szCs w:val="20"/>
              </w:rPr>
              <w:t>20%</w:t>
            </w:r>
          </w:p>
        </w:tc>
        <w:tc>
          <w:tcPr>
            <w:tcW w:w="403" w:type="pct"/>
          </w:tcPr>
          <w:p w14:paraId="2FCA102B" w14:textId="77777777" w:rsidR="00801494" w:rsidRPr="00DD1D32" w:rsidRDefault="00DD1D32"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D1D32">
              <w:rPr>
                <w:rFonts w:ascii="Arial" w:hAnsi="Arial" w:cs="Arial"/>
                <w:sz w:val="20"/>
                <w:szCs w:val="20"/>
              </w:rPr>
              <w:t>20%</w:t>
            </w:r>
          </w:p>
        </w:tc>
      </w:tr>
      <w:tr w:rsidR="00AC50F3" w:rsidRPr="00695921" w14:paraId="0D0E8533" w14:textId="77777777" w:rsidTr="00FD66BE">
        <w:tc>
          <w:tcPr>
            <w:cnfStyle w:val="001000000000" w:firstRow="0" w:lastRow="0" w:firstColumn="1" w:lastColumn="0" w:oddVBand="0" w:evenVBand="0" w:oddHBand="0" w:evenHBand="0" w:firstRowFirstColumn="0" w:firstRowLastColumn="0" w:lastRowFirstColumn="0" w:lastRowLastColumn="0"/>
            <w:tcW w:w="617" w:type="pct"/>
          </w:tcPr>
          <w:p w14:paraId="716E92E6" w14:textId="77777777" w:rsidR="00AC50F3" w:rsidRPr="00695921" w:rsidRDefault="00695921" w:rsidP="00883E35">
            <w:pPr>
              <w:spacing w:line="276" w:lineRule="auto"/>
              <w:jc w:val="both"/>
              <w:rPr>
                <w:rFonts w:ascii="Arial" w:hAnsi="Arial" w:cs="Arial"/>
                <w:sz w:val="20"/>
                <w:szCs w:val="20"/>
              </w:rPr>
            </w:pPr>
            <w:r w:rsidRPr="00695921">
              <w:rPr>
                <w:rFonts w:ascii="Arial" w:hAnsi="Arial" w:cs="Arial"/>
                <w:sz w:val="20"/>
                <w:szCs w:val="20"/>
              </w:rPr>
              <w:t>Fortal</w:t>
            </w:r>
            <w:r>
              <w:rPr>
                <w:rFonts w:ascii="Arial" w:hAnsi="Arial" w:cs="Arial"/>
                <w:sz w:val="20"/>
                <w:szCs w:val="20"/>
              </w:rPr>
              <w:t>e</w:t>
            </w:r>
            <w:r w:rsidRPr="00695921">
              <w:rPr>
                <w:rFonts w:ascii="Arial" w:hAnsi="Arial" w:cs="Arial"/>
                <w:sz w:val="20"/>
                <w:szCs w:val="20"/>
              </w:rPr>
              <w:t>cer la imagen institucional mediante</w:t>
            </w:r>
            <w:r w:rsidR="00BE7C60">
              <w:rPr>
                <w:rFonts w:ascii="Arial" w:hAnsi="Arial" w:cs="Arial"/>
                <w:sz w:val="20"/>
                <w:szCs w:val="20"/>
              </w:rPr>
              <w:t xml:space="preserve"> el cumplimiento de estándares.</w:t>
            </w:r>
          </w:p>
        </w:tc>
        <w:tc>
          <w:tcPr>
            <w:tcW w:w="609" w:type="pct"/>
          </w:tcPr>
          <w:p w14:paraId="3A06795E" w14:textId="77777777" w:rsidR="00AC50F3" w:rsidRDefault="00801494"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0624E">
              <w:rPr>
                <w:rFonts w:ascii="Arial" w:hAnsi="Arial" w:cs="Arial"/>
                <w:sz w:val="20"/>
                <w:szCs w:val="20"/>
              </w:rPr>
              <w:t>Número de acreditaciones</w:t>
            </w:r>
            <w:r w:rsidRPr="00801494">
              <w:rPr>
                <w:rFonts w:ascii="Arial" w:hAnsi="Arial" w:cs="Arial"/>
                <w:sz w:val="20"/>
                <w:szCs w:val="20"/>
              </w:rPr>
              <w:t xml:space="preserve"> obtenidas por cumplimiento de Protocolos de Evaluación (marca C-Neutral, marca Esencial CR)</w:t>
            </w:r>
          </w:p>
          <w:p w14:paraId="5E84C9BB" w14:textId="77777777" w:rsidR="00362CDD" w:rsidRDefault="00362CDD"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5E0815B3" w14:textId="77777777" w:rsidR="00CC6BE6" w:rsidRDefault="00CC6BE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4D5AB059" w14:textId="77777777" w:rsidR="00CC6BE6" w:rsidRDefault="00CC6BE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74718DCA" w14:textId="77777777" w:rsidR="00CC6BE6" w:rsidRDefault="00CC6BE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066DA43E" w14:textId="77777777" w:rsidR="00CC6BE6" w:rsidRDefault="00CC6BE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2BA3FF59" w14:textId="77777777" w:rsidR="00CC6BE6" w:rsidRDefault="00CC6BE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2E434CBD" w14:textId="18251682" w:rsidR="00CC6BE6" w:rsidRDefault="00CC6BE6"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256ACFB6" w14:textId="5BEC43AF" w:rsidR="00CC6BE6" w:rsidRPr="00695921" w:rsidRDefault="00607CC5"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noProof/>
                <w:lang w:eastAsia="es-CR"/>
              </w:rPr>
              <w:drawing>
                <wp:anchor distT="0" distB="0" distL="114300" distR="114300" simplePos="0" relativeHeight="252120063" behindDoc="1" locked="0" layoutInCell="1" allowOverlap="1" wp14:anchorId="11ED7129" wp14:editId="73005338">
                  <wp:simplePos x="0" y="0"/>
                  <wp:positionH relativeFrom="column">
                    <wp:posOffset>-1830705</wp:posOffset>
                  </wp:positionH>
                  <wp:positionV relativeFrom="paragraph">
                    <wp:posOffset>1121410</wp:posOffset>
                  </wp:positionV>
                  <wp:extent cx="10222302" cy="416639"/>
                  <wp:effectExtent l="0" t="0" r="7620" b="2540"/>
                  <wp:wrapNone/>
                  <wp:docPr id="1237952659" name="Imagen 1237952659"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 w:type="pct"/>
          </w:tcPr>
          <w:p w14:paraId="0DAF3450" w14:textId="5145F0CE" w:rsidR="00AC50F3" w:rsidRPr="00695921" w:rsidRDefault="00695921"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95921">
              <w:rPr>
                <w:rFonts w:ascii="Arial" w:hAnsi="Arial" w:cs="Arial"/>
                <w:sz w:val="20"/>
                <w:szCs w:val="20"/>
              </w:rPr>
              <w:t>Dirección de Desarrollo y Comercialización de los Servicios Ambientales</w:t>
            </w:r>
            <w:r w:rsidR="00976236">
              <w:rPr>
                <w:rFonts w:ascii="Arial" w:hAnsi="Arial" w:cs="Arial"/>
                <w:sz w:val="20"/>
                <w:szCs w:val="20"/>
              </w:rPr>
              <w:t>.</w:t>
            </w:r>
          </w:p>
        </w:tc>
        <w:tc>
          <w:tcPr>
            <w:tcW w:w="544" w:type="pct"/>
          </w:tcPr>
          <w:p w14:paraId="1576A793" w14:textId="77777777" w:rsidR="00AC50F3" w:rsidRPr="00695921" w:rsidRDefault="00801494"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397" w:type="pct"/>
          </w:tcPr>
          <w:p w14:paraId="040762F6" w14:textId="77777777" w:rsidR="00AC50F3" w:rsidRPr="00695921" w:rsidRDefault="00695921"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586" w:type="pct"/>
          </w:tcPr>
          <w:p w14:paraId="2A6C1F75" w14:textId="77777777" w:rsidR="00AC50F3" w:rsidRPr="00695921" w:rsidRDefault="00695921"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sidR="00801494">
              <w:rPr>
                <w:rFonts w:ascii="Arial" w:hAnsi="Arial" w:cs="Arial"/>
                <w:sz w:val="20"/>
                <w:szCs w:val="20"/>
              </w:rPr>
              <w:t xml:space="preserve"> (</w:t>
            </w:r>
            <w:r w:rsidR="00801494" w:rsidRPr="00801494">
              <w:rPr>
                <w:rFonts w:ascii="Arial" w:hAnsi="Arial" w:cs="Arial"/>
                <w:sz w:val="20"/>
                <w:szCs w:val="20"/>
              </w:rPr>
              <w:t>Marca C-Neutral y Marca Esencial Costa Rica)</w:t>
            </w:r>
          </w:p>
        </w:tc>
        <w:tc>
          <w:tcPr>
            <w:tcW w:w="403" w:type="pct"/>
          </w:tcPr>
          <w:p w14:paraId="10FF85CD" w14:textId="77777777" w:rsidR="00AC50F3" w:rsidRPr="00695921" w:rsidRDefault="00695921"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801494">
              <w:rPr>
                <w:rFonts w:ascii="Arial" w:hAnsi="Arial" w:cs="Arial"/>
                <w:sz w:val="20"/>
                <w:szCs w:val="20"/>
              </w:rPr>
              <w:t xml:space="preserve"> </w:t>
            </w:r>
            <w:r w:rsidR="00801494" w:rsidRPr="00801494">
              <w:rPr>
                <w:rFonts w:ascii="Arial" w:hAnsi="Arial" w:cs="Arial"/>
                <w:sz w:val="20"/>
                <w:szCs w:val="20"/>
              </w:rPr>
              <w:t>(Marca C-Neutral)</w:t>
            </w:r>
          </w:p>
        </w:tc>
        <w:tc>
          <w:tcPr>
            <w:tcW w:w="403" w:type="pct"/>
          </w:tcPr>
          <w:p w14:paraId="35BCC916" w14:textId="77777777" w:rsidR="00AC50F3" w:rsidRPr="00695921" w:rsidRDefault="00695921"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801494">
              <w:rPr>
                <w:rFonts w:ascii="Arial" w:hAnsi="Arial" w:cs="Arial"/>
                <w:sz w:val="20"/>
                <w:szCs w:val="20"/>
              </w:rPr>
              <w:t xml:space="preserve"> </w:t>
            </w:r>
            <w:r w:rsidR="00801494" w:rsidRPr="00801494">
              <w:rPr>
                <w:rFonts w:ascii="Arial" w:hAnsi="Arial" w:cs="Arial"/>
                <w:sz w:val="20"/>
                <w:szCs w:val="20"/>
              </w:rPr>
              <w:t>(Marca C-Neutral</w:t>
            </w:r>
          </w:p>
        </w:tc>
        <w:tc>
          <w:tcPr>
            <w:tcW w:w="403" w:type="pct"/>
          </w:tcPr>
          <w:p w14:paraId="267B3300" w14:textId="77777777" w:rsidR="00AC50F3" w:rsidRPr="00695921" w:rsidRDefault="00695921"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801494">
              <w:rPr>
                <w:rFonts w:ascii="Arial" w:hAnsi="Arial" w:cs="Arial"/>
                <w:sz w:val="20"/>
                <w:szCs w:val="20"/>
              </w:rPr>
              <w:t xml:space="preserve"> ( </w:t>
            </w:r>
            <w:r w:rsidR="00801494" w:rsidRPr="00801494">
              <w:rPr>
                <w:rFonts w:ascii="Arial" w:hAnsi="Arial" w:cs="Arial"/>
                <w:sz w:val="20"/>
                <w:szCs w:val="20"/>
              </w:rPr>
              <w:t>Marca C-Neutral</w:t>
            </w:r>
          </w:p>
        </w:tc>
        <w:tc>
          <w:tcPr>
            <w:tcW w:w="403" w:type="pct"/>
          </w:tcPr>
          <w:p w14:paraId="5F6050F4" w14:textId="77777777" w:rsidR="00AC50F3" w:rsidRPr="00695921" w:rsidRDefault="00695921"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sidR="00801494">
              <w:rPr>
                <w:rFonts w:ascii="Arial" w:hAnsi="Arial" w:cs="Arial"/>
                <w:sz w:val="20"/>
                <w:szCs w:val="20"/>
              </w:rPr>
              <w:t xml:space="preserve"> (</w:t>
            </w:r>
            <w:r w:rsidR="00801494" w:rsidRPr="00801494">
              <w:rPr>
                <w:rFonts w:ascii="Arial" w:hAnsi="Arial" w:cs="Arial"/>
                <w:sz w:val="20"/>
                <w:szCs w:val="20"/>
              </w:rPr>
              <w:t>Marca C-Neutral y Marca Esencial Costa Rica</w:t>
            </w:r>
            <w:r w:rsidR="00801494">
              <w:rPr>
                <w:rFonts w:ascii="Arial" w:hAnsi="Arial" w:cs="Arial"/>
                <w:sz w:val="20"/>
                <w:szCs w:val="20"/>
              </w:rPr>
              <w:t>)</w:t>
            </w:r>
          </w:p>
        </w:tc>
      </w:tr>
      <w:tr w:rsidR="00BF3243" w:rsidRPr="00695921" w14:paraId="41909D88" w14:textId="77777777" w:rsidTr="00FD66BE">
        <w:tc>
          <w:tcPr>
            <w:cnfStyle w:val="001000000000" w:firstRow="0" w:lastRow="0" w:firstColumn="1" w:lastColumn="0" w:oddVBand="0" w:evenVBand="0" w:oddHBand="0" w:evenHBand="0" w:firstRowFirstColumn="0" w:firstRowLastColumn="0" w:lastRowFirstColumn="0" w:lastRowLastColumn="0"/>
            <w:tcW w:w="617" w:type="pct"/>
            <w:vMerge w:val="restart"/>
          </w:tcPr>
          <w:p w14:paraId="01189FDE" w14:textId="77777777" w:rsidR="00BF3243" w:rsidRPr="00695921" w:rsidRDefault="00BF3243" w:rsidP="00883E35">
            <w:pPr>
              <w:spacing w:line="276" w:lineRule="auto"/>
              <w:jc w:val="both"/>
              <w:rPr>
                <w:rFonts w:ascii="Arial" w:hAnsi="Arial" w:cs="Arial"/>
                <w:sz w:val="20"/>
                <w:szCs w:val="20"/>
              </w:rPr>
            </w:pPr>
            <w:r w:rsidRPr="00976236">
              <w:rPr>
                <w:rFonts w:ascii="Arial" w:hAnsi="Arial" w:cs="Arial"/>
                <w:sz w:val="20"/>
                <w:szCs w:val="20"/>
              </w:rPr>
              <w:lastRenderedPageBreak/>
              <w:t>Gestionar alianzas con organizaciones nacionales e internacionales para potenciar las capacidades institucionales y ampliar el alcance d</w:t>
            </w:r>
            <w:r>
              <w:rPr>
                <w:rFonts w:ascii="Arial" w:hAnsi="Arial" w:cs="Arial"/>
                <w:sz w:val="20"/>
                <w:szCs w:val="20"/>
              </w:rPr>
              <w:t>e los programas sustantivos</w:t>
            </w:r>
          </w:p>
        </w:tc>
        <w:tc>
          <w:tcPr>
            <w:tcW w:w="609" w:type="pct"/>
          </w:tcPr>
          <w:p w14:paraId="28B9ACD1" w14:textId="77777777" w:rsidR="00BF3243" w:rsidRDefault="00BF3243"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76236">
              <w:rPr>
                <w:rFonts w:ascii="Arial" w:hAnsi="Arial" w:cs="Arial"/>
                <w:sz w:val="20"/>
                <w:szCs w:val="20"/>
              </w:rPr>
              <w:t>Número de convenios de coo</w:t>
            </w:r>
            <w:r>
              <w:rPr>
                <w:rFonts w:ascii="Arial" w:hAnsi="Arial" w:cs="Arial"/>
                <w:sz w:val="20"/>
                <w:szCs w:val="20"/>
              </w:rPr>
              <w:t>peración gestionados y firmados</w:t>
            </w:r>
          </w:p>
          <w:p w14:paraId="762784FF" w14:textId="77777777" w:rsidR="00ED53F7" w:rsidRDefault="00ED53F7"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65262362" w14:textId="77777777" w:rsidR="00ED53F7" w:rsidRPr="00695921" w:rsidRDefault="00ED53F7"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37" w:type="pct"/>
          </w:tcPr>
          <w:p w14:paraId="032848B0" w14:textId="77777777" w:rsidR="00BF3243" w:rsidRPr="00695921" w:rsidRDefault="00BF3243"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95921">
              <w:rPr>
                <w:rFonts w:ascii="Arial" w:hAnsi="Arial" w:cs="Arial"/>
                <w:sz w:val="20"/>
                <w:szCs w:val="20"/>
              </w:rPr>
              <w:t>Dirección de Desarrollo y Comercialización de los Servicios Ambientales</w:t>
            </w:r>
          </w:p>
        </w:tc>
        <w:tc>
          <w:tcPr>
            <w:tcW w:w="544" w:type="pct"/>
          </w:tcPr>
          <w:p w14:paraId="3B79327F"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w:t>
            </w:r>
          </w:p>
        </w:tc>
        <w:tc>
          <w:tcPr>
            <w:tcW w:w="397" w:type="pct"/>
          </w:tcPr>
          <w:p w14:paraId="33931293"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p>
        </w:tc>
        <w:tc>
          <w:tcPr>
            <w:tcW w:w="586" w:type="pct"/>
          </w:tcPr>
          <w:p w14:paraId="2C3C531E"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403" w:type="pct"/>
          </w:tcPr>
          <w:p w14:paraId="214D64D7"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403" w:type="pct"/>
          </w:tcPr>
          <w:p w14:paraId="312255C3"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403" w:type="pct"/>
          </w:tcPr>
          <w:p w14:paraId="0D40E286"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403" w:type="pct"/>
          </w:tcPr>
          <w:p w14:paraId="0D3EE980" w14:textId="77777777" w:rsidR="00BF3243" w:rsidRPr="00695921" w:rsidRDefault="00BF3243" w:rsidP="00ED53F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r>
      <w:tr w:rsidR="0020624E" w:rsidRPr="00695921" w14:paraId="72FF4F78" w14:textId="77777777" w:rsidTr="00FD66BE">
        <w:tc>
          <w:tcPr>
            <w:cnfStyle w:val="001000000000" w:firstRow="0" w:lastRow="0" w:firstColumn="1" w:lastColumn="0" w:oddVBand="0" w:evenVBand="0" w:oddHBand="0" w:evenHBand="0" w:firstRowFirstColumn="0" w:firstRowLastColumn="0" w:lastRowFirstColumn="0" w:lastRowLastColumn="0"/>
            <w:tcW w:w="617" w:type="pct"/>
            <w:vMerge/>
          </w:tcPr>
          <w:p w14:paraId="63F82F90" w14:textId="77777777" w:rsidR="0020624E" w:rsidRPr="00976236" w:rsidRDefault="0020624E" w:rsidP="00883E35">
            <w:pPr>
              <w:spacing w:line="276" w:lineRule="auto"/>
              <w:jc w:val="both"/>
              <w:rPr>
                <w:rFonts w:ascii="Arial" w:hAnsi="Arial" w:cs="Arial"/>
                <w:sz w:val="20"/>
                <w:szCs w:val="20"/>
              </w:rPr>
            </w:pPr>
          </w:p>
        </w:tc>
        <w:tc>
          <w:tcPr>
            <w:tcW w:w="609" w:type="pct"/>
          </w:tcPr>
          <w:p w14:paraId="43459A41" w14:textId="77777777" w:rsidR="0020624E" w:rsidRPr="0020624E"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0624E">
              <w:rPr>
                <w:rFonts w:ascii="Arial" w:hAnsi="Arial" w:cs="Arial"/>
                <w:sz w:val="20"/>
                <w:szCs w:val="20"/>
              </w:rPr>
              <w:t>Nivel de posicionamiento institucional en espacios estratégicos nacionales e internacionales</w:t>
            </w:r>
          </w:p>
          <w:p w14:paraId="603B7B84" w14:textId="77777777" w:rsidR="0020624E" w:rsidRPr="0020624E"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70C0"/>
                <w:sz w:val="20"/>
                <w:szCs w:val="20"/>
              </w:rPr>
            </w:pPr>
          </w:p>
          <w:p w14:paraId="64FE50DD" w14:textId="77777777" w:rsidR="0020624E" w:rsidRPr="009604D2"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70C0"/>
                <w:sz w:val="20"/>
                <w:szCs w:val="20"/>
              </w:rPr>
            </w:pPr>
          </w:p>
          <w:p w14:paraId="0B712D4B" w14:textId="77777777" w:rsidR="0020624E" w:rsidRPr="00881BE0"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37" w:type="pct"/>
          </w:tcPr>
          <w:p w14:paraId="0FE34528" w14:textId="77777777" w:rsidR="0020624E" w:rsidRPr="00881BE0"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81BE0">
              <w:rPr>
                <w:rFonts w:ascii="Arial" w:hAnsi="Arial" w:cs="Arial"/>
                <w:sz w:val="20"/>
                <w:szCs w:val="20"/>
              </w:rPr>
              <w:t>Dirección Ejecutiva</w:t>
            </w:r>
          </w:p>
        </w:tc>
        <w:tc>
          <w:tcPr>
            <w:tcW w:w="544" w:type="pct"/>
          </w:tcPr>
          <w:p w14:paraId="1CE0B7C5" w14:textId="77777777" w:rsidR="0020624E" w:rsidRPr="0020624E" w:rsidRDefault="0020624E" w:rsidP="0020624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 N/A </w:t>
            </w:r>
          </w:p>
        </w:tc>
        <w:tc>
          <w:tcPr>
            <w:tcW w:w="397" w:type="pct"/>
          </w:tcPr>
          <w:p w14:paraId="73F6C8CB"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566C">
              <w:rPr>
                <w:rFonts w:ascii="Arial" w:hAnsi="Arial" w:cs="Arial"/>
                <w:sz w:val="20"/>
                <w:szCs w:val="20"/>
              </w:rPr>
              <w:t>100%</w:t>
            </w:r>
          </w:p>
        </w:tc>
        <w:tc>
          <w:tcPr>
            <w:tcW w:w="586" w:type="pct"/>
          </w:tcPr>
          <w:p w14:paraId="5D8217D8"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566C">
              <w:rPr>
                <w:rFonts w:ascii="Arial" w:hAnsi="Arial" w:cs="Arial"/>
                <w:sz w:val="20"/>
                <w:szCs w:val="20"/>
              </w:rPr>
              <w:t>100%</w:t>
            </w:r>
          </w:p>
        </w:tc>
        <w:tc>
          <w:tcPr>
            <w:tcW w:w="403" w:type="pct"/>
          </w:tcPr>
          <w:p w14:paraId="62D99C4C"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566C">
              <w:rPr>
                <w:rFonts w:ascii="Arial" w:hAnsi="Arial" w:cs="Arial"/>
                <w:sz w:val="20"/>
                <w:szCs w:val="20"/>
              </w:rPr>
              <w:t>100%</w:t>
            </w:r>
          </w:p>
        </w:tc>
        <w:tc>
          <w:tcPr>
            <w:tcW w:w="403" w:type="pct"/>
          </w:tcPr>
          <w:p w14:paraId="514DFFDA"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566C">
              <w:rPr>
                <w:rFonts w:ascii="Arial" w:hAnsi="Arial" w:cs="Arial"/>
                <w:sz w:val="20"/>
                <w:szCs w:val="20"/>
              </w:rPr>
              <w:t>100%</w:t>
            </w:r>
          </w:p>
        </w:tc>
        <w:tc>
          <w:tcPr>
            <w:tcW w:w="403" w:type="pct"/>
          </w:tcPr>
          <w:p w14:paraId="385D2BC8"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566C">
              <w:rPr>
                <w:rFonts w:ascii="Arial" w:hAnsi="Arial" w:cs="Arial"/>
                <w:sz w:val="20"/>
                <w:szCs w:val="20"/>
              </w:rPr>
              <w:t>100%</w:t>
            </w:r>
          </w:p>
        </w:tc>
        <w:tc>
          <w:tcPr>
            <w:tcW w:w="403" w:type="pct"/>
          </w:tcPr>
          <w:p w14:paraId="69656C79"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4566C">
              <w:rPr>
                <w:rFonts w:ascii="Arial" w:hAnsi="Arial" w:cs="Arial"/>
                <w:sz w:val="20"/>
                <w:szCs w:val="20"/>
              </w:rPr>
              <w:t>100%</w:t>
            </w:r>
          </w:p>
        </w:tc>
      </w:tr>
      <w:tr w:rsidR="0020624E" w:rsidRPr="00695921" w14:paraId="1914410C" w14:textId="77777777" w:rsidTr="00FD66BE">
        <w:tc>
          <w:tcPr>
            <w:cnfStyle w:val="001000000000" w:firstRow="0" w:lastRow="0" w:firstColumn="1" w:lastColumn="0" w:oddVBand="0" w:evenVBand="0" w:oddHBand="0" w:evenHBand="0" w:firstRowFirstColumn="0" w:firstRowLastColumn="0" w:lastRowFirstColumn="0" w:lastRowLastColumn="0"/>
            <w:tcW w:w="617" w:type="pct"/>
            <w:vMerge/>
          </w:tcPr>
          <w:p w14:paraId="4798B5EA" w14:textId="77777777" w:rsidR="0020624E" w:rsidRPr="00976236" w:rsidRDefault="0020624E" w:rsidP="00883E35">
            <w:pPr>
              <w:spacing w:line="276" w:lineRule="auto"/>
              <w:jc w:val="both"/>
              <w:rPr>
                <w:rFonts w:ascii="Arial" w:hAnsi="Arial" w:cs="Arial"/>
                <w:sz w:val="20"/>
                <w:szCs w:val="20"/>
              </w:rPr>
            </w:pPr>
          </w:p>
        </w:tc>
        <w:tc>
          <w:tcPr>
            <w:tcW w:w="609" w:type="pct"/>
          </w:tcPr>
          <w:p w14:paraId="4887ADA5" w14:textId="77777777" w:rsidR="0020624E" w:rsidRPr="0020624E"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0624E">
              <w:rPr>
                <w:rFonts w:ascii="Arial" w:hAnsi="Arial" w:cs="Arial"/>
                <w:sz w:val="20"/>
                <w:szCs w:val="20"/>
              </w:rPr>
              <w:t>Porcentaje de reportes de seguimiento de entes fiscalizadores externos revisados y aprobados por la Dirección Ejecutiva.</w:t>
            </w:r>
          </w:p>
        </w:tc>
        <w:tc>
          <w:tcPr>
            <w:tcW w:w="637" w:type="pct"/>
          </w:tcPr>
          <w:p w14:paraId="181D7267" w14:textId="77777777" w:rsidR="0020624E" w:rsidRPr="0020624E" w:rsidRDefault="0020624E"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0624E">
              <w:rPr>
                <w:rFonts w:ascii="Arial" w:hAnsi="Arial" w:cs="Arial"/>
                <w:sz w:val="20"/>
                <w:szCs w:val="20"/>
              </w:rPr>
              <w:t>Dirección Ejecutiva</w:t>
            </w:r>
          </w:p>
        </w:tc>
        <w:tc>
          <w:tcPr>
            <w:tcW w:w="544" w:type="pct"/>
          </w:tcPr>
          <w:p w14:paraId="3CBA9CA1"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20624E">
              <w:rPr>
                <w:rFonts w:ascii="Arial" w:hAnsi="Arial" w:cs="Arial"/>
                <w:sz w:val="20"/>
                <w:szCs w:val="20"/>
              </w:rPr>
              <w:t>100%</w:t>
            </w:r>
          </w:p>
        </w:tc>
        <w:tc>
          <w:tcPr>
            <w:tcW w:w="397" w:type="pct"/>
          </w:tcPr>
          <w:p w14:paraId="5E17A3B4"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C60057">
              <w:rPr>
                <w:rFonts w:ascii="Arial" w:hAnsi="Arial" w:cs="Arial"/>
                <w:sz w:val="20"/>
                <w:szCs w:val="20"/>
              </w:rPr>
              <w:t>100%</w:t>
            </w:r>
          </w:p>
        </w:tc>
        <w:tc>
          <w:tcPr>
            <w:tcW w:w="586" w:type="pct"/>
          </w:tcPr>
          <w:p w14:paraId="4BF01AB7"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C60057">
              <w:rPr>
                <w:rFonts w:ascii="Arial" w:hAnsi="Arial" w:cs="Arial"/>
                <w:sz w:val="20"/>
                <w:szCs w:val="20"/>
              </w:rPr>
              <w:t>100%</w:t>
            </w:r>
          </w:p>
        </w:tc>
        <w:tc>
          <w:tcPr>
            <w:tcW w:w="403" w:type="pct"/>
          </w:tcPr>
          <w:p w14:paraId="553DAEA7"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C60057">
              <w:rPr>
                <w:rFonts w:ascii="Arial" w:hAnsi="Arial" w:cs="Arial"/>
                <w:sz w:val="20"/>
                <w:szCs w:val="20"/>
              </w:rPr>
              <w:t>100%</w:t>
            </w:r>
          </w:p>
        </w:tc>
        <w:tc>
          <w:tcPr>
            <w:tcW w:w="403" w:type="pct"/>
          </w:tcPr>
          <w:p w14:paraId="3A622425"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C60057">
              <w:rPr>
                <w:rFonts w:ascii="Arial" w:hAnsi="Arial" w:cs="Arial"/>
                <w:sz w:val="20"/>
                <w:szCs w:val="20"/>
              </w:rPr>
              <w:t>100%</w:t>
            </w:r>
          </w:p>
        </w:tc>
        <w:tc>
          <w:tcPr>
            <w:tcW w:w="403" w:type="pct"/>
          </w:tcPr>
          <w:p w14:paraId="6211735C"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C60057">
              <w:rPr>
                <w:rFonts w:ascii="Arial" w:hAnsi="Arial" w:cs="Arial"/>
                <w:sz w:val="20"/>
                <w:szCs w:val="20"/>
              </w:rPr>
              <w:t>100%</w:t>
            </w:r>
          </w:p>
        </w:tc>
        <w:tc>
          <w:tcPr>
            <w:tcW w:w="403" w:type="pct"/>
          </w:tcPr>
          <w:p w14:paraId="52837B0B" w14:textId="77777777" w:rsidR="0020624E" w:rsidRPr="0020624E" w:rsidRDefault="0020624E" w:rsidP="0020624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magenta"/>
              </w:rPr>
            </w:pPr>
            <w:r w:rsidRPr="00C60057">
              <w:rPr>
                <w:rFonts w:ascii="Arial" w:hAnsi="Arial" w:cs="Arial"/>
                <w:sz w:val="20"/>
                <w:szCs w:val="20"/>
              </w:rPr>
              <w:t>100%</w:t>
            </w:r>
          </w:p>
        </w:tc>
      </w:tr>
    </w:tbl>
    <w:p w14:paraId="391019FD" w14:textId="77777777" w:rsidR="00DD316C" w:rsidRDefault="00DD316C" w:rsidP="00DD316C">
      <w:pPr>
        <w:tabs>
          <w:tab w:val="left" w:pos="2649"/>
        </w:tabs>
        <w:rPr>
          <w:rFonts w:ascii="Arial" w:eastAsiaTheme="majorEastAsia" w:hAnsi="Arial" w:cs="Arial"/>
          <w:b/>
          <w:color w:val="2E74B5" w:themeColor="accent1" w:themeShade="BF"/>
          <w:sz w:val="24"/>
          <w:szCs w:val="24"/>
        </w:rPr>
      </w:pPr>
    </w:p>
    <w:p w14:paraId="702200E2" w14:textId="77777777" w:rsidR="00455767" w:rsidRDefault="002B0F84" w:rsidP="00362CDD">
      <w:pPr>
        <w:rPr>
          <w:rFonts w:ascii="Arial" w:eastAsiaTheme="majorEastAsia" w:hAnsi="Arial" w:cs="Arial"/>
          <w:b/>
          <w:color w:val="2E74B5" w:themeColor="accent1" w:themeShade="BF"/>
          <w:sz w:val="24"/>
          <w:szCs w:val="24"/>
        </w:rPr>
        <w:sectPr w:rsidR="00455767" w:rsidSect="00FC609B">
          <w:headerReference w:type="even" r:id="rId81"/>
          <w:pgSz w:w="15840" w:h="12240" w:orient="landscape"/>
          <w:pgMar w:top="1701" w:right="1418" w:bottom="1701" w:left="1418" w:header="708" w:footer="708" w:gutter="0"/>
          <w:cols w:space="708"/>
          <w:docGrid w:linePitch="360"/>
        </w:sectPr>
      </w:pPr>
      <w:r>
        <w:rPr>
          <w:noProof/>
          <w:lang w:eastAsia="es-CR"/>
        </w:rPr>
        <w:drawing>
          <wp:anchor distT="0" distB="0" distL="114300" distR="114300" simplePos="0" relativeHeight="251979775" behindDoc="1" locked="0" layoutInCell="1" allowOverlap="1" wp14:anchorId="54DBFB4B" wp14:editId="2DA0D803">
            <wp:simplePos x="0" y="0"/>
            <wp:positionH relativeFrom="column">
              <wp:posOffset>-972185</wp:posOffset>
            </wp:positionH>
            <wp:positionV relativeFrom="paragraph">
              <wp:posOffset>1596390</wp:posOffset>
            </wp:positionV>
            <wp:extent cx="10222302" cy="416639"/>
            <wp:effectExtent l="0" t="0" r="7620" b="2540"/>
            <wp:wrapNone/>
            <wp:docPr id="1511391195" name="Imagen 151139119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2CDD">
        <w:rPr>
          <w:rFonts w:ascii="Arial" w:eastAsiaTheme="majorEastAsia" w:hAnsi="Arial" w:cs="Arial"/>
          <w:b/>
          <w:color w:val="2E74B5" w:themeColor="accent1" w:themeShade="BF"/>
          <w:sz w:val="24"/>
          <w:szCs w:val="24"/>
        </w:rPr>
        <w:br w:type="page"/>
      </w:r>
    </w:p>
    <w:p w14:paraId="5BFB770D" w14:textId="47E3F866" w:rsidR="00F41E5A" w:rsidRPr="00C204B8" w:rsidRDefault="00BD3037" w:rsidP="00C204B8">
      <w:pPr>
        <w:spacing w:after="0" w:line="360" w:lineRule="auto"/>
        <w:jc w:val="both"/>
        <w:rPr>
          <w:rFonts w:ascii="Arial" w:hAnsi="Arial" w:cs="Arial"/>
          <w:b/>
          <w:sz w:val="32"/>
          <w:szCs w:val="32"/>
        </w:rPr>
      </w:pPr>
      <w:r>
        <w:rPr>
          <w:noProof/>
          <w:lang w:eastAsia="es-CR"/>
        </w:rPr>
        <w:lastRenderedPageBreak/>
        <mc:AlternateContent>
          <mc:Choice Requires="wps">
            <w:drawing>
              <wp:anchor distT="0" distB="0" distL="114300" distR="114300" simplePos="0" relativeHeight="252099583" behindDoc="0" locked="0" layoutInCell="1" allowOverlap="1" wp14:anchorId="180797DB" wp14:editId="3F44727E">
                <wp:simplePos x="0" y="0"/>
                <wp:positionH relativeFrom="column">
                  <wp:posOffset>-892098</wp:posOffset>
                </wp:positionH>
                <wp:positionV relativeFrom="paragraph">
                  <wp:posOffset>-1077548</wp:posOffset>
                </wp:positionV>
                <wp:extent cx="10107930" cy="951230"/>
                <wp:effectExtent l="0" t="0" r="7620" b="1270"/>
                <wp:wrapNone/>
                <wp:docPr id="1237952643" name="Rectángulo 1237952643"/>
                <wp:cNvGraphicFramePr/>
                <a:graphic xmlns:a="http://schemas.openxmlformats.org/drawingml/2006/main">
                  <a:graphicData uri="http://schemas.microsoft.com/office/word/2010/wordprocessingShape">
                    <wps:wsp>
                      <wps:cNvSpPr/>
                      <wps:spPr>
                        <a:xfrm>
                          <a:off x="0" y="0"/>
                          <a:ext cx="10107930" cy="95123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F6FBF" id="Rectángulo 1237952643" o:spid="_x0000_s1026" style="position:absolute;margin-left:-70.25pt;margin-top:-84.85pt;width:795.9pt;height:74.9pt;z-index:252099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" fillcolor="#a5a5a5 [3206]" stroked="f">
                <v:fill opacity="32896f"/>
              </v:rect>
            </w:pict>
          </mc:Fallback>
        </mc:AlternateContent>
      </w:r>
      <w:r w:rsidR="00455767" w:rsidRPr="00B62DC5">
        <w:rPr>
          <w:rFonts w:ascii="Times New Roman" w:eastAsia="Times New Roman" w:hAnsi="Times New Roman" w:cs="Times New Roman"/>
          <w:noProof/>
          <w:sz w:val="24"/>
          <w:szCs w:val="24"/>
          <w:lang w:eastAsia="es-CR"/>
        </w:rPr>
        <w:drawing>
          <wp:anchor distT="0" distB="0" distL="114300" distR="114300" simplePos="0" relativeHeight="252092415" behindDoc="0" locked="0" layoutInCell="1" allowOverlap="1" wp14:anchorId="4065B09A" wp14:editId="413E4CBB">
            <wp:simplePos x="0" y="0"/>
            <wp:positionH relativeFrom="column">
              <wp:posOffset>-884663</wp:posOffset>
            </wp:positionH>
            <wp:positionV relativeFrom="paragraph">
              <wp:posOffset>-1107688</wp:posOffset>
            </wp:positionV>
            <wp:extent cx="10062859" cy="973873"/>
            <wp:effectExtent l="0" t="0" r="0" b="0"/>
            <wp:wrapNone/>
            <wp:docPr id="1237952648" name="Imagen 1237952648" descr="C:\Users\keilyn.chavarria\Downloads\ChatGPT Image 2 sept 2026, 11_5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ilyn.chavarria\Downloads\ChatGPT Image 2 sept 2026, 11_52_37.png"/>
                    <pic:cNvPicPr>
                      <a:picLocks noChangeAspect="1" noChangeArrowheads="1"/>
                    </pic:cNvPicPr>
                  </pic:nvPicPr>
                  <pic:blipFill rotWithShape="1">
                    <a:blip r:embed="rId82">
                      <a:extLst>
                        <a:ext uri="{28A0092B-C50C-407E-A947-70E740481C1C}">
                          <a14:useLocalDpi xmlns:a14="http://schemas.microsoft.com/office/drawing/2010/main" val="0"/>
                        </a:ext>
                      </a:extLst>
                    </a:blip>
                    <a:srcRect t="16890" b="55414"/>
                    <a:stretch/>
                  </pic:blipFill>
                  <pic:spPr bwMode="auto">
                    <a:xfrm>
                      <a:off x="0" y="0"/>
                      <a:ext cx="10062859" cy="9738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1E5A" w:rsidRPr="00C204B8">
        <w:rPr>
          <w:rFonts w:ascii="Arial" w:hAnsi="Arial" w:cs="Arial"/>
          <w:b/>
          <w:sz w:val="32"/>
          <w:szCs w:val="32"/>
        </w:rPr>
        <w:t xml:space="preserve">Eje estratégico: Fomento sostenible y financiamiento para las actividades productivas ambientales </w:t>
      </w:r>
    </w:p>
    <w:p w14:paraId="4BF5FB63" w14:textId="2F10928E" w:rsidR="00F41E5A" w:rsidRDefault="00F41E5A" w:rsidP="00C204B8">
      <w:pPr>
        <w:spacing w:after="0" w:line="360" w:lineRule="auto"/>
        <w:jc w:val="both"/>
        <w:rPr>
          <w:rFonts w:ascii="Arial" w:hAnsi="Arial" w:cs="Arial"/>
          <w:sz w:val="24"/>
          <w:szCs w:val="24"/>
        </w:rPr>
      </w:pPr>
      <w:r w:rsidRPr="00FE47E5">
        <w:rPr>
          <w:rFonts w:ascii="Arial" w:hAnsi="Arial" w:cs="Arial"/>
          <w:b/>
          <w:sz w:val="24"/>
          <w:szCs w:val="24"/>
        </w:rPr>
        <w:t>OE.0</w:t>
      </w:r>
      <w:r w:rsidR="00F60129" w:rsidRPr="00FE47E5">
        <w:rPr>
          <w:rFonts w:ascii="Arial" w:hAnsi="Arial" w:cs="Arial"/>
          <w:b/>
          <w:sz w:val="24"/>
          <w:szCs w:val="24"/>
        </w:rPr>
        <w:t>4</w:t>
      </w:r>
      <w:r w:rsidRPr="00FE47E5">
        <w:rPr>
          <w:rFonts w:ascii="Arial" w:hAnsi="Arial" w:cs="Arial"/>
          <w:b/>
          <w:sz w:val="24"/>
          <w:szCs w:val="24"/>
        </w:rPr>
        <w:t>:</w:t>
      </w:r>
      <w:r>
        <w:rPr>
          <w:rFonts w:ascii="Arial" w:hAnsi="Arial" w:cs="Arial"/>
          <w:sz w:val="24"/>
          <w:szCs w:val="24"/>
        </w:rPr>
        <w:t xml:space="preserve"> </w:t>
      </w:r>
      <w:r w:rsidR="000F7985" w:rsidRPr="002419D5">
        <w:rPr>
          <w:rFonts w:ascii="Arial" w:hAnsi="Arial" w:cs="Arial"/>
          <w:sz w:val="24"/>
          <w:szCs w:val="24"/>
        </w:rPr>
        <w:t xml:space="preserve">Fomentar el acceso al financiamiento forestal, agroforestal, </w:t>
      </w:r>
      <w:proofErr w:type="spellStart"/>
      <w:r w:rsidR="000F7985" w:rsidRPr="00422F02">
        <w:rPr>
          <w:rFonts w:ascii="Arial" w:hAnsi="Arial" w:cs="Arial"/>
          <w:sz w:val="24"/>
          <w:szCs w:val="24"/>
        </w:rPr>
        <w:t>agropaisaje</w:t>
      </w:r>
      <w:proofErr w:type="spellEnd"/>
      <w:r w:rsidR="000F7985" w:rsidRPr="00422F02">
        <w:rPr>
          <w:rFonts w:ascii="Arial" w:hAnsi="Arial" w:cs="Arial"/>
          <w:sz w:val="24"/>
          <w:szCs w:val="24"/>
        </w:rPr>
        <w:t xml:space="preserve"> </w:t>
      </w:r>
      <w:r w:rsidR="00422F02" w:rsidRPr="00422F02">
        <w:rPr>
          <w:rFonts w:ascii="Arial" w:hAnsi="Arial" w:cs="Arial"/>
          <w:sz w:val="24"/>
          <w:szCs w:val="24"/>
        </w:rPr>
        <w:t>sostenibles</w:t>
      </w:r>
      <w:r w:rsidR="000F7985" w:rsidRPr="00422F02">
        <w:rPr>
          <w:rFonts w:ascii="Arial" w:hAnsi="Arial" w:cs="Arial"/>
          <w:sz w:val="24"/>
          <w:szCs w:val="24"/>
        </w:rPr>
        <w:t>, mediante</w:t>
      </w:r>
      <w:r w:rsidR="000F7985" w:rsidRPr="002419D5">
        <w:rPr>
          <w:rFonts w:ascii="Arial" w:hAnsi="Arial" w:cs="Arial"/>
          <w:sz w:val="24"/>
          <w:szCs w:val="24"/>
        </w:rPr>
        <w:t xml:space="preserve"> productos crediticios inclusivos y adaptados a las necesidades de pequeños y medianos productore</w:t>
      </w:r>
      <w:r w:rsidR="000F7985">
        <w:rPr>
          <w:rFonts w:ascii="Arial" w:hAnsi="Arial" w:cs="Arial"/>
          <w:sz w:val="24"/>
          <w:szCs w:val="24"/>
        </w:rPr>
        <w:t>s durante el período 2026-2030.</w:t>
      </w:r>
    </w:p>
    <w:p w14:paraId="36B9E0AE" w14:textId="0FB586C7" w:rsidR="00FE47E5" w:rsidRDefault="00FE47E5" w:rsidP="00C204B8">
      <w:pPr>
        <w:spacing w:after="0" w:line="360" w:lineRule="auto"/>
        <w:jc w:val="both"/>
        <w:rPr>
          <w:rFonts w:ascii="Arial" w:hAnsi="Arial" w:cs="Arial"/>
          <w:sz w:val="24"/>
          <w:szCs w:val="24"/>
        </w:rPr>
      </w:pPr>
    </w:p>
    <w:p w14:paraId="13ED3347" w14:textId="6EE77627" w:rsidR="00FE47E5" w:rsidRPr="00EC43EE" w:rsidRDefault="00FE47E5" w:rsidP="00FE47E5">
      <w:pPr>
        <w:spacing w:after="0" w:line="360" w:lineRule="auto"/>
        <w:jc w:val="both"/>
        <w:rPr>
          <w:rFonts w:ascii="Arial" w:hAnsi="Arial" w:cs="Arial"/>
          <w:sz w:val="24"/>
          <w:szCs w:val="24"/>
        </w:rPr>
      </w:pPr>
      <w:r w:rsidRPr="00EC43EE">
        <w:rPr>
          <w:rFonts w:ascii="Arial" w:hAnsi="Arial" w:cs="Arial"/>
          <w:b/>
          <w:sz w:val="24"/>
          <w:szCs w:val="24"/>
        </w:rPr>
        <w:t>Iniciativa estratégica</w:t>
      </w:r>
      <w:r>
        <w:rPr>
          <w:rFonts w:ascii="Arial" w:hAnsi="Arial" w:cs="Arial"/>
          <w:b/>
          <w:sz w:val="24"/>
          <w:szCs w:val="24"/>
        </w:rPr>
        <w:t xml:space="preserve"> para el cumplimiento del objetivo estratégico OE.0</w:t>
      </w:r>
      <w:r w:rsidR="00491ECC">
        <w:rPr>
          <w:rFonts w:ascii="Arial" w:hAnsi="Arial" w:cs="Arial"/>
          <w:b/>
          <w:sz w:val="24"/>
          <w:szCs w:val="24"/>
        </w:rPr>
        <w:t>4</w:t>
      </w:r>
      <w:r w:rsidRPr="00EC43EE">
        <w:rPr>
          <w:rFonts w:ascii="Arial" w:hAnsi="Arial" w:cs="Arial"/>
          <w:b/>
          <w:sz w:val="24"/>
          <w:szCs w:val="24"/>
        </w:rPr>
        <w:t xml:space="preserve">: </w:t>
      </w:r>
    </w:p>
    <w:p w14:paraId="0DD4E9E3" w14:textId="50468C73" w:rsidR="00FE47E5" w:rsidRPr="00491ECC" w:rsidRDefault="00141EF5" w:rsidP="00C204B8">
      <w:pPr>
        <w:spacing w:after="0" w:line="360" w:lineRule="auto"/>
        <w:jc w:val="both"/>
        <w:rPr>
          <w:rFonts w:ascii="Arial" w:hAnsi="Arial" w:cs="Arial"/>
          <w:sz w:val="24"/>
          <w:szCs w:val="24"/>
        </w:rPr>
      </w:pPr>
      <w:r w:rsidRPr="00554D46">
        <w:rPr>
          <w:rFonts w:ascii="Arial" w:hAnsi="Arial" w:cs="Arial"/>
          <w:sz w:val="24"/>
          <w:szCs w:val="24"/>
          <w:lang w:val="es-US"/>
        </w:rPr>
        <w:t>El logro del Objetivo Estra</w:t>
      </w:r>
      <w:r>
        <w:rPr>
          <w:rFonts w:ascii="Arial" w:hAnsi="Arial" w:cs="Arial"/>
          <w:sz w:val="24"/>
          <w:szCs w:val="24"/>
          <w:lang w:val="es-US"/>
        </w:rPr>
        <w:t xml:space="preserve">tégico OE.04 </w:t>
      </w:r>
      <w:r>
        <w:rPr>
          <w:rFonts w:ascii="Arial" w:hAnsi="Arial" w:cs="Arial"/>
          <w:sz w:val="24"/>
          <w:szCs w:val="24"/>
        </w:rPr>
        <w:t xml:space="preserve">se logrará con el </w:t>
      </w:r>
      <w:r w:rsidRPr="00422F02">
        <w:rPr>
          <w:rFonts w:ascii="Arial" w:hAnsi="Arial" w:cs="Arial"/>
          <w:sz w:val="24"/>
          <w:szCs w:val="24"/>
        </w:rPr>
        <w:t>diseño e implementación de pr</w:t>
      </w:r>
      <w:r w:rsidR="00491ECC" w:rsidRPr="00422F02">
        <w:rPr>
          <w:rFonts w:ascii="Arial" w:hAnsi="Arial" w:cs="Arial"/>
          <w:sz w:val="24"/>
          <w:szCs w:val="24"/>
        </w:rPr>
        <w:t xml:space="preserve">oductos crediticios inclusivos y adaptados a los sistemas forestales, agroforestales y </w:t>
      </w:r>
      <w:proofErr w:type="spellStart"/>
      <w:r w:rsidR="00491ECC" w:rsidRPr="00422F02">
        <w:rPr>
          <w:rFonts w:ascii="Arial" w:hAnsi="Arial" w:cs="Arial"/>
          <w:sz w:val="24"/>
          <w:szCs w:val="24"/>
        </w:rPr>
        <w:t>agropaisajes</w:t>
      </w:r>
      <w:proofErr w:type="spellEnd"/>
      <w:r w:rsidR="00422F02" w:rsidRPr="00422F02">
        <w:rPr>
          <w:rFonts w:ascii="Arial" w:hAnsi="Arial" w:cs="Arial"/>
          <w:sz w:val="24"/>
          <w:szCs w:val="24"/>
        </w:rPr>
        <w:t xml:space="preserve"> sostenibles</w:t>
      </w:r>
      <w:r w:rsidR="00491ECC" w:rsidRPr="00422F02">
        <w:rPr>
          <w:rFonts w:ascii="Arial" w:hAnsi="Arial" w:cs="Arial"/>
          <w:sz w:val="24"/>
          <w:szCs w:val="24"/>
        </w:rPr>
        <w:t>, incorporando</w:t>
      </w:r>
      <w:r w:rsidR="00491ECC" w:rsidRPr="00491ECC">
        <w:rPr>
          <w:rFonts w:ascii="Arial" w:hAnsi="Arial" w:cs="Arial"/>
          <w:sz w:val="24"/>
          <w:szCs w:val="24"/>
        </w:rPr>
        <w:t xml:space="preserve"> mecanismos de mitigación de riesgos, fortalecimiento de capacidades, articulación institucional y herramientas digitales, con el fin de ampliar el acceso al financiamiento de pequeños y medianos productores y promover sistemas productivos sostenibles durante el período 2026-2030.</w:t>
      </w:r>
    </w:p>
    <w:p w14:paraId="3C1D5AB1" w14:textId="31FD7285" w:rsidR="00FC76B0" w:rsidRDefault="00FC76B0" w:rsidP="000F29A8">
      <w:pPr>
        <w:tabs>
          <w:tab w:val="left" w:pos="2649"/>
        </w:tabs>
        <w:spacing w:after="0" w:line="360" w:lineRule="auto"/>
        <w:jc w:val="both"/>
        <w:rPr>
          <w:rFonts w:ascii="Arial" w:hAnsi="Arial" w:cs="Arial"/>
          <w:sz w:val="24"/>
          <w:szCs w:val="24"/>
        </w:rPr>
      </w:pPr>
    </w:p>
    <w:p w14:paraId="4D2D1F1A" w14:textId="0A35161F" w:rsidR="000F29A8" w:rsidRPr="00E57CC3" w:rsidRDefault="000F29A8" w:rsidP="000F29A8">
      <w:pPr>
        <w:tabs>
          <w:tab w:val="left" w:pos="2649"/>
        </w:tabs>
        <w:spacing w:after="0" w:line="360" w:lineRule="auto"/>
        <w:jc w:val="both"/>
        <w:rPr>
          <w:rFonts w:ascii="Arial" w:hAnsi="Arial" w:cs="Arial"/>
          <w:b/>
          <w:sz w:val="24"/>
          <w:szCs w:val="24"/>
        </w:rPr>
      </w:pPr>
      <w:r w:rsidRPr="00E57CC3">
        <w:rPr>
          <w:rFonts w:ascii="Arial" w:hAnsi="Arial" w:cs="Arial"/>
          <w:b/>
          <w:sz w:val="24"/>
          <w:szCs w:val="24"/>
        </w:rPr>
        <w:t>Resultados esperados:</w:t>
      </w:r>
    </w:p>
    <w:p w14:paraId="570F0A60" w14:textId="6088266A" w:rsidR="000F29A8" w:rsidRDefault="0061093B" w:rsidP="00F03728">
      <w:pPr>
        <w:pStyle w:val="Prrafodelista"/>
        <w:numPr>
          <w:ilvl w:val="0"/>
          <w:numId w:val="15"/>
        </w:numPr>
        <w:tabs>
          <w:tab w:val="left" w:pos="2649"/>
        </w:tabs>
        <w:spacing w:after="0" w:line="360" w:lineRule="auto"/>
        <w:jc w:val="both"/>
        <w:rPr>
          <w:rFonts w:ascii="Arial" w:hAnsi="Arial" w:cs="Arial"/>
          <w:sz w:val="24"/>
          <w:szCs w:val="24"/>
        </w:rPr>
      </w:pPr>
      <w:r>
        <w:rPr>
          <w:rFonts w:ascii="Arial" w:hAnsi="Arial" w:cs="Arial"/>
          <w:sz w:val="24"/>
          <w:szCs w:val="24"/>
        </w:rPr>
        <w:t>Incremento en la ejecución presupuestaria de operaciones crediticias.</w:t>
      </w:r>
    </w:p>
    <w:p w14:paraId="770DEE39" w14:textId="04A58DCF" w:rsidR="0061093B" w:rsidRDefault="0061093B" w:rsidP="00F03728">
      <w:pPr>
        <w:pStyle w:val="Prrafodelista"/>
        <w:numPr>
          <w:ilvl w:val="0"/>
          <w:numId w:val="15"/>
        </w:numPr>
        <w:tabs>
          <w:tab w:val="left" w:pos="2649"/>
        </w:tabs>
        <w:spacing w:after="0" w:line="360" w:lineRule="auto"/>
        <w:jc w:val="both"/>
        <w:rPr>
          <w:rFonts w:ascii="Arial" w:hAnsi="Arial" w:cs="Arial"/>
          <w:sz w:val="24"/>
          <w:szCs w:val="24"/>
        </w:rPr>
      </w:pPr>
      <w:r w:rsidRPr="00422F02">
        <w:rPr>
          <w:rFonts w:ascii="Arial" w:hAnsi="Arial" w:cs="Arial"/>
          <w:sz w:val="24"/>
          <w:szCs w:val="24"/>
        </w:rPr>
        <w:t>Ampliación del número de créditos aprobad</w:t>
      </w:r>
      <w:r w:rsidR="00422F02" w:rsidRPr="00422F02">
        <w:rPr>
          <w:rFonts w:ascii="Arial" w:hAnsi="Arial" w:cs="Arial"/>
          <w:sz w:val="24"/>
          <w:szCs w:val="24"/>
        </w:rPr>
        <w:t>os para actividades forestales,</w:t>
      </w:r>
      <w:r w:rsidRPr="00422F02">
        <w:rPr>
          <w:rFonts w:ascii="Arial" w:hAnsi="Arial" w:cs="Arial"/>
          <w:sz w:val="24"/>
          <w:szCs w:val="24"/>
        </w:rPr>
        <w:t xml:space="preserve"> agroforestales</w:t>
      </w:r>
      <w:r w:rsidR="00422F02" w:rsidRPr="00422F02">
        <w:rPr>
          <w:rFonts w:ascii="Arial" w:hAnsi="Arial" w:cs="Arial"/>
          <w:sz w:val="24"/>
          <w:szCs w:val="24"/>
        </w:rPr>
        <w:t xml:space="preserve"> y </w:t>
      </w:r>
      <w:proofErr w:type="spellStart"/>
      <w:r w:rsidR="00422F02" w:rsidRPr="00422F02">
        <w:rPr>
          <w:rFonts w:ascii="Arial" w:hAnsi="Arial" w:cs="Arial"/>
          <w:sz w:val="24"/>
          <w:szCs w:val="24"/>
        </w:rPr>
        <w:t>agropaisaje</w:t>
      </w:r>
      <w:proofErr w:type="spellEnd"/>
      <w:r w:rsidR="00422F02" w:rsidRPr="00422F02">
        <w:rPr>
          <w:rFonts w:ascii="Arial" w:hAnsi="Arial" w:cs="Arial"/>
          <w:sz w:val="24"/>
          <w:szCs w:val="24"/>
        </w:rPr>
        <w:t xml:space="preserve"> sostenibles</w:t>
      </w:r>
      <w:r>
        <w:rPr>
          <w:rFonts w:ascii="Arial" w:hAnsi="Arial" w:cs="Arial"/>
          <w:sz w:val="24"/>
          <w:szCs w:val="24"/>
        </w:rPr>
        <w:t>.</w:t>
      </w:r>
    </w:p>
    <w:p w14:paraId="6C78E961" w14:textId="7C198B85" w:rsidR="0061093B" w:rsidRDefault="0061093B" w:rsidP="00F03728">
      <w:pPr>
        <w:pStyle w:val="Prrafodelista"/>
        <w:numPr>
          <w:ilvl w:val="0"/>
          <w:numId w:val="15"/>
        </w:numPr>
        <w:tabs>
          <w:tab w:val="left" w:pos="2649"/>
        </w:tabs>
        <w:spacing w:after="0" w:line="360" w:lineRule="auto"/>
        <w:jc w:val="both"/>
        <w:rPr>
          <w:rFonts w:ascii="Arial" w:hAnsi="Arial" w:cs="Arial"/>
          <w:sz w:val="24"/>
          <w:szCs w:val="24"/>
        </w:rPr>
      </w:pPr>
      <w:r>
        <w:rPr>
          <w:rFonts w:ascii="Arial" w:hAnsi="Arial" w:cs="Arial"/>
          <w:sz w:val="24"/>
          <w:szCs w:val="24"/>
        </w:rPr>
        <w:t>Diversificación y expansión del financiamiento ambiental y de producción sostenible.</w:t>
      </w:r>
    </w:p>
    <w:p w14:paraId="759E24FF" w14:textId="7D9D2903" w:rsidR="0061093B" w:rsidRPr="000F29A8" w:rsidRDefault="0061093B" w:rsidP="00F03728">
      <w:pPr>
        <w:pStyle w:val="Prrafodelista"/>
        <w:numPr>
          <w:ilvl w:val="0"/>
          <w:numId w:val="15"/>
        </w:numPr>
        <w:tabs>
          <w:tab w:val="left" w:pos="2649"/>
        </w:tabs>
        <w:spacing w:after="0" w:line="360" w:lineRule="auto"/>
        <w:jc w:val="both"/>
        <w:rPr>
          <w:rFonts w:ascii="Arial" w:hAnsi="Arial" w:cs="Arial"/>
          <w:sz w:val="24"/>
          <w:szCs w:val="24"/>
        </w:rPr>
      </w:pPr>
      <w:r>
        <w:rPr>
          <w:rFonts w:ascii="Arial" w:hAnsi="Arial" w:cs="Arial"/>
          <w:sz w:val="24"/>
          <w:szCs w:val="24"/>
        </w:rPr>
        <w:t xml:space="preserve">Inclusión financiera </w:t>
      </w:r>
      <w:r w:rsidRPr="009604D2">
        <w:rPr>
          <w:rFonts w:ascii="Arial" w:hAnsi="Arial" w:cs="Arial"/>
          <w:sz w:val="24"/>
          <w:szCs w:val="24"/>
        </w:rPr>
        <w:t>efectiva</w:t>
      </w:r>
      <w:r>
        <w:rPr>
          <w:rFonts w:ascii="Arial" w:hAnsi="Arial" w:cs="Arial"/>
          <w:sz w:val="24"/>
          <w:szCs w:val="24"/>
        </w:rPr>
        <w:t xml:space="preserve"> de pequeños y medianos productores rurales.</w:t>
      </w:r>
    </w:p>
    <w:p w14:paraId="4EFE4718" w14:textId="4C98F4FB" w:rsidR="00F41E5A" w:rsidRDefault="00F41E5A" w:rsidP="00F41E5A">
      <w:pPr>
        <w:tabs>
          <w:tab w:val="left" w:pos="2649"/>
        </w:tabs>
        <w:spacing w:after="0" w:line="360" w:lineRule="auto"/>
        <w:jc w:val="both"/>
        <w:rPr>
          <w:rFonts w:ascii="Arial" w:hAnsi="Arial" w:cs="Arial"/>
          <w:sz w:val="24"/>
          <w:szCs w:val="24"/>
        </w:rPr>
      </w:pPr>
    </w:p>
    <w:p w14:paraId="0BFA3252" w14:textId="2E4EEC53" w:rsidR="00E278F5" w:rsidRDefault="00E278F5" w:rsidP="00F41E5A">
      <w:pPr>
        <w:tabs>
          <w:tab w:val="left" w:pos="2649"/>
        </w:tabs>
        <w:spacing w:after="0" w:line="360" w:lineRule="auto"/>
        <w:jc w:val="both"/>
        <w:rPr>
          <w:rFonts w:ascii="Arial" w:hAnsi="Arial" w:cs="Arial"/>
          <w:sz w:val="24"/>
          <w:szCs w:val="24"/>
        </w:rPr>
      </w:pPr>
    </w:p>
    <w:p w14:paraId="18693C06" w14:textId="24CCF4E9" w:rsidR="00E278F5" w:rsidRDefault="00455767" w:rsidP="00F41E5A">
      <w:pPr>
        <w:tabs>
          <w:tab w:val="left" w:pos="2649"/>
        </w:tabs>
        <w:spacing w:after="0" w:line="360" w:lineRule="auto"/>
        <w:jc w:val="both"/>
        <w:rPr>
          <w:rFonts w:ascii="Arial" w:hAnsi="Arial" w:cs="Arial"/>
          <w:sz w:val="24"/>
          <w:szCs w:val="24"/>
        </w:rPr>
      </w:pPr>
      <w:r>
        <w:rPr>
          <w:noProof/>
          <w:lang w:eastAsia="es-CR"/>
        </w:rPr>
        <w:drawing>
          <wp:anchor distT="0" distB="0" distL="114300" distR="114300" simplePos="0" relativeHeight="251981823" behindDoc="1" locked="0" layoutInCell="1" allowOverlap="1" wp14:anchorId="472A5E4B" wp14:editId="663C4EAE">
            <wp:simplePos x="0" y="0"/>
            <wp:positionH relativeFrom="column">
              <wp:posOffset>-972820</wp:posOffset>
            </wp:positionH>
            <wp:positionV relativeFrom="paragraph">
              <wp:posOffset>1148746</wp:posOffset>
            </wp:positionV>
            <wp:extent cx="10222302" cy="416639"/>
            <wp:effectExtent l="0" t="0" r="7620" b="2540"/>
            <wp:wrapNone/>
            <wp:docPr id="1511391196" name="Imagen 151139119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decuadrcula1clara-nfasis6"/>
        <w:tblW w:w="5234" w:type="pct"/>
        <w:tblInd w:w="-572" w:type="dxa"/>
        <w:tblLook w:val="04A0" w:firstRow="1" w:lastRow="0" w:firstColumn="1" w:lastColumn="0" w:noHBand="0" w:noVBand="1"/>
      </w:tblPr>
      <w:tblGrid>
        <w:gridCol w:w="1956"/>
        <w:gridCol w:w="1540"/>
        <w:gridCol w:w="1684"/>
        <w:gridCol w:w="1431"/>
        <w:gridCol w:w="1083"/>
        <w:gridCol w:w="1474"/>
        <w:gridCol w:w="1083"/>
        <w:gridCol w:w="1083"/>
        <w:gridCol w:w="1085"/>
        <w:gridCol w:w="1183"/>
      </w:tblGrid>
      <w:tr w:rsidR="00F41E5A" w:rsidRPr="00695921" w14:paraId="7A69A40A" w14:textId="77777777" w:rsidTr="00D62C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9" w:type="pct"/>
            <w:vMerge w:val="restart"/>
            <w:vAlign w:val="center"/>
          </w:tcPr>
          <w:p w14:paraId="1830698E" w14:textId="7D1E9255" w:rsidR="00F41E5A" w:rsidRPr="00FD66BE" w:rsidRDefault="00F41E5A" w:rsidP="00D62C85">
            <w:pPr>
              <w:spacing w:line="276" w:lineRule="auto"/>
              <w:rPr>
                <w:rFonts w:ascii="Arial" w:hAnsi="Arial" w:cs="Arial"/>
                <w:sz w:val="20"/>
                <w:szCs w:val="20"/>
              </w:rPr>
            </w:pPr>
            <w:r w:rsidRPr="00FD66BE">
              <w:rPr>
                <w:rFonts w:ascii="Arial" w:hAnsi="Arial" w:cs="Arial"/>
                <w:sz w:val="20"/>
                <w:szCs w:val="20"/>
              </w:rPr>
              <w:lastRenderedPageBreak/>
              <w:t>Acción estratégica</w:t>
            </w:r>
          </w:p>
        </w:tc>
        <w:tc>
          <w:tcPr>
            <w:tcW w:w="566" w:type="pct"/>
            <w:vMerge w:val="restart"/>
            <w:vAlign w:val="center"/>
          </w:tcPr>
          <w:p w14:paraId="144E28FB" w14:textId="4C38F808" w:rsidR="00F41E5A" w:rsidRPr="00FD66BE" w:rsidRDefault="00F41E5A"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Indicador</w:t>
            </w:r>
          </w:p>
        </w:tc>
        <w:tc>
          <w:tcPr>
            <w:tcW w:w="619" w:type="pct"/>
            <w:vMerge w:val="restart"/>
            <w:vAlign w:val="center"/>
          </w:tcPr>
          <w:p w14:paraId="1586E819" w14:textId="1C44FB93" w:rsidR="00F41E5A" w:rsidRPr="00FD66BE" w:rsidRDefault="00F41E5A" w:rsidP="00D62C8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Responsable</w:t>
            </w:r>
          </w:p>
        </w:tc>
        <w:tc>
          <w:tcPr>
            <w:tcW w:w="3096" w:type="pct"/>
            <w:gridSpan w:val="7"/>
          </w:tcPr>
          <w:p w14:paraId="7382C26C" w14:textId="77777777" w:rsidR="00F41E5A" w:rsidRPr="00FD66BE" w:rsidRDefault="00F41E5A" w:rsidP="009C2C1C">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D66BE">
              <w:rPr>
                <w:rFonts w:ascii="Arial" w:hAnsi="Arial" w:cs="Arial"/>
                <w:sz w:val="20"/>
                <w:szCs w:val="20"/>
              </w:rPr>
              <w:t>Programación de metas</w:t>
            </w:r>
          </w:p>
        </w:tc>
      </w:tr>
      <w:tr w:rsidR="00F41E5A" w:rsidRPr="00695921" w14:paraId="10F94754" w14:textId="77777777" w:rsidTr="002B0F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9" w:type="pct"/>
            <w:vMerge/>
          </w:tcPr>
          <w:p w14:paraId="41C708BF" w14:textId="77777777" w:rsidR="00F41E5A" w:rsidRPr="00695921" w:rsidRDefault="00F41E5A" w:rsidP="009C2C1C">
            <w:pPr>
              <w:spacing w:line="276" w:lineRule="auto"/>
              <w:jc w:val="both"/>
              <w:rPr>
                <w:rFonts w:ascii="Arial" w:hAnsi="Arial" w:cs="Arial"/>
                <w:b w:val="0"/>
                <w:sz w:val="20"/>
                <w:szCs w:val="20"/>
              </w:rPr>
            </w:pPr>
          </w:p>
        </w:tc>
        <w:tc>
          <w:tcPr>
            <w:tcW w:w="566" w:type="pct"/>
            <w:vMerge/>
          </w:tcPr>
          <w:p w14:paraId="0BA75DA2" w14:textId="77777777" w:rsidR="00F41E5A" w:rsidRPr="00695921" w:rsidRDefault="00F41E5A" w:rsidP="009C2C1C">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619" w:type="pct"/>
            <w:vMerge/>
          </w:tcPr>
          <w:p w14:paraId="2EBFC5F4" w14:textId="77777777" w:rsidR="00F41E5A" w:rsidRPr="00695921" w:rsidRDefault="00F41E5A" w:rsidP="009C2C1C">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p>
        </w:tc>
        <w:tc>
          <w:tcPr>
            <w:tcW w:w="526" w:type="pct"/>
            <w:vAlign w:val="center"/>
          </w:tcPr>
          <w:p w14:paraId="0E19DAAA"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Línea Base</w:t>
            </w:r>
          </w:p>
        </w:tc>
        <w:tc>
          <w:tcPr>
            <w:tcW w:w="398" w:type="pct"/>
            <w:vAlign w:val="center"/>
          </w:tcPr>
          <w:p w14:paraId="10E66801"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Meta del Período</w:t>
            </w:r>
          </w:p>
        </w:tc>
        <w:tc>
          <w:tcPr>
            <w:tcW w:w="542" w:type="pct"/>
            <w:vAlign w:val="center"/>
          </w:tcPr>
          <w:p w14:paraId="7230A356"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2026</w:t>
            </w:r>
          </w:p>
        </w:tc>
        <w:tc>
          <w:tcPr>
            <w:tcW w:w="398" w:type="pct"/>
            <w:vAlign w:val="center"/>
          </w:tcPr>
          <w:p w14:paraId="4EF70431"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2027</w:t>
            </w:r>
          </w:p>
        </w:tc>
        <w:tc>
          <w:tcPr>
            <w:tcW w:w="398" w:type="pct"/>
            <w:vAlign w:val="center"/>
          </w:tcPr>
          <w:p w14:paraId="75689FA5"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2028</w:t>
            </w:r>
          </w:p>
        </w:tc>
        <w:tc>
          <w:tcPr>
            <w:tcW w:w="399" w:type="pct"/>
            <w:vAlign w:val="center"/>
          </w:tcPr>
          <w:p w14:paraId="49C16099"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2029</w:t>
            </w:r>
          </w:p>
        </w:tc>
        <w:tc>
          <w:tcPr>
            <w:tcW w:w="435" w:type="pct"/>
            <w:vAlign w:val="center"/>
          </w:tcPr>
          <w:p w14:paraId="1AA3978A" w14:textId="77777777" w:rsidR="00F41E5A" w:rsidRPr="00D46C6F" w:rsidRDefault="00F41E5A" w:rsidP="00D62C85">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D46C6F">
              <w:rPr>
                <w:rFonts w:ascii="Arial" w:hAnsi="Arial" w:cs="Arial"/>
                <w:bCs w:val="0"/>
                <w:sz w:val="20"/>
                <w:szCs w:val="20"/>
              </w:rPr>
              <w:t>2030</w:t>
            </w:r>
          </w:p>
        </w:tc>
      </w:tr>
      <w:tr w:rsidR="005F668B" w:rsidRPr="00695921" w14:paraId="4A02597B" w14:textId="77777777" w:rsidTr="002B0F84">
        <w:tc>
          <w:tcPr>
            <w:cnfStyle w:val="001000000000" w:firstRow="0" w:lastRow="0" w:firstColumn="1" w:lastColumn="0" w:oddVBand="0" w:evenVBand="0" w:oddHBand="0" w:evenHBand="0" w:firstRowFirstColumn="0" w:firstRowLastColumn="0" w:lastRowFirstColumn="0" w:lastRowLastColumn="0"/>
            <w:tcW w:w="719" w:type="pct"/>
          </w:tcPr>
          <w:p w14:paraId="46320BDA" w14:textId="77777777" w:rsidR="005F668B" w:rsidRPr="00695921" w:rsidRDefault="00422F02" w:rsidP="00883E35">
            <w:pPr>
              <w:spacing w:line="276" w:lineRule="auto"/>
              <w:jc w:val="both"/>
              <w:rPr>
                <w:rFonts w:ascii="Arial" w:hAnsi="Arial" w:cs="Arial"/>
                <w:sz w:val="20"/>
                <w:szCs w:val="20"/>
              </w:rPr>
            </w:pPr>
            <w:r w:rsidRPr="00422F02">
              <w:rPr>
                <w:rFonts w:ascii="Arial" w:hAnsi="Arial" w:cs="Arial"/>
                <w:sz w:val="20"/>
                <w:szCs w:val="20"/>
              </w:rPr>
              <w:t>Asegurar la ejecución presupuestaria de la cartera de crédito de Fonafifo mediante créditos u otros mecanismos de fomento vinculados al desarrollo del sector forestal.</w:t>
            </w:r>
          </w:p>
        </w:tc>
        <w:tc>
          <w:tcPr>
            <w:tcW w:w="566" w:type="pct"/>
          </w:tcPr>
          <w:p w14:paraId="08FD75BA" w14:textId="77777777" w:rsidR="005F668B" w:rsidRPr="00695921" w:rsidRDefault="005F668B"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C77E9">
              <w:rPr>
                <w:rFonts w:ascii="Arial" w:hAnsi="Arial" w:cs="Arial"/>
                <w:sz w:val="20"/>
                <w:szCs w:val="20"/>
              </w:rPr>
              <w:t>Porcentaje ejecución presupuestaria en operaciones crediticias aprobadas para el periodo 2026 (Fonafifo)</w:t>
            </w:r>
          </w:p>
        </w:tc>
        <w:tc>
          <w:tcPr>
            <w:tcW w:w="619" w:type="pct"/>
          </w:tcPr>
          <w:p w14:paraId="7E9A17A4" w14:textId="77777777" w:rsidR="005F668B" w:rsidRPr="00695921" w:rsidRDefault="005F668B" w:rsidP="005F668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de Fomento Forestal</w:t>
            </w:r>
          </w:p>
        </w:tc>
        <w:tc>
          <w:tcPr>
            <w:tcW w:w="526" w:type="pct"/>
          </w:tcPr>
          <w:p w14:paraId="7889DBD2" w14:textId="77777777" w:rsidR="005F668B" w:rsidRPr="009604D2" w:rsidRDefault="005F668B"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7C77E9">
              <w:rPr>
                <w:rFonts w:ascii="Arial" w:hAnsi="Arial" w:cs="Arial"/>
                <w:sz w:val="20"/>
                <w:szCs w:val="20"/>
              </w:rPr>
              <w:t>90%</w:t>
            </w:r>
          </w:p>
        </w:tc>
        <w:tc>
          <w:tcPr>
            <w:tcW w:w="398" w:type="pct"/>
          </w:tcPr>
          <w:p w14:paraId="5BC30132" w14:textId="77777777" w:rsidR="005F668B" w:rsidRPr="007C77E9" w:rsidRDefault="007C77E9"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C77E9">
              <w:rPr>
                <w:rFonts w:ascii="Arial" w:hAnsi="Arial" w:cs="Arial"/>
                <w:sz w:val="20"/>
                <w:szCs w:val="20"/>
              </w:rPr>
              <w:t>100%</w:t>
            </w:r>
          </w:p>
        </w:tc>
        <w:tc>
          <w:tcPr>
            <w:tcW w:w="542" w:type="pct"/>
          </w:tcPr>
          <w:p w14:paraId="6311C962" w14:textId="77777777" w:rsidR="005F668B" w:rsidRPr="007C77E9" w:rsidRDefault="007C77E9"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B0F0"/>
                <w:sz w:val="20"/>
                <w:szCs w:val="20"/>
              </w:rPr>
            </w:pPr>
            <w:r w:rsidRPr="007C77E9">
              <w:rPr>
                <w:rFonts w:ascii="Arial" w:hAnsi="Arial" w:cs="Arial"/>
                <w:sz w:val="20"/>
                <w:szCs w:val="20"/>
              </w:rPr>
              <w:t>100%</w:t>
            </w:r>
          </w:p>
        </w:tc>
        <w:tc>
          <w:tcPr>
            <w:tcW w:w="398" w:type="pct"/>
          </w:tcPr>
          <w:p w14:paraId="3C6795DC" w14:textId="77777777" w:rsidR="005F668B" w:rsidRPr="009604D2" w:rsidRDefault="007C77E9"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B0F0"/>
                <w:sz w:val="20"/>
                <w:szCs w:val="20"/>
                <w:highlight w:val="yellow"/>
              </w:rPr>
            </w:pPr>
            <w:r w:rsidRPr="007C77E9">
              <w:rPr>
                <w:rFonts w:ascii="Arial" w:hAnsi="Arial" w:cs="Arial"/>
                <w:sz w:val="20"/>
                <w:szCs w:val="20"/>
              </w:rPr>
              <w:t>100%</w:t>
            </w:r>
          </w:p>
        </w:tc>
        <w:tc>
          <w:tcPr>
            <w:tcW w:w="398" w:type="pct"/>
          </w:tcPr>
          <w:p w14:paraId="6CECE9EB" w14:textId="77777777" w:rsidR="005F668B" w:rsidRPr="009604D2" w:rsidRDefault="007C77E9" w:rsidP="007C77E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B0F0"/>
                <w:sz w:val="20"/>
                <w:szCs w:val="20"/>
                <w:highlight w:val="yellow"/>
              </w:rPr>
            </w:pPr>
            <w:r w:rsidRPr="007C77E9">
              <w:rPr>
                <w:rFonts w:ascii="Arial" w:hAnsi="Arial" w:cs="Arial"/>
                <w:sz w:val="20"/>
                <w:szCs w:val="20"/>
              </w:rPr>
              <w:t>100%</w:t>
            </w:r>
          </w:p>
        </w:tc>
        <w:tc>
          <w:tcPr>
            <w:tcW w:w="399" w:type="pct"/>
          </w:tcPr>
          <w:p w14:paraId="57D6C3C5" w14:textId="77777777" w:rsidR="005F668B" w:rsidRPr="009604D2" w:rsidRDefault="007C77E9" w:rsidP="007C77E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B0F0"/>
                <w:sz w:val="20"/>
                <w:szCs w:val="20"/>
                <w:highlight w:val="yellow"/>
              </w:rPr>
            </w:pPr>
            <w:r w:rsidRPr="007C77E9">
              <w:rPr>
                <w:rFonts w:ascii="Arial" w:hAnsi="Arial" w:cs="Arial"/>
                <w:sz w:val="20"/>
                <w:szCs w:val="20"/>
              </w:rPr>
              <w:t>100%</w:t>
            </w:r>
          </w:p>
        </w:tc>
        <w:tc>
          <w:tcPr>
            <w:tcW w:w="435" w:type="pct"/>
          </w:tcPr>
          <w:p w14:paraId="65214FE1" w14:textId="77777777" w:rsidR="005F668B" w:rsidRPr="009604D2" w:rsidRDefault="007C77E9"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B0F0"/>
                <w:sz w:val="20"/>
                <w:szCs w:val="20"/>
                <w:highlight w:val="yellow"/>
              </w:rPr>
            </w:pPr>
            <w:r w:rsidRPr="007C77E9">
              <w:rPr>
                <w:rFonts w:ascii="Arial" w:hAnsi="Arial" w:cs="Arial"/>
                <w:sz w:val="20"/>
                <w:szCs w:val="20"/>
              </w:rPr>
              <w:t>100%</w:t>
            </w:r>
          </w:p>
        </w:tc>
      </w:tr>
      <w:tr w:rsidR="00022D7D" w:rsidRPr="00695921" w14:paraId="67BF5395" w14:textId="77777777" w:rsidTr="002B0F84">
        <w:tc>
          <w:tcPr>
            <w:cnfStyle w:val="001000000000" w:firstRow="0" w:lastRow="0" w:firstColumn="1" w:lastColumn="0" w:oddVBand="0" w:evenVBand="0" w:oddHBand="0" w:evenHBand="0" w:firstRowFirstColumn="0" w:firstRowLastColumn="0" w:lastRowFirstColumn="0" w:lastRowLastColumn="0"/>
            <w:tcW w:w="719" w:type="pct"/>
          </w:tcPr>
          <w:p w14:paraId="572FAF5B" w14:textId="77777777" w:rsidR="00491ECC" w:rsidRDefault="00422F02" w:rsidP="00883E35">
            <w:pPr>
              <w:spacing w:line="276" w:lineRule="auto"/>
              <w:jc w:val="both"/>
              <w:rPr>
                <w:rFonts w:ascii="Arial" w:hAnsi="Arial" w:cs="Arial"/>
                <w:sz w:val="20"/>
                <w:szCs w:val="20"/>
              </w:rPr>
            </w:pPr>
            <w:r w:rsidRPr="00FF069C">
              <w:rPr>
                <w:rFonts w:ascii="Arial" w:hAnsi="Arial" w:cs="Arial"/>
                <w:sz w:val="20"/>
                <w:szCs w:val="20"/>
              </w:rPr>
              <w:t xml:space="preserve">Implementación de un </w:t>
            </w:r>
            <w:r>
              <w:rPr>
                <w:rFonts w:ascii="Arial" w:hAnsi="Arial" w:cs="Arial"/>
                <w:sz w:val="20"/>
                <w:szCs w:val="20"/>
              </w:rPr>
              <w:t xml:space="preserve">mecanismo </w:t>
            </w:r>
            <w:r w:rsidRPr="00FF069C">
              <w:rPr>
                <w:rFonts w:ascii="Arial" w:hAnsi="Arial" w:cs="Arial"/>
                <w:sz w:val="20"/>
                <w:szCs w:val="20"/>
              </w:rPr>
              <w:t xml:space="preserve">de financiamiento inclusivo y sostenible mediante FOINDES, orientado al desarrollo de </w:t>
            </w:r>
            <w:r>
              <w:rPr>
                <w:rFonts w:ascii="Arial" w:hAnsi="Arial" w:cs="Arial"/>
                <w:sz w:val="20"/>
                <w:szCs w:val="20"/>
              </w:rPr>
              <w:t xml:space="preserve">ideas y </w:t>
            </w:r>
            <w:r w:rsidRPr="00FF069C">
              <w:rPr>
                <w:rFonts w:ascii="Arial" w:hAnsi="Arial" w:cs="Arial"/>
                <w:sz w:val="20"/>
                <w:szCs w:val="20"/>
              </w:rPr>
              <w:t>emprendimientos</w:t>
            </w:r>
            <w:r>
              <w:rPr>
                <w:rFonts w:ascii="Arial" w:hAnsi="Arial" w:cs="Arial"/>
                <w:sz w:val="20"/>
                <w:szCs w:val="20"/>
              </w:rPr>
              <w:t xml:space="preserve"> </w:t>
            </w:r>
            <w:r w:rsidRPr="00FF069C">
              <w:rPr>
                <w:rFonts w:ascii="Arial" w:hAnsi="Arial" w:cs="Arial"/>
                <w:sz w:val="20"/>
                <w:szCs w:val="20"/>
              </w:rPr>
              <w:t>productivos con impacto climático, biodiversidad e inclusión social en territorios rurales</w:t>
            </w:r>
            <w:r>
              <w:rPr>
                <w:rFonts w:ascii="Arial" w:hAnsi="Arial" w:cs="Arial"/>
                <w:sz w:val="20"/>
                <w:szCs w:val="20"/>
              </w:rPr>
              <w:t>.</w:t>
            </w:r>
          </w:p>
          <w:p w14:paraId="5B671092" w14:textId="0A28708F" w:rsidR="00491ECC" w:rsidRPr="00695921" w:rsidRDefault="002B0F84" w:rsidP="00883E35">
            <w:pPr>
              <w:spacing w:line="276" w:lineRule="auto"/>
              <w:jc w:val="both"/>
              <w:rPr>
                <w:rFonts w:ascii="Arial" w:hAnsi="Arial" w:cs="Arial"/>
                <w:sz w:val="20"/>
                <w:szCs w:val="20"/>
              </w:rPr>
            </w:pPr>
            <w:r>
              <w:rPr>
                <w:noProof/>
                <w:lang w:eastAsia="es-CR"/>
              </w:rPr>
              <w:drawing>
                <wp:anchor distT="0" distB="0" distL="114300" distR="114300" simplePos="0" relativeHeight="251983871" behindDoc="1" locked="0" layoutInCell="1" allowOverlap="1" wp14:anchorId="0964CFE5" wp14:editId="5EB52840">
                  <wp:simplePos x="0" y="0"/>
                  <wp:positionH relativeFrom="column">
                    <wp:posOffset>-685536</wp:posOffset>
                  </wp:positionH>
                  <wp:positionV relativeFrom="paragraph">
                    <wp:posOffset>913130</wp:posOffset>
                  </wp:positionV>
                  <wp:extent cx="10222302" cy="416639"/>
                  <wp:effectExtent l="0" t="0" r="7620" b="2540"/>
                  <wp:wrapNone/>
                  <wp:docPr id="1511391197" name="Imagen 1511391197"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6" w:type="pct"/>
          </w:tcPr>
          <w:p w14:paraId="1BF39B11" w14:textId="77777777" w:rsidR="00022D7D" w:rsidRPr="00695921" w:rsidRDefault="00022D7D"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C77E9">
              <w:rPr>
                <w:rFonts w:ascii="Arial" w:hAnsi="Arial" w:cs="Arial"/>
                <w:sz w:val="20"/>
                <w:szCs w:val="20"/>
              </w:rPr>
              <w:t xml:space="preserve">Cantidad de operaciones </w:t>
            </w:r>
            <w:r w:rsidR="00FC6BC2" w:rsidRPr="00881BE0">
              <w:rPr>
                <w:rFonts w:ascii="Arial" w:hAnsi="Arial" w:cs="Arial"/>
                <w:sz w:val="20"/>
                <w:szCs w:val="20"/>
              </w:rPr>
              <w:t>crediticias aprobadas</w:t>
            </w:r>
            <w:r w:rsidRPr="00881BE0">
              <w:rPr>
                <w:rFonts w:ascii="Arial" w:hAnsi="Arial" w:cs="Arial"/>
                <w:sz w:val="20"/>
                <w:szCs w:val="20"/>
              </w:rPr>
              <w:t xml:space="preserve"> para el periodo 2026 (</w:t>
            </w:r>
            <w:proofErr w:type="spellStart"/>
            <w:r w:rsidRPr="00881BE0">
              <w:rPr>
                <w:rFonts w:ascii="Arial" w:hAnsi="Arial" w:cs="Arial"/>
                <w:sz w:val="20"/>
                <w:szCs w:val="20"/>
              </w:rPr>
              <w:t>Foindes</w:t>
            </w:r>
            <w:proofErr w:type="spellEnd"/>
            <w:r w:rsidRPr="00881BE0">
              <w:rPr>
                <w:rFonts w:ascii="Arial" w:hAnsi="Arial" w:cs="Arial"/>
                <w:sz w:val="20"/>
                <w:szCs w:val="20"/>
              </w:rPr>
              <w:t>)</w:t>
            </w:r>
          </w:p>
        </w:tc>
        <w:tc>
          <w:tcPr>
            <w:tcW w:w="619" w:type="pct"/>
          </w:tcPr>
          <w:p w14:paraId="6B908F79" w14:textId="6AEFBCBC" w:rsidR="00022D7D" w:rsidRPr="00695921" w:rsidRDefault="00022D7D" w:rsidP="00022D7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de Fomento Forestal</w:t>
            </w:r>
          </w:p>
        </w:tc>
        <w:tc>
          <w:tcPr>
            <w:tcW w:w="526" w:type="pct"/>
          </w:tcPr>
          <w:p w14:paraId="23DD0CEB" w14:textId="1FCF6B4D"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N/A</w:t>
            </w:r>
          </w:p>
        </w:tc>
        <w:tc>
          <w:tcPr>
            <w:tcW w:w="398" w:type="pct"/>
          </w:tcPr>
          <w:p w14:paraId="724565DD" w14:textId="729D2F98"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110</w:t>
            </w:r>
          </w:p>
        </w:tc>
        <w:tc>
          <w:tcPr>
            <w:tcW w:w="542" w:type="pct"/>
          </w:tcPr>
          <w:p w14:paraId="6B61CEF6" w14:textId="77777777"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22</w:t>
            </w:r>
          </w:p>
        </w:tc>
        <w:tc>
          <w:tcPr>
            <w:tcW w:w="398" w:type="pct"/>
          </w:tcPr>
          <w:p w14:paraId="224DA0FD" w14:textId="77777777"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22</w:t>
            </w:r>
          </w:p>
        </w:tc>
        <w:tc>
          <w:tcPr>
            <w:tcW w:w="398" w:type="pct"/>
          </w:tcPr>
          <w:p w14:paraId="1725D9DD" w14:textId="77777777"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22</w:t>
            </w:r>
          </w:p>
        </w:tc>
        <w:tc>
          <w:tcPr>
            <w:tcW w:w="399" w:type="pct"/>
          </w:tcPr>
          <w:p w14:paraId="22239F7F" w14:textId="77777777"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22</w:t>
            </w:r>
          </w:p>
        </w:tc>
        <w:tc>
          <w:tcPr>
            <w:tcW w:w="435" w:type="pct"/>
          </w:tcPr>
          <w:p w14:paraId="4BAA850E" w14:textId="77777777" w:rsidR="00022D7D"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22</w:t>
            </w:r>
          </w:p>
        </w:tc>
      </w:tr>
      <w:tr w:rsidR="00764D8A" w:rsidRPr="00695921" w14:paraId="35990EEA" w14:textId="77777777" w:rsidTr="002B0F84">
        <w:tc>
          <w:tcPr>
            <w:cnfStyle w:val="001000000000" w:firstRow="0" w:lastRow="0" w:firstColumn="1" w:lastColumn="0" w:oddVBand="0" w:evenVBand="0" w:oddHBand="0" w:evenHBand="0" w:firstRowFirstColumn="0" w:firstRowLastColumn="0" w:lastRowFirstColumn="0" w:lastRowLastColumn="0"/>
            <w:tcW w:w="719" w:type="pct"/>
          </w:tcPr>
          <w:p w14:paraId="31F671BE" w14:textId="77777777" w:rsidR="00764D8A" w:rsidRPr="00695921" w:rsidRDefault="00422F02" w:rsidP="00883E35">
            <w:pPr>
              <w:spacing w:line="276" w:lineRule="auto"/>
              <w:jc w:val="both"/>
              <w:rPr>
                <w:rFonts w:ascii="Arial" w:hAnsi="Arial" w:cs="Arial"/>
                <w:sz w:val="20"/>
                <w:szCs w:val="20"/>
              </w:rPr>
            </w:pPr>
            <w:r w:rsidRPr="000C52AC">
              <w:rPr>
                <w:rFonts w:ascii="Arial" w:hAnsi="Arial" w:cs="Arial"/>
                <w:sz w:val="20"/>
              </w:rPr>
              <w:lastRenderedPageBreak/>
              <w:t>Implementación de un mecanismo de financiamiento sostenible, orientado a fortalecer emprendimientos productivos, mediante FNV que contribuyan a la mitigación del cambio climático, la conservación de la biodiversidad y mejora de las condiciones socioeconómicas</w:t>
            </w:r>
            <w:r>
              <w:rPr>
                <w:rFonts w:ascii="Arial" w:hAnsi="Arial" w:cs="Arial"/>
              </w:rPr>
              <w:t>.</w:t>
            </w:r>
          </w:p>
        </w:tc>
        <w:tc>
          <w:tcPr>
            <w:tcW w:w="566" w:type="pct"/>
          </w:tcPr>
          <w:p w14:paraId="56764E1A" w14:textId="77777777" w:rsidR="00764D8A" w:rsidRPr="007C77E9" w:rsidRDefault="00764D8A"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yellow"/>
              </w:rPr>
            </w:pPr>
            <w:r w:rsidRPr="007C77E9">
              <w:rPr>
                <w:rFonts w:ascii="Arial" w:hAnsi="Arial" w:cs="Arial"/>
                <w:sz w:val="20"/>
                <w:szCs w:val="20"/>
              </w:rPr>
              <w:t xml:space="preserve">Cantidad de operaciones </w:t>
            </w:r>
            <w:r w:rsidR="00FC6BC2" w:rsidRPr="007C77E9">
              <w:rPr>
                <w:rFonts w:ascii="Arial" w:hAnsi="Arial" w:cs="Arial"/>
                <w:sz w:val="20"/>
                <w:szCs w:val="20"/>
              </w:rPr>
              <w:t>crediticias aprobadas</w:t>
            </w:r>
            <w:r w:rsidRPr="007C77E9">
              <w:rPr>
                <w:rFonts w:ascii="Arial" w:hAnsi="Arial" w:cs="Arial"/>
                <w:sz w:val="20"/>
                <w:szCs w:val="20"/>
              </w:rPr>
              <w:t xml:space="preserve"> para el periodo 2026 (F</w:t>
            </w:r>
            <w:r w:rsidR="00B277CD">
              <w:rPr>
                <w:rFonts w:ascii="Arial" w:hAnsi="Arial" w:cs="Arial"/>
                <w:sz w:val="20"/>
                <w:szCs w:val="20"/>
              </w:rPr>
              <w:t>NV</w:t>
            </w:r>
            <w:r w:rsidRPr="007C77E9">
              <w:rPr>
                <w:rFonts w:ascii="Arial" w:hAnsi="Arial" w:cs="Arial"/>
                <w:sz w:val="20"/>
                <w:szCs w:val="20"/>
              </w:rPr>
              <w:t>)</w:t>
            </w:r>
          </w:p>
        </w:tc>
        <w:tc>
          <w:tcPr>
            <w:tcW w:w="619" w:type="pct"/>
          </w:tcPr>
          <w:p w14:paraId="139F319C" w14:textId="397CF4D1" w:rsidR="00764D8A" w:rsidRPr="00695921" w:rsidRDefault="001A29BA" w:rsidP="00883E3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Dirección de Fomento Forestal</w:t>
            </w:r>
          </w:p>
        </w:tc>
        <w:tc>
          <w:tcPr>
            <w:tcW w:w="526" w:type="pct"/>
          </w:tcPr>
          <w:p w14:paraId="5D3EF24E"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N/A</w:t>
            </w:r>
          </w:p>
        </w:tc>
        <w:tc>
          <w:tcPr>
            <w:tcW w:w="398" w:type="pct"/>
          </w:tcPr>
          <w:p w14:paraId="52E282DC"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50</w:t>
            </w:r>
          </w:p>
        </w:tc>
        <w:tc>
          <w:tcPr>
            <w:tcW w:w="542" w:type="pct"/>
          </w:tcPr>
          <w:p w14:paraId="56C31AAC"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p>
        </w:tc>
        <w:tc>
          <w:tcPr>
            <w:tcW w:w="398" w:type="pct"/>
          </w:tcPr>
          <w:p w14:paraId="15E30FC7"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p>
        </w:tc>
        <w:tc>
          <w:tcPr>
            <w:tcW w:w="398" w:type="pct"/>
          </w:tcPr>
          <w:p w14:paraId="42E11039"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p>
        </w:tc>
        <w:tc>
          <w:tcPr>
            <w:tcW w:w="399" w:type="pct"/>
          </w:tcPr>
          <w:p w14:paraId="4F3826C2"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p>
        </w:tc>
        <w:tc>
          <w:tcPr>
            <w:tcW w:w="435" w:type="pct"/>
          </w:tcPr>
          <w:p w14:paraId="3833C854" w14:textId="77777777" w:rsidR="00764D8A" w:rsidRPr="00695921" w:rsidRDefault="00DE002E" w:rsidP="00362F08">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p>
        </w:tc>
      </w:tr>
    </w:tbl>
    <w:p w14:paraId="4BDDFD06" w14:textId="0D11B17D" w:rsidR="00F41E5A" w:rsidRPr="00F41E5A" w:rsidRDefault="002B0F84" w:rsidP="00F41E5A">
      <w:pPr>
        <w:tabs>
          <w:tab w:val="left" w:pos="2649"/>
        </w:tabs>
        <w:spacing w:after="0" w:line="360" w:lineRule="auto"/>
        <w:jc w:val="both"/>
        <w:rPr>
          <w:rFonts w:ascii="Arial" w:hAnsi="Arial" w:cs="Arial"/>
          <w:sz w:val="24"/>
          <w:szCs w:val="24"/>
        </w:rPr>
        <w:sectPr w:rsidR="00F41E5A" w:rsidRPr="00F41E5A" w:rsidSect="00FC609B">
          <w:headerReference w:type="even" r:id="rId83"/>
          <w:pgSz w:w="15840" w:h="12240" w:orient="landscape"/>
          <w:pgMar w:top="1701" w:right="1418" w:bottom="1701" w:left="1418" w:header="708" w:footer="708" w:gutter="0"/>
          <w:cols w:space="708"/>
          <w:docGrid w:linePitch="360"/>
        </w:sectPr>
      </w:pPr>
      <w:r>
        <w:rPr>
          <w:noProof/>
          <w:lang w:eastAsia="es-CR"/>
        </w:rPr>
        <w:drawing>
          <wp:anchor distT="0" distB="0" distL="114300" distR="114300" simplePos="0" relativeHeight="251985919" behindDoc="1" locked="0" layoutInCell="1" allowOverlap="1" wp14:anchorId="79D2787C" wp14:editId="1C3F3E2C">
            <wp:simplePos x="0" y="0"/>
            <wp:positionH relativeFrom="column">
              <wp:posOffset>-981124</wp:posOffset>
            </wp:positionH>
            <wp:positionV relativeFrom="paragraph">
              <wp:posOffset>2751455</wp:posOffset>
            </wp:positionV>
            <wp:extent cx="10222302" cy="416639"/>
            <wp:effectExtent l="0" t="0" r="7620" b="2540"/>
            <wp:wrapNone/>
            <wp:docPr id="1511391198" name="Imagen 1511391198"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22302" cy="4166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40BD1A" w14:textId="4B22B1F4" w:rsidR="00685375" w:rsidRPr="00FD66BE" w:rsidRDefault="00D62C85" w:rsidP="00CA4BE8">
      <w:pPr>
        <w:pStyle w:val="Ttulo1"/>
        <w:spacing w:before="360" w:after="160"/>
        <w:jc w:val="both"/>
        <w:rPr>
          <w:rFonts w:ascii="Arial" w:hAnsi="Arial" w:cs="Arial"/>
          <w:b/>
          <w:color w:val="003882"/>
          <w:sz w:val="36"/>
          <w:szCs w:val="36"/>
        </w:rPr>
      </w:pPr>
      <w:bookmarkStart w:id="38" w:name="_Toc237416833"/>
      <w:r>
        <w:rPr>
          <w:noProof/>
          <w:lang w:eastAsia="es-CR"/>
        </w:rPr>
        <w:lastRenderedPageBreak/>
        <w:drawing>
          <wp:anchor distT="0" distB="0" distL="114300" distR="114300" simplePos="0" relativeHeight="251894783" behindDoc="0" locked="0" layoutInCell="1" allowOverlap="1" wp14:anchorId="764ED094" wp14:editId="0F9F605D">
            <wp:simplePos x="0" y="0"/>
            <wp:positionH relativeFrom="column">
              <wp:posOffset>-1104900</wp:posOffset>
            </wp:positionH>
            <wp:positionV relativeFrom="paragraph">
              <wp:posOffset>-1000760</wp:posOffset>
            </wp:positionV>
            <wp:extent cx="8250359" cy="897147"/>
            <wp:effectExtent l="0" t="0" r="0" b="0"/>
            <wp:wrapNone/>
            <wp:docPr id="226" name="Imagen 226"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6EB9" w:rsidRPr="00FD66BE">
        <w:rPr>
          <w:rFonts w:ascii="Arial" w:hAnsi="Arial" w:cs="Arial"/>
          <w:b/>
          <w:color w:val="003882"/>
          <w:sz w:val="36"/>
          <w:szCs w:val="36"/>
        </w:rPr>
        <w:t>Seguimiento y Evaluación del Plan Estratégico 2026-203</w:t>
      </w:r>
      <w:r w:rsidR="00685375" w:rsidRPr="00FD66BE">
        <w:rPr>
          <w:rFonts w:ascii="Arial" w:hAnsi="Arial" w:cs="Arial"/>
          <w:b/>
          <w:color w:val="003882"/>
          <w:sz w:val="36"/>
          <w:szCs w:val="36"/>
        </w:rPr>
        <w:t>0</w:t>
      </w:r>
      <w:bookmarkEnd w:id="38"/>
    </w:p>
    <w:p w14:paraId="78D3CD7F" w14:textId="77777777" w:rsidR="00EE297C" w:rsidRPr="00EE297C" w:rsidRDefault="00EE297C" w:rsidP="00EE297C">
      <w:pPr>
        <w:spacing w:line="360" w:lineRule="auto"/>
        <w:jc w:val="both"/>
        <w:rPr>
          <w:rFonts w:ascii="Arial" w:eastAsiaTheme="majorEastAsia" w:hAnsi="Arial" w:cs="Arial"/>
          <w:color w:val="2E74B5" w:themeColor="accent1" w:themeShade="BF"/>
          <w:sz w:val="24"/>
          <w:szCs w:val="24"/>
        </w:rPr>
      </w:pPr>
      <w:r w:rsidRPr="00EE297C">
        <w:rPr>
          <w:rFonts w:ascii="Arial" w:hAnsi="Arial" w:cs="Arial"/>
          <w:sz w:val="24"/>
          <w:szCs w:val="24"/>
        </w:rPr>
        <w:t xml:space="preserve">El sistema de seguimiento al </w:t>
      </w:r>
      <w:r w:rsidRPr="00966473">
        <w:rPr>
          <w:rFonts w:ascii="Arial" w:hAnsi="Arial" w:cs="Arial"/>
          <w:bCs/>
          <w:sz w:val="24"/>
          <w:szCs w:val="24"/>
        </w:rPr>
        <w:t>Plan Estratégico Institucional (PEI)</w:t>
      </w:r>
      <w:r w:rsidRPr="00EE297C">
        <w:rPr>
          <w:rFonts w:ascii="Arial" w:hAnsi="Arial" w:cs="Arial"/>
          <w:sz w:val="24"/>
          <w:szCs w:val="24"/>
        </w:rPr>
        <w:t xml:space="preserve"> 2026-2030 exige a cada una de las unidades funcionales dar seguimiento trimestral a los indicadores </w:t>
      </w:r>
      <w:r w:rsidR="0073431A">
        <w:rPr>
          <w:rFonts w:ascii="Arial" w:hAnsi="Arial" w:cs="Arial"/>
          <w:sz w:val="24"/>
          <w:szCs w:val="24"/>
        </w:rPr>
        <w:t xml:space="preserve">estratégicos </w:t>
      </w:r>
      <w:r w:rsidRPr="00EE297C">
        <w:rPr>
          <w:rFonts w:ascii="Arial" w:hAnsi="Arial" w:cs="Arial"/>
          <w:sz w:val="24"/>
          <w:szCs w:val="24"/>
        </w:rPr>
        <w:t xml:space="preserve">definidos, los cuales forman parte de los </w:t>
      </w:r>
      <w:r w:rsidR="0073431A">
        <w:rPr>
          <w:rFonts w:ascii="Arial" w:hAnsi="Arial" w:cs="Arial"/>
          <w:bCs/>
          <w:sz w:val="24"/>
          <w:szCs w:val="24"/>
        </w:rPr>
        <w:t>Planes Anuales Operativos (PAO), instrumento anual de la Unidad de Planificación y Control de Gestión.</w:t>
      </w:r>
    </w:p>
    <w:p w14:paraId="707F6709" w14:textId="77777777" w:rsidR="00EE297C" w:rsidRPr="00EE297C" w:rsidRDefault="00EE297C" w:rsidP="00EE297C">
      <w:p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Para la evaluación del desempeño institucional y del avance en la ejecución de las acciones estratégicas del PEI, se establece la siguiente metodología:</w:t>
      </w:r>
    </w:p>
    <w:p w14:paraId="62A0C5AB" w14:textId="77777777" w:rsidR="00EE297C" w:rsidRPr="00EE297C" w:rsidRDefault="00EE297C" w:rsidP="00F03728">
      <w:pPr>
        <w:numPr>
          <w:ilvl w:val="0"/>
          <w:numId w:val="10"/>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Se toman como referencia los Planes Anuales Operativos vigentes de cada unidad funcional.</w:t>
      </w:r>
    </w:p>
    <w:p w14:paraId="4CCC25A2" w14:textId="77777777" w:rsidR="00EE297C" w:rsidRPr="00EE297C" w:rsidRDefault="00EE297C" w:rsidP="00F03728">
      <w:pPr>
        <w:numPr>
          <w:ilvl w:val="0"/>
          <w:numId w:val="10"/>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 xml:space="preserve">Se elabora un mapeo de acciones estratégicas por unidad funcional, a cada una de las cuales se le asignan </w:t>
      </w:r>
      <w:r w:rsidR="007E654E">
        <w:rPr>
          <w:rFonts w:ascii="Arial" w:eastAsia="Times New Roman" w:hAnsi="Arial" w:cs="Arial"/>
          <w:sz w:val="24"/>
          <w:szCs w:val="24"/>
          <w:lang w:eastAsia="es-CR"/>
        </w:rPr>
        <w:t>indicadores</w:t>
      </w:r>
      <w:r w:rsidRPr="00EE297C">
        <w:rPr>
          <w:rFonts w:ascii="Arial" w:eastAsia="Times New Roman" w:hAnsi="Arial" w:cs="Arial"/>
          <w:sz w:val="24"/>
          <w:szCs w:val="24"/>
          <w:lang w:eastAsia="es-CR"/>
        </w:rPr>
        <w:t>. Dichos indicadores constituyen la medida del avance en la acción estratégica específica.</w:t>
      </w:r>
    </w:p>
    <w:p w14:paraId="4ECCA300" w14:textId="77777777" w:rsidR="00EE297C" w:rsidRPr="00EE297C" w:rsidRDefault="00EE297C" w:rsidP="00F03728">
      <w:pPr>
        <w:numPr>
          <w:ilvl w:val="0"/>
          <w:numId w:val="10"/>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Se determina un peso ponderado para cada acción estratégica y para cada indicador, según criterios definidos por las unidades funcionales. La responsabilidad fin</w:t>
      </w:r>
      <w:r w:rsidR="0073431A">
        <w:rPr>
          <w:rFonts w:ascii="Arial" w:eastAsia="Times New Roman" w:hAnsi="Arial" w:cs="Arial"/>
          <w:sz w:val="24"/>
          <w:szCs w:val="24"/>
          <w:lang w:eastAsia="es-CR"/>
        </w:rPr>
        <w:t>al de la ponderación recae en cada</w:t>
      </w:r>
      <w:r w:rsidRPr="00EE297C">
        <w:rPr>
          <w:rFonts w:ascii="Arial" w:eastAsia="Times New Roman" w:hAnsi="Arial" w:cs="Arial"/>
          <w:sz w:val="24"/>
          <w:szCs w:val="24"/>
          <w:lang w:eastAsia="es-CR"/>
        </w:rPr>
        <w:t xml:space="preserve"> dirección.</w:t>
      </w:r>
    </w:p>
    <w:p w14:paraId="1B96071A" w14:textId="77777777" w:rsidR="00EE297C" w:rsidRPr="00EE297C" w:rsidRDefault="00EE297C" w:rsidP="00F03728">
      <w:pPr>
        <w:numPr>
          <w:ilvl w:val="0"/>
          <w:numId w:val="10"/>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Se establece la relación entre el avance trimestral alcanzado y lo programado para cada período.</w:t>
      </w:r>
    </w:p>
    <w:p w14:paraId="659B2A96" w14:textId="77777777" w:rsidR="00EE297C" w:rsidRPr="00EE297C" w:rsidRDefault="00EE297C" w:rsidP="00F03728">
      <w:pPr>
        <w:numPr>
          <w:ilvl w:val="0"/>
          <w:numId w:val="10"/>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Se asigna una calificación de desempeño trimestral en función del cumplimiento de las metas.</w:t>
      </w:r>
    </w:p>
    <w:p w14:paraId="0CBDBAE6" w14:textId="77777777" w:rsidR="00EE297C" w:rsidRPr="00EE297C" w:rsidRDefault="00EE297C" w:rsidP="00F03728">
      <w:pPr>
        <w:numPr>
          <w:ilvl w:val="0"/>
          <w:numId w:val="10"/>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Los avances trimestrales se consolidan y parametrizan para obtener el resultado anual por unidad funcional, por dirección y a nivel institucional.</w:t>
      </w:r>
    </w:p>
    <w:p w14:paraId="65B7CD70" w14:textId="77777777" w:rsidR="00EE297C" w:rsidRPr="00EE297C" w:rsidRDefault="00EE297C" w:rsidP="00EE297C">
      <w:p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 xml:space="preserve">En cuanto al seguimiento de los </w:t>
      </w:r>
      <w:r w:rsidRPr="00966473">
        <w:rPr>
          <w:rFonts w:ascii="Arial" w:eastAsia="Times New Roman" w:hAnsi="Arial" w:cs="Arial"/>
          <w:bCs/>
          <w:sz w:val="24"/>
          <w:szCs w:val="24"/>
          <w:lang w:eastAsia="es-CR"/>
        </w:rPr>
        <w:t>objetivos estratégicos</w:t>
      </w:r>
      <w:r w:rsidRPr="00EE297C">
        <w:rPr>
          <w:rFonts w:ascii="Arial" w:eastAsia="Times New Roman" w:hAnsi="Arial" w:cs="Arial"/>
          <w:sz w:val="24"/>
          <w:szCs w:val="24"/>
          <w:lang w:eastAsia="es-CR"/>
        </w:rPr>
        <w:t>, el proceso se desarrolla de la siguiente manera:</w:t>
      </w:r>
    </w:p>
    <w:p w14:paraId="57513141" w14:textId="2D5934C3" w:rsidR="00EE297C" w:rsidRPr="00EE297C" w:rsidRDefault="002B0F84" w:rsidP="00F03728">
      <w:pPr>
        <w:numPr>
          <w:ilvl w:val="0"/>
          <w:numId w:val="11"/>
        </w:numPr>
        <w:spacing w:before="100" w:beforeAutospacing="1" w:after="100" w:afterAutospacing="1" w:line="360" w:lineRule="auto"/>
        <w:jc w:val="both"/>
        <w:rPr>
          <w:rFonts w:ascii="Arial" w:eastAsia="Times New Roman" w:hAnsi="Arial" w:cs="Arial"/>
          <w:sz w:val="24"/>
          <w:szCs w:val="24"/>
          <w:lang w:eastAsia="es-CR"/>
        </w:rPr>
      </w:pPr>
      <w:r>
        <w:rPr>
          <w:noProof/>
          <w:lang w:eastAsia="es-CR"/>
        </w:rPr>
        <w:drawing>
          <wp:anchor distT="0" distB="0" distL="114300" distR="114300" simplePos="0" relativeHeight="252006399" behindDoc="1" locked="0" layoutInCell="1" allowOverlap="1" wp14:anchorId="338D9147" wp14:editId="735BED08">
            <wp:simplePos x="0" y="0"/>
            <wp:positionH relativeFrom="column">
              <wp:posOffset>-1146810</wp:posOffset>
            </wp:positionH>
            <wp:positionV relativeFrom="paragraph">
              <wp:posOffset>1470562</wp:posOffset>
            </wp:positionV>
            <wp:extent cx="7919499" cy="322782"/>
            <wp:effectExtent l="0" t="0" r="0" b="1270"/>
            <wp:wrapNone/>
            <wp:docPr id="1511391208" name="Imagen 1511391208"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297C" w:rsidRPr="00EE297C">
        <w:rPr>
          <w:rFonts w:ascii="Arial" w:eastAsia="Times New Roman" w:hAnsi="Arial" w:cs="Arial"/>
          <w:sz w:val="24"/>
          <w:szCs w:val="24"/>
          <w:lang w:eastAsia="es-CR"/>
        </w:rPr>
        <w:t>Cada objetivo estratégico se encuentra asociado a resultados esperados y a un conjunto de acciones estratégicas.</w:t>
      </w:r>
    </w:p>
    <w:p w14:paraId="4E191318" w14:textId="77777777" w:rsidR="00CE462F" w:rsidRDefault="00EE297C" w:rsidP="00F03728">
      <w:pPr>
        <w:numPr>
          <w:ilvl w:val="0"/>
          <w:numId w:val="11"/>
        </w:numPr>
        <w:spacing w:before="100" w:beforeAutospacing="1" w:after="100" w:afterAutospacing="1" w:line="360" w:lineRule="auto"/>
        <w:jc w:val="both"/>
        <w:rPr>
          <w:rFonts w:ascii="Arial" w:eastAsia="Times New Roman" w:hAnsi="Arial" w:cs="Arial"/>
          <w:sz w:val="24"/>
          <w:szCs w:val="24"/>
          <w:lang w:eastAsia="es-CR"/>
        </w:rPr>
        <w:sectPr w:rsidR="00CE462F" w:rsidSect="007E654E">
          <w:headerReference w:type="even" r:id="rId84"/>
          <w:pgSz w:w="12240" w:h="15840"/>
          <w:pgMar w:top="1418" w:right="1701" w:bottom="1418" w:left="1701" w:header="709" w:footer="709" w:gutter="0"/>
          <w:cols w:space="708"/>
          <w:docGrid w:linePitch="360"/>
        </w:sectPr>
      </w:pPr>
      <w:r w:rsidRPr="00EE297C">
        <w:rPr>
          <w:rFonts w:ascii="Arial" w:eastAsia="Times New Roman" w:hAnsi="Arial" w:cs="Arial"/>
          <w:sz w:val="24"/>
          <w:szCs w:val="24"/>
          <w:lang w:eastAsia="es-CR"/>
        </w:rPr>
        <w:lastRenderedPageBreak/>
        <w:t>Las acciones estratégicas cuentan con indicadores, a los cuales se les asigna un peso ponderado.</w:t>
      </w:r>
    </w:p>
    <w:p w14:paraId="5E52C929" w14:textId="77777777" w:rsidR="00EE297C" w:rsidRPr="00EE297C" w:rsidRDefault="00EE297C" w:rsidP="00F03728">
      <w:pPr>
        <w:numPr>
          <w:ilvl w:val="0"/>
          <w:numId w:val="11"/>
        </w:num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Los resultados de los indicadores, considerando su ponderación, se valoran en cada corte de seguimiento, lo que permite determinar el nivel de avance tanto de la acción estratégica como del objetivo estratégico.</w:t>
      </w:r>
    </w:p>
    <w:p w14:paraId="28FC180A" w14:textId="77777777" w:rsidR="00EE297C" w:rsidRPr="00EE297C" w:rsidRDefault="00EE297C" w:rsidP="00EE297C">
      <w:pPr>
        <w:spacing w:before="100" w:beforeAutospacing="1" w:after="100" w:afterAutospacing="1" w:line="360" w:lineRule="auto"/>
        <w:jc w:val="both"/>
        <w:rPr>
          <w:rFonts w:ascii="Arial" w:eastAsia="Times New Roman" w:hAnsi="Arial" w:cs="Arial"/>
          <w:sz w:val="24"/>
          <w:szCs w:val="24"/>
          <w:lang w:eastAsia="es-CR"/>
        </w:rPr>
      </w:pPr>
      <w:r w:rsidRPr="00EE297C">
        <w:rPr>
          <w:rFonts w:ascii="Arial" w:eastAsia="Times New Roman" w:hAnsi="Arial" w:cs="Arial"/>
          <w:sz w:val="24"/>
          <w:szCs w:val="24"/>
          <w:lang w:eastAsia="es-CR"/>
        </w:rPr>
        <w:t>El seguimiento al Plan Estratégico Institucional se realiza trimestralmente y, adicionalmente, se efectúa un balance anual que recopila los principales resultados y avances cuantitativos de los objetivos estratégicos.</w:t>
      </w:r>
    </w:p>
    <w:p w14:paraId="6A3311EB" w14:textId="169CB6CC" w:rsidR="00966473" w:rsidRDefault="002B0F84" w:rsidP="3B2036E0">
      <w:pPr>
        <w:spacing w:beforeAutospacing="1" w:afterAutospacing="1" w:line="360" w:lineRule="auto"/>
        <w:jc w:val="both"/>
        <w:sectPr w:rsidR="00966473" w:rsidSect="00CE462F">
          <w:type w:val="continuous"/>
          <w:pgSz w:w="12240" w:h="15840"/>
          <w:pgMar w:top="1418" w:right="1701" w:bottom="1418" w:left="1701" w:header="709" w:footer="709" w:gutter="0"/>
          <w:cols w:space="708"/>
          <w:docGrid w:linePitch="360"/>
        </w:sectPr>
      </w:pPr>
      <w:r>
        <w:rPr>
          <w:noProof/>
          <w:lang w:eastAsia="es-CR"/>
        </w:rPr>
        <w:drawing>
          <wp:anchor distT="0" distB="0" distL="114300" distR="114300" simplePos="0" relativeHeight="252004351" behindDoc="1" locked="0" layoutInCell="1" allowOverlap="1" wp14:anchorId="10D69385" wp14:editId="3119B134">
            <wp:simplePos x="0" y="0"/>
            <wp:positionH relativeFrom="column">
              <wp:posOffset>-1137549</wp:posOffset>
            </wp:positionH>
            <wp:positionV relativeFrom="paragraph">
              <wp:posOffset>6442075</wp:posOffset>
            </wp:positionV>
            <wp:extent cx="7919499" cy="322782"/>
            <wp:effectExtent l="0" t="0" r="0" b="1270"/>
            <wp:wrapNone/>
            <wp:docPr id="1511391207" name="Imagen 1511391207"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297C" w:rsidRPr="3B2036E0">
        <w:rPr>
          <w:rFonts w:ascii="Arial" w:eastAsia="Times New Roman" w:hAnsi="Arial" w:cs="Arial"/>
          <w:sz w:val="24"/>
          <w:szCs w:val="24"/>
          <w:lang w:eastAsia="es-CR"/>
        </w:rPr>
        <w:t>Finalmente, al tercer año de ejecución del PEI, se llevará a cabo un corte evaluativo que permitirá determinar el avance del plan, la pertinencia de las acciones estratégicas y de los indicadores, así como la necesidad de realizar ajustes a las metas que se consideren pertinentes.</w:t>
      </w:r>
      <w:r w:rsidRPr="002B0F84">
        <w:rPr>
          <w:noProof/>
        </w:rPr>
        <w:t xml:space="preserve"> </w:t>
      </w:r>
    </w:p>
    <w:p w14:paraId="44435FDA" w14:textId="2A1BAEA4" w:rsidR="00986EB9" w:rsidRPr="00FD66BE" w:rsidRDefault="00D62C85" w:rsidP="00CA4BE8">
      <w:pPr>
        <w:pStyle w:val="Ttulo1"/>
        <w:spacing w:before="360" w:after="160"/>
        <w:jc w:val="both"/>
        <w:rPr>
          <w:rFonts w:ascii="Arial" w:hAnsi="Arial" w:cs="Arial"/>
          <w:b/>
          <w:color w:val="003882"/>
          <w:sz w:val="36"/>
          <w:szCs w:val="36"/>
        </w:rPr>
      </w:pPr>
      <w:bookmarkStart w:id="39" w:name="_Toc237416834"/>
      <w:r>
        <w:rPr>
          <w:noProof/>
          <w:lang w:eastAsia="es-CR"/>
        </w:rPr>
        <w:lastRenderedPageBreak/>
        <w:drawing>
          <wp:anchor distT="0" distB="0" distL="114300" distR="114300" simplePos="0" relativeHeight="251896831" behindDoc="0" locked="0" layoutInCell="1" allowOverlap="1" wp14:anchorId="6498C818" wp14:editId="5A5F670F">
            <wp:simplePos x="0" y="0"/>
            <wp:positionH relativeFrom="column">
              <wp:posOffset>-1114425</wp:posOffset>
            </wp:positionH>
            <wp:positionV relativeFrom="paragraph">
              <wp:posOffset>-962660</wp:posOffset>
            </wp:positionV>
            <wp:extent cx="8250359" cy="897147"/>
            <wp:effectExtent l="0" t="0" r="0" b="0"/>
            <wp:wrapNone/>
            <wp:docPr id="232" name="Imagen 232"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340A" w:rsidRPr="00FD66BE">
        <w:rPr>
          <w:rFonts w:ascii="Arial" w:hAnsi="Arial" w:cs="Arial"/>
          <w:b/>
          <w:color w:val="003882"/>
          <w:sz w:val="36"/>
          <w:szCs w:val="36"/>
        </w:rPr>
        <w:t>Estrategia de divulgación del P</w:t>
      </w:r>
      <w:r w:rsidR="00893F35" w:rsidRPr="00FD66BE">
        <w:rPr>
          <w:rFonts w:ascii="Arial" w:hAnsi="Arial" w:cs="Arial"/>
          <w:b/>
          <w:color w:val="003882"/>
          <w:sz w:val="36"/>
          <w:szCs w:val="36"/>
        </w:rPr>
        <w:t xml:space="preserve">lan Estratégico Institucional </w:t>
      </w:r>
      <w:r w:rsidR="0049340A" w:rsidRPr="00FD66BE">
        <w:rPr>
          <w:rFonts w:ascii="Arial" w:hAnsi="Arial" w:cs="Arial"/>
          <w:b/>
          <w:color w:val="003882"/>
          <w:sz w:val="36"/>
          <w:szCs w:val="36"/>
        </w:rPr>
        <w:t>2026-2030</w:t>
      </w:r>
      <w:bookmarkEnd w:id="39"/>
    </w:p>
    <w:p w14:paraId="7557FC2D" w14:textId="77777777" w:rsidR="007510D9" w:rsidRPr="007510D9" w:rsidRDefault="007510D9" w:rsidP="00893F35">
      <w:pPr>
        <w:spacing w:before="100" w:beforeAutospacing="1" w:after="100" w:afterAutospacing="1" w:line="360" w:lineRule="auto"/>
        <w:jc w:val="both"/>
        <w:rPr>
          <w:rFonts w:ascii="Arial" w:eastAsia="Times New Roman" w:hAnsi="Arial" w:cs="Arial"/>
          <w:sz w:val="24"/>
          <w:szCs w:val="24"/>
          <w:lang w:eastAsia="es-CR"/>
        </w:rPr>
      </w:pPr>
      <w:r w:rsidRPr="007510D9">
        <w:rPr>
          <w:rFonts w:ascii="Arial" w:eastAsia="Times New Roman" w:hAnsi="Arial" w:cs="Arial"/>
          <w:sz w:val="24"/>
          <w:szCs w:val="24"/>
          <w:lang w:eastAsia="es-CR"/>
        </w:rPr>
        <w:t>La estrategia de divulgación del Plan Estratégico Institucional se orientará a garantizar que</w:t>
      </w:r>
      <w:r w:rsidR="00893F35">
        <w:rPr>
          <w:rFonts w:ascii="Arial" w:eastAsia="Times New Roman" w:hAnsi="Arial" w:cs="Arial"/>
          <w:sz w:val="24"/>
          <w:szCs w:val="24"/>
          <w:lang w:eastAsia="es-CR"/>
        </w:rPr>
        <w:t xml:space="preserve"> todas las personas funcionarias c</w:t>
      </w:r>
      <w:r w:rsidRPr="007510D9">
        <w:rPr>
          <w:rFonts w:ascii="Arial" w:eastAsia="Times New Roman" w:hAnsi="Arial" w:cs="Arial"/>
          <w:sz w:val="24"/>
          <w:szCs w:val="24"/>
          <w:lang w:eastAsia="es-CR"/>
        </w:rPr>
        <w:t>onozca</w:t>
      </w:r>
      <w:r w:rsidR="00893F35">
        <w:rPr>
          <w:rFonts w:ascii="Arial" w:eastAsia="Times New Roman" w:hAnsi="Arial" w:cs="Arial"/>
          <w:sz w:val="24"/>
          <w:szCs w:val="24"/>
          <w:lang w:eastAsia="es-CR"/>
        </w:rPr>
        <w:t>n</w:t>
      </w:r>
      <w:r w:rsidRPr="007510D9">
        <w:rPr>
          <w:rFonts w:ascii="Arial" w:eastAsia="Times New Roman" w:hAnsi="Arial" w:cs="Arial"/>
          <w:sz w:val="24"/>
          <w:szCs w:val="24"/>
          <w:lang w:eastAsia="es-CR"/>
        </w:rPr>
        <w:t>, comprenda</w:t>
      </w:r>
      <w:r w:rsidR="00893F35">
        <w:rPr>
          <w:rFonts w:ascii="Arial" w:eastAsia="Times New Roman" w:hAnsi="Arial" w:cs="Arial"/>
          <w:sz w:val="24"/>
          <w:szCs w:val="24"/>
          <w:lang w:eastAsia="es-CR"/>
        </w:rPr>
        <w:t>n</w:t>
      </w:r>
      <w:r w:rsidRPr="007510D9">
        <w:rPr>
          <w:rFonts w:ascii="Arial" w:eastAsia="Times New Roman" w:hAnsi="Arial" w:cs="Arial"/>
          <w:sz w:val="24"/>
          <w:szCs w:val="24"/>
          <w:lang w:eastAsia="es-CR"/>
        </w:rPr>
        <w:t xml:space="preserve"> y se apropie</w:t>
      </w:r>
      <w:r w:rsidR="00893F35">
        <w:rPr>
          <w:rFonts w:ascii="Arial" w:eastAsia="Times New Roman" w:hAnsi="Arial" w:cs="Arial"/>
          <w:sz w:val="24"/>
          <w:szCs w:val="24"/>
          <w:lang w:eastAsia="es-CR"/>
        </w:rPr>
        <w:t>n</w:t>
      </w:r>
      <w:r w:rsidRPr="007510D9">
        <w:rPr>
          <w:rFonts w:ascii="Arial" w:eastAsia="Times New Roman" w:hAnsi="Arial" w:cs="Arial"/>
          <w:sz w:val="24"/>
          <w:szCs w:val="24"/>
          <w:lang w:eastAsia="es-CR"/>
        </w:rPr>
        <w:t xml:space="preserve"> de los objetivos y acciones </w:t>
      </w:r>
      <w:r w:rsidR="004A1D87">
        <w:rPr>
          <w:rFonts w:ascii="Arial" w:eastAsia="Times New Roman" w:hAnsi="Arial" w:cs="Arial"/>
          <w:sz w:val="24"/>
          <w:szCs w:val="24"/>
          <w:lang w:eastAsia="es-CR"/>
        </w:rPr>
        <w:t xml:space="preserve">estratégicas </w:t>
      </w:r>
      <w:r w:rsidRPr="007510D9">
        <w:rPr>
          <w:rFonts w:ascii="Arial" w:eastAsia="Times New Roman" w:hAnsi="Arial" w:cs="Arial"/>
          <w:sz w:val="24"/>
          <w:szCs w:val="24"/>
          <w:lang w:eastAsia="es-CR"/>
        </w:rPr>
        <w:t>contempladas en el PEI. Para ello, se promoverá una comunicación abierta, clara y permanente que facilite la participación activa, fortaleciendo así la identidad institucional y el compromiso colectivo con el desarrollo de la</w:t>
      </w:r>
      <w:r w:rsidR="00893F35">
        <w:rPr>
          <w:rFonts w:ascii="Arial" w:eastAsia="Times New Roman" w:hAnsi="Arial" w:cs="Arial"/>
          <w:sz w:val="24"/>
          <w:szCs w:val="24"/>
          <w:lang w:eastAsia="es-CR"/>
        </w:rPr>
        <w:t xml:space="preserve"> institución.</w:t>
      </w:r>
    </w:p>
    <w:p w14:paraId="4B724DB2" w14:textId="3D1B53B7" w:rsidR="007510D9" w:rsidRPr="007510D9" w:rsidRDefault="007510D9" w:rsidP="3B2036E0">
      <w:pPr>
        <w:spacing w:before="100" w:beforeAutospacing="1" w:after="100" w:afterAutospacing="1" w:line="360" w:lineRule="auto"/>
        <w:jc w:val="both"/>
        <w:rPr>
          <w:rFonts w:ascii="Arial" w:eastAsia="Times New Roman" w:hAnsi="Arial" w:cs="Arial"/>
          <w:sz w:val="24"/>
          <w:szCs w:val="24"/>
          <w:lang w:eastAsia="es-CR"/>
        </w:rPr>
      </w:pPr>
      <w:r w:rsidRPr="3B2036E0">
        <w:rPr>
          <w:rFonts w:ascii="Arial" w:eastAsia="Times New Roman" w:hAnsi="Arial" w:cs="Arial"/>
          <w:sz w:val="24"/>
          <w:szCs w:val="24"/>
          <w:lang w:eastAsia="es-CR"/>
        </w:rPr>
        <w:t>La divulgación se realizará mediante el uso de diversos canales y medios de comunicación, tanto internos como externos, que aseguren un alcance amplio y efectivo. Asimismo, se elaborarán materiales visuales y didácticos que permitan transmitir de manera accesible los ejes</w:t>
      </w:r>
      <w:r w:rsidR="00893F35" w:rsidRPr="3B2036E0">
        <w:rPr>
          <w:rFonts w:ascii="Arial" w:eastAsia="Times New Roman" w:hAnsi="Arial" w:cs="Arial"/>
          <w:sz w:val="24"/>
          <w:szCs w:val="24"/>
          <w:lang w:eastAsia="es-CR"/>
        </w:rPr>
        <w:t xml:space="preserve"> y objetivos</w:t>
      </w:r>
      <w:r w:rsidRPr="3B2036E0">
        <w:rPr>
          <w:rFonts w:ascii="Arial" w:eastAsia="Times New Roman" w:hAnsi="Arial" w:cs="Arial"/>
          <w:sz w:val="24"/>
          <w:szCs w:val="24"/>
          <w:lang w:eastAsia="es-CR"/>
        </w:rPr>
        <w:t xml:space="preserve"> estratégicos y </w:t>
      </w:r>
      <w:r w:rsidR="00893F35" w:rsidRPr="3B2036E0">
        <w:rPr>
          <w:rFonts w:ascii="Arial" w:eastAsia="Times New Roman" w:hAnsi="Arial" w:cs="Arial"/>
          <w:sz w:val="24"/>
          <w:szCs w:val="24"/>
          <w:lang w:eastAsia="es-CR"/>
        </w:rPr>
        <w:t xml:space="preserve">los indicadores </w:t>
      </w:r>
      <w:r w:rsidRPr="3B2036E0">
        <w:rPr>
          <w:rFonts w:ascii="Arial" w:eastAsia="Times New Roman" w:hAnsi="Arial" w:cs="Arial"/>
          <w:sz w:val="24"/>
          <w:szCs w:val="24"/>
          <w:lang w:eastAsia="es-CR"/>
        </w:rPr>
        <w:t>del plan</w:t>
      </w:r>
      <w:r w:rsidR="00893F35" w:rsidRPr="3B2036E0">
        <w:rPr>
          <w:rFonts w:ascii="Arial" w:eastAsia="Times New Roman" w:hAnsi="Arial" w:cs="Arial"/>
          <w:sz w:val="24"/>
          <w:szCs w:val="24"/>
          <w:lang w:eastAsia="es-CR"/>
        </w:rPr>
        <w:t xml:space="preserve"> de acción del PEI 2026-2030, los cuales estarán disponible</w:t>
      </w:r>
      <w:r w:rsidR="00C25ECA">
        <w:rPr>
          <w:rFonts w:ascii="Arial" w:eastAsia="Times New Roman" w:hAnsi="Arial" w:cs="Arial"/>
          <w:sz w:val="24"/>
          <w:szCs w:val="24"/>
          <w:lang w:eastAsia="es-CR"/>
        </w:rPr>
        <w:t>s</w:t>
      </w:r>
      <w:r w:rsidR="00893F35" w:rsidRPr="3B2036E0">
        <w:rPr>
          <w:rFonts w:ascii="Arial" w:eastAsia="Times New Roman" w:hAnsi="Arial" w:cs="Arial"/>
          <w:sz w:val="24"/>
          <w:szCs w:val="24"/>
          <w:lang w:eastAsia="es-CR"/>
        </w:rPr>
        <w:t xml:space="preserve"> en la página web institucional y redes sociales.</w:t>
      </w:r>
    </w:p>
    <w:p w14:paraId="7B1B8F89" w14:textId="77777777" w:rsidR="007510D9" w:rsidRPr="007510D9" w:rsidRDefault="007510D9" w:rsidP="00893F35">
      <w:pPr>
        <w:spacing w:before="100" w:beforeAutospacing="1" w:after="100" w:afterAutospacing="1" w:line="360" w:lineRule="auto"/>
        <w:jc w:val="both"/>
        <w:rPr>
          <w:rFonts w:ascii="Arial" w:eastAsia="Times New Roman" w:hAnsi="Arial" w:cs="Arial"/>
          <w:sz w:val="24"/>
          <w:szCs w:val="24"/>
          <w:lang w:eastAsia="es-CR"/>
        </w:rPr>
      </w:pPr>
      <w:r w:rsidRPr="007510D9">
        <w:rPr>
          <w:rFonts w:ascii="Arial" w:eastAsia="Times New Roman" w:hAnsi="Arial" w:cs="Arial"/>
          <w:sz w:val="24"/>
          <w:szCs w:val="24"/>
          <w:lang w:eastAsia="es-CR"/>
        </w:rPr>
        <w:t>Finalmente, el proceso de difusión será coordinado por</w:t>
      </w:r>
      <w:r w:rsidR="00893F35">
        <w:rPr>
          <w:rFonts w:ascii="Arial" w:eastAsia="Times New Roman" w:hAnsi="Arial" w:cs="Arial"/>
          <w:sz w:val="24"/>
          <w:szCs w:val="24"/>
          <w:lang w:eastAsia="es-CR"/>
        </w:rPr>
        <w:t xml:space="preserve"> la Unidad de Planificación y Control de Gestión, quien velará </w:t>
      </w:r>
      <w:r w:rsidRPr="007510D9">
        <w:rPr>
          <w:rFonts w:ascii="Arial" w:eastAsia="Times New Roman" w:hAnsi="Arial" w:cs="Arial"/>
          <w:sz w:val="24"/>
          <w:szCs w:val="24"/>
          <w:lang w:eastAsia="es-CR"/>
        </w:rPr>
        <w:t xml:space="preserve">por la coherencia de los mensajes y el cumplimiento del cronograma establecido. </w:t>
      </w:r>
    </w:p>
    <w:p w14:paraId="6B5E6DDB" w14:textId="77777777" w:rsidR="007510D9" w:rsidRDefault="007510D9" w:rsidP="004D5D7E">
      <w:pPr>
        <w:spacing w:after="0" w:line="360" w:lineRule="auto"/>
        <w:jc w:val="both"/>
        <w:rPr>
          <w:rFonts w:ascii="Arial" w:hAnsi="Arial" w:cs="Arial"/>
          <w:sz w:val="24"/>
          <w:szCs w:val="24"/>
        </w:rPr>
      </w:pPr>
    </w:p>
    <w:p w14:paraId="20A96AC3" w14:textId="23AA58D5" w:rsidR="001A58C6" w:rsidRDefault="002B0F84">
      <w:pPr>
        <w:rPr>
          <w:rFonts w:ascii="Arial" w:hAnsi="Arial" w:cs="Arial"/>
          <w:sz w:val="24"/>
          <w:szCs w:val="24"/>
          <w:highlight w:val="yellow"/>
        </w:rPr>
      </w:pPr>
      <w:r>
        <w:rPr>
          <w:noProof/>
          <w:lang w:eastAsia="es-CR"/>
        </w:rPr>
        <w:drawing>
          <wp:anchor distT="0" distB="0" distL="114300" distR="114300" simplePos="0" relativeHeight="252002303" behindDoc="1" locked="0" layoutInCell="1" allowOverlap="1" wp14:anchorId="25C90390" wp14:editId="2F7E62B9">
            <wp:simplePos x="0" y="0"/>
            <wp:positionH relativeFrom="column">
              <wp:posOffset>-1145540</wp:posOffset>
            </wp:positionH>
            <wp:positionV relativeFrom="paragraph">
              <wp:posOffset>2993019</wp:posOffset>
            </wp:positionV>
            <wp:extent cx="7919499" cy="322782"/>
            <wp:effectExtent l="0" t="0" r="0" b="1270"/>
            <wp:wrapNone/>
            <wp:docPr id="1511391206" name="Imagen 1511391206"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58C6">
        <w:rPr>
          <w:rFonts w:ascii="Arial" w:hAnsi="Arial" w:cs="Arial"/>
          <w:sz w:val="24"/>
          <w:szCs w:val="24"/>
          <w:highlight w:val="yellow"/>
        </w:rPr>
        <w:br w:type="page"/>
      </w:r>
    </w:p>
    <w:p w14:paraId="1E718C97" w14:textId="270902F7" w:rsidR="00BE7E97" w:rsidRPr="00FD66BE" w:rsidRDefault="00F3256B" w:rsidP="00CA4BE8">
      <w:pPr>
        <w:pStyle w:val="Ttulo1"/>
        <w:spacing w:before="360" w:after="160"/>
        <w:jc w:val="both"/>
        <w:rPr>
          <w:rFonts w:ascii="Arial" w:hAnsi="Arial" w:cs="Arial"/>
          <w:b/>
          <w:color w:val="003882"/>
          <w:sz w:val="36"/>
          <w:szCs w:val="36"/>
        </w:rPr>
      </w:pPr>
      <w:bookmarkStart w:id="40" w:name="_Toc237416835"/>
      <w:r>
        <w:rPr>
          <w:noProof/>
          <w:lang w:eastAsia="es-CR"/>
        </w:rPr>
        <w:lastRenderedPageBreak/>
        <w:drawing>
          <wp:anchor distT="0" distB="0" distL="114300" distR="114300" simplePos="0" relativeHeight="252029951" behindDoc="0" locked="0" layoutInCell="1" allowOverlap="1" wp14:anchorId="5A54908B" wp14:editId="20995EFA">
            <wp:simplePos x="0" y="0"/>
            <wp:positionH relativeFrom="column">
              <wp:posOffset>-1151907</wp:posOffset>
            </wp:positionH>
            <wp:positionV relativeFrom="paragraph">
              <wp:posOffset>-962082</wp:posOffset>
            </wp:positionV>
            <wp:extent cx="8250359" cy="897147"/>
            <wp:effectExtent l="0" t="0" r="0" b="0"/>
            <wp:wrapNone/>
            <wp:docPr id="317183234" name="Imagen 317183234"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7E97" w:rsidRPr="00FD66BE">
        <w:rPr>
          <w:rFonts w:ascii="Arial" w:hAnsi="Arial" w:cs="Arial"/>
          <w:b/>
          <w:color w:val="003882"/>
          <w:sz w:val="36"/>
          <w:szCs w:val="36"/>
        </w:rPr>
        <w:t>Bibliografía</w:t>
      </w:r>
      <w:bookmarkEnd w:id="40"/>
    </w:p>
    <w:p w14:paraId="052B36DB" w14:textId="77777777" w:rsidR="0060697E" w:rsidRDefault="0060697E" w:rsidP="0060697E"/>
    <w:p w14:paraId="65E4134C" w14:textId="18F8CF16" w:rsidR="00613535" w:rsidRDefault="00FF5C1C" w:rsidP="00EA758D">
      <w:pPr>
        <w:spacing w:after="0" w:line="360" w:lineRule="auto"/>
        <w:jc w:val="both"/>
        <w:rPr>
          <w:rFonts w:ascii="Arial" w:hAnsi="Arial" w:cs="Arial"/>
          <w:sz w:val="24"/>
          <w:szCs w:val="24"/>
        </w:rPr>
      </w:pPr>
      <w:r>
        <w:rPr>
          <w:rFonts w:ascii="Arial" w:hAnsi="Arial" w:cs="Arial"/>
          <w:sz w:val="24"/>
          <w:szCs w:val="24"/>
        </w:rPr>
        <w:t>Ministerio de Planificación Nacional y Política Económica (</w:t>
      </w:r>
      <w:proofErr w:type="spellStart"/>
      <w:r w:rsidR="00B8115A">
        <w:rPr>
          <w:rFonts w:ascii="Arial" w:hAnsi="Arial" w:cs="Arial"/>
          <w:sz w:val="24"/>
          <w:szCs w:val="24"/>
        </w:rPr>
        <w:t>Mideplan</w:t>
      </w:r>
      <w:proofErr w:type="spellEnd"/>
      <w:r>
        <w:rPr>
          <w:rFonts w:ascii="Arial" w:hAnsi="Arial" w:cs="Arial"/>
          <w:sz w:val="24"/>
          <w:szCs w:val="24"/>
        </w:rPr>
        <w:t>)</w:t>
      </w:r>
      <w:r w:rsidR="00B8115A">
        <w:rPr>
          <w:rFonts w:ascii="Arial" w:hAnsi="Arial" w:cs="Arial"/>
          <w:sz w:val="24"/>
          <w:szCs w:val="24"/>
        </w:rPr>
        <w:t xml:space="preserve"> (2014). Guía de indicadores orientaciones básicas para su elaboración</w:t>
      </w:r>
      <w:r w:rsidR="00E86588">
        <w:rPr>
          <w:rFonts w:ascii="Arial" w:hAnsi="Arial" w:cs="Arial"/>
          <w:sz w:val="24"/>
          <w:szCs w:val="24"/>
        </w:rPr>
        <w:t>.</w:t>
      </w:r>
      <w:r w:rsidR="00B8115A">
        <w:rPr>
          <w:rFonts w:ascii="Arial" w:hAnsi="Arial" w:cs="Arial"/>
          <w:sz w:val="24"/>
          <w:szCs w:val="24"/>
        </w:rPr>
        <w:t xml:space="preserve"> </w:t>
      </w:r>
      <w:r>
        <w:rPr>
          <w:rFonts w:ascii="Arial" w:hAnsi="Arial" w:cs="Arial"/>
          <w:sz w:val="24"/>
          <w:szCs w:val="24"/>
        </w:rPr>
        <w:t>San José</w:t>
      </w:r>
      <w:r w:rsidR="007D2B61">
        <w:rPr>
          <w:rFonts w:ascii="Arial" w:hAnsi="Arial" w:cs="Arial"/>
          <w:sz w:val="24"/>
          <w:szCs w:val="24"/>
        </w:rPr>
        <w:t>,</w:t>
      </w:r>
      <w:r>
        <w:rPr>
          <w:rFonts w:ascii="Arial" w:hAnsi="Arial" w:cs="Arial"/>
          <w:sz w:val="24"/>
          <w:szCs w:val="24"/>
        </w:rPr>
        <w:t xml:space="preserve"> Costa Rica.</w:t>
      </w:r>
    </w:p>
    <w:p w14:paraId="79C53D19" w14:textId="77777777" w:rsidR="00FF5C1C" w:rsidRDefault="00FF5C1C" w:rsidP="00EA758D">
      <w:pPr>
        <w:spacing w:after="0" w:line="360" w:lineRule="auto"/>
        <w:jc w:val="both"/>
        <w:rPr>
          <w:rFonts w:ascii="Arial" w:hAnsi="Arial" w:cs="Arial"/>
          <w:sz w:val="24"/>
          <w:szCs w:val="24"/>
        </w:rPr>
      </w:pPr>
    </w:p>
    <w:p w14:paraId="1EC5D6E7" w14:textId="103D5181" w:rsidR="0060697E" w:rsidRDefault="00FF5C1C" w:rsidP="00EA758D">
      <w:pPr>
        <w:spacing w:after="0" w:line="360" w:lineRule="auto"/>
        <w:jc w:val="both"/>
        <w:rPr>
          <w:rFonts w:ascii="Arial" w:hAnsi="Arial" w:cs="Arial"/>
          <w:sz w:val="24"/>
          <w:szCs w:val="24"/>
        </w:rPr>
      </w:pPr>
      <w:r>
        <w:rPr>
          <w:rFonts w:ascii="Arial" w:hAnsi="Arial" w:cs="Arial"/>
          <w:sz w:val="24"/>
          <w:szCs w:val="24"/>
        </w:rPr>
        <w:t>Ministerio de Planificación Nacional y Política Económica (</w:t>
      </w:r>
      <w:proofErr w:type="spellStart"/>
      <w:r w:rsidR="00EA758D" w:rsidRPr="00EA758D">
        <w:rPr>
          <w:rFonts w:ascii="Arial" w:hAnsi="Arial" w:cs="Arial"/>
          <w:sz w:val="24"/>
          <w:szCs w:val="24"/>
        </w:rPr>
        <w:t>Mideplan</w:t>
      </w:r>
      <w:proofErr w:type="spellEnd"/>
      <w:r>
        <w:rPr>
          <w:rFonts w:ascii="Arial" w:hAnsi="Arial" w:cs="Arial"/>
          <w:sz w:val="24"/>
          <w:szCs w:val="24"/>
        </w:rPr>
        <w:t>).</w:t>
      </w:r>
      <w:r w:rsidR="00EA758D" w:rsidRPr="00EA758D">
        <w:rPr>
          <w:rFonts w:ascii="Arial" w:hAnsi="Arial" w:cs="Arial"/>
          <w:sz w:val="24"/>
          <w:szCs w:val="24"/>
        </w:rPr>
        <w:t xml:space="preserve"> </w:t>
      </w:r>
      <w:r w:rsidR="00EA758D">
        <w:rPr>
          <w:rFonts w:ascii="Arial" w:hAnsi="Arial" w:cs="Arial"/>
          <w:sz w:val="24"/>
          <w:szCs w:val="24"/>
        </w:rPr>
        <w:t>(2018) Orientaciones básicas para la formulación y seguimiento del Plan Estratégico Institucional (PEI).</w:t>
      </w:r>
      <w:r>
        <w:rPr>
          <w:rFonts w:ascii="Arial" w:hAnsi="Arial" w:cs="Arial"/>
          <w:sz w:val="24"/>
          <w:szCs w:val="24"/>
        </w:rPr>
        <w:t xml:space="preserve"> San José</w:t>
      </w:r>
      <w:r w:rsidR="007D2B61">
        <w:rPr>
          <w:rFonts w:ascii="Arial" w:hAnsi="Arial" w:cs="Arial"/>
          <w:sz w:val="24"/>
          <w:szCs w:val="24"/>
        </w:rPr>
        <w:t>,</w:t>
      </w:r>
      <w:r>
        <w:rPr>
          <w:rFonts w:ascii="Arial" w:hAnsi="Arial" w:cs="Arial"/>
          <w:sz w:val="24"/>
          <w:szCs w:val="24"/>
        </w:rPr>
        <w:t xml:space="preserve"> Costa Rica.</w:t>
      </w:r>
    </w:p>
    <w:p w14:paraId="26D22846" w14:textId="77777777" w:rsidR="00021099" w:rsidRPr="00021099" w:rsidRDefault="00021099" w:rsidP="00021099">
      <w:pPr>
        <w:spacing w:after="0" w:line="360" w:lineRule="auto"/>
        <w:jc w:val="both"/>
        <w:rPr>
          <w:rFonts w:ascii="Arial" w:hAnsi="Arial" w:cs="Arial"/>
          <w:sz w:val="24"/>
          <w:szCs w:val="24"/>
        </w:rPr>
      </w:pPr>
    </w:p>
    <w:p w14:paraId="675FBC6D" w14:textId="77777777" w:rsidR="00021099" w:rsidRPr="00021099" w:rsidRDefault="00021099" w:rsidP="00021099">
      <w:pPr>
        <w:autoSpaceDE w:val="0"/>
        <w:autoSpaceDN w:val="0"/>
        <w:adjustRightInd w:val="0"/>
        <w:spacing w:after="0" w:line="360" w:lineRule="auto"/>
        <w:jc w:val="both"/>
        <w:rPr>
          <w:rFonts w:ascii="Arial" w:hAnsi="Arial" w:cs="Arial"/>
          <w:sz w:val="24"/>
          <w:szCs w:val="24"/>
        </w:rPr>
      </w:pPr>
      <w:r w:rsidRPr="00021099">
        <w:rPr>
          <w:rFonts w:ascii="Arial" w:hAnsi="Arial" w:cs="Arial"/>
          <w:sz w:val="24"/>
          <w:szCs w:val="24"/>
        </w:rPr>
        <w:t>Ministerio de Planificación Nacional y Política Económica.</w:t>
      </w:r>
      <w:r>
        <w:rPr>
          <w:rFonts w:ascii="Arial" w:hAnsi="Arial" w:cs="Arial"/>
          <w:sz w:val="24"/>
          <w:szCs w:val="24"/>
        </w:rPr>
        <w:t xml:space="preserve"> (</w:t>
      </w:r>
      <w:proofErr w:type="spellStart"/>
      <w:r>
        <w:rPr>
          <w:rFonts w:ascii="Arial" w:hAnsi="Arial" w:cs="Arial"/>
          <w:sz w:val="24"/>
          <w:szCs w:val="24"/>
        </w:rPr>
        <w:t>Mideplan</w:t>
      </w:r>
      <w:proofErr w:type="spellEnd"/>
      <w:r>
        <w:rPr>
          <w:rFonts w:ascii="Arial" w:hAnsi="Arial" w:cs="Arial"/>
          <w:sz w:val="24"/>
          <w:szCs w:val="24"/>
        </w:rPr>
        <w:t xml:space="preserve">) (2019) Área de </w:t>
      </w:r>
      <w:r w:rsidRPr="00021099">
        <w:rPr>
          <w:rFonts w:ascii="Arial" w:hAnsi="Arial" w:cs="Arial"/>
          <w:sz w:val="24"/>
          <w:szCs w:val="24"/>
        </w:rPr>
        <w:t>Modernización del Estado. Metodología para el diseño de estrategia institucional</w:t>
      </w:r>
    </w:p>
    <w:p w14:paraId="5ECC87E0" w14:textId="77777777" w:rsidR="00021099" w:rsidRDefault="00021099" w:rsidP="00021099">
      <w:pPr>
        <w:autoSpaceDE w:val="0"/>
        <w:autoSpaceDN w:val="0"/>
        <w:adjustRightInd w:val="0"/>
        <w:spacing w:after="0" w:line="360" w:lineRule="auto"/>
        <w:jc w:val="both"/>
        <w:rPr>
          <w:rFonts w:ascii="Arial" w:hAnsi="Arial" w:cs="Arial"/>
          <w:sz w:val="24"/>
          <w:szCs w:val="24"/>
        </w:rPr>
      </w:pPr>
      <w:r w:rsidRPr="00021099">
        <w:rPr>
          <w:rFonts w:ascii="Arial" w:hAnsi="Arial" w:cs="Arial"/>
          <w:sz w:val="24"/>
          <w:szCs w:val="24"/>
        </w:rPr>
        <w:t>e</w:t>
      </w:r>
      <w:r>
        <w:rPr>
          <w:rFonts w:ascii="Arial" w:hAnsi="Arial" w:cs="Arial"/>
          <w:sz w:val="24"/>
          <w:szCs w:val="24"/>
        </w:rPr>
        <w:t xml:space="preserve">nfocada en la creación de valor. </w:t>
      </w:r>
      <w:r w:rsidRPr="00021099">
        <w:rPr>
          <w:rFonts w:ascii="Arial" w:hAnsi="Arial" w:cs="Arial"/>
          <w:sz w:val="24"/>
          <w:szCs w:val="24"/>
        </w:rPr>
        <w:t xml:space="preserve">San José, </w:t>
      </w:r>
      <w:r>
        <w:rPr>
          <w:rFonts w:ascii="Arial" w:hAnsi="Arial" w:cs="Arial"/>
          <w:sz w:val="24"/>
          <w:szCs w:val="24"/>
        </w:rPr>
        <w:t>Costa Rica.</w:t>
      </w:r>
    </w:p>
    <w:p w14:paraId="678573E4" w14:textId="77777777" w:rsidR="005E2D1F" w:rsidRDefault="005E2D1F" w:rsidP="00EA758D">
      <w:pPr>
        <w:spacing w:after="0" w:line="360" w:lineRule="auto"/>
        <w:jc w:val="both"/>
        <w:rPr>
          <w:rFonts w:ascii="Arial" w:hAnsi="Arial" w:cs="Arial"/>
          <w:sz w:val="24"/>
          <w:szCs w:val="24"/>
        </w:rPr>
      </w:pPr>
    </w:p>
    <w:p w14:paraId="05BBD1AA" w14:textId="77777777" w:rsidR="005E2D1F" w:rsidRPr="007E7DB4" w:rsidRDefault="005E2D1F" w:rsidP="00EA758D">
      <w:pPr>
        <w:spacing w:after="0" w:line="360" w:lineRule="auto"/>
        <w:jc w:val="both"/>
        <w:rPr>
          <w:rFonts w:ascii="Arial" w:hAnsi="Arial" w:cs="Arial"/>
          <w:sz w:val="24"/>
          <w:szCs w:val="24"/>
          <w:lang w:val="en-US"/>
        </w:rPr>
      </w:pPr>
      <w:r w:rsidRPr="005E2D1F">
        <w:rPr>
          <w:rFonts w:ascii="Arial" w:hAnsi="Arial" w:cs="Arial"/>
          <w:sz w:val="24"/>
          <w:szCs w:val="24"/>
        </w:rPr>
        <w:t xml:space="preserve">Santander Universidades. (2021, diciembre 1; actualizado 14 de mayo de 2024). </w:t>
      </w:r>
      <w:r w:rsidRPr="005E2D1F">
        <w:rPr>
          <w:rStyle w:val="nfasis"/>
          <w:rFonts w:ascii="Arial" w:hAnsi="Arial" w:cs="Arial"/>
          <w:sz w:val="24"/>
          <w:szCs w:val="24"/>
        </w:rPr>
        <w:t>Análisis PESTEL: qué es y cómo hacerlo paso a paso</w:t>
      </w:r>
      <w:r w:rsidRPr="005E2D1F">
        <w:rPr>
          <w:rFonts w:ascii="Arial" w:hAnsi="Arial" w:cs="Arial"/>
          <w:sz w:val="24"/>
          <w:szCs w:val="24"/>
        </w:rPr>
        <w:t xml:space="preserve">. </w:t>
      </w:r>
      <w:r w:rsidRPr="007E7DB4">
        <w:rPr>
          <w:rStyle w:val="Textoennegrita"/>
          <w:rFonts w:ascii="Arial" w:hAnsi="Arial" w:cs="Arial"/>
          <w:b w:val="0"/>
          <w:sz w:val="24"/>
          <w:szCs w:val="24"/>
          <w:lang w:val="en-US"/>
        </w:rPr>
        <w:t>Santander Open Academy.</w:t>
      </w:r>
      <w:r w:rsidRPr="007E7DB4">
        <w:rPr>
          <w:rFonts w:ascii="Arial" w:hAnsi="Arial" w:cs="Arial"/>
          <w:b/>
          <w:sz w:val="24"/>
          <w:szCs w:val="24"/>
          <w:lang w:val="en-US"/>
        </w:rPr>
        <w:t xml:space="preserve"> </w:t>
      </w:r>
      <w:hyperlink r:id="rId85" w:tgtFrame="_new" w:history="1">
        <w:r w:rsidRPr="007E7DB4">
          <w:rPr>
            <w:rStyle w:val="Hipervnculo"/>
            <w:rFonts w:ascii="Arial" w:hAnsi="Arial" w:cs="Arial"/>
            <w:sz w:val="24"/>
            <w:szCs w:val="24"/>
            <w:lang w:val="en-US"/>
          </w:rPr>
          <w:t>https://www.santanderopenacademy.com/es/blog/analisis-pestel.html</w:t>
        </w:r>
      </w:hyperlink>
    </w:p>
    <w:p w14:paraId="11672673" w14:textId="77777777" w:rsidR="00B8115A" w:rsidRPr="007E7DB4" w:rsidRDefault="00B8115A" w:rsidP="00EA758D">
      <w:pPr>
        <w:spacing w:after="0" w:line="360" w:lineRule="auto"/>
        <w:jc w:val="both"/>
        <w:rPr>
          <w:rFonts w:ascii="Arial" w:hAnsi="Arial" w:cs="Arial"/>
          <w:sz w:val="24"/>
          <w:szCs w:val="24"/>
          <w:lang w:val="en-US"/>
        </w:rPr>
      </w:pPr>
    </w:p>
    <w:p w14:paraId="3D3ACC64" w14:textId="77777777" w:rsidR="00B8115A" w:rsidRPr="00EA758D" w:rsidRDefault="00EA6B0B" w:rsidP="00EA758D">
      <w:pPr>
        <w:spacing w:after="0" w:line="360" w:lineRule="auto"/>
        <w:jc w:val="both"/>
        <w:rPr>
          <w:rFonts w:ascii="Arial" w:hAnsi="Arial" w:cs="Arial"/>
          <w:sz w:val="24"/>
          <w:szCs w:val="24"/>
        </w:rPr>
      </w:pPr>
      <w:r>
        <w:rPr>
          <w:rFonts w:ascii="Arial" w:hAnsi="Arial" w:cs="Arial"/>
          <w:sz w:val="24"/>
          <w:szCs w:val="24"/>
        </w:rPr>
        <w:t>Ministerio de Planificación Nacional y Política Económica. (</w:t>
      </w:r>
      <w:proofErr w:type="spellStart"/>
      <w:r>
        <w:rPr>
          <w:rFonts w:ascii="Arial" w:hAnsi="Arial" w:cs="Arial"/>
          <w:sz w:val="24"/>
          <w:szCs w:val="24"/>
        </w:rPr>
        <w:t>Mideplan</w:t>
      </w:r>
      <w:proofErr w:type="spellEnd"/>
      <w:r>
        <w:rPr>
          <w:rFonts w:ascii="Arial" w:hAnsi="Arial" w:cs="Arial"/>
          <w:sz w:val="24"/>
          <w:szCs w:val="24"/>
        </w:rPr>
        <w:t>) (2018). Guía de indicadores. Orientaciones básicas para su elaboración. San José, Costa Rica.</w:t>
      </w:r>
    </w:p>
    <w:p w14:paraId="13BFDE2A" w14:textId="77777777" w:rsidR="00BE7E97" w:rsidRDefault="00BE7E97" w:rsidP="00BE7E97"/>
    <w:p w14:paraId="42BAAFD3" w14:textId="77777777" w:rsidR="00BE7E97" w:rsidRPr="00BE7E97" w:rsidRDefault="00BE7E97" w:rsidP="00BE7E97"/>
    <w:p w14:paraId="0EF7FED5" w14:textId="77777777" w:rsidR="00685375" w:rsidRDefault="00685375" w:rsidP="004D5D7E">
      <w:pPr>
        <w:spacing w:after="0" w:line="360" w:lineRule="auto"/>
        <w:jc w:val="both"/>
        <w:rPr>
          <w:rFonts w:ascii="Arial" w:hAnsi="Arial" w:cs="Arial"/>
          <w:sz w:val="24"/>
          <w:szCs w:val="24"/>
        </w:rPr>
      </w:pPr>
    </w:p>
    <w:p w14:paraId="5AF7E84D" w14:textId="77777777" w:rsidR="00685375" w:rsidRDefault="00685375" w:rsidP="004D5D7E">
      <w:pPr>
        <w:spacing w:after="0" w:line="360" w:lineRule="auto"/>
        <w:jc w:val="both"/>
        <w:rPr>
          <w:rFonts w:ascii="Arial" w:hAnsi="Arial" w:cs="Arial"/>
          <w:sz w:val="24"/>
          <w:szCs w:val="24"/>
        </w:rPr>
      </w:pPr>
    </w:p>
    <w:p w14:paraId="7397B147" w14:textId="77777777" w:rsidR="00CE444A" w:rsidRDefault="00CE444A" w:rsidP="001B3AA9"/>
    <w:p w14:paraId="1D78F2CC" w14:textId="77777777" w:rsidR="00B31E01" w:rsidRDefault="00B31E01" w:rsidP="001B3AA9"/>
    <w:p w14:paraId="44073548" w14:textId="77777777" w:rsidR="00B31E01" w:rsidRDefault="00B31E01" w:rsidP="001B3AA9"/>
    <w:p w14:paraId="6393D555" w14:textId="77777777" w:rsidR="00B31E01" w:rsidRDefault="00B31E01" w:rsidP="001B3AA9"/>
    <w:p w14:paraId="396C1757" w14:textId="77777777" w:rsidR="00B31E01" w:rsidRDefault="00B31E01" w:rsidP="001B3AA9"/>
    <w:p w14:paraId="02C828F2" w14:textId="77777777" w:rsidR="00B31E01" w:rsidRDefault="00B31E01" w:rsidP="001B3AA9"/>
    <w:p w14:paraId="53D77234" w14:textId="205B2EBA" w:rsidR="00B31E01" w:rsidRDefault="002B0F84" w:rsidP="001B3AA9">
      <w:r>
        <w:rPr>
          <w:noProof/>
          <w:lang w:eastAsia="es-CR"/>
        </w:rPr>
        <w:drawing>
          <wp:anchor distT="0" distB="0" distL="114300" distR="114300" simplePos="0" relativeHeight="252000255" behindDoc="1" locked="0" layoutInCell="1" allowOverlap="1" wp14:anchorId="651C4C0B" wp14:editId="700A504B">
            <wp:simplePos x="0" y="0"/>
            <wp:positionH relativeFrom="column">
              <wp:posOffset>-1146810</wp:posOffset>
            </wp:positionH>
            <wp:positionV relativeFrom="paragraph">
              <wp:posOffset>940699</wp:posOffset>
            </wp:positionV>
            <wp:extent cx="7919499" cy="322782"/>
            <wp:effectExtent l="0" t="0" r="0" b="1270"/>
            <wp:wrapNone/>
            <wp:docPr id="1511391205" name="Imagen 151139120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4507C4" w14:textId="0DB24290" w:rsidR="00B31E01" w:rsidRPr="00FD66BE" w:rsidRDefault="00F3256B" w:rsidP="00CA4BE8">
      <w:pPr>
        <w:pStyle w:val="Ttulo1"/>
        <w:spacing w:before="360" w:after="160"/>
        <w:jc w:val="both"/>
        <w:rPr>
          <w:rFonts w:ascii="Arial" w:hAnsi="Arial" w:cs="Arial"/>
          <w:b/>
          <w:color w:val="003882"/>
          <w:sz w:val="36"/>
          <w:szCs w:val="36"/>
        </w:rPr>
      </w:pPr>
      <w:bookmarkStart w:id="41" w:name="_Toc237416836"/>
      <w:r>
        <w:rPr>
          <w:noProof/>
          <w:lang w:eastAsia="es-CR"/>
        </w:rPr>
        <w:lastRenderedPageBreak/>
        <w:drawing>
          <wp:anchor distT="0" distB="0" distL="114300" distR="114300" simplePos="0" relativeHeight="252031999" behindDoc="0" locked="0" layoutInCell="1" allowOverlap="1" wp14:anchorId="1A0B3DB0" wp14:editId="73F73A24">
            <wp:simplePos x="0" y="0"/>
            <wp:positionH relativeFrom="column">
              <wp:posOffset>-1080654</wp:posOffset>
            </wp:positionH>
            <wp:positionV relativeFrom="paragraph">
              <wp:posOffset>-1027430</wp:posOffset>
            </wp:positionV>
            <wp:extent cx="8250359" cy="897147"/>
            <wp:effectExtent l="0" t="0" r="0" b="0"/>
            <wp:wrapNone/>
            <wp:docPr id="317183235" name="Imagen 317183235" descr="C:\Users\keilyn.chavarria\Downloads\ChatGPT Image 10 ago 2026, 08_4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ChatGPT Image 10 ago 2026, 08_45_36.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6" t="32139" b="35558"/>
                    <a:stretch/>
                  </pic:blipFill>
                  <pic:spPr bwMode="auto">
                    <a:xfrm>
                      <a:off x="0" y="0"/>
                      <a:ext cx="8250359" cy="8971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1E01" w:rsidRPr="00FD66BE">
        <w:rPr>
          <w:rFonts w:ascii="Arial" w:hAnsi="Arial" w:cs="Arial"/>
          <w:b/>
          <w:color w:val="003882"/>
          <w:sz w:val="36"/>
          <w:szCs w:val="36"/>
        </w:rPr>
        <w:t>Anexos</w:t>
      </w:r>
      <w:bookmarkEnd w:id="41"/>
    </w:p>
    <w:p w14:paraId="43502D2A" w14:textId="77777777" w:rsidR="00B31E01" w:rsidRPr="0055575D" w:rsidRDefault="00BB5E4E" w:rsidP="00DE65B9">
      <w:pPr>
        <w:pStyle w:val="Ttulo2"/>
        <w:rPr>
          <w:rFonts w:ascii="Arial" w:hAnsi="Arial" w:cs="Arial"/>
          <w:b/>
          <w:color w:val="auto"/>
          <w:sz w:val="24"/>
          <w:szCs w:val="24"/>
        </w:rPr>
      </w:pPr>
      <w:bookmarkStart w:id="42" w:name="_Toc237416837"/>
      <w:r w:rsidRPr="0055575D">
        <w:rPr>
          <w:rFonts w:ascii="Arial" w:hAnsi="Arial" w:cs="Arial"/>
          <w:b/>
          <w:color w:val="auto"/>
          <w:sz w:val="24"/>
          <w:szCs w:val="24"/>
        </w:rPr>
        <w:t>Anexo 1</w:t>
      </w:r>
      <w:r>
        <w:rPr>
          <w:rFonts w:ascii="Arial" w:hAnsi="Arial" w:cs="Arial"/>
          <w:b/>
          <w:color w:val="auto"/>
          <w:sz w:val="24"/>
          <w:szCs w:val="24"/>
        </w:rPr>
        <w:t>:</w:t>
      </w:r>
      <w:r w:rsidRPr="0055575D">
        <w:rPr>
          <w:rFonts w:ascii="Arial" w:hAnsi="Arial" w:cs="Arial"/>
          <w:b/>
          <w:color w:val="auto"/>
          <w:sz w:val="24"/>
          <w:szCs w:val="24"/>
        </w:rPr>
        <w:t xml:space="preserve"> </w:t>
      </w:r>
      <w:r w:rsidR="00B31E01" w:rsidRPr="0055575D">
        <w:rPr>
          <w:rFonts w:ascii="Arial" w:hAnsi="Arial" w:cs="Arial"/>
          <w:b/>
          <w:color w:val="auto"/>
          <w:sz w:val="24"/>
          <w:szCs w:val="24"/>
        </w:rPr>
        <w:t>Mapeo de variables según el marco PESTEL</w:t>
      </w:r>
      <w:bookmarkEnd w:id="42"/>
    </w:p>
    <w:p w14:paraId="75E176E7" w14:textId="77777777" w:rsidR="00B31E01" w:rsidRPr="00A72E68" w:rsidRDefault="00B31E01" w:rsidP="00B31E01"/>
    <w:p w14:paraId="659B632B" w14:textId="77777777" w:rsidR="00B31E01" w:rsidRDefault="00B31E01" w:rsidP="00B31E01">
      <w:pPr>
        <w:pStyle w:val="NormalWeb"/>
        <w:spacing w:before="0" w:beforeAutospacing="0" w:after="0" w:afterAutospacing="0" w:line="360" w:lineRule="auto"/>
        <w:jc w:val="both"/>
        <w:rPr>
          <w:rFonts w:ascii="Arial" w:hAnsi="Arial" w:cs="Arial"/>
        </w:rPr>
      </w:pPr>
      <w:r w:rsidRPr="00A72E68">
        <w:rPr>
          <w:rFonts w:ascii="Arial" w:hAnsi="Arial" w:cs="Arial"/>
        </w:rPr>
        <w:t>A continuación, se detalla cómo las variables y dimensiones presentadas pueden ser alineadas con la metodología PESTEL.</w:t>
      </w:r>
    </w:p>
    <w:p w14:paraId="15384E27" w14:textId="77777777" w:rsidR="00781472" w:rsidRDefault="00781472" w:rsidP="001B2368">
      <w:pPr>
        <w:pStyle w:val="Descripcin"/>
        <w:spacing w:after="0" w:line="360" w:lineRule="auto"/>
        <w:rPr>
          <w:rFonts w:ascii="Arial" w:hAnsi="Arial" w:cs="Arial"/>
          <w:b/>
          <w:i w:val="0"/>
          <w:color w:val="auto"/>
          <w:sz w:val="24"/>
          <w:szCs w:val="24"/>
        </w:rPr>
      </w:pPr>
    </w:p>
    <w:p w14:paraId="2C1AE65E" w14:textId="77777777" w:rsidR="001B2368" w:rsidRDefault="001B2368" w:rsidP="001B2368">
      <w:pPr>
        <w:spacing w:after="0" w:line="360" w:lineRule="auto"/>
        <w:jc w:val="both"/>
        <w:rPr>
          <w:rFonts w:ascii="Arial" w:hAnsi="Arial" w:cs="Arial"/>
          <w:sz w:val="24"/>
          <w:szCs w:val="24"/>
        </w:rPr>
      </w:pPr>
      <w:r w:rsidRPr="00B56A78">
        <w:rPr>
          <w:rFonts w:ascii="Arial" w:hAnsi="Arial" w:cs="Arial"/>
          <w:sz w:val="24"/>
          <w:szCs w:val="24"/>
        </w:rPr>
        <w:t xml:space="preserve">La </w:t>
      </w:r>
      <w:r>
        <w:rPr>
          <w:rFonts w:ascii="Arial" w:hAnsi="Arial" w:cs="Arial"/>
          <w:sz w:val="24"/>
          <w:szCs w:val="24"/>
        </w:rPr>
        <w:t>dimensión política se centra en los factores gubernamentales y legales que pueden afectar a una organización. Considera la estabilidad política, las políticas fiscales, las leyes de empleo, las regulaciones comerciales, los aranceles y la protección del consumidor.</w:t>
      </w:r>
    </w:p>
    <w:p w14:paraId="1F046078" w14:textId="77777777" w:rsidR="00781472" w:rsidRDefault="00781472" w:rsidP="00B31E01">
      <w:pPr>
        <w:spacing w:after="0" w:line="360" w:lineRule="auto"/>
        <w:jc w:val="both"/>
        <w:rPr>
          <w:rFonts w:ascii="Arial" w:hAnsi="Arial" w:cs="Arial"/>
          <w:sz w:val="24"/>
          <w:szCs w:val="24"/>
        </w:rPr>
      </w:pPr>
    </w:p>
    <w:p w14:paraId="05F5978A" w14:textId="77777777" w:rsidR="00B31E01" w:rsidRDefault="00B31E01" w:rsidP="00B31E01">
      <w:pPr>
        <w:spacing w:after="0" w:line="360" w:lineRule="auto"/>
        <w:jc w:val="both"/>
        <w:rPr>
          <w:rFonts w:ascii="Arial" w:hAnsi="Arial" w:cs="Arial"/>
          <w:sz w:val="24"/>
          <w:szCs w:val="24"/>
        </w:rPr>
      </w:pPr>
      <w:r>
        <w:rPr>
          <w:rFonts w:ascii="Arial" w:hAnsi="Arial" w:cs="Arial"/>
          <w:sz w:val="24"/>
          <w:szCs w:val="24"/>
        </w:rPr>
        <w:t>La dimensión económica se refiere a los factores macroeconómicos que tienen un impacto en el poder adquisitivo de los consumidores y en la rentabilidad de las empresas. Incluye el crecimiento económico, la inflación, las tasas de interés, los tipos de cambio, el desempleo y el ciclo económico.</w:t>
      </w:r>
    </w:p>
    <w:p w14:paraId="39C34899" w14:textId="77777777" w:rsidR="00B31E01" w:rsidRDefault="00B31E01" w:rsidP="00B31E01">
      <w:pPr>
        <w:spacing w:after="0" w:line="360" w:lineRule="auto"/>
        <w:jc w:val="both"/>
        <w:rPr>
          <w:rFonts w:ascii="Arial" w:hAnsi="Arial" w:cs="Arial"/>
          <w:sz w:val="24"/>
          <w:szCs w:val="24"/>
        </w:rPr>
      </w:pPr>
    </w:p>
    <w:p w14:paraId="40A915F9" w14:textId="77777777" w:rsidR="009F6309" w:rsidRDefault="00B31E01" w:rsidP="00B31E01">
      <w:pPr>
        <w:spacing w:after="0" w:line="360" w:lineRule="auto"/>
        <w:jc w:val="both"/>
        <w:rPr>
          <w:rFonts w:ascii="Arial" w:hAnsi="Arial" w:cs="Arial"/>
          <w:sz w:val="24"/>
          <w:szCs w:val="24"/>
        </w:rPr>
        <w:sectPr w:rsidR="009F6309" w:rsidSect="007E654E">
          <w:headerReference w:type="even" r:id="rId86"/>
          <w:pgSz w:w="12240" w:h="15840"/>
          <w:pgMar w:top="1418" w:right="1701" w:bottom="1418" w:left="1701" w:header="709" w:footer="709" w:gutter="0"/>
          <w:cols w:space="708"/>
          <w:docGrid w:linePitch="360"/>
        </w:sectPr>
      </w:pPr>
      <w:r w:rsidRPr="77F98AA4">
        <w:rPr>
          <w:rFonts w:ascii="Arial" w:hAnsi="Arial" w:cs="Arial"/>
          <w:sz w:val="24"/>
          <w:szCs w:val="24"/>
        </w:rPr>
        <w:t>La dimensión social analiza los aspectos culturales y sociales de la población, que influyen en las preferencias y el comportamiento del cliente. Se evalúan tendencias demográficas (envejecimiento de la población), estilos de vida, niveles de educación, actitudes hacia el trabajo, la salud y las normas culturales.</w:t>
      </w:r>
    </w:p>
    <w:p w14:paraId="04447DDE" w14:textId="77777777" w:rsidR="00B31E01" w:rsidRDefault="00B31E01" w:rsidP="00B31E01">
      <w:pPr>
        <w:spacing w:after="0" w:line="360" w:lineRule="auto"/>
        <w:jc w:val="both"/>
        <w:rPr>
          <w:rFonts w:ascii="Arial" w:hAnsi="Arial" w:cs="Arial"/>
          <w:sz w:val="24"/>
          <w:szCs w:val="24"/>
        </w:rPr>
      </w:pPr>
    </w:p>
    <w:p w14:paraId="529D6B17" w14:textId="77777777" w:rsidR="00B31E01" w:rsidRDefault="00B31E01" w:rsidP="00B31E01">
      <w:pPr>
        <w:spacing w:after="0" w:line="360" w:lineRule="auto"/>
        <w:jc w:val="both"/>
        <w:rPr>
          <w:rFonts w:ascii="Arial" w:hAnsi="Arial" w:cs="Arial"/>
          <w:sz w:val="24"/>
          <w:szCs w:val="24"/>
        </w:rPr>
      </w:pPr>
      <w:r>
        <w:rPr>
          <w:rFonts w:ascii="Arial" w:hAnsi="Arial" w:cs="Arial"/>
          <w:sz w:val="24"/>
          <w:szCs w:val="24"/>
        </w:rPr>
        <w:t>La dimensión tecnológica se enfoca en los avances tecnológicos y las innovaciones que pueden crear oportunidades o amenazas. Contempla la automatización, la investigación y desarrollo, la infraestructura tecnológica, la innovación en productos o servicios y los cambios en la comunicación.</w:t>
      </w:r>
    </w:p>
    <w:p w14:paraId="7C222918" w14:textId="77777777" w:rsidR="00B31E01" w:rsidRDefault="00B31E01" w:rsidP="00B31E01">
      <w:pPr>
        <w:spacing w:after="0" w:line="360" w:lineRule="auto"/>
        <w:jc w:val="both"/>
        <w:rPr>
          <w:rFonts w:ascii="Arial" w:hAnsi="Arial" w:cs="Arial"/>
          <w:sz w:val="24"/>
          <w:szCs w:val="24"/>
        </w:rPr>
      </w:pPr>
    </w:p>
    <w:p w14:paraId="77DCFCBF" w14:textId="77777777" w:rsidR="009F6309" w:rsidRDefault="002B0F84" w:rsidP="009F6309">
      <w:pPr>
        <w:spacing w:after="0" w:line="360" w:lineRule="auto"/>
        <w:jc w:val="both"/>
        <w:rPr>
          <w:rFonts w:ascii="Arial" w:hAnsi="Arial" w:cs="Arial"/>
          <w:sz w:val="24"/>
          <w:szCs w:val="24"/>
        </w:rPr>
        <w:sectPr w:rsidR="009F6309" w:rsidSect="009F6309">
          <w:type w:val="continuous"/>
          <w:pgSz w:w="12240" w:h="15840"/>
          <w:pgMar w:top="1418" w:right="1701" w:bottom="1418" w:left="1701" w:header="709" w:footer="709" w:gutter="0"/>
          <w:cols w:space="708"/>
          <w:docGrid w:linePitch="360"/>
        </w:sectPr>
      </w:pPr>
      <w:r>
        <w:rPr>
          <w:noProof/>
          <w:lang w:eastAsia="es-CR"/>
        </w:rPr>
        <w:drawing>
          <wp:anchor distT="0" distB="0" distL="114300" distR="114300" simplePos="0" relativeHeight="251998207" behindDoc="1" locked="0" layoutInCell="1" allowOverlap="1" wp14:anchorId="472B5C5B" wp14:editId="4699B46E">
            <wp:simplePos x="0" y="0"/>
            <wp:positionH relativeFrom="column">
              <wp:posOffset>-1146810</wp:posOffset>
            </wp:positionH>
            <wp:positionV relativeFrom="paragraph">
              <wp:posOffset>1982099</wp:posOffset>
            </wp:positionV>
            <wp:extent cx="7919499" cy="322782"/>
            <wp:effectExtent l="0" t="0" r="0" b="1270"/>
            <wp:wrapNone/>
            <wp:docPr id="1511391204" name="Imagen 1511391204"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1E01">
        <w:rPr>
          <w:rFonts w:ascii="Arial" w:hAnsi="Arial" w:cs="Arial"/>
          <w:sz w:val="24"/>
          <w:szCs w:val="24"/>
        </w:rPr>
        <w:t xml:space="preserve">La dimensión ecológica es también conocida como medioambiental, examina los factores relacionados con el medio ambiente y la sostenibilidad. Considera las regulaciones sobre emisiones de carbono, el cambio climático, la gestión de residuos, la escasez de recursos y la conciencia ambiental. Las organizaciones </w:t>
      </w:r>
    </w:p>
    <w:p w14:paraId="458F7275" w14:textId="0312809F" w:rsidR="00B31E01" w:rsidRPr="00B56A78" w:rsidRDefault="00B31E01" w:rsidP="009F6309">
      <w:pPr>
        <w:spacing w:after="0" w:line="360" w:lineRule="auto"/>
        <w:jc w:val="both"/>
        <w:rPr>
          <w:rFonts w:ascii="Arial" w:hAnsi="Arial" w:cs="Arial"/>
          <w:sz w:val="24"/>
          <w:szCs w:val="24"/>
        </w:rPr>
      </w:pPr>
      <w:r>
        <w:rPr>
          <w:rFonts w:ascii="Arial" w:hAnsi="Arial" w:cs="Arial"/>
          <w:sz w:val="24"/>
          <w:szCs w:val="24"/>
        </w:rPr>
        <w:lastRenderedPageBreak/>
        <w:t>deben adaptar sus operaciones y productos a las normativas y a la creciente demanda de prácticas respetuosas con el medio ambiente.</w:t>
      </w:r>
    </w:p>
    <w:p w14:paraId="2B26CC58" w14:textId="77777777" w:rsidR="00B31E01" w:rsidRDefault="00B31E01" w:rsidP="00B31E01">
      <w:pPr>
        <w:rPr>
          <w:rFonts w:ascii="Arial" w:hAnsi="Arial" w:cs="Arial"/>
          <w:b/>
          <w:sz w:val="28"/>
          <w:szCs w:val="28"/>
        </w:rPr>
      </w:pPr>
    </w:p>
    <w:p w14:paraId="30412153" w14:textId="77777777" w:rsidR="00BB5E4E" w:rsidRPr="0055575D" w:rsidRDefault="00B31E01" w:rsidP="00DE65B9">
      <w:pPr>
        <w:spacing w:after="0" w:line="360" w:lineRule="auto"/>
        <w:jc w:val="both"/>
      </w:pPr>
      <w:r>
        <w:rPr>
          <w:rFonts w:ascii="Arial" w:hAnsi="Arial" w:cs="Arial"/>
          <w:sz w:val="24"/>
          <w:szCs w:val="24"/>
        </w:rPr>
        <w:t xml:space="preserve">La dimensión legal analiza los marcos legales y regulatorios que afectan directamente a la organización. </w:t>
      </w:r>
    </w:p>
    <w:tbl>
      <w:tblPr>
        <w:tblStyle w:val="Tabladecuadrcula1clara-nfasis6"/>
        <w:tblpPr w:leftFromText="141" w:rightFromText="141" w:vertAnchor="page" w:horzAnchor="margin" w:tblpXSpec="center" w:tblpY="4158"/>
        <w:tblW w:w="5698" w:type="pct"/>
        <w:tblLook w:val="04A0" w:firstRow="1" w:lastRow="0" w:firstColumn="1" w:lastColumn="0" w:noHBand="0" w:noVBand="1"/>
      </w:tblPr>
      <w:tblGrid>
        <w:gridCol w:w="1989"/>
        <w:gridCol w:w="1672"/>
        <w:gridCol w:w="1611"/>
        <w:gridCol w:w="1635"/>
        <w:gridCol w:w="1672"/>
        <w:gridCol w:w="1794"/>
      </w:tblGrid>
      <w:tr w:rsidR="002B350E" w:rsidRPr="00A8386C" w14:paraId="1877582E" w14:textId="77777777" w:rsidTr="00BD3037">
        <w:trPr>
          <w:cnfStyle w:val="100000000000" w:firstRow="1" w:lastRow="0" w:firstColumn="0" w:lastColumn="0" w:oddVBand="0" w:evenVBand="0" w:oddHBand="0"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989" w:type="pct"/>
            <w:vAlign w:val="center"/>
          </w:tcPr>
          <w:p w14:paraId="36166DFE" w14:textId="77777777" w:rsidR="002B350E" w:rsidRPr="00A8386C" w:rsidRDefault="002B350E" w:rsidP="00BD3037">
            <w:pPr>
              <w:jc w:val="center"/>
              <w:rPr>
                <w:rFonts w:ascii="Arial" w:hAnsi="Arial" w:cs="Arial"/>
                <w:b w:val="0"/>
              </w:rPr>
            </w:pPr>
            <w:r w:rsidRPr="00A8386C">
              <w:rPr>
                <w:rFonts w:ascii="Arial" w:hAnsi="Arial" w:cs="Arial"/>
                <w:b w:val="0"/>
              </w:rPr>
              <w:t>Política</w:t>
            </w:r>
          </w:p>
        </w:tc>
        <w:tc>
          <w:tcPr>
            <w:tcW w:w="831" w:type="pct"/>
            <w:vAlign w:val="center"/>
          </w:tcPr>
          <w:p w14:paraId="15866A17" w14:textId="77777777" w:rsidR="002B350E" w:rsidRPr="00A8386C" w:rsidRDefault="002B350E" w:rsidP="00BD303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8386C">
              <w:rPr>
                <w:rFonts w:ascii="Arial" w:hAnsi="Arial" w:cs="Arial"/>
                <w:b w:val="0"/>
              </w:rPr>
              <w:t>Económico</w:t>
            </w:r>
          </w:p>
        </w:tc>
        <w:tc>
          <w:tcPr>
            <w:tcW w:w="801" w:type="pct"/>
            <w:vAlign w:val="center"/>
          </w:tcPr>
          <w:p w14:paraId="60A0AC66" w14:textId="77777777" w:rsidR="002B350E" w:rsidRPr="00A8386C" w:rsidRDefault="002B350E" w:rsidP="00BD303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8386C">
              <w:rPr>
                <w:rFonts w:ascii="Arial" w:hAnsi="Arial" w:cs="Arial"/>
                <w:b w:val="0"/>
              </w:rPr>
              <w:t>Social</w:t>
            </w:r>
          </w:p>
        </w:tc>
        <w:tc>
          <w:tcPr>
            <w:tcW w:w="813" w:type="pct"/>
            <w:vAlign w:val="center"/>
          </w:tcPr>
          <w:p w14:paraId="0F02C02A" w14:textId="77777777" w:rsidR="002B350E" w:rsidRPr="00A8386C" w:rsidRDefault="002B350E" w:rsidP="00BD303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8386C">
              <w:rPr>
                <w:rFonts w:ascii="Arial" w:hAnsi="Arial" w:cs="Arial"/>
                <w:b w:val="0"/>
              </w:rPr>
              <w:t>Tecnológico</w:t>
            </w:r>
          </w:p>
        </w:tc>
        <w:tc>
          <w:tcPr>
            <w:tcW w:w="831" w:type="pct"/>
            <w:vAlign w:val="center"/>
          </w:tcPr>
          <w:p w14:paraId="7792CF71" w14:textId="77777777" w:rsidR="002B350E" w:rsidRPr="00A8386C" w:rsidRDefault="002B350E" w:rsidP="00BD303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8386C">
              <w:rPr>
                <w:rFonts w:ascii="Arial" w:hAnsi="Arial" w:cs="Arial"/>
                <w:b w:val="0"/>
              </w:rPr>
              <w:t>Ecológico</w:t>
            </w:r>
          </w:p>
        </w:tc>
        <w:tc>
          <w:tcPr>
            <w:tcW w:w="736" w:type="pct"/>
            <w:vAlign w:val="center"/>
          </w:tcPr>
          <w:p w14:paraId="562D0721" w14:textId="77777777" w:rsidR="002B350E" w:rsidRPr="00A8386C" w:rsidRDefault="002B350E" w:rsidP="00BD303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8386C">
              <w:rPr>
                <w:rFonts w:ascii="Arial" w:hAnsi="Arial" w:cs="Arial"/>
                <w:b w:val="0"/>
              </w:rPr>
              <w:t>Legal</w:t>
            </w:r>
          </w:p>
        </w:tc>
      </w:tr>
      <w:tr w:rsidR="002B350E" w:rsidRPr="00A8386C" w14:paraId="549FE169" w14:textId="77777777" w:rsidTr="00BD3037">
        <w:trPr>
          <w:trHeight w:val="1371"/>
        </w:trPr>
        <w:tc>
          <w:tcPr>
            <w:cnfStyle w:val="001000000000" w:firstRow="0" w:lastRow="0" w:firstColumn="1" w:lastColumn="0" w:oddVBand="0" w:evenVBand="0" w:oddHBand="0" w:evenHBand="0" w:firstRowFirstColumn="0" w:firstRowLastColumn="0" w:lastRowFirstColumn="0" w:lastRowLastColumn="0"/>
            <w:tcW w:w="989" w:type="pct"/>
            <w:vAlign w:val="center"/>
          </w:tcPr>
          <w:p w14:paraId="357E925C" w14:textId="77777777" w:rsidR="002B350E" w:rsidRPr="00A8386C" w:rsidRDefault="002B350E" w:rsidP="00BD3037">
            <w:pPr>
              <w:rPr>
                <w:rFonts w:ascii="Arial" w:hAnsi="Arial" w:cs="Arial"/>
              </w:rPr>
            </w:pPr>
            <w:r w:rsidRPr="00A8386C">
              <w:rPr>
                <w:rFonts w:ascii="Arial" w:hAnsi="Arial" w:cs="Arial"/>
              </w:rPr>
              <w:t>Apoyo político</w:t>
            </w:r>
          </w:p>
        </w:tc>
        <w:tc>
          <w:tcPr>
            <w:tcW w:w="831" w:type="pct"/>
            <w:vAlign w:val="center"/>
          </w:tcPr>
          <w:p w14:paraId="53C1AF5C"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Recursos Financieros</w:t>
            </w:r>
          </w:p>
        </w:tc>
        <w:tc>
          <w:tcPr>
            <w:tcW w:w="801" w:type="pct"/>
            <w:vAlign w:val="center"/>
          </w:tcPr>
          <w:p w14:paraId="48713164"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Perfil de usuarios</w:t>
            </w:r>
          </w:p>
        </w:tc>
        <w:tc>
          <w:tcPr>
            <w:tcW w:w="813" w:type="pct"/>
            <w:vAlign w:val="center"/>
          </w:tcPr>
          <w:p w14:paraId="3980A26B"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Optimización de recursos tecnológicos</w:t>
            </w:r>
          </w:p>
        </w:tc>
        <w:tc>
          <w:tcPr>
            <w:tcW w:w="831" w:type="pct"/>
            <w:vAlign w:val="center"/>
          </w:tcPr>
          <w:p w14:paraId="16E3BB97"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Demanda de bienes y servicios ambientales</w:t>
            </w:r>
          </w:p>
        </w:tc>
        <w:tc>
          <w:tcPr>
            <w:tcW w:w="736" w:type="pct"/>
            <w:vAlign w:val="center"/>
          </w:tcPr>
          <w:p w14:paraId="39A045BB"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Ajuste normativo</w:t>
            </w:r>
          </w:p>
        </w:tc>
      </w:tr>
      <w:tr w:rsidR="002B350E" w:rsidRPr="00A8386C" w14:paraId="23CE8E6A" w14:textId="77777777" w:rsidTr="00BD3037">
        <w:trPr>
          <w:trHeight w:val="1000"/>
        </w:trPr>
        <w:tc>
          <w:tcPr>
            <w:cnfStyle w:val="001000000000" w:firstRow="0" w:lastRow="0" w:firstColumn="1" w:lastColumn="0" w:oddVBand="0" w:evenVBand="0" w:oddHBand="0" w:evenHBand="0" w:firstRowFirstColumn="0" w:firstRowLastColumn="0" w:lastRowFirstColumn="0" w:lastRowLastColumn="0"/>
            <w:tcW w:w="989" w:type="pct"/>
            <w:vAlign w:val="center"/>
          </w:tcPr>
          <w:p w14:paraId="1497681E" w14:textId="77777777" w:rsidR="002B350E" w:rsidRPr="00A8386C" w:rsidRDefault="002B350E" w:rsidP="00BD3037">
            <w:pPr>
              <w:rPr>
                <w:rFonts w:ascii="Arial" w:hAnsi="Arial" w:cs="Arial"/>
              </w:rPr>
            </w:pPr>
            <w:r w:rsidRPr="00A8386C">
              <w:rPr>
                <w:rFonts w:ascii="Arial" w:hAnsi="Arial" w:cs="Arial"/>
              </w:rPr>
              <w:t>Toma de decisiones</w:t>
            </w:r>
          </w:p>
        </w:tc>
        <w:tc>
          <w:tcPr>
            <w:tcW w:w="831" w:type="pct"/>
            <w:vAlign w:val="center"/>
          </w:tcPr>
          <w:p w14:paraId="0F81FAC1"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Nuevas fuentes de recursos</w:t>
            </w:r>
          </w:p>
        </w:tc>
        <w:tc>
          <w:tcPr>
            <w:tcW w:w="801" w:type="pct"/>
            <w:vAlign w:val="center"/>
          </w:tcPr>
          <w:p w14:paraId="087D65E7"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Comunicación y divulgación</w:t>
            </w:r>
          </w:p>
        </w:tc>
        <w:tc>
          <w:tcPr>
            <w:tcW w:w="813" w:type="pct"/>
            <w:vAlign w:val="center"/>
          </w:tcPr>
          <w:p w14:paraId="4DBB13B4"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Innovación e investigación</w:t>
            </w:r>
          </w:p>
        </w:tc>
        <w:tc>
          <w:tcPr>
            <w:tcW w:w="831" w:type="pct"/>
            <w:vAlign w:val="center"/>
          </w:tcPr>
          <w:p w14:paraId="1CEFB07E"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Finca integral</w:t>
            </w:r>
          </w:p>
        </w:tc>
        <w:tc>
          <w:tcPr>
            <w:tcW w:w="736" w:type="pct"/>
            <w:vAlign w:val="center"/>
          </w:tcPr>
          <w:p w14:paraId="32528BEB"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Verificación de proyectos</w:t>
            </w:r>
          </w:p>
        </w:tc>
      </w:tr>
      <w:tr w:rsidR="002B350E" w:rsidRPr="00A8386C" w14:paraId="2E30DF93" w14:textId="77777777" w:rsidTr="00BD3037">
        <w:trPr>
          <w:trHeight w:val="940"/>
        </w:trPr>
        <w:tc>
          <w:tcPr>
            <w:cnfStyle w:val="001000000000" w:firstRow="0" w:lastRow="0" w:firstColumn="1" w:lastColumn="0" w:oddVBand="0" w:evenVBand="0" w:oddHBand="0" w:evenHBand="0" w:firstRowFirstColumn="0" w:firstRowLastColumn="0" w:lastRowFirstColumn="0" w:lastRowLastColumn="0"/>
            <w:tcW w:w="989" w:type="pct"/>
            <w:vAlign w:val="center"/>
          </w:tcPr>
          <w:p w14:paraId="463A3C65" w14:textId="77777777" w:rsidR="002B350E" w:rsidRPr="00A8386C" w:rsidRDefault="002B350E" w:rsidP="00BD3037">
            <w:pPr>
              <w:rPr>
                <w:rFonts w:ascii="Arial" w:hAnsi="Arial" w:cs="Arial"/>
              </w:rPr>
            </w:pPr>
            <w:r w:rsidRPr="00A8386C">
              <w:rPr>
                <w:rFonts w:ascii="Arial" w:hAnsi="Arial" w:cs="Arial"/>
              </w:rPr>
              <w:t>Coordinación interinstitucional</w:t>
            </w:r>
          </w:p>
        </w:tc>
        <w:tc>
          <w:tcPr>
            <w:tcW w:w="831" w:type="pct"/>
            <w:vAlign w:val="center"/>
          </w:tcPr>
          <w:p w14:paraId="432BB7E5"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Competitividad del sector forestal</w:t>
            </w:r>
          </w:p>
        </w:tc>
        <w:tc>
          <w:tcPr>
            <w:tcW w:w="801" w:type="pct"/>
            <w:vAlign w:val="center"/>
          </w:tcPr>
          <w:p w14:paraId="7F3AB7C9"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Mercadeo</w:t>
            </w:r>
          </w:p>
        </w:tc>
        <w:tc>
          <w:tcPr>
            <w:tcW w:w="813" w:type="pct"/>
            <w:vAlign w:val="center"/>
          </w:tcPr>
          <w:p w14:paraId="0AA993EE"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Tendencia técnica</w:t>
            </w:r>
          </w:p>
        </w:tc>
        <w:tc>
          <w:tcPr>
            <w:tcW w:w="831" w:type="pct"/>
            <w:vAlign w:val="center"/>
          </w:tcPr>
          <w:p w14:paraId="269CD952"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Competitividad del sector forestal</w:t>
            </w:r>
          </w:p>
        </w:tc>
        <w:tc>
          <w:tcPr>
            <w:tcW w:w="736" w:type="pct"/>
            <w:vMerge w:val="restart"/>
            <w:vAlign w:val="center"/>
          </w:tcPr>
          <w:p w14:paraId="6A49D9AE"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Coordinación interinstitucional</w:t>
            </w:r>
          </w:p>
        </w:tc>
      </w:tr>
      <w:tr w:rsidR="002B350E" w:rsidRPr="00A8386C" w14:paraId="3FB8A911" w14:textId="77777777" w:rsidTr="00BD3037">
        <w:trPr>
          <w:trHeight w:val="677"/>
        </w:trPr>
        <w:tc>
          <w:tcPr>
            <w:cnfStyle w:val="001000000000" w:firstRow="0" w:lastRow="0" w:firstColumn="1" w:lastColumn="0" w:oddVBand="0" w:evenVBand="0" w:oddHBand="0" w:evenHBand="0" w:firstRowFirstColumn="0" w:firstRowLastColumn="0" w:lastRowFirstColumn="0" w:lastRowLastColumn="0"/>
            <w:tcW w:w="989" w:type="pct"/>
            <w:vAlign w:val="center"/>
          </w:tcPr>
          <w:p w14:paraId="23FDCB71" w14:textId="77777777" w:rsidR="002B350E" w:rsidRPr="00A8386C" w:rsidRDefault="002B350E" w:rsidP="00BD3037">
            <w:pPr>
              <w:rPr>
                <w:rFonts w:ascii="Arial" w:hAnsi="Arial" w:cs="Arial"/>
              </w:rPr>
            </w:pPr>
            <w:r w:rsidRPr="00A8386C">
              <w:rPr>
                <w:rFonts w:ascii="Arial" w:hAnsi="Arial" w:cs="Arial"/>
              </w:rPr>
              <w:t>Alianzas estratégicas</w:t>
            </w:r>
          </w:p>
        </w:tc>
        <w:tc>
          <w:tcPr>
            <w:tcW w:w="831" w:type="pct"/>
            <w:vMerge w:val="restart"/>
            <w:vAlign w:val="center"/>
          </w:tcPr>
          <w:p w14:paraId="5A727B00"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Mercadeo</w:t>
            </w:r>
          </w:p>
        </w:tc>
        <w:tc>
          <w:tcPr>
            <w:tcW w:w="801" w:type="pct"/>
            <w:vAlign w:val="center"/>
          </w:tcPr>
          <w:p w14:paraId="74E59DBE"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Finca integral</w:t>
            </w:r>
          </w:p>
        </w:tc>
        <w:tc>
          <w:tcPr>
            <w:tcW w:w="813" w:type="pct"/>
            <w:vAlign w:val="center"/>
          </w:tcPr>
          <w:p w14:paraId="27E16DB2"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 xml:space="preserve">Medición de impactos </w:t>
            </w:r>
          </w:p>
        </w:tc>
        <w:tc>
          <w:tcPr>
            <w:tcW w:w="831" w:type="pct"/>
            <w:vMerge w:val="restart"/>
            <w:vAlign w:val="center"/>
          </w:tcPr>
          <w:p w14:paraId="0E3A2041"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 xml:space="preserve">Medición de impactos y seguimiento </w:t>
            </w:r>
          </w:p>
        </w:tc>
        <w:tc>
          <w:tcPr>
            <w:tcW w:w="736" w:type="pct"/>
            <w:vMerge/>
          </w:tcPr>
          <w:p w14:paraId="66F4283D" w14:textId="77777777" w:rsidR="002B350E" w:rsidRPr="00A8386C" w:rsidRDefault="002B350E" w:rsidP="002B350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B350E" w:rsidRPr="00A8386C" w14:paraId="3E154B6B" w14:textId="77777777" w:rsidTr="00BD3037">
        <w:trPr>
          <w:trHeight w:val="316"/>
        </w:trPr>
        <w:tc>
          <w:tcPr>
            <w:cnfStyle w:val="001000000000" w:firstRow="0" w:lastRow="0" w:firstColumn="1" w:lastColumn="0" w:oddVBand="0" w:evenVBand="0" w:oddHBand="0" w:evenHBand="0" w:firstRowFirstColumn="0" w:firstRowLastColumn="0" w:lastRowFirstColumn="0" w:lastRowLastColumn="0"/>
            <w:tcW w:w="989" w:type="pct"/>
            <w:vAlign w:val="center"/>
          </w:tcPr>
          <w:p w14:paraId="2A3AC326" w14:textId="77777777" w:rsidR="002B350E" w:rsidRPr="00A8386C" w:rsidRDefault="002B350E" w:rsidP="00BD3037">
            <w:pPr>
              <w:rPr>
                <w:rFonts w:ascii="Arial" w:hAnsi="Arial" w:cs="Arial"/>
              </w:rPr>
            </w:pPr>
            <w:r w:rsidRPr="00A8386C">
              <w:rPr>
                <w:rFonts w:ascii="Arial" w:hAnsi="Arial" w:cs="Arial"/>
              </w:rPr>
              <w:t>Gobernanza</w:t>
            </w:r>
          </w:p>
        </w:tc>
        <w:tc>
          <w:tcPr>
            <w:tcW w:w="831" w:type="pct"/>
            <w:vMerge/>
            <w:vAlign w:val="center"/>
          </w:tcPr>
          <w:p w14:paraId="2B5D57B5"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01" w:type="pct"/>
            <w:vAlign w:val="center"/>
          </w:tcPr>
          <w:p w14:paraId="36FA787F"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Recurso humano competente</w:t>
            </w:r>
          </w:p>
        </w:tc>
        <w:tc>
          <w:tcPr>
            <w:tcW w:w="813" w:type="pct"/>
            <w:vMerge w:val="restart"/>
            <w:vAlign w:val="center"/>
          </w:tcPr>
          <w:p w14:paraId="41ED6D63" w14:textId="77777777" w:rsidR="002B350E" w:rsidRPr="00A8386C" w:rsidRDefault="002B350E" w:rsidP="00BD303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Infraestructura adecuada</w:t>
            </w:r>
          </w:p>
        </w:tc>
        <w:tc>
          <w:tcPr>
            <w:tcW w:w="831" w:type="pct"/>
            <w:vMerge/>
          </w:tcPr>
          <w:p w14:paraId="4C8A5338" w14:textId="77777777" w:rsidR="002B350E" w:rsidRPr="00A8386C" w:rsidRDefault="002B350E" w:rsidP="002B350E">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36" w:type="pct"/>
            <w:vMerge/>
          </w:tcPr>
          <w:p w14:paraId="71A76687" w14:textId="77777777" w:rsidR="002B350E" w:rsidRPr="00A8386C" w:rsidRDefault="002B350E" w:rsidP="002B350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B350E" w:rsidRPr="00A8386C" w14:paraId="3A90377F" w14:textId="77777777" w:rsidTr="00BD3037">
        <w:trPr>
          <w:trHeight w:val="652"/>
        </w:trPr>
        <w:tc>
          <w:tcPr>
            <w:cnfStyle w:val="001000000000" w:firstRow="0" w:lastRow="0" w:firstColumn="1" w:lastColumn="0" w:oddVBand="0" w:evenVBand="0" w:oddHBand="0" w:evenHBand="0" w:firstRowFirstColumn="0" w:firstRowLastColumn="0" w:lastRowFirstColumn="0" w:lastRowLastColumn="0"/>
            <w:tcW w:w="989" w:type="pct"/>
            <w:vAlign w:val="center"/>
          </w:tcPr>
          <w:p w14:paraId="51FB23CF" w14:textId="77777777" w:rsidR="002B350E" w:rsidRPr="00A8386C" w:rsidRDefault="002B350E" w:rsidP="00BD3037">
            <w:pPr>
              <w:rPr>
                <w:rFonts w:ascii="Arial" w:hAnsi="Arial" w:cs="Arial"/>
              </w:rPr>
            </w:pPr>
            <w:r w:rsidRPr="00A8386C">
              <w:rPr>
                <w:rFonts w:ascii="Arial" w:hAnsi="Arial" w:cs="Arial"/>
              </w:rPr>
              <w:t>Asistencia técnica</w:t>
            </w:r>
          </w:p>
        </w:tc>
        <w:tc>
          <w:tcPr>
            <w:tcW w:w="831" w:type="pct"/>
            <w:vMerge/>
          </w:tcPr>
          <w:p w14:paraId="2A99912B" w14:textId="77777777" w:rsidR="002B350E" w:rsidRPr="00A8386C" w:rsidRDefault="002B350E" w:rsidP="002B350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01" w:type="pct"/>
          </w:tcPr>
          <w:p w14:paraId="6062F7B6" w14:textId="77777777" w:rsidR="002B350E" w:rsidRPr="00A8386C" w:rsidRDefault="002B350E" w:rsidP="002B350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8386C">
              <w:rPr>
                <w:rFonts w:ascii="Arial" w:hAnsi="Arial" w:cs="Arial"/>
              </w:rPr>
              <w:t>Comunicación y divulgación</w:t>
            </w:r>
          </w:p>
        </w:tc>
        <w:tc>
          <w:tcPr>
            <w:tcW w:w="813" w:type="pct"/>
            <w:vMerge/>
          </w:tcPr>
          <w:p w14:paraId="4FC5D9D5" w14:textId="77777777" w:rsidR="002B350E" w:rsidRPr="00A8386C" w:rsidRDefault="002B350E" w:rsidP="002B350E">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31" w:type="pct"/>
            <w:vMerge/>
          </w:tcPr>
          <w:p w14:paraId="74429C9D" w14:textId="77777777" w:rsidR="002B350E" w:rsidRPr="00A8386C" w:rsidRDefault="002B350E" w:rsidP="002B350E">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36" w:type="pct"/>
            <w:vMerge/>
          </w:tcPr>
          <w:p w14:paraId="3A7F23E1" w14:textId="77777777" w:rsidR="002B350E" w:rsidRPr="00A8386C" w:rsidRDefault="002B350E" w:rsidP="002B350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4C33EA62" w14:textId="77777777" w:rsidR="0089436D" w:rsidRPr="0089436D" w:rsidRDefault="0089436D" w:rsidP="0089436D">
      <w:pPr>
        <w:pStyle w:val="Ttulo2"/>
        <w:rPr>
          <w:rFonts w:ascii="Arial" w:hAnsi="Arial" w:cs="Arial"/>
          <w:b/>
          <w:color w:val="auto"/>
          <w:sz w:val="24"/>
          <w:szCs w:val="24"/>
        </w:rPr>
      </w:pPr>
    </w:p>
    <w:p w14:paraId="04AC4366" w14:textId="77777777" w:rsidR="002B350E" w:rsidRDefault="002B350E" w:rsidP="002B350E"/>
    <w:p w14:paraId="7C7E2FFA" w14:textId="77777777" w:rsidR="00BD3037" w:rsidRDefault="00BD3037" w:rsidP="002B350E">
      <w:pPr>
        <w:pStyle w:val="Ttulo2"/>
        <w:spacing w:after="240"/>
        <w:rPr>
          <w:rFonts w:ascii="Arial" w:hAnsi="Arial" w:cs="Arial"/>
          <w:b/>
          <w:color w:val="auto"/>
          <w:sz w:val="24"/>
          <w:szCs w:val="24"/>
        </w:rPr>
      </w:pPr>
      <w:bookmarkStart w:id="43" w:name="_Toc237416838"/>
    </w:p>
    <w:p w14:paraId="7EB39999" w14:textId="1284675E" w:rsidR="0089436D" w:rsidRDefault="0089436D" w:rsidP="002B350E">
      <w:pPr>
        <w:pStyle w:val="Ttulo2"/>
        <w:spacing w:after="240"/>
        <w:rPr>
          <w:rFonts w:ascii="Arial" w:hAnsi="Arial" w:cs="Arial"/>
          <w:b/>
          <w:color w:val="auto"/>
          <w:sz w:val="24"/>
          <w:szCs w:val="24"/>
        </w:rPr>
      </w:pPr>
      <w:r w:rsidRPr="0089436D">
        <w:rPr>
          <w:rFonts w:ascii="Arial" w:hAnsi="Arial" w:cs="Arial"/>
          <w:b/>
          <w:color w:val="auto"/>
          <w:sz w:val="24"/>
          <w:szCs w:val="24"/>
        </w:rPr>
        <w:t>Anexo 2:</w:t>
      </w:r>
      <w:r w:rsidR="00881BE0">
        <w:rPr>
          <w:rFonts w:ascii="Arial" w:hAnsi="Arial" w:cs="Arial"/>
          <w:b/>
          <w:color w:val="auto"/>
          <w:sz w:val="24"/>
          <w:szCs w:val="24"/>
        </w:rPr>
        <w:t xml:space="preserve"> </w:t>
      </w:r>
      <w:r w:rsidR="00682A62">
        <w:rPr>
          <w:rFonts w:ascii="Arial" w:hAnsi="Arial" w:cs="Arial"/>
          <w:b/>
          <w:color w:val="auto"/>
          <w:sz w:val="24"/>
          <w:szCs w:val="24"/>
        </w:rPr>
        <w:t>Marco conceptual sobre personas usuarias</w:t>
      </w:r>
      <w:bookmarkEnd w:id="43"/>
    </w:p>
    <w:p w14:paraId="14DB2759" w14:textId="3EB51EC4" w:rsidR="009F6309" w:rsidRDefault="00BD3037" w:rsidP="00682A62">
      <w:pPr>
        <w:spacing w:after="0" w:line="360" w:lineRule="auto"/>
        <w:jc w:val="both"/>
        <w:rPr>
          <w:rFonts w:ascii="Arial" w:hAnsi="Arial" w:cs="Arial"/>
          <w:i/>
          <w:sz w:val="24"/>
          <w:szCs w:val="24"/>
        </w:rPr>
        <w:sectPr w:rsidR="009F6309" w:rsidSect="00E44E3F">
          <w:headerReference w:type="even" r:id="rId87"/>
          <w:type w:val="continuous"/>
          <w:pgSz w:w="12240" w:h="15840"/>
          <w:pgMar w:top="1276" w:right="1701" w:bottom="1418" w:left="1701" w:header="709" w:footer="709" w:gutter="0"/>
          <w:cols w:space="708"/>
          <w:docGrid w:linePitch="360"/>
        </w:sectPr>
      </w:pPr>
      <w:r>
        <w:rPr>
          <w:noProof/>
          <w:lang w:eastAsia="es-CR"/>
        </w:rPr>
        <w:drawing>
          <wp:anchor distT="0" distB="0" distL="114300" distR="114300" simplePos="0" relativeHeight="252105727" behindDoc="1" locked="0" layoutInCell="1" allowOverlap="1" wp14:anchorId="3E65AE85" wp14:editId="4DDBB659">
            <wp:simplePos x="0" y="0"/>
            <wp:positionH relativeFrom="column">
              <wp:posOffset>-1141975</wp:posOffset>
            </wp:positionH>
            <wp:positionV relativeFrom="paragraph">
              <wp:posOffset>2586941</wp:posOffset>
            </wp:positionV>
            <wp:extent cx="7919499" cy="322782"/>
            <wp:effectExtent l="0" t="0" r="0" b="1270"/>
            <wp:wrapNone/>
            <wp:docPr id="1237952647" name="Imagen 1237952647"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6309">
        <w:rPr>
          <w:noProof/>
          <w:lang w:eastAsia="es-CR"/>
        </w:rPr>
        <w:drawing>
          <wp:anchor distT="0" distB="0" distL="114300" distR="114300" simplePos="0" relativeHeight="251996159" behindDoc="1" locked="0" layoutInCell="1" allowOverlap="1" wp14:anchorId="72D7BEDE" wp14:editId="04237CEE">
            <wp:simplePos x="0" y="0"/>
            <wp:positionH relativeFrom="column">
              <wp:posOffset>-1141467</wp:posOffset>
            </wp:positionH>
            <wp:positionV relativeFrom="paragraph">
              <wp:posOffset>3851910</wp:posOffset>
            </wp:positionV>
            <wp:extent cx="7919499" cy="322782"/>
            <wp:effectExtent l="0" t="0" r="0" b="1270"/>
            <wp:wrapNone/>
            <wp:docPr id="1511391203" name="Imagen 1511391203"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2A62">
        <w:rPr>
          <w:rFonts w:ascii="Arial" w:hAnsi="Arial" w:cs="Arial"/>
          <w:sz w:val="24"/>
          <w:szCs w:val="24"/>
        </w:rPr>
        <w:t xml:space="preserve">De acuerdo con el </w:t>
      </w:r>
      <w:proofErr w:type="spellStart"/>
      <w:r w:rsidR="00682A62">
        <w:rPr>
          <w:rFonts w:ascii="Arial" w:hAnsi="Arial" w:cs="Arial"/>
          <w:sz w:val="24"/>
          <w:szCs w:val="24"/>
        </w:rPr>
        <w:t>Mideplan</w:t>
      </w:r>
      <w:proofErr w:type="spellEnd"/>
      <w:r w:rsidR="00682A62">
        <w:rPr>
          <w:rFonts w:ascii="Arial" w:hAnsi="Arial" w:cs="Arial"/>
          <w:sz w:val="24"/>
          <w:szCs w:val="24"/>
        </w:rPr>
        <w:t>, se entiende por personas usuarias a “</w:t>
      </w:r>
      <w:r w:rsidR="00682A62" w:rsidRPr="00313723">
        <w:rPr>
          <w:rFonts w:ascii="Arial" w:hAnsi="Arial" w:cs="Arial"/>
          <w:i/>
          <w:sz w:val="24"/>
          <w:szCs w:val="24"/>
        </w:rPr>
        <w:t>toda persona física o jurídica que tiene derecho a demandar servicios ante las entidades públicas. Es un componente indispensable para el buen funcionamiento del sistema, debido a qué a través de la presentación de sus inconformidades y sugerencias, se conocen las necesidades y áreas débiles de las instituciones públicas, sujetas de procesos de cambio y modernización</w:t>
      </w:r>
      <w:r w:rsidR="00682A62">
        <w:rPr>
          <w:rFonts w:ascii="Arial" w:hAnsi="Arial" w:cs="Arial"/>
          <w:i/>
          <w:sz w:val="24"/>
          <w:szCs w:val="24"/>
        </w:rPr>
        <w:t>.”</w:t>
      </w:r>
    </w:p>
    <w:p w14:paraId="3B93164E" w14:textId="4631BFA9" w:rsidR="00BB5E4E" w:rsidRDefault="00BB5E4E" w:rsidP="009F6309">
      <w:pPr>
        <w:spacing w:after="0" w:line="360" w:lineRule="auto"/>
        <w:jc w:val="both"/>
        <w:rPr>
          <w:rFonts w:ascii="Arial" w:hAnsi="Arial" w:cs="Arial"/>
          <w:b/>
          <w:sz w:val="24"/>
          <w:szCs w:val="24"/>
        </w:rPr>
      </w:pPr>
      <w:bookmarkStart w:id="44" w:name="_Toc237416839"/>
      <w:r w:rsidRPr="00881BE0">
        <w:rPr>
          <w:rFonts w:ascii="Arial" w:hAnsi="Arial" w:cs="Arial"/>
          <w:b/>
          <w:sz w:val="24"/>
          <w:szCs w:val="24"/>
        </w:rPr>
        <w:lastRenderedPageBreak/>
        <w:t xml:space="preserve">Anexo </w:t>
      </w:r>
      <w:r w:rsidR="00431800" w:rsidRPr="00881BE0">
        <w:rPr>
          <w:rFonts w:ascii="Arial" w:hAnsi="Arial" w:cs="Arial"/>
          <w:b/>
          <w:sz w:val="24"/>
          <w:szCs w:val="24"/>
        </w:rPr>
        <w:t>3</w:t>
      </w:r>
      <w:r w:rsidRPr="00881BE0">
        <w:rPr>
          <w:rFonts w:ascii="Arial" w:hAnsi="Arial" w:cs="Arial"/>
          <w:b/>
          <w:sz w:val="24"/>
          <w:szCs w:val="24"/>
        </w:rPr>
        <w:t>: Criterios para la identificación de productos institucionales</w:t>
      </w:r>
      <w:bookmarkEnd w:id="44"/>
    </w:p>
    <w:p w14:paraId="14CB8F85" w14:textId="77777777" w:rsidR="00881BE0" w:rsidRPr="00881BE0" w:rsidRDefault="00881BE0" w:rsidP="00881BE0"/>
    <w:p w14:paraId="604DAB58" w14:textId="77777777" w:rsidR="00BB5E4E" w:rsidRDefault="00BB5E4E" w:rsidP="00DE65B9">
      <w:pPr>
        <w:spacing w:after="0" w:line="360" w:lineRule="auto"/>
        <w:jc w:val="both"/>
        <w:rPr>
          <w:rFonts w:ascii="Arial" w:eastAsia="Times New Roman" w:hAnsi="Arial" w:cs="Arial"/>
          <w:sz w:val="24"/>
          <w:szCs w:val="24"/>
          <w:lang w:eastAsia="es-CR"/>
        </w:rPr>
      </w:pPr>
      <w:r w:rsidRPr="00DE65B9">
        <w:rPr>
          <w:rFonts w:ascii="Arial" w:eastAsia="Times New Roman" w:hAnsi="Arial" w:cs="Arial"/>
          <w:sz w:val="24"/>
          <w:szCs w:val="24"/>
          <w:lang w:eastAsia="es-CR"/>
        </w:rPr>
        <w:t>La identificación de los productos institucionales (bienes y servicios) se realiza considerando la necesidad de explicitar la oferta de la institución hacia las personas usuarias, en función de su misión institucional.</w:t>
      </w:r>
    </w:p>
    <w:p w14:paraId="1EB33A7E" w14:textId="77777777" w:rsidR="003E77F0" w:rsidRPr="00DE65B9" w:rsidRDefault="003E77F0" w:rsidP="00DE65B9">
      <w:pPr>
        <w:spacing w:after="0" w:line="360" w:lineRule="auto"/>
        <w:jc w:val="both"/>
        <w:rPr>
          <w:rFonts w:ascii="Arial" w:eastAsia="Times New Roman" w:hAnsi="Arial" w:cs="Arial"/>
          <w:sz w:val="24"/>
          <w:szCs w:val="24"/>
          <w:lang w:eastAsia="es-CR"/>
        </w:rPr>
      </w:pPr>
    </w:p>
    <w:p w14:paraId="5CD7C059" w14:textId="77777777" w:rsidR="00BB5E4E" w:rsidRPr="00DE65B9" w:rsidRDefault="00BB5E4E" w:rsidP="00DE65B9">
      <w:pPr>
        <w:spacing w:after="0" w:line="360" w:lineRule="auto"/>
        <w:jc w:val="both"/>
        <w:rPr>
          <w:rFonts w:ascii="Arial" w:eastAsia="Times New Roman" w:hAnsi="Arial" w:cs="Arial"/>
          <w:sz w:val="24"/>
          <w:szCs w:val="24"/>
          <w:lang w:eastAsia="es-CR"/>
        </w:rPr>
      </w:pPr>
      <w:r w:rsidRPr="00DE65B9">
        <w:rPr>
          <w:rFonts w:ascii="Arial" w:eastAsia="Times New Roman" w:hAnsi="Arial" w:cs="Arial"/>
          <w:sz w:val="24"/>
          <w:szCs w:val="24"/>
          <w:lang w:eastAsia="es-CR"/>
        </w:rPr>
        <w:t>Para ello, se distinguen dos tipos de productos:</w:t>
      </w:r>
    </w:p>
    <w:p w14:paraId="5BFB0899" w14:textId="77777777" w:rsidR="00BB5E4E" w:rsidRPr="00DE65B9" w:rsidRDefault="00BB5E4E" w:rsidP="00F03728">
      <w:pPr>
        <w:numPr>
          <w:ilvl w:val="0"/>
          <w:numId w:val="18"/>
        </w:numPr>
        <w:spacing w:after="0" w:line="360" w:lineRule="auto"/>
        <w:jc w:val="both"/>
        <w:rPr>
          <w:rFonts w:ascii="Arial" w:eastAsia="Times New Roman" w:hAnsi="Arial" w:cs="Arial"/>
          <w:sz w:val="24"/>
          <w:szCs w:val="24"/>
          <w:lang w:eastAsia="es-CR"/>
        </w:rPr>
      </w:pPr>
      <w:r w:rsidRPr="00DE65B9">
        <w:rPr>
          <w:rFonts w:ascii="Arial" w:eastAsia="Times New Roman" w:hAnsi="Arial" w:cs="Arial"/>
          <w:bCs/>
          <w:sz w:val="24"/>
          <w:szCs w:val="24"/>
          <w:lang w:eastAsia="es-CR"/>
        </w:rPr>
        <w:t>Productos intermedios:</w:t>
      </w:r>
      <w:r w:rsidRPr="00DE65B9">
        <w:rPr>
          <w:rFonts w:ascii="Arial" w:eastAsia="Times New Roman" w:hAnsi="Arial" w:cs="Arial"/>
          <w:sz w:val="24"/>
          <w:szCs w:val="24"/>
          <w:lang w:eastAsia="es-CR"/>
        </w:rPr>
        <w:t xml:space="preserve"> corresponden a los medios, procesos o resultados parciales que permiten la generación de los productos finales. </w:t>
      </w:r>
    </w:p>
    <w:p w14:paraId="4885AF7F" w14:textId="77777777" w:rsidR="00BB5E4E" w:rsidRPr="00DE65B9" w:rsidRDefault="00BB5E4E" w:rsidP="00F03728">
      <w:pPr>
        <w:numPr>
          <w:ilvl w:val="0"/>
          <w:numId w:val="18"/>
        </w:numPr>
        <w:spacing w:after="0" w:line="360" w:lineRule="auto"/>
        <w:jc w:val="both"/>
        <w:rPr>
          <w:rFonts w:ascii="Arial" w:eastAsia="Times New Roman" w:hAnsi="Arial" w:cs="Arial"/>
          <w:sz w:val="24"/>
          <w:szCs w:val="24"/>
          <w:lang w:eastAsia="es-CR"/>
        </w:rPr>
      </w:pPr>
      <w:r w:rsidRPr="00DE65B9">
        <w:rPr>
          <w:rFonts w:ascii="Arial" w:eastAsia="Times New Roman" w:hAnsi="Arial" w:cs="Arial"/>
          <w:bCs/>
          <w:sz w:val="24"/>
          <w:szCs w:val="24"/>
          <w:lang w:eastAsia="es-CR"/>
        </w:rPr>
        <w:t>Productos finales:</w:t>
      </w:r>
      <w:r w:rsidRPr="00DE65B9">
        <w:rPr>
          <w:rFonts w:ascii="Arial" w:eastAsia="Times New Roman" w:hAnsi="Arial" w:cs="Arial"/>
          <w:sz w:val="24"/>
          <w:szCs w:val="24"/>
          <w:lang w:eastAsia="es-CR"/>
        </w:rPr>
        <w:t xml:space="preserve"> representan los bienes o servicios que se entregan directamente a las personas usuarias, en cumplimiento de la razón de ser institucional.</w:t>
      </w:r>
    </w:p>
    <w:p w14:paraId="4BAA73C7" w14:textId="64E6201F" w:rsidR="00BB5E4E" w:rsidRPr="0055575D" w:rsidRDefault="002B0F84" w:rsidP="00DE65B9">
      <w:r>
        <w:rPr>
          <w:noProof/>
          <w:lang w:eastAsia="es-CR"/>
        </w:rPr>
        <w:drawing>
          <wp:anchor distT="0" distB="0" distL="114300" distR="114300" simplePos="0" relativeHeight="251994111" behindDoc="1" locked="0" layoutInCell="1" allowOverlap="1" wp14:anchorId="6B6B3B45" wp14:editId="734F8EEE">
            <wp:simplePos x="0" y="0"/>
            <wp:positionH relativeFrom="column">
              <wp:posOffset>-1146810</wp:posOffset>
            </wp:positionH>
            <wp:positionV relativeFrom="paragraph">
              <wp:posOffset>5678526</wp:posOffset>
            </wp:positionV>
            <wp:extent cx="7919499" cy="322782"/>
            <wp:effectExtent l="0" t="0" r="0" b="1270"/>
            <wp:wrapNone/>
            <wp:docPr id="1511391202" name="Imagen 1511391202"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286E8F" w14:textId="77777777" w:rsidR="00BB5E4E" w:rsidRPr="0005378B" w:rsidRDefault="00091B1C" w:rsidP="0005378B">
      <w:pPr>
        <w:pStyle w:val="Ttulo2"/>
        <w:rPr>
          <w:rFonts w:ascii="Arial" w:hAnsi="Arial" w:cs="Arial"/>
          <w:b/>
          <w:color w:val="auto"/>
          <w:sz w:val="24"/>
          <w:szCs w:val="24"/>
        </w:rPr>
      </w:pPr>
      <w:bookmarkStart w:id="45" w:name="_Toc237416840"/>
      <w:r w:rsidRPr="0005378B">
        <w:rPr>
          <w:rFonts w:ascii="Arial" w:hAnsi="Arial" w:cs="Arial"/>
          <w:b/>
          <w:color w:val="auto"/>
          <w:sz w:val="24"/>
          <w:szCs w:val="24"/>
        </w:rPr>
        <w:lastRenderedPageBreak/>
        <w:t xml:space="preserve">Anexo </w:t>
      </w:r>
      <w:r w:rsidR="008D0C67" w:rsidRPr="0005378B">
        <w:rPr>
          <w:rFonts w:ascii="Arial" w:hAnsi="Arial" w:cs="Arial"/>
          <w:b/>
          <w:color w:val="auto"/>
          <w:sz w:val="24"/>
          <w:szCs w:val="24"/>
        </w:rPr>
        <w:t>4</w:t>
      </w:r>
      <w:r w:rsidRPr="0005378B">
        <w:rPr>
          <w:rFonts w:ascii="Arial" w:hAnsi="Arial" w:cs="Arial"/>
          <w:b/>
          <w:color w:val="auto"/>
          <w:sz w:val="24"/>
          <w:szCs w:val="24"/>
        </w:rPr>
        <w:t xml:space="preserve">: </w:t>
      </w:r>
      <w:r w:rsidR="006C17F5" w:rsidRPr="0005378B">
        <w:rPr>
          <w:rFonts w:ascii="Arial" w:hAnsi="Arial" w:cs="Arial"/>
          <w:b/>
          <w:color w:val="auto"/>
          <w:sz w:val="24"/>
          <w:szCs w:val="24"/>
        </w:rPr>
        <w:t>Criterios de la metodología SMART para la definición de objetivos estratégicos.</w:t>
      </w:r>
      <w:bookmarkEnd w:id="45"/>
    </w:p>
    <w:p w14:paraId="5B2658E9" w14:textId="77777777" w:rsidR="00BB5E4E" w:rsidRPr="0055575D" w:rsidRDefault="001F70F2" w:rsidP="00DE65B9">
      <w:r w:rsidRPr="001F70F2">
        <w:rPr>
          <w:noProof/>
          <w:lang w:eastAsia="es-CR"/>
        </w:rPr>
        <w:drawing>
          <wp:anchor distT="0" distB="0" distL="114300" distR="114300" simplePos="0" relativeHeight="251739136" behindDoc="0" locked="0" layoutInCell="1" allowOverlap="1" wp14:anchorId="7FC69F41" wp14:editId="2FC432B4">
            <wp:simplePos x="0" y="0"/>
            <wp:positionH relativeFrom="column">
              <wp:posOffset>81915</wp:posOffset>
            </wp:positionH>
            <wp:positionV relativeFrom="paragraph">
              <wp:posOffset>173990</wp:posOffset>
            </wp:positionV>
            <wp:extent cx="5612130" cy="4363085"/>
            <wp:effectExtent l="95250" t="38100" r="45720" b="94615"/>
            <wp:wrapSquare wrapText="bothSides"/>
            <wp:docPr id="1237952656" name="Imagen 123795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5612130" cy="4363085"/>
                    </a:xfrm>
                    <a:prstGeom prst="rect">
                      <a:avLst/>
                    </a:prstGeom>
                    <a:effectLst>
                      <a:outerShdw blurRad="50800" dist="38100" dir="8100000" algn="tr" rotWithShape="0">
                        <a:prstClr val="black">
                          <a:alpha val="40000"/>
                        </a:prstClr>
                      </a:outerShdw>
                    </a:effectLst>
                  </pic:spPr>
                </pic:pic>
              </a:graphicData>
            </a:graphic>
          </wp:anchor>
        </w:drawing>
      </w:r>
    </w:p>
    <w:p w14:paraId="692DD13D" w14:textId="77777777" w:rsidR="00BB5E4E" w:rsidRPr="0055575D" w:rsidRDefault="00BB5E4E" w:rsidP="00DE65B9"/>
    <w:p w14:paraId="1DC0EEE6" w14:textId="77777777" w:rsidR="00BB5E4E" w:rsidRPr="00DE65B9" w:rsidRDefault="00BB5E4E" w:rsidP="00DE65B9"/>
    <w:p w14:paraId="0D99A9F3" w14:textId="77777777" w:rsidR="00B31E01" w:rsidRDefault="00B31E01" w:rsidP="00DE65B9"/>
    <w:p w14:paraId="5B199230" w14:textId="77777777" w:rsidR="00DE65B9" w:rsidRDefault="00DE65B9" w:rsidP="00DE65B9"/>
    <w:p w14:paraId="7F0A1D24" w14:textId="77777777" w:rsidR="00DE65B9" w:rsidRDefault="00DE65B9" w:rsidP="00DE65B9"/>
    <w:p w14:paraId="420CE8E3" w14:textId="77777777" w:rsidR="00DE65B9" w:rsidRDefault="00DE65B9" w:rsidP="00DE65B9"/>
    <w:p w14:paraId="044F1B38" w14:textId="77777777" w:rsidR="00911D7D" w:rsidRDefault="00911D7D" w:rsidP="00DE65B9"/>
    <w:p w14:paraId="69D3E325" w14:textId="77777777" w:rsidR="00911D7D" w:rsidRDefault="00911D7D" w:rsidP="00DE65B9"/>
    <w:p w14:paraId="00BDFE4D" w14:textId="77777777" w:rsidR="00911D7D" w:rsidRDefault="00911D7D" w:rsidP="00DE65B9"/>
    <w:p w14:paraId="13D18D1E" w14:textId="2A4DE15C" w:rsidR="00911D7D" w:rsidRDefault="00BD3037" w:rsidP="00DE65B9">
      <w:r>
        <w:rPr>
          <w:noProof/>
          <w:lang w:eastAsia="es-CR"/>
        </w:rPr>
        <w:drawing>
          <wp:anchor distT="0" distB="0" distL="114300" distR="114300" simplePos="0" relativeHeight="252101631" behindDoc="1" locked="0" layoutInCell="1" allowOverlap="1" wp14:anchorId="08CB52C7" wp14:editId="244E6C5F">
            <wp:simplePos x="0" y="0"/>
            <wp:positionH relativeFrom="column">
              <wp:posOffset>-1137285</wp:posOffset>
            </wp:positionH>
            <wp:positionV relativeFrom="paragraph">
              <wp:posOffset>1004179</wp:posOffset>
            </wp:positionV>
            <wp:extent cx="7919499" cy="322782"/>
            <wp:effectExtent l="0" t="0" r="0" b="1270"/>
            <wp:wrapNone/>
            <wp:docPr id="1237952644" name="Imagen 1237952644"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0F84">
        <w:rPr>
          <w:noProof/>
          <w:lang w:eastAsia="es-CR"/>
        </w:rPr>
        <w:drawing>
          <wp:anchor distT="0" distB="0" distL="114300" distR="114300" simplePos="0" relativeHeight="251992063" behindDoc="1" locked="0" layoutInCell="1" allowOverlap="1" wp14:anchorId="0EC0A3C4" wp14:editId="6E775ECF">
            <wp:simplePos x="0" y="0"/>
            <wp:positionH relativeFrom="column">
              <wp:posOffset>-1137920</wp:posOffset>
            </wp:positionH>
            <wp:positionV relativeFrom="paragraph">
              <wp:posOffset>1414409</wp:posOffset>
            </wp:positionV>
            <wp:extent cx="7919499" cy="322782"/>
            <wp:effectExtent l="0" t="0" r="0" b="1270"/>
            <wp:wrapNone/>
            <wp:docPr id="1511391201" name="Imagen 1511391201"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1F73C4" w14:textId="0A62AB0D" w:rsidR="00DE65B9" w:rsidRPr="00881BE0" w:rsidRDefault="00DE65B9" w:rsidP="00881BE0">
      <w:pPr>
        <w:pStyle w:val="Ttulo2"/>
        <w:spacing w:line="360" w:lineRule="auto"/>
        <w:jc w:val="both"/>
        <w:rPr>
          <w:rFonts w:ascii="Arial" w:hAnsi="Arial" w:cs="Arial"/>
          <w:b/>
          <w:color w:val="auto"/>
          <w:sz w:val="24"/>
          <w:szCs w:val="24"/>
        </w:rPr>
      </w:pPr>
      <w:bookmarkStart w:id="46" w:name="_Toc237416841"/>
      <w:r w:rsidRPr="00881BE0">
        <w:rPr>
          <w:rFonts w:ascii="Arial" w:hAnsi="Arial" w:cs="Arial"/>
          <w:b/>
          <w:color w:val="auto"/>
          <w:sz w:val="24"/>
          <w:szCs w:val="24"/>
        </w:rPr>
        <w:lastRenderedPageBreak/>
        <w:t xml:space="preserve">Anexo </w:t>
      </w:r>
      <w:r w:rsidR="008D0C67" w:rsidRPr="00881BE0">
        <w:rPr>
          <w:rFonts w:ascii="Arial" w:hAnsi="Arial" w:cs="Arial"/>
          <w:b/>
          <w:color w:val="auto"/>
          <w:sz w:val="24"/>
          <w:szCs w:val="24"/>
        </w:rPr>
        <w:t>5</w:t>
      </w:r>
      <w:r w:rsidR="00911D7D" w:rsidRPr="00881BE0">
        <w:rPr>
          <w:rFonts w:ascii="Arial" w:hAnsi="Arial" w:cs="Arial"/>
          <w:b/>
          <w:color w:val="auto"/>
          <w:sz w:val="24"/>
          <w:szCs w:val="24"/>
        </w:rPr>
        <w:t>: Definición de Gestión para Resultados de Desarrollo (</w:t>
      </w:r>
      <w:proofErr w:type="spellStart"/>
      <w:r w:rsidR="00911D7D" w:rsidRPr="00881BE0">
        <w:rPr>
          <w:rFonts w:ascii="Arial" w:hAnsi="Arial" w:cs="Arial"/>
          <w:b/>
          <w:color w:val="auto"/>
          <w:sz w:val="24"/>
          <w:szCs w:val="24"/>
        </w:rPr>
        <w:t>GpRD</w:t>
      </w:r>
      <w:proofErr w:type="spellEnd"/>
      <w:r w:rsidR="00911D7D" w:rsidRPr="00881BE0">
        <w:rPr>
          <w:rFonts w:ascii="Arial" w:hAnsi="Arial" w:cs="Arial"/>
          <w:b/>
          <w:color w:val="auto"/>
          <w:sz w:val="24"/>
          <w:szCs w:val="24"/>
        </w:rPr>
        <w:t xml:space="preserve">) definida por </w:t>
      </w:r>
      <w:proofErr w:type="spellStart"/>
      <w:r w:rsidR="00911D7D" w:rsidRPr="00881BE0">
        <w:rPr>
          <w:rFonts w:ascii="Arial" w:hAnsi="Arial" w:cs="Arial"/>
          <w:b/>
          <w:color w:val="auto"/>
          <w:sz w:val="24"/>
          <w:szCs w:val="24"/>
        </w:rPr>
        <w:t>M</w:t>
      </w:r>
      <w:r w:rsidR="00745FB3" w:rsidRPr="00881BE0">
        <w:rPr>
          <w:rFonts w:ascii="Arial" w:hAnsi="Arial" w:cs="Arial"/>
          <w:b/>
          <w:color w:val="auto"/>
          <w:sz w:val="24"/>
          <w:szCs w:val="24"/>
        </w:rPr>
        <w:t>ideplan</w:t>
      </w:r>
      <w:bookmarkEnd w:id="46"/>
      <w:proofErr w:type="spellEnd"/>
    </w:p>
    <w:p w14:paraId="76A91090" w14:textId="77777777" w:rsidR="00ED69E4" w:rsidRDefault="00ED69E4" w:rsidP="008D0C67">
      <w:pPr>
        <w:spacing w:after="0" w:line="360" w:lineRule="auto"/>
        <w:jc w:val="both"/>
        <w:rPr>
          <w:rFonts w:ascii="Arial" w:hAnsi="Arial" w:cs="Arial"/>
          <w:b/>
          <w:sz w:val="24"/>
          <w:szCs w:val="24"/>
        </w:rPr>
      </w:pPr>
    </w:p>
    <w:p w14:paraId="4EED4B1D" w14:textId="77777777" w:rsidR="00ED69E4" w:rsidRPr="00ED69E4" w:rsidRDefault="00ED69E4" w:rsidP="00ED69E4">
      <w:pPr>
        <w:spacing w:after="0" w:line="360" w:lineRule="auto"/>
        <w:jc w:val="both"/>
        <w:rPr>
          <w:rFonts w:ascii="Arial" w:eastAsia="Times New Roman" w:hAnsi="Arial" w:cs="Arial"/>
          <w:sz w:val="24"/>
          <w:szCs w:val="24"/>
          <w:lang w:eastAsia="es-CR"/>
        </w:rPr>
      </w:pPr>
      <w:r w:rsidRPr="00ED69E4">
        <w:rPr>
          <w:rFonts w:ascii="Arial" w:eastAsia="Times New Roman" w:hAnsi="Arial" w:cs="Arial"/>
          <w:sz w:val="24"/>
          <w:szCs w:val="24"/>
          <w:lang w:eastAsia="es-CR"/>
        </w:rPr>
        <w:t>La gestión estratégica institucional del Estado se fundamenta en el enfoque de Gestión para Resultados de Desarrollo (</w:t>
      </w:r>
      <w:proofErr w:type="spellStart"/>
      <w:r w:rsidRPr="00ED69E4">
        <w:rPr>
          <w:rFonts w:ascii="Arial" w:eastAsia="Times New Roman" w:hAnsi="Arial" w:cs="Arial"/>
          <w:sz w:val="24"/>
          <w:szCs w:val="24"/>
          <w:lang w:eastAsia="es-CR"/>
        </w:rPr>
        <w:t>GpRD</w:t>
      </w:r>
      <w:proofErr w:type="spellEnd"/>
      <w:r w:rsidRPr="00ED69E4">
        <w:rPr>
          <w:rFonts w:ascii="Arial" w:eastAsia="Times New Roman" w:hAnsi="Arial" w:cs="Arial"/>
          <w:bCs/>
          <w:sz w:val="24"/>
          <w:szCs w:val="24"/>
          <w:lang w:eastAsia="es-CR"/>
        </w:rPr>
        <w:t>)</w:t>
      </w:r>
      <w:r w:rsidRPr="00ED69E4">
        <w:rPr>
          <w:rFonts w:ascii="Arial" w:eastAsia="Times New Roman" w:hAnsi="Arial" w:cs="Arial"/>
          <w:sz w:val="24"/>
          <w:szCs w:val="24"/>
          <w:lang w:eastAsia="es-CR"/>
        </w:rPr>
        <w:t xml:space="preserve">, definida por MIDEPLAN como </w:t>
      </w:r>
      <w:r w:rsidRPr="00ED69E4">
        <w:rPr>
          <w:rFonts w:ascii="Arial" w:eastAsia="Times New Roman" w:hAnsi="Arial" w:cs="Arial"/>
          <w:i/>
          <w:iCs/>
          <w:sz w:val="24"/>
          <w:szCs w:val="24"/>
          <w:lang w:eastAsia="es-CR"/>
        </w:rPr>
        <w:t>“una estrategia de gestión que se centra en el logro de los objetivos para el desarrollo y los resultados (productos, efectos e impactos)”</w:t>
      </w:r>
      <w:r w:rsidRPr="00ED69E4">
        <w:rPr>
          <w:rFonts w:ascii="Arial" w:eastAsia="Times New Roman" w:hAnsi="Arial" w:cs="Arial"/>
          <w:sz w:val="24"/>
          <w:szCs w:val="24"/>
          <w:lang w:eastAsia="es-CR"/>
        </w:rPr>
        <w:t xml:space="preserve"> (MIDEPLAN, 2016).</w:t>
      </w:r>
    </w:p>
    <w:p w14:paraId="00677978" w14:textId="77777777" w:rsidR="00ED69E4" w:rsidRPr="00ED69E4" w:rsidRDefault="00ED69E4" w:rsidP="00ED69E4">
      <w:pPr>
        <w:spacing w:after="0" w:line="360" w:lineRule="auto"/>
        <w:jc w:val="both"/>
        <w:rPr>
          <w:rFonts w:ascii="Arial" w:eastAsia="Times New Roman" w:hAnsi="Arial" w:cs="Arial"/>
          <w:sz w:val="24"/>
          <w:szCs w:val="24"/>
          <w:lang w:eastAsia="es-CR"/>
        </w:rPr>
      </w:pPr>
    </w:p>
    <w:p w14:paraId="1CABB395" w14:textId="58039DF7" w:rsidR="00ED69E4" w:rsidRDefault="00ED69E4" w:rsidP="00942EAD">
      <w:pPr>
        <w:spacing w:after="0" w:line="360" w:lineRule="auto"/>
        <w:jc w:val="both"/>
        <w:rPr>
          <w:rFonts w:ascii="Arial" w:eastAsia="Times New Roman" w:hAnsi="Arial" w:cs="Arial"/>
          <w:sz w:val="24"/>
          <w:szCs w:val="24"/>
          <w:lang w:eastAsia="es-CR"/>
        </w:rPr>
      </w:pPr>
      <w:r w:rsidRPr="00ED69E4">
        <w:rPr>
          <w:rFonts w:ascii="Arial" w:eastAsia="Times New Roman" w:hAnsi="Arial" w:cs="Arial"/>
          <w:sz w:val="24"/>
          <w:szCs w:val="24"/>
          <w:lang w:eastAsia="es-CR"/>
        </w:rPr>
        <w:t xml:space="preserve">Dentro de este esquema, la herramienta principal para orientar las acciones necesarias es la </w:t>
      </w:r>
      <w:r w:rsidRPr="00ED69E4">
        <w:rPr>
          <w:rFonts w:ascii="Arial" w:eastAsia="Times New Roman" w:hAnsi="Arial" w:cs="Arial"/>
          <w:bCs/>
          <w:sz w:val="24"/>
          <w:szCs w:val="24"/>
          <w:lang w:eastAsia="es-CR"/>
        </w:rPr>
        <w:t>cadena de resultados</w:t>
      </w:r>
      <w:r w:rsidRPr="00ED69E4">
        <w:rPr>
          <w:rFonts w:ascii="Arial" w:eastAsia="Times New Roman" w:hAnsi="Arial" w:cs="Arial"/>
          <w:sz w:val="24"/>
          <w:szCs w:val="24"/>
          <w:lang w:eastAsia="es-CR"/>
        </w:rPr>
        <w:t>, la cual muestra la relación entre insumos, productos, efectos e impactos, así como su alineación estratégica institucional.</w:t>
      </w:r>
    </w:p>
    <w:p w14:paraId="1DCFE094" w14:textId="509EB3EE" w:rsidR="00062CF4" w:rsidRDefault="00062CF4" w:rsidP="00942EAD">
      <w:pPr>
        <w:spacing w:after="0" w:line="360" w:lineRule="auto"/>
        <w:jc w:val="both"/>
        <w:rPr>
          <w:rFonts w:ascii="Arial" w:eastAsia="Times New Roman" w:hAnsi="Arial" w:cs="Arial"/>
          <w:sz w:val="24"/>
          <w:szCs w:val="24"/>
          <w:lang w:eastAsia="es-CR"/>
        </w:rPr>
      </w:pPr>
    </w:p>
    <w:p w14:paraId="7369A23A" w14:textId="0904B49A" w:rsidR="00062CF4" w:rsidRDefault="00D31711" w:rsidP="00062CF4">
      <w:pPr>
        <w:pStyle w:val="Ttulo2"/>
        <w:spacing w:line="360" w:lineRule="auto"/>
        <w:jc w:val="both"/>
        <w:rPr>
          <w:rFonts w:ascii="Arial" w:hAnsi="Arial" w:cs="Arial"/>
          <w:b/>
          <w:color w:val="auto"/>
          <w:sz w:val="24"/>
          <w:szCs w:val="24"/>
        </w:rPr>
      </w:pPr>
      <w:bookmarkStart w:id="47" w:name="_Toc237416842"/>
      <w:r>
        <w:rPr>
          <w:rFonts w:ascii="Arial" w:hAnsi="Arial" w:cs="Arial"/>
          <w:b/>
          <w:color w:val="auto"/>
          <w:sz w:val="24"/>
          <w:szCs w:val="24"/>
        </w:rPr>
        <w:t>Anexo 6:</w:t>
      </w:r>
      <w:r w:rsidR="00062CF4" w:rsidRPr="00062CF4">
        <w:rPr>
          <w:rFonts w:ascii="Arial" w:hAnsi="Arial" w:cs="Arial"/>
          <w:b/>
          <w:color w:val="auto"/>
          <w:sz w:val="24"/>
          <w:szCs w:val="24"/>
        </w:rPr>
        <w:t xml:space="preserve"> </w:t>
      </w:r>
      <w:r w:rsidR="00062CF4" w:rsidRPr="00F34B06">
        <w:rPr>
          <w:rFonts w:ascii="Arial" w:hAnsi="Arial" w:cs="Arial"/>
          <w:b/>
          <w:color w:val="auto"/>
          <w:sz w:val="24"/>
          <w:szCs w:val="24"/>
        </w:rPr>
        <w:t>Escenario futuro</w:t>
      </w:r>
      <w:bookmarkEnd w:id="47"/>
    </w:p>
    <w:p w14:paraId="79B8E9C3" w14:textId="7FFC9CDA" w:rsidR="00D31711" w:rsidRPr="00D31711" w:rsidRDefault="00D31711" w:rsidP="00D31711">
      <w:pPr>
        <w:spacing w:before="240" w:line="360" w:lineRule="auto"/>
        <w:jc w:val="both"/>
        <w:rPr>
          <w:rFonts w:ascii="Arial" w:hAnsi="Arial" w:cs="Arial"/>
          <w:sz w:val="24"/>
          <w:szCs w:val="24"/>
        </w:rPr>
      </w:pPr>
      <w:r w:rsidRPr="00D31711">
        <w:rPr>
          <w:rFonts w:ascii="Arial" w:hAnsi="Arial" w:cs="Arial"/>
          <w:sz w:val="24"/>
          <w:szCs w:val="24"/>
        </w:rPr>
        <w:t>Definido el sistema de variables y actores, se procedió a diseñar escenarios posibles en cada una de las dimensiones de análisis.</w:t>
      </w:r>
    </w:p>
    <w:p w14:paraId="2270685E" w14:textId="3B7B2EDA" w:rsidR="00062CF4" w:rsidRPr="00D31711" w:rsidRDefault="00D31711" w:rsidP="00D31711">
      <w:pPr>
        <w:spacing w:after="0" w:line="360" w:lineRule="auto"/>
        <w:jc w:val="both"/>
        <w:rPr>
          <w:rFonts w:ascii="Arial" w:hAnsi="Arial" w:cs="Arial"/>
          <w:sz w:val="24"/>
          <w:szCs w:val="24"/>
        </w:rPr>
      </w:pPr>
      <w:r w:rsidRPr="00D31711">
        <w:rPr>
          <w:rFonts w:ascii="Arial" w:hAnsi="Arial" w:cs="Arial"/>
          <w:sz w:val="24"/>
          <w:szCs w:val="24"/>
        </w:rPr>
        <w:t>Estos escenarios, son una descripción del futuro institucional, que contempla las variables del sistema y de lo posible, desde el ámbito de la gestión pública.</w:t>
      </w:r>
    </w:p>
    <w:p w14:paraId="7FC13EED" w14:textId="01942AB2" w:rsidR="00D31711" w:rsidRPr="00D31711" w:rsidRDefault="00D31711" w:rsidP="00D31711">
      <w:pPr>
        <w:spacing w:after="0" w:line="360" w:lineRule="auto"/>
        <w:jc w:val="both"/>
        <w:rPr>
          <w:rFonts w:ascii="Arial" w:hAnsi="Arial" w:cs="Arial"/>
          <w:sz w:val="24"/>
          <w:szCs w:val="24"/>
        </w:rPr>
      </w:pPr>
    </w:p>
    <w:p w14:paraId="3EEE503C" w14:textId="2C369B2C" w:rsidR="00062CF4" w:rsidRPr="00D31711" w:rsidRDefault="00F34B06" w:rsidP="00F34B06">
      <w:pPr>
        <w:pStyle w:val="paragraph"/>
        <w:spacing w:before="0" w:beforeAutospacing="0" w:after="0" w:afterAutospacing="0" w:line="360" w:lineRule="auto"/>
        <w:jc w:val="both"/>
        <w:textAlignment w:val="baseline"/>
        <w:rPr>
          <w:rFonts w:ascii="Arial" w:hAnsi="Arial" w:cs="Arial"/>
        </w:rPr>
      </w:pPr>
      <w:r w:rsidRPr="00F34B06">
        <w:rPr>
          <w:rStyle w:val="normaltextrun"/>
          <w:rFonts w:ascii="Arial" w:hAnsi="Arial" w:cs="Arial"/>
          <w:noProof/>
          <w:color w:val="006838"/>
        </w:rPr>
        <w:drawing>
          <wp:anchor distT="0" distB="0" distL="114300" distR="114300" simplePos="0" relativeHeight="252007423" behindDoc="0" locked="0" layoutInCell="1" allowOverlap="1" wp14:anchorId="6F01B4D6" wp14:editId="68134C0C">
            <wp:simplePos x="0" y="0"/>
            <wp:positionH relativeFrom="column">
              <wp:posOffset>-348615</wp:posOffset>
            </wp:positionH>
            <wp:positionV relativeFrom="paragraph">
              <wp:posOffset>238796</wp:posOffset>
            </wp:positionV>
            <wp:extent cx="1624965" cy="1742440"/>
            <wp:effectExtent l="0" t="0" r="0" b="0"/>
            <wp:wrapSquare wrapText="bothSides"/>
            <wp:docPr id="1511391209" name="Imagen 151139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extLst>
                        <a:ext uri="{28A0092B-C50C-407E-A947-70E740481C1C}">
                          <a14:useLocalDpi xmlns:a14="http://schemas.microsoft.com/office/drawing/2010/main" val="0"/>
                        </a:ext>
                      </a:extLst>
                    </a:blip>
                    <a:srcRect l="10253"/>
                    <a:stretch/>
                  </pic:blipFill>
                  <pic:spPr bwMode="auto">
                    <a:xfrm>
                      <a:off x="0" y="0"/>
                      <a:ext cx="1624965" cy="1742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2CF4" w:rsidRPr="00F34B06">
        <w:rPr>
          <w:rStyle w:val="normaltextrun"/>
          <w:rFonts w:ascii="Arial" w:hAnsi="Arial" w:cs="Arial"/>
          <w:color w:val="006838"/>
        </w:rPr>
        <w:t>Dimensión Política</w:t>
      </w:r>
      <w:r w:rsidR="00062CF4" w:rsidRPr="00F34B06">
        <w:rPr>
          <w:rStyle w:val="scxw225352188"/>
          <w:rFonts w:ascii="Arial" w:hAnsi="Arial" w:cs="Arial"/>
          <w:color w:val="006838"/>
        </w:rPr>
        <w:t> </w:t>
      </w:r>
      <w:r w:rsidR="00062CF4" w:rsidRPr="00D31711">
        <w:rPr>
          <w:rFonts w:ascii="Arial" w:hAnsi="Arial" w:cs="Arial"/>
        </w:rPr>
        <w:br/>
      </w:r>
      <w:r w:rsidR="00D31711" w:rsidRPr="00D31711">
        <w:rPr>
          <w:rFonts w:ascii="Arial" w:hAnsi="Arial" w:cs="Arial"/>
        </w:rPr>
        <w:t>El ente, es un actor clave que incide políticamente en materia ambiental, forestal y de servicios agroforestales. Cuenta con el apoyo suficiente de diversas partes interesadas en el desarrollo ambiental forestal para ejecutar la visión que se propone. A partir de este rol de liderazgo, se crean consensos, que, a través de alianzas efectivas y una gobernanza adecuada cumple con las aspiraciones de bienestar ambiental generales.</w:t>
      </w:r>
    </w:p>
    <w:p w14:paraId="7FE47A51" w14:textId="7B6E4C31" w:rsidR="00D31711" w:rsidRPr="00D31711" w:rsidRDefault="00F34B06" w:rsidP="00D31711">
      <w:pPr>
        <w:pStyle w:val="paragraph"/>
        <w:spacing w:before="0" w:beforeAutospacing="0" w:after="0" w:afterAutospacing="0" w:line="360" w:lineRule="auto"/>
        <w:jc w:val="both"/>
        <w:textAlignment w:val="baseline"/>
        <w:rPr>
          <w:rFonts w:ascii="Arial" w:hAnsi="Arial" w:cs="Arial"/>
        </w:rPr>
      </w:pPr>
      <w:r w:rsidRPr="00F34B06">
        <w:rPr>
          <w:rFonts w:ascii="Arial" w:hAnsi="Arial" w:cs="Arial"/>
          <w:noProof/>
          <w:color w:val="006838"/>
        </w:rPr>
        <w:drawing>
          <wp:anchor distT="0" distB="0" distL="114300" distR="114300" simplePos="0" relativeHeight="251990015" behindDoc="1" locked="0" layoutInCell="1" allowOverlap="1" wp14:anchorId="47FAC4BD" wp14:editId="49A52893">
            <wp:simplePos x="0" y="0"/>
            <wp:positionH relativeFrom="column">
              <wp:posOffset>-1146810</wp:posOffset>
            </wp:positionH>
            <wp:positionV relativeFrom="paragraph">
              <wp:posOffset>1743759</wp:posOffset>
            </wp:positionV>
            <wp:extent cx="7919499" cy="322782"/>
            <wp:effectExtent l="0" t="0" r="0" b="1270"/>
            <wp:wrapNone/>
            <wp:docPr id="1511391200" name="Imagen 1511391200"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88F426" w14:textId="031FF107" w:rsidR="00062CF4" w:rsidRPr="00D31711" w:rsidRDefault="00F34B06" w:rsidP="00D31711">
      <w:pPr>
        <w:pStyle w:val="paragraph"/>
        <w:spacing w:before="0" w:beforeAutospacing="0" w:after="0" w:afterAutospacing="0" w:line="360" w:lineRule="auto"/>
        <w:jc w:val="both"/>
        <w:textAlignment w:val="baseline"/>
        <w:rPr>
          <w:rFonts w:ascii="Arial" w:hAnsi="Arial" w:cs="Arial"/>
        </w:rPr>
      </w:pPr>
      <w:r w:rsidRPr="00F34B06">
        <w:rPr>
          <w:rStyle w:val="normaltextrun"/>
          <w:rFonts w:ascii="Arial" w:hAnsi="Arial" w:cs="Arial"/>
          <w:noProof/>
          <w:color w:val="006838"/>
        </w:rPr>
        <w:lastRenderedPageBreak/>
        <w:drawing>
          <wp:anchor distT="0" distB="0" distL="114300" distR="114300" simplePos="0" relativeHeight="252008447" behindDoc="0" locked="0" layoutInCell="1" allowOverlap="1" wp14:anchorId="78537490" wp14:editId="607957D4">
            <wp:simplePos x="0" y="0"/>
            <wp:positionH relativeFrom="column">
              <wp:posOffset>-208915</wp:posOffset>
            </wp:positionH>
            <wp:positionV relativeFrom="paragraph">
              <wp:posOffset>401919</wp:posOffset>
            </wp:positionV>
            <wp:extent cx="2058670" cy="2004695"/>
            <wp:effectExtent l="0" t="0" r="0" b="0"/>
            <wp:wrapSquare wrapText="bothSides"/>
            <wp:docPr id="1511391211" name="Imagen 151139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extLst>
                        <a:ext uri="{28A0092B-C50C-407E-A947-70E740481C1C}">
                          <a14:useLocalDpi xmlns:a14="http://schemas.microsoft.com/office/drawing/2010/main" val="0"/>
                        </a:ext>
                      </a:extLst>
                    </a:blip>
                    <a:srcRect t="8708"/>
                    <a:stretch/>
                  </pic:blipFill>
                  <pic:spPr bwMode="auto">
                    <a:xfrm>
                      <a:off x="0" y="0"/>
                      <a:ext cx="2058670" cy="2004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2CF4" w:rsidRPr="00F34B06">
        <w:rPr>
          <w:rStyle w:val="normaltextrun"/>
          <w:rFonts w:ascii="Arial" w:hAnsi="Arial" w:cs="Arial"/>
          <w:color w:val="006838"/>
        </w:rPr>
        <w:t>Dimensión Negocio</w:t>
      </w:r>
      <w:r w:rsidR="00062CF4" w:rsidRPr="00F34B06">
        <w:rPr>
          <w:rStyle w:val="scxw225352188"/>
          <w:rFonts w:ascii="Arial" w:hAnsi="Arial" w:cs="Arial"/>
          <w:color w:val="006838"/>
        </w:rPr>
        <w:t> </w:t>
      </w:r>
      <w:r w:rsidR="00062CF4" w:rsidRPr="00F34B06">
        <w:rPr>
          <w:rFonts w:ascii="Arial" w:hAnsi="Arial" w:cs="Arial"/>
          <w:color w:val="006838"/>
        </w:rPr>
        <w:br/>
      </w:r>
      <w:r w:rsidR="00D31711" w:rsidRPr="00D31711">
        <w:rPr>
          <w:rFonts w:ascii="Arial" w:hAnsi="Arial" w:cs="Arial"/>
        </w:rPr>
        <w:t>Es una plataforma de administración y captación de recursos financieros dirigidos a un desarrollo sostenible, donde la innovación y la investigación, permiten ubicar nuevos mercados para atraer recursos financieros y ofertar nuevos esquemas de financiamiento ambiental forestal. Se cuenta con la capacidad para desarrollar instrumentos y metodologías para medición de servicios ambientales y su impacto en la sociedad.</w:t>
      </w:r>
    </w:p>
    <w:p w14:paraId="521B341B" w14:textId="77777777" w:rsidR="00F34B06" w:rsidRDefault="00F34B06" w:rsidP="00D31711">
      <w:pPr>
        <w:pStyle w:val="paragraph"/>
        <w:spacing w:before="0" w:beforeAutospacing="0" w:after="0" w:afterAutospacing="0" w:line="360" w:lineRule="auto"/>
        <w:jc w:val="both"/>
        <w:textAlignment w:val="baseline"/>
        <w:rPr>
          <w:rStyle w:val="normaltextrun"/>
          <w:rFonts w:ascii="Arial" w:hAnsi="Arial" w:cs="Arial"/>
        </w:rPr>
      </w:pPr>
    </w:p>
    <w:p w14:paraId="3C0B344A" w14:textId="1197354F" w:rsidR="00062CF4" w:rsidRPr="00D31711" w:rsidRDefault="00F34B06" w:rsidP="00D31711">
      <w:pPr>
        <w:pStyle w:val="paragraph"/>
        <w:spacing w:before="0" w:beforeAutospacing="0" w:after="0" w:afterAutospacing="0" w:line="360" w:lineRule="auto"/>
        <w:jc w:val="both"/>
        <w:textAlignment w:val="baseline"/>
        <w:rPr>
          <w:rFonts w:ascii="Arial" w:hAnsi="Arial" w:cs="Arial"/>
        </w:rPr>
      </w:pPr>
      <w:r w:rsidRPr="00F34B06">
        <w:rPr>
          <w:rStyle w:val="normaltextrun"/>
          <w:rFonts w:ascii="Arial" w:hAnsi="Arial" w:cs="Arial"/>
          <w:noProof/>
          <w:color w:val="006838"/>
        </w:rPr>
        <w:drawing>
          <wp:anchor distT="0" distB="0" distL="114300" distR="114300" simplePos="0" relativeHeight="252009471" behindDoc="0" locked="0" layoutInCell="1" allowOverlap="1" wp14:anchorId="0DEDBB70" wp14:editId="32663D1E">
            <wp:simplePos x="0" y="0"/>
            <wp:positionH relativeFrom="column">
              <wp:posOffset>-43815</wp:posOffset>
            </wp:positionH>
            <wp:positionV relativeFrom="paragraph">
              <wp:posOffset>292567</wp:posOffset>
            </wp:positionV>
            <wp:extent cx="1762371" cy="1771897"/>
            <wp:effectExtent l="0" t="0" r="9525" b="0"/>
            <wp:wrapSquare wrapText="bothSides"/>
            <wp:docPr id="1511391212" name="Imagen 151139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762371" cy="1771897"/>
                    </a:xfrm>
                    <a:prstGeom prst="rect">
                      <a:avLst/>
                    </a:prstGeom>
                  </pic:spPr>
                </pic:pic>
              </a:graphicData>
            </a:graphic>
          </wp:anchor>
        </w:drawing>
      </w:r>
      <w:r w:rsidR="00062CF4" w:rsidRPr="00F34B06">
        <w:rPr>
          <w:rStyle w:val="normaltextrun"/>
          <w:rFonts w:ascii="Arial" w:hAnsi="Arial" w:cs="Arial"/>
          <w:color w:val="006838"/>
        </w:rPr>
        <w:t>Dimensión Gestión</w:t>
      </w:r>
      <w:r w:rsidR="00062CF4" w:rsidRPr="00F34B06">
        <w:rPr>
          <w:rStyle w:val="scxw225352188"/>
          <w:rFonts w:ascii="Arial" w:hAnsi="Arial" w:cs="Arial"/>
          <w:color w:val="006838"/>
        </w:rPr>
        <w:t> </w:t>
      </w:r>
      <w:r w:rsidR="00062CF4" w:rsidRPr="00F34B06">
        <w:rPr>
          <w:rFonts w:ascii="Arial" w:hAnsi="Arial" w:cs="Arial"/>
          <w:color w:val="006838"/>
        </w:rPr>
        <w:br/>
      </w:r>
      <w:r w:rsidR="00D31711" w:rsidRPr="00D31711">
        <w:rPr>
          <w:rFonts w:ascii="Arial" w:hAnsi="Arial" w:cs="Arial"/>
        </w:rPr>
        <w:t>La organización es una entidad eficiente y eficaz, con habilidad de adaptarse a las exigencias del entorno. Se gestiona el trabajo organizacional a partir de una estructura diseñada para crear valor público, con personal altamente calificado y que, aprovecha los avances tecnológicos para optimizar los servicios brindados.</w:t>
      </w:r>
    </w:p>
    <w:p w14:paraId="401E6566" w14:textId="77777777" w:rsidR="00D31711" w:rsidRPr="00F34B06" w:rsidRDefault="00D31711" w:rsidP="00D31711">
      <w:pPr>
        <w:pStyle w:val="paragraph"/>
        <w:spacing w:before="0" w:beforeAutospacing="0" w:after="0" w:afterAutospacing="0" w:line="360" w:lineRule="auto"/>
        <w:jc w:val="both"/>
        <w:textAlignment w:val="baseline"/>
        <w:rPr>
          <w:rFonts w:ascii="Arial" w:hAnsi="Arial" w:cs="Arial"/>
          <w:color w:val="006838"/>
        </w:rPr>
      </w:pPr>
    </w:p>
    <w:p w14:paraId="73341D22" w14:textId="31077A71" w:rsidR="00D31711" w:rsidRPr="00F34B06" w:rsidRDefault="00062CF4" w:rsidP="00D31711">
      <w:pPr>
        <w:pStyle w:val="paragraph"/>
        <w:spacing w:before="0" w:beforeAutospacing="0" w:after="0" w:afterAutospacing="0" w:line="360" w:lineRule="auto"/>
        <w:jc w:val="both"/>
        <w:textAlignment w:val="baseline"/>
        <w:rPr>
          <w:rStyle w:val="scxw225352188"/>
          <w:rFonts w:ascii="Arial" w:hAnsi="Arial" w:cs="Arial"/>
          <w:color w:val="006838"/>
        </w:rPr>
      </w:pPr>
      <w:r w:rsidRPr="00F34B06">
        <w:rPr>
          <w:rStyle w:val="normaltextrun"/>
          <w:rFonts w:ascii="Arial" w:hAnsi="Arial" w:cs="Arial"/>
          <w:color w:val="006838"/>
        </w:rPr>
        <w:t>Dimensión Población Meta</w:t>
      </w:r>
      <w:r w:rsidRPr="00F34B06">
        <w:rPr>
          <w:rStyle w:val="scxw225352188"/>
          <w:rFonts w:ascii="Arial" w:hAnsi="Arial" w:cs="Arial"/>
          <w:color w:val="006838"/>
        </w:rPr>
        <w:t> </w:t>
      </w:r>
    </w:p>
    <w:p w14:paraId="14E1D699" w14:textId="06F0FF52" w:rsidR="00062CF4" w:rsidRPr="00D31711" w:rsidRDefault="00F34B06" w:rsidP="00D31711">
      <w:pPr>
        <w:pStyle w:val="paragraph"/>
        <w:spacing w:before="0" w:beforeAutospacing="0" w:after="0" w:afterAutospacing="0" w:line="360" w:lineRule="auto"/>
        <w:jc w:val="both"/>
        <w:textAlignment w:val="baseline"/>
        <w:rPr>
          <w:rFonts w:ascii="Arial" w:hAnsi="Arial" w:cs="Arial"/>
        </w:rPr>
      </w:pPr>
      <w:r w:rsidRPr="00F34B06">
        <w:rPr>
          <w:rFonts w:ascii="Arial" w:hAnsi="Arial" w:cs="Arial"/>
          <w:noProof/>
        </w:rPr>
        <w:drawing>
          <wp:anchor distT="0" distB="0" distL="114300" distR="114300" simplePos="0" relativeHeight="252010495" behindDoc="0" locked="0" layoutInCell="1" allowOverlap="1" wp14:anchorId="18BF65E4" wp14:editId="2754C40F">
            <wp:simplePos x="0" y="0"/>
            <wp:positionH relativeFrom="column">
              <wp:posOffset>-88169</wp:posOffset>
            </wp:positionH>
            <wp:positionV relativeFrom="paragraph">
              <wp:posOffset>49183</wp:posOffset>
            </wp:positionV>
            <wp:extent cx="1649095" cy="1689100"/>
            <wp:effectExtent l="0" t="0" r="8255" b="6350"/>
            <wp:wrapSquare wrapText="bothSides"/>
            <wp:docPr id="1511391213" name="Imagen 151139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1649095" cy="1689100"/>
                    </a:xfrm>
                    <a:prstGeom prst="rect">
                      <a:avLst/>
                    </a:prstGeom>
                  </pic:spPr>
                </pic:pic>
              </a:graphicData>
            </a:graphic>
            <wp14:sizeRelH relativeFrom="margin">
              <wp14:pctWidth>0</wp14:pctWidth>
            </wp14:sizeRelH>
            <wp14:sizeRelV relativeFrom="margin">
              <wp14:pctHeight>0</wp14:pctHeight>
            </wp14:sizeRelV>
          </wp:anchor>
        </w:drawing>
      </w:r>
      <w:r w:rsidR="00062CF4" w:rsidRPr="00D31711">
        <w:rPr>
          <w:rFonts w:ascii="Arial" w:hAnsi="Arial" w:cs="Arial"/>
        </w:rPr>
        <w:br/>
      </w:r>
      <w:r w:rsidR="00D31711" w:rsidRPr="00D31711">
        <w:rPr>
          <w:rFonts w:ascii="Arial" w:hAnsi="Arial" w:cs="Arial"/>
        </w:rPr>
        <w:t>Se trasciende a una misión organizacional que se centra en el bienestar general, desarrollando intervenciones públicas que parten de las necesidades de la sociedad y consideran la coparticipación de actores clave en el desarrollo para que los servicios ofrecidos beneficien a toda la población.</w:t>
      </w:r>
    </w:p>
    <w:p w14:paraId="54CBAB1F" w14:textId="4A28AE74" w:rsidR="00062CF4" w:rsidRPr="00D31711" w:rsidRDefault="00BD3037" w:rsidP="00D31711">
      <w:pPr>
        <w:spacing w:after="0" w:line="360" w:lineRule="auto"/>
        <w:jc w:val="both"/>
        <w:rPr>
          <w:rFonts w:ascii="Arial" w:hAnsi="Arial" w:cs="Arial"/>
          <w:sz w:val="24"/>
          <w:szCs w:val="24"/>
        </w:rPr>
      </w:pPr>
      <w:r>
        <w:rPr>
          <w:noProof/>
          <w:lang w:eastAsia="es-CR"/>
        </w:rPr>
        <w:drawing>
          <wp:anchor distT="0" distB="0" distL="114300" distR="114300" simplePos="0" relativeHeight="252103679" behindDoc="1" locked="0" layoutInCell="1" allowOverlap="1" wp14:anchorId="15B9817E" wp14:editId="31235834">
            <wp:simplePos x="0" y="0"/>
            <wp:positionH relativeFrom="column">
              <wp:posOffset>-1146517</wp:posOffset>
            </wp:positionH>
            <wp:positionV relativeFrom="paragraph">
              <wp:posOffset>1498209</wp:posOffset>
            </wp:positionV>
            <wp:extent cx="7919499" cy="322782"/>
            <wp:effectExtent l="0" t="0" r="0" b="1270"/>
            <wp:wrapNone/>
            <wp:docPr id="1237952645" name="Imagen 1237952645"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0F84" w:rsidRPr="00D31711">
        <w:rPr>
          <w:rFonts w:ascii="Arial" w:hAnsi="Arial" w:cs="Arial"/>
          <w:noProof/>
          <w:sz w:val="24"/>
          <w:szCs w:val="24"/>
          <w:lang w:eastAsia="es-CR"/>
        </w:rPr>
        <w:drawing>
          <wp:anchor distT="0" distB="0" distL="114300" distR="114300" simplePos="0" relativeHeight="251987967" behindDoc="1" locked="0" layoutInCell="1" allowOverlap="1" wp14:anchorId="6B4FAAC8" wp14:editId="545B331A">
            <wp:simplePos x="0" y="0"/>
            <wp:positionH relativeFrom="column">
              <wp:posOffset>-1146175</wp:posOffset>
            </wp:positionH>
            <wp:positionV relativeFrom="paragraph">
              <wp:posOffset>4425051</wp:posOffset>
            </wp:positionV>
            <wp:extent cx="7919499" cy="322782"/>
            <wp:effectExtent l="0" t="0" r="0" b="1270"/>
            <wp:wrapNone/>
            <wp:docPr id="1511391199" name="Imagen 1511391199" descr="C:\Users\keilyn.chavarria\Downloads\imagen 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yn.chavarria\Downloads\imagen inferi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19499" cy="32278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62CF4" w:rsidRPr="00D31711" w:rsidSect="009F6309">
      <w:headerReference w:type="even" r:id="rId93"/>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6C326" w14:textId="77777777" w:rsidR="004669EA" w:rsidRDefault="004669EA" w:rsidP="00F5056D">
      <w:pPr>
        <w:spacing w:after="0" w:line="240" w:lineRule="auto"/>
      </w:pPr>
      <w:r>
        <w:separator/>
      </w:r>
    </w:p>
  </w:endnote>
  <w:endnote w:type="continuationSeparator" w:id="0">
    <w:p w14:paraId="4D750982" w14:textId="77777777" w:rsidR="004669EA" w:rsidRDefault="004669EA" w:rsidP="00F50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ZEPIUI+ArialNarrow">
    <w:altName w:val="Calibri"/>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Aptos">
    <w:altName w:val="Arial"/>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3982799"/>
      <w:docPartObj>
        <w:docPartGallery w:val="Page Numbers (Bottom of Page)"/>
        <w:docPartUnique/>
      </w:docPartObj>
    </w:sdtPr>
    <w:sdtEndPr/>
    <w:sdtContent>
      <w:p w14:paraId="6B16B8F5" w14:textId="3D708F2A" w:rsidR="00A26EA1" w:rsidRDefault="00A26EA1">
        <w:pPr>
          <w:pStyle w:val="Piedepgina"/>
          <w:jc w:val="center"/>
        </w:pPr>
        <w:r w:rsidRPr="00D85C23">
          <w:rPr>
            <w:rFonts w:ascii="Arial" w:hAnsi="Arial" w:cs="Arial"/>
            <w:sz w:val="24"/>
          </w:rPr>
          <w:fldChar w:fldCharType="begin"/>
        </w:r>
        <w:r w:rsidRPr="00D85C23">
          <w:rPr>
            <w:rFonts w:ascii="Arial" w:hAnsi="Arial" w:cs="Arial"/>
            <w:sz w:val="24"/>
          </w:rPr>
          <w:instrText>PAGE   \* MERGEFORMAT</w:instrText>
        </w:r>
        <w:r w:rsidRPr="00D85C23">
          <w:rPr>
            <w:rFonts w:ascii="Arial" w:hAnsi="Arial" w:cs="Arial"/>
            <w:sz w:val="24"/>
          </w:rPr>
          <w:fldChar w:fldCharType="separate"/>
        </w:r>
        <w:r w:rsidR="0087739C" w:rsidRPr="0087739C">
          <w:rPr>
            <w:rFonts w:ascii="Arial" w:hAnsi="Arial" w:cs="Arial"/>
            <w:noProof/>
            <w:sz w:val="24"/>
            <w:lang w:val="es-ES"/>
          </w:rPr>
          <w:t>16</w:t>
        </w:r>
        <w:r w:rsidRPr="00D85C23">
          <w:rPr>
            <w:rFonts w:ascii="Arial" w:hAnsi="Arial" w:cs="Arial"/>
            <w:sz w:val="24"/>
          </w:rPr>
          <w:fldChar w:fldCharType="end"/>
        </w:r>
      </w:p>
    </w:sdtContent>
  </w:sdt>
  <w:p w14:paraId="1FCE89E3" w14:textId="19399E52" w:rsidR="00A26EA1" w:rsidRDefault="00A26E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8803564"/>
      <w:docPartObj>
        <w:docPartGallery w:val="Page Numbers (Bottom of Page)"/>
        <w:docPartUnique/>
      </w:docPartObj>
    </w:sdtPr>
    <w:sdtEndPr/>
    <w:sdtContent>
      <w:p w14:paraId="10DF61D1" w14:textId="521850F6" w:rsidR="00A26EA1" w:rsidRDefault="00A26EA1">
        <w:pPr>
          <w:pStyle w:val="Piedepgina"/>
          <w:jc w:val="center"/>
        </w:pPr>
        <w:r w:rsidRPr="00D85C23">
          <w:rPr>
            <w:rFonts w:ascii="Arial" w:hAnsi="Arial" w:cs="Arial"/>
            <w:sz w:val="24"/>
          </w:rPr>
          <w:fldChar w:fldCharType="begin"/>
        </w:r>
        <w:r w:rsidRPr="00D85C23">
          <w:rPr>
            <w:rFonts w:ascii="Arial" w:hAnsi="Arial" w:cs="Arial"/>
            <w:sz w:val="24"/>
          </w:rPr>
          <w:instrText>PAGE   \* MERGEFORMAT</w:instrText>
        </w:r>
        <w:r w:rsidRPr="00D85C23">
          <w:rPr>
            <w:rFonts w:ascii="Arial" w:hAnsi="Arial" w:cs="Arial"/>
            <w:sz w:val="24"/>
          </w:rPr>
          <w:fldChar w:fldCharType="separate"/>
        </w:r>
        <w:r w:rsidR="0087739C" w:rsidRPr="0087739C">
          <w:rPr>
            <w:rFonts w:ascii="Arial" w:hAnsi="Arial" w:cs="Arial"/>
            <w:noProof/>
            <w:sz w:val="24"/>
            <w:lang w:val="es-ES"/>
          </w:rPr>
          <w:t>20</w:t>
        </w:r>
        <w:r w:rsidRPr="00D85C23">
          <w:rPr>
            <w:rFonts w:ascii="Arial" w:hAnsi="Arial" w:cs="Arial"/>
            <w:sz w:val="24"/>
          </w:rPr>
          <w:fldChar w:fldCharType="end"/>
        </w:r>
      </w:p>
    </w:sdtContent>
  </w:sdt>
  <w:p w14:paraId="15CFF928" w14:textId="0A76F69B" w:rsidR="00A26EA1" w:rsidRDefault="00A26EA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0966877"/>
      <w:docPartObj>
        <w:docPartGallery w:val="Page Numbers (Bottom of Page)"/>
        <w:docPartUnique/>
      </w:docPartObj>
    </w:sdtPr>
    <w:sdtEndPr>
      <w:rPr>
        <w:rFonts w:ascii="Arial" w:hAnsi="Arial" w:cs="Arial"/>
      </w:rPr>
    </w:sdtEndPr>
    <w:sdtContent>
      <w:p w14:paraId="059554D6" w14:textId="136B29DD" w:rsidR="00A26EA1" w:rsidRPr="00D85C23" w:rsidRDefault="00A26EA1">
        <w:pPr>
          <w:pStyle w:val="Piedepgina"/>
          <w:jc w:val="center"/>
          <w:rPr>
            <w:rFonts w:ascii="Arial" w:hAnsi="Arial" w:cs="Arial"/>
          </w:rPr>
        </w:pPr>
        <w:r w:rsidRPr="00D85C23">
          <w:rPr>
            <w:rFonts w:ascii="Arial" w:hAnsi="Arial" w:cs="Arial"/>
            <w:sz w:val="24"/>
          </w:rPr>
          <w:fldChar w:fldCharType="begin"/>
        </w:r>
        <w:r w:rsidRPr="00D85C23">
          <w:rPr>
            <w:rFonts w:ascii="Arial" w:hAnsi="Arial" w:cs="Arial"/>
            <w:sz w:val="24"/>
          </w:rPr>
          <w:instrText>PAGE   \* MERGEFORMAT</w:instrText>
        </w:r>
        <w:r w:rsidRPr="00D85C23">
          <w:rPr>
            <w:rFonts w:ascii="Arial" w:hAnsi="Arial" w:cs="Arial"/>
            <w:sz w:val="24"/>
          </w:rPr>
          <w:fldChar w:fldCharType="separate"/>
        </w:r>
        <w:r w:rsidR="0087739C" w:rsidRPr="0087739C">
          <w:rPr>
            <w:rFonts w:ascii="Arial" w:hAnsi="Arial" w:cs="Arial"/>
            <w:noProof/>
            <w:sz w:val="24"/>
            <w:lang w:val="es-ES"/>
          </w:rPr>
          <w:t>15</w:t>
        </w:r>
        <w:r w:rsidRPr="00D85C23">
          <w:rPr>
            <w:rFonts w:ascii="Arial" w:hAnsi="Arial" w:cs="Arial"/>
            <w:sz w:val="24"/>
          </w:rPr>
          <w:fldChar w:fldCharType="end"/>
        </w:r>
      </w:p>
    </w:sdtContent>
  </w:sdt>
  <w:p w14:paraId="443F8573" w14:textId="508B2849" w:rsidR="00A26EA1" w:rsidRDefault="00A26EA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035244"/>
      <w:docPartObj>
        <w:docPartGallery w:val="Page Numbers (Bottom of Page)"/>
        <w:docPartUnique/>
      </w:docPartObj>
    </w:sdtPr>
    <w:sdtEndPr>
      <w:rPr>
        <w:rFonts w:ascii="Arial" w:hAnsi="Arial" w:cs="Arial"/>
        <w:sz w:val="24"/>
      </w:rPr>
    </w:sdtEndPr>
    <w:sdtContent>
      <w:p w14:paraId="10B40CDD" w14:textId="64315D9B" w:rsidR="00A26EA1" w:rsidRPr="00D85C23" w:rsidRDefault="00A26EA1">
        <w:pPr>
          <w:pStyle w:val="Piedepgina"/>
          <w:jc w:val="center"/>
          <w:rPr>
            <w:rFonts w:ascii="Arial" w:hAnsi="Arial" w:cs="Arial"/>
            <w:sz w:val="24"/>
          </w:rPr>
        </w:pPr>
        <w:r>
          <w:rPr>
            <w:noProof/>
            <w:lang w:eastAsia="es-CR"/>
          </w:rPr>
          <mc:AlternateContent>
            <mc:Choice Requires="wpg">
              <w:drawing>
                <wp:anchor distT="0" distB="0" distL="114300" distR="114300" simplePos="0" relativeHeight="251678720" behindDoc="0" locked="0" layoutInCell="1" allowOverlap="1" wp14:anchorId="05229B0C" wp14:editId="5E0AE391">
                  <wp:simplePos x="0" y="0"/>
                  <wp:positionH relativeFrom="column">
                    <wp:posOffset>4797950</wp:posOffset>
                  </wp:positionH>
                  <wp:positionV relativeFrom="paragraph">
                    <wp:posOffset>-39232</wp:posOffset>
                  </wp:positionV>
                  <wp:extent cx="1630014" cy="540689"/>
                  <wp:effectExtent l="0" t="0" r="0" b="0"/>
                  <wp:wrapNone/>
                  <wp:docPr id="1" name="Grupo 1"/>
                  <wp:cNvGraphicFramePr/>
                  <a:graphic xmlns:a="http://schemas.openxmlformats.org/drawingml/2006/main">
                    <a:graphicData uri="http://schemas.microsoft.com/office/word/2010/wordprocessingGroup">
                      <wpg:wgp>
                        <wpg:cNvGrpSpPr/>
                        <wpg:grpSpPr>
                          <a:xfrm>
                            <a:off x="0" y="0"/>
                            <a:ext cx="1630014" cy="540689"/>
                            <a:chOff x="0" y="-47708"/>
                            <a:chExt cx="1630014" cy="540689"/>
                          </a:xfrm>
                        </wpg:grpSpPr>
                        <wps:wsp>
                          <wps:cNvPr id="24" name="Cuadro de texto 24"/>
                          <wps:cNvSpPr txBox="1"/>
                          <wps:spPr>
                            <a:xfrm>
                              <a:off x="254025" y="-47708"/>
                              <a:ext cx="1375989" cy="540689"/>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79C20370" w14:textId="6905C0E1" w:rsidR="00A26EA1" w:rsidRPr="000930AB" w:rsidRDefault="00A26EA1" w:rsidP="000930AB">
                                <w:pPr>
                                  <w:rPr>
                                    <w:rFonts w:ascii="Arial" w:hAnsi="Arial" w:cs="Arial"/>
                                    <w:color w:val="FFFFFF" w:themeColor="background1"/>
                                    <w:sz w:val="16"/>
                                    <w:szCs w:val="16"/>
                                    <w:lang w:val="es-ES"/>
                                  </w:rPr>
                                </w:pPr>
                                <w:r w:rsidRPr="000930AB">
                                  <w:rPr>
                                    <w:rFonts w:ascii="Arial" w:hAnsi="Arial" w:cs="Arial"/>
                                    <w:color w:val="FFFFFF" w:themeColor="background1"/>
                                    <w:sz w:val="16"/>
                                    <w:szCs w:val="16"/>
                                    <w:lang w:val="es-ES"/>
                                  </w:rPr>
                                  <w:t>Mónica Ospino, Municipalidad la Unión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8" name="Imagen 38" descr="C:\Users\keilyn.chavarria\Downloads\png-transparent-computer-icons-camera-graphy-dining-icon-logo-design-template-rectangle-desktop-wallpaper-area.png"/>
                            <pic:cNvPicPr>
                              <a:picLocks noChangeAspect="1"/>
                            </pic:cNvPicPr>
                          </pic:nvPicPr>
                          <pic:blipFill rotWithShape="1">
                            <a:blip r:embed="rId1" cstate="print">
                              <a:lum bright="70000" contrast="-70000"/>
                              <a:extLst>
                                <a:ext uri="{28A0092B-C50C-407E-A947-70E740481C1C}">
                                  <a14:useLocalDpi xmlns:a14="http://schemas.microsoft.com/office/drawing/2010/main" val="0"/>
                                </a:ext>
                              </a:extLst>
                            </a:blip>
                            <a:srcRect l="19724" r="19443"/>
                            <a:stretch/>
                          </pic:blipFill>
                          <pic:spPr bwMode="auto">
                            <a:xfrm flipH="1">
                              <a:off x="0" y="10886"/>
                              <a:ext cx="293370" cy="26860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5229B0C" id="Grupo 1" o:spid="_x0000_s1091" style="position:absolute;left:0;text-align:left;margin-left:377.8pt;margin-top:-3.1pt;width:128.35pt;height:42.55pt;z-index:251678720;mso-width-relative:margin;mso-height-relative:margin" coordorigin=",-477" coordsize="16300,5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">
                  <v:shapetype id="_x0000_t202" coordsize="21600,21600" o:spt="202" path="m,l,21600r21600,l21600,xe">
                    <v:stroke joinstyle="miter"/>
                    <v:path gradientshapeok="t" o:connecttype="rect"/>
                  </v:shapetype>
                  <v:shape id="Cuadro de texto 24" o:spid="_x0000_s1092" type="#_x0000_t202" style="position:absolute;left:2540;top:-477;width:13760;height:5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9C20370" w14:textId="6905C0E1" w:rsidR="00A26EA1" w:rsidRPr="000930AB" w:rsidRDefault="00A26EA1" w:rsidP="000930AB">
                          <w:pPr>
                            <w:rPr>
                              <w:rFonts w:ascii="Arial" w:hAnsi="Arial" w:cs="Arial"/>
                              <w:color w:val="FFFFFF" w:themeColor="background1"/>
                              <w:sz w:val="16"/>
                              <w:szCs w:val="16"/>
                              <w:lang w:val="es-ES"/>
                            </w:rPr>
                          </w:pPr>
                          <w:r w:rsidRPr="000930AB">
                            <w:rPr>
                              <w:rFonts w:ascii="Arial" w:hAnsi="Arial" w:cs="Arial"/>
                              <w:color w:val="FFFFFF" w:themeColor="background1"/>
                              <w:sz w:val="16"/>
                              <w:szCs w:val="16"/>
                              <w:lang w:val="es-ES"/>
                            </w:rPr>
                            <w:t>Mónica Ospino, Municipalidad la Unión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 o:spid="_x0000_s1093" type="#_x0000_t75" style="position:absolute;top:108;width:2933;height:26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">
                    <v:imagedata r:id="rId2" o:title="png-transparent-computer-icons-camera-graphy-dining-icon-logo-design-template-rectangle-desktop-wallpaper-area" cropleft="12926f" cropright="12742f" gain="19661f" blacklevel="22938f"/>
                    <v:path arrowok="t"/>
                  </v:shape>
                </v:group>
              </w:pict>
            </mc:Fallback>
          </mc:AlternateContent>
        </w:r>
        <w:r w:rsidRPr="00D85C23">
          <w:rPr>
            <w:rFonts w:ascii="Arial" w:hAnsi="Arial" w:cs="Arial"/>
            <w:sz w:val="24"/>
          </w:rPr>
          <w:fldChar w:fldCharType="begin"/>
        </w:r>
        <w:r w:rsidRPr="00D85C23">
          <w:rPr>
            <w:rFonts w:ascii="Arial" w:hAnsi="Arial" w:cs="Arial"/>
            <w:sz w:val="24"/>
          </w:rPr>
          <w:instrText>PAGE   \* MERGEFORMAT</w:instrText>
        </w:r>
        <w:r w:rsidRPr="00D85C23">
          <w:rPr>
            <w:rFonts w:ascii="Arial" w:hAnsi="Arial" w:cs="Arial"/>
            <w:sz w:val="24"/>
          </w:rPr>
          <w:fldChar w:fldCharType="separate"/>
        </w:r>
        <w:r w:rsidR="0087739C" w:rsidRPr="0087739C">
          <w:rPr>
            <w:rFonts w:ascii="Arial" w:hAnsi="Arial" w:cs="Arial"/>
            <w:noProof/>
            <w:sz w:val="24"/>
            <w:lang w:val="es-ES"/>
          </w:rPr>
          <w:t>21</w:t>
        </w:r>
        <w:r w:rsidRPr="00D85C23">
          <w:rPr>
            <w:rFonts w:ascii="Arial" w:hAnsi="Arial" w:cs="Arial"/>
            <w:sz w:val="24"/>
          </w:rPr>
          <w:fldChar w:fldCharType="end"/>
        </w:r>
      </w:p>
    </w:sdtContent>
  </w:sdt>
  <w:p w14:paraId="4763DD6E" w14:textId="6122E864" w:rsidR="00A26EA1" w:rsidRDefault="00A26EA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1606616"/>
      <w:docPartObj>
        <w:docPartGallery w:val="Page Numbers (Bottom of Page)"/>
        <w:docPartUnique/>
      </w:docPartObj>
    </w:sdtPr>
    <w:sdtEndPr>
      <w:rPr>
        <w:rFonts w:ascii="Arial" w:hAnsi="Arial" w:cs="Arial"/>
        <w:sz w:val="24"/>
        <w:szCs w:val="24"/>
      </w:rPr>
    </w:sdtEndPr>
    <w:sdtContent>
      <w:p w14:paraId="6A78CEFE" w14:textId="74877056" w:rsidR="00A26EA1" w:rsidRPr="00D85C23" w:rsidRDefault="00A26EA1">
        <w:pPr>
          <w:pStyle w:val="Piedepgina"/>
          <w:jc w:val="center"/>
          <w:rPr>
            <w:rFonts w:ascii="Arial" w:hAnsi="Arial" w:cs="Arial"/>
            <w:sz w:val="24"/>
            <w:szCs w:val="24"/>
          </w:rPr>
        </w:pPr>
        <w:r w:rsidRPr="00D85C23">
          <w:rPr>
            <w:rFonts w:ascii="Arial" w:hAnsi="Arial" w:cs="Arial"/>
            <w:sz w:val="24"/>
            <w:szCs w:val="24"/>
          </w:rPr>
          <w:fldChar w:fldCharType="begin"/>
        </w:r>
        <w:r w:rsidRPr="00D85C23">
          <w:rPr>
            <w:rFonts w:ascii="Arial" w:hAnsi="Arial" w:cs="Arial"/>
            <w:sz w:val="24"/>
            <w:szCs w:val="24"/>
          </w:rPr>
          <w:instrText>PAGE   \* MERGEFORMAT</w:instrText>
        </w:r>
        <w:r w:rsidRPr="00D85C23">
          <w:rPr>
            <w:rFonts w:ascii="Arial" w:hAnsi="Arial" w:cs="Arial"/>
            <w:sz w:val="24"/>
            <w:szCs w:val="24"/>
          </w:rPr>
          <w:fldChar w:fldCharType="separate"/>
        </w:r>
        <w:r w:rsidR="0087739C" w:rsidRPr="0087739C">
          <w:rPr>
            <w:rFonts w:ascii="Arial" w:hAnsi="Arial" w:cs="Arial"/>
            <w:noProof/>
            <w:sz w:val="24"/>
            <w:szCs w:val="24"/>
            <w:lang w:val="es-ES"/>
          </w:rPr>
          <w:t>23</w:t>
        </w:r>
        <w:r w:rsidRPr="00D85C23">
          <w:rPr>
            <w:rFonts w:ascii="Arial" w:hAnsi="Arial" w:cs="Arial"/>
            <w:sz w:val="24"/>
            <w:szCs w:val="24"/>
          </w:rPr>
          <w:fldChar w:fldCharType="end"/>
        </w:r>
      </w:p>
    </w:sdtContent>
  </w:sdt>
  <w:p w14:paraId="74A56800" w14:textId="39F75DF7" w:rsidR="00A26EA1" w:rsidRDefault="00A26E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38828" w14:textId="77777777" w:rsidR="004669EA" w:rsidRDefault="004669EA" w:rsidP="00F5056D">
      <w:pPr>
        <w:spacing w:after="0" w:line="240" w:lineRule="auto"/>
      </w:pPr>
      <w:r>
        <w:separator/>
      </w:r>
    </w:p>
  </w:footnote>
  <w:footnote w:type="continuationSeparator" w:id="0">
    <w:p w14:paraId="658DBA32" w14:textId="77777777" w:rsidR="004669EA" w:rsidRDefault="004669EA" w:rsidP="00F5056D">
      <w:pPr>
        <w:spacing w:after="0" w:line="240" w:lineRule="auto"/>
      </w:pPr>
      <w:r>
        <w:continuationSeparator/>
      </w:r>
    </w:p>
  </w:footnote>
  <w:footnote w:id="1">
    <w:p w14:paraId="28F11D60" w14:textId="77777777" w:rsidR="00A26EA1" w:rsidRPr="00907977" w:rsidRDefault="00A26EA1" w:rsidP="00907977">
      <w:pPr>
        <w:pStyle w:val="Textonotapie"/>
        <w:rPr>
          <w:lang w:val="es-ES"/>
        </w:rPr>
      </w:pPr>
      <w:r>
        <w:rPr>
          <w:rStyle w:val="Refdenotaalpie"/>
        </w:rPr>
        <w:footnoteRef/>
      </w:r>
      <w:r>
        <w:t xml:space="preserve"> </w:t>
      </w:r>
      <w:r w:rsidRPr="00EA13BE">
        <w:rPr>
          <w:rFonts w:ascii="Arial" w:hAnsi="Arial" w:cs="Arial"/>
          <w:sz w:val="18"/>
        </w:rPr>
        <w:t>Ver documento https://reddcr.go.cr/publicacion/plan-de-distribucion-de-beneficios/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4FF0A" w14:textId="511B59EA" w:rsidR="00A26EA1" w:rsidRPr="00FD7D01" w:rsidRDefault="00A26EA1" w:rsidP="00FD7D01">
    <w:pPr>
      <w:pStyle w:val="Encabezado"/>
    </w:pPr>
    <w:r>
      <w:rPr>
        <w:noProof/>
        <w:lang w:eastAsia="es-CR"/>
      </w:rPr>
      <w:drawing>
        <wp:anchor distT="0" distB="0" distL="114300" distR="114300" simplePos="0" relativeHeight="251663360" behindDoc="0" locked="0" layoutInCell="1" allowOverlap="1" wp14:anchorId="215534FC" wp14:editId="27794762">
          <wp:simplePos x="0" y="0"/>
          <wp:positionH relativeFrom="margin">
            <wp:align>center</wp:align>
          </wp:positionH>
          <wp:positionV relativeFrom="paragraph">
            <wp:posOffset>-69215</wp:posOffset>
          </wp:positionV>
          <wp:extent cx="3983355" cy="1418590"/>
          <wp:effectExtent l="6033" t="0" r="4127" b="4128"/>
          <wp:wrapSquare wrapText="bothSides"/>
          <wp:docPr id="227"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50729" name="Picture 1934150729"/>
                  <pic:cNvPicPr/>
                </pic:nvPicPr>
                <pic:blipFill rotWithShape="1">
                  <a:blip r:embed="rId1">
                    <a:extLst>
                      <a:ext uri="{28A0092B-C50C-407E-A947-70E740481C1C}">
                        <a14:useLocalDpi xmlns:a14="http://schemas.microsoft.com/office/drawing/2010/main" val="0"/>
                      </a:ext>
                    </a:extLst>
                  </a:blip>
                  <a:srcRect t="41672" b="10815"/>
                  <a:stretch>
                    <a:fillRect/>
                  </a:stretch>
                </pic:blipFill>
                <pic:spPr bwMode="auto">
                  <a:xfrm rot="5400000">
                    <a:off x="0" y="0"/>
                    <a:ext cx="3983355" cy="14185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s-CR"/>
      </w:rPr>
      <w:drawing>
        <wp:anchor distT="0" distB="0" distL="114300" distR="114300" simplePos="0" relativeHeight="251661312" behindDoc="0" locked="0" layoutInCell="1" allowOverlap="1" wp14:anchorId="6C4F7D86" wp14:editId="408F6BAD">
          <wp:simplePos x="0" y="0"/>
          <wp:positionH relativeFrom="page">
            <wp:posOffset>990600</wp:posOffset>
          </wp:positionH>
          <wp:positionV relativeFrom="paragraph">
            <wp:posOffset>170815</wp:posOffset>
          </wp:positionV>
          <wp:extent cx="3983355" cy="1418590"/>
          <wp:effectExtent l="6033" t="0" r="4127" b="4128"/>
          <wp:wrapSquare wrapText="bothSides"/>
          <wp:docPr id="228"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50729" name="Picture 1934150729"/>
                  <pic:cNvPicPr/>
                </pic:nvPicPr>
                <pic:blipFill rotWithShape="1">
                  <a:blip r:embed="rId1">
                    <a:extLst>
                      <a:ext uri="{28A0092B-C50C-407E-A947-70E740481C1C}">
                        <a14:useLocalDpi xmlns:a14="http://schemas.microsoft.com/office/drawing/2010/main" val="0"/>
                      </a:ext>
                    </a:extLst>
                  </a:blip>
                  <a:srcRect t="41672" b="10815"/>
                  <a:stretch>
                    <a:fillRect/>
                  </a:stretch>
                </pic:blipFill>
                <pic:spPr bwMode="auto">
                  <a:xfrm rot="5400000">
                    <a:off x="0" y="0"/>
                    <a:ext cx="3983355" cy="14185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D7A8A" w14:textId="2AFA0D68" w:rsidR="00A26EA1" w:rsidRDefault="00A26EA1" w:rsidP="00FD2A00">
    <w:pPr>
      <w:pStyle w:val="Encabezado"/>
      <w:ind w:left="-1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B5F54" w14:textId="512E50E1" w:rsidR="00A26EA1" w:rsidRDefault="00A26EA1">
    <w:pPr>
      <w:pStyle w:val="Encabezado"/>
    </w:pPr>
    <w:r>
      <w:rPr>
        <w:noProof/>
        <w:lang w:eastAsia="es-CR"/>
      </w:rPr>
      <w:drawing>
        <wp:inline distT="0" distB="0" distL="0" distR="0" wp14:anchorId="78E1B129" wp14:editId="3447950F">
          <wp:extent cx="5701665" cy="2395855"/>
          <wp:effectExtent l="0" t="0" r="0" b="4445"/>
          <wp:docPr id="229"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72644" name="Picture 1482972644"/>
                  <pic:cNvPicPr/>
                </pic:nvPicPr>
                <pic:blipFill>
                  <a:blip r:embed="rId1">
                    <a:extLst>
                      <a:ext uri="{28A0092B-C50C-407E-A947-70E740481C1C}">
                        <a14:useLocalDpi xmlns:a14="http://schemas.microsoft.com/office/drawing/2010/main" val="0"/>
                      </a:ext>
                    </a:extLst>
                  </a:blip>
                  <a:stretch>
                    <a:fillRect/>
                  </a:stretch>
                </pic:blipFill>
                <pic:spPr>
                  <a:xfrm>
                    <a:off x="0" y="0"/>
                    <a:ext cx="5701665" cy="2395855"/>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8A589" w14:textId="00038EDD" w:rsidR="00A26EA1" w:rsidRPr="00FD7D01" w:rsidRDefault="00A26EA1" w:rsidP="00FD7D01">
    <w:pPr>
      <w:pStyle w:val="Encabezado"/>
      <w:rPr>
        <w:lang w:val="es-MX"/>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544EC" w14:textId="6D2BD6B3" w:rsidR="00A26EA1" w:rsidRDefault="00A26EA1" w:rsidP="00CF0702">
    <w:pPr>
      <w:pStyle w:val="Encabezado"/>
      <w:ind w:left="-1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B3C5C" w14:textId="1BCA2A2B" w:rsidR="00A26EA1" w:rsidRDefault="00A26EA1" w:rsidP="00FD2A00">
    <w:pPr>
      <w:pStyle w:val="Encabezado"/>
      <w:ind w:left="-1560"/>
    </w:pPr>
    <w:r>
      <w:rPr>
        <w:noProof/>
        <w:lang w:eastAsia="es-CR"/>
      </w:rPr>
      <w:drawing>
        <wp:inline distT="0" distB="0" distL="0" distR="0" wp14:anchorId="35C06B12" wp14:editId="0643C888">
          <wp:extent cx="7788836" cy="837127"/>
          <wp:effectExtent l="0" t="0" r="3175" b="127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ChatGPT Image 12 jun 2026, 11_15_03.png"/>
                  <pic:cNvPicPr/>
                </pic:nvPicPr>
                <pic:blipFill rotWithShape="1">
                  <a:blip r:embed="rId1">
                    <a:extLst>
                      <a:ext uri="{28A0092B-C50C-407E-A947-70E740481C1C}">
                        <a14:useLocalDpi xmlns:a14="http://schemas.microsoft.com/office/drawing/2010/main" val="0"/>
                      </a:ext>
                    </a:extLst>
                  </a:blip>
                  <a:srcRect t="39936" b="41951"/>
                  <a:stretch/>
                </pic:blipFill>
                <pic:spPr bwMode="auto">
                  <a:xfrm>
                    <a:off x="0" y="0"/>
                    <a:ext cx="7833913" cy="841972"/>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06DAA" w14:textId="4C225768" w:rsidR="00A26EA1" w:rsidRPr="00FD7D01" w:rsidRDefault="00A26EA1" w:rsidP="00FD7D01">
    <w:pPr>
      <w:pStyle w:val="Encabezado"/>
      <w:rPr>
        <w:lang w:val="es-MX"/>
      </w:rPr>
    </w:pPr>
    <w:r>
      <w:rPr>
        <w:noProof/>
        <w:lang w:eastAsia="es-CR"/>
      </w:rPr>
      <w:drawing>
        <wp:anchor distT="0" distB="0" distL="114300" distR="114300" simplePos="0" relativeHeight="251692032" behindDoc="1" locked="0" layoutInCell="1" allowOverlap="1" wp14:anchorId="0B211E94" wp14:editId="4807CEC9">
          <wp:simplePos x="0" y="0"/>
          <wp:positionH relativeFrom="page">
            <wp:posOffset>-11875</wp:posOffset>
          </wp:positionH>
          <wp:positionV relativeFrom="paragraph">
            <wp:posOffset>5939</wp:posOffset>
          </wp:positionV>
          <wp:extent cx="7781290" cy="837210"/>
          <wp:effectExtent l="0" t="0" r="0" b="1270"/>
          <wp:wrapNone/>
          <wp:docPr id="317183250"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0783" name="Picture 79820783"/>
                  <pic:cNvPicPr/>
                </pic:nvPicPr>
                <pic:blipFill rotWithShape="1">
                  <a:blip r:embed="rId1">
                    <a:extLst>
                      <a:ext uri="{28A0092B-C50C-407E-A947-70E740481C1C}">
                        <a14:useLocalDpi xmlns:a14="http://schemas.microsoft.com/office/drawing/2010/main" val="0"/>
                      </a:ext>
                    </a:extLst>
                  </a:blip>
                  <a:srcRect r="-36" b="79675"/>
                  <a:stretch>
                    <a:fillRect/>
                  </a:stretch>
                </pic:blipFill>
                <pic:spPr bwMode="auto">
                  <a:xfrm>
                    <a:off x="0" y="0"/>
                    <a:ext cx="7797105" cy="8389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E1EA9" w14:textId="1BBD66ED" w:rsidR="00A26EA1" w:rsidRDefault="00A26EA1" w:rsidP="0065680C">
    <w:pPr>
      <w:pStyle w:val="Encabezado"/>
      <w:ind w:left="-851" w:hanging="709"/>
    </w:pPr>
    <w:r>
      <w:rPr>
        <w:noProof/>
        <w:lang w:eastAsia="es-CR"/>
      </w:rPr>
      <w:drawing>
        <wp:anchor distT="0" distB="0" distL="114300" distR="114300" simplePos="0" relativeHeight="251681792" behindDoc="1" locked="0" layoutInCell="1" allowOverlap="1" wp14:anchorId="4C72CF4D" wp14:editId="1080B8EE">
          <wp:simplePos x="0" y="0"/>
          <wp:positionH relativeFrom="column">
            <wp:posOffset>-985077</wp:posOffset>
          </wp:positionH>
          <wp:positionV relativeFrom="paragraph">
            <wp:posOffset>-14067</wp:posOffset>
          </wp:positionV>
          <wp:extent cx="7846060" cy="850006"/>
          <wp:effectExtent l="0" t="0" r="2540" b="7620"/>
          <wp:wrapNone/>
          <wp:docPr id="199" name="Imagen 199" descr="C:\Users\keilyn.chavarria\Downloads\IMAGENES PEI\ChatGPT Image 24 ago 2026, 10_1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lyn.chavarria\Downloads\IMAGENES PEI\ChatGPT Image 24 ago 2026, 10_12_29.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49297" b="29763"/>
                  <a:stretch/>
                </pic:blipFill>
                <pic:spPr bwMode="auto">
                  <a:xfrm>
                    <a:off x="0" y="0"/>
                    <a:ext cx="7846060" cy="8500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04045" w14:textId="739B6B2E" w:rsidR="00A26EA1" w:rsidRDefault="00A26EA1" w:rsidP="00CF0702">
    <w:pPr>
      <w:pStyle w:val="Encabezado"/>
      <w:ind w:left="-1560"/>
    </w:pPr>
    <w:r>
      <w:rPr>
        <w:noProof/>
        <w:lang w:eastAsia="es-CR"/>
      </w:rPr>
      <w:drawing>
        <wp:anchor distT="0" distB="0" distL="114300" distR="114300" simplePos="0" relativeHeight="251676672" behindDoc="0" locked="0" layoutInCell="1" allowOverlap="1" wp14:anchorId="2C6BC351" wp14:editId="170456C2">
          <wp:simplePos x="0" y="0"/>
          <wp:positionH relativeFrom="page">
            <wp:posOffset>0</wp:posOffset>
          </wp:positionH>
          <wp:positionV relativeFrom="paragraph">
            <wp:posOffset>8626</wp:posOffset>
          </wp:positionV>
          <wp:extent cx="3324860" cy="10043160"/>
          <wp:effectExtent l="0" t="0" r="8890" b="0"/>
          <wp:wrapSquare wrapText="bothSides"/>
          <wp:docPr id="31718325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83256" name="Picture 317183256"/>
                  <pic:cNvPicPr/>
                </pic:nvPicPr>
                <pic:blipFill rotWithShape="1">
                  <a:blip r:embed="rId1">
                    <a:extLst>
                      <a:ext uri="{28A0092B-C50C-407E-A947-70E740481C1C}">
                        <a14:useLocalDpi xmlns:a14="http://schemas.microsoft.com/office/drawing/2010/main" val="0"/>
                      </a:ext>
                    </a:extLst>
                  </a:blip>
                  <a:srcRect l="5052" t="-1" r="28825" b="151"/>
                  <a:stretch>
                    <a:fillRect/>
                  </a:stretch>
                </pic:blipFill>
                <pic:spPr bwMode="auto">
                  <a:xfrm>
                    <a:off x="0" y="0"/>
                    <a:ext cx="3324860" cy="10043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D418A" w14:textId="796AA80D" w:rsidR="00A26EA1" w:rsidRDefault="00A26EA1" w:rsidP="005E605A">
    <w:pPr>
      <w:pStyle w:val="Encabezado"/>
    </w:pPr>
    <w:r>
      <w:rPr>
        <w:noProof/>
        <w:lang w:eastAsia="es-CR"/>
      </w:rPr>
      <w:drawing>
        <wp:anchor distT="0" distB="0" distL="114300" distR="114300" simplePos="0" relativeHeight="251683840" behindDoc="1" locked="0" layoutInCell="1" allowOverlap="1" wp14:anchorId="0BBDF323" wp14:editId="09AA7DA9">
          <wp:simplePos x="0" y="0"/>
          <wp:positionH relativeFrom="column">
            <wp:posOffset>-990600</wp:posOffset>
          </wp:positionH>
          <wp:positionV relativeFrom="paragraph">
            <wp:posOffset>-211015</wp:posOffset>
          </wp:positionV>
          <wp:extent cx="7768590" cy="1047750"/>
          <wp:effectExtent l="0" t="0" r="3810" b="0"/>
          <wp:wrapNone/>
          <wp:docPr id="201" name="Imagen 201" descr="C:\Users\keilyn.chavarria\Downloads\IMAGENES PEI\Plantación teca, San Carlos, Adriana Valerio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eilyn.chavarria\Downloads\IMAGENES PEI\Plantación teca, San Carlos, Adriana Valerio 2022.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60618" b="10060"/>
                  <a:stretch/>
                </pic:blipFill>
                <pic:spPr bwMode="auto">
                  <a:xfrm>
                    <a:off x="0" y="0"/>
                    <a:ext cx="7782495" cy="1049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E2FD6" w14:textId="1C26B8E0" w:rsidR="00A26EA1" w:rsidRDefault="00A26EA1" w:rsidP="00FD2A00">
    <w:pPr>
      <w:pStyle w:val="Encabezado"/>
      <w:ind w:left="-1560"/>
    </w:pPr>
    <w:r>
      <w:rPr>
        <w:noProof/>
        <w:lang w:eastAsia="es-CR"/>
      </w:rPr>
      <w:drawing>
        <wp:anchor distT="0" distB="0" distL="114300" distR="114300" simplePos="0" relativeHeight="251665408" behindDoc="0" locked="0" layoutInCell="1" allowOverlap="1" wp14:anchorId="35269525" wp14:editId="0EDDA3CC">
          <wp:simplePos x="0" y="0"/>
          <wp:positionH relativeFrom="page">
            <wp:posOffset>1334770</wp:posOffset>
          </wp:positionH>
          <wp:positionV relativeFrom="paragraph">
            <wp:posOffset>3620770</wp:posOffset>
          </wp:positionV>
          <wp:extent cx="10050145" cy="2817495"/>
          <wp:effectExtent l="0" t="3175" r="5080" b="5080"/>
          <wp:wrapSquare wrapText="bothSides"/>
          <wp:docPr id="317183254"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93549" name="Picture 1934993549"/>
                  <pic:cNvPicPr/>
                </pic:nvPicPr>
                <pic:blipFill rotWithShape="1">
                  <a:blip r:embed="rId1">
                    <a:extLst>
                      <a:ext uri="{28A0092B-C50C-407E-A947-70E740481C1C}">
                        <a14:useLocalDpi xmlns:a14="http://schemas.microsoft.com/office/drawing/2010/main" val="0"/>
                      </a:ext>
                    </a:extLst>
                  </a:blip>
                  <a:srcRect t="39621" b="22932"/>
                  <a:stretch>
                    <a:fillRect/>
                  </a:stretch>
                </pic:blipFill>
                <pic:spPr bwMode="auto">
                  <a:xfrm rot="5400000">
                    <a:off x="0" y="0"/>
                    <a:ext cx="10050145" cy="281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62B5" w14:textId="14E64630" w:rsidR="00A26EA1" w:rsidRDefault="00A26EA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57644" w14:textId="3DBB02EA" w:rsidR="00A26EA1" w:rsidRDefault="00A26EA1" w:rsidP="00850A32">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B8808" w14:textId="4F32E71F" w:rsidR="00A26EA1" w:rsidRDefault="00A26EA1">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3AF83" w14:textId="2AEFF78E" w:rsidR="00A26EA1" w:rsidRDefault="00A26EA1" w:rsidP="00FD2A00">
    <w:pPr>
      <w:pStyle w:val="Encabezado"/>
      <w:ind w:left="-1560"/>
    </w:pPr>
    <w:r>
      <w:rPr>
        <w:noProof/>
        <w:lang w:eastAsia="es-CR"/>
      </w:rPr>
      <w:drawing>
        <wp:anchor distT="0" distB="0" distL="114300" distR="114300" simplePos="0" relativeHeight="251668480" behindDoc="0" locked="0" layoutInCell="1" allowOverlap="1" wp14:anchorId="52F8BC5B" wp14:editId="162F8997">
          <wp:simplePos x="0" y="0"/>
          <wp:positionH relativeFrom="page">
            <wp:posOffset>5509260</wp:posOffset>
          </wp:positionH>
          <wp:positionV relativeFrom="paragraph">
            <wp:posOffset>0</wp:posOffset>
          </wp:positionV>
          <wp:extent cx="2263140" cy="10102850"/>
          <wp:effectExtent l="0" t="0" r="3810" b="0"/>
          <wp:wrapSquare wrapText="bothSides"/>
          <wp:docPr id="8726354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3546" name="Picture 87263546"/>
                  <pic:cNvPicPr/>
                </pic:nvPicPr>
                <pic:blipFill rotWithShape="1">
                  <a:blip r:embed="rId1">
                    <a:extLst>
                      <a:ext uri="{28A0092B-C50C-407E-A947-70E740481C1C}">
                        <a14:useLocalDpi xmlns:a14="http://schemas.microsoft.com/office/drawing/2010/main" val="0"/>
                      </a:ext>
                    </a:extLst>
                  </a:blip>
                  <a:srcRect l="47149" r="22983"/>
                  <a:stretch>
                    <a:fillRect/>
                  </a:stretch>
                </pic:blipFill>
                <pic:spPr bwMode="auto">
                  <a:xfrm>
                    <a:off x="0" y="0"/>
                    <a:ext cx="2263140" cy="1010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2B81" w14:textId="1B9FC2A6" w:rsidR="00A26EA1" w:rsidRDefault="00A26EA1" w:rsidP="00FD2A00">
    <w:pPr>
      <w:pStyle w:val="Encabezado"/>
      <w:ind w:left="-1560"/>
    </w:pPr>
    <w:r w:rsidRPr="00617B34">
      <w:rPr>
        <w:noProof/>
        <w:lang w:eastAsia="es-CR"/>
      </w:rPr>
      <w:drawing>
        <wp:anchor distT="0" distB="0" distL="114300" distR="114300" simplePos="0" relativeHeight="251703296" behindDoc="1" locked="0" layoutInCell="1" allowOverlap="1" wp14:anchorId="3C9A391E" wp14:editId="338C92EB">
          <wp:simplePos x="0" y="0"/>
          <wp:positionH relativeFrom="column">
            <wp:posOffset>-978463</wp:posOffset>
          </wp:positionH>
          <wp:positionV relativeFrom="paragraph">
            <wp:posOffset>0</wp:posOffset>
          </wp:positionV>
          <wp:extent cx="7754842" cy="837127"/>
          <wp:effectExtent l="0" t="0" r="0" b="1270"/>
          <wp:wrapNone/>
          <wp:docPr id="317183260" name="Imagen 31718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470" t="36736" r="1322" b="24904"/>
                  <a:stretch/>
                </pic:blipFill>
                <pic:spPr bwMode="auto">
                  <a:xfrm>
                    <a:off x="0" y="0"/>
                    <a:ext cx="7754842" cy="8371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2ADBE" w14:textId="1B709FA4" w:rsidR="00A26EA1" w:rsidRDefault="00A26EA1" w:rsidP="005E605A">
    <w:pPr>
      <w:pStyle w:val="Encabezado"/>
    </w:pPr>
    <w:r>
      <w:rPr>
        <w:noProof/>
        <w:lang w:eastAsia="es-CR"/>
      </w:rPr>
      <w:drawing>
        <wp:anchor distT="0" distB="0" distL="114300" distR="114300" simplePos="0" relativeHeight="251685888" behindDoc="0" locked="0" layoutInCell="1" allowOverlap="1" wp14:anchorId="4AA916F1" wp14:editId="390AA9B5">
          <wp:simplePos x="0" y="0"/>
          <wp:positionH relativeFrom="column">
            <wp:posOffset>-1132768</wp:posOffset>
          </wp:positionH>
          <wp:positionV relativeFrom="paragraph">
            <wp:posOffset>0</wp:posOffset>
          </wp:positionV>
          <wp:extent cx="7910263" cy="830687"/>
          <wp:effectExtent l="0" t="0" r="0" b="7620"/>
          <wp:wrapNone/>
          <wp:docPr id="317183261" name="Imagen 31718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0263" cy="830687"/>
                  </a:xfrm>
                  <a:prstGeom prst="rect">
                    <a:avLst/>
                  </a:prstGeom>
                  <a:noFill/>
                </pic:spPr>
              </pic:pic>
            </a:graphicData>
          </a:graphic>
          <wp14:sizeRelV relativeFrom="margin">
            <wp14:pctHeight>0</wp14:pctHeight>
          </wp14:sizeRelV>
        </wp:anchor>
      </w:drawing>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20612" w14:textId="4AB4C245" w:rsidR="00A26EA1" w:rsidRDefault="00A26EA1" w:rsidP="00FD2A00">
    <w:pPr>
      <w:pStyle w:val="Encabezado"/>
      <w:ind w:left="-1560"/>
    </w:pPr>
    <w:r w:rsidRPr="00A222F7">
      <w:rPr>
        <w:noProof/>
        <w:lang w:eastAsia="es-CR"/>
      </w:rPr>
      <w:drawing>
        <wp:anchor distT="0" distB="0" distL="114300" distR="114300" simplePos="0" relativeHeight="251694080" behindDoc="1" locked="0" layoutInCell="1" allowOverlap="1" wp14:anchorId="138DB09A" wp14:editId="3AB33E99">
          <wp:simplePos x="0" y="0"/>
          <wp:positionH relativeFrom="column">
            <wp:posOffset>-990600</wp:posOffset>
          </wp:positionH>
          <wp:positionV relativeFrom="paragraph">
            <wp:posOffset>0</wp:posOffset>
          </wp:positionV>
          <wp:extent cx="7860030" cy="850006"/>
          <wp:effectExtent l="0" t="0" r="0" b="7620"/>
          <wp:wrapNone/>
          <wp:docPr id="317183262" name="Imagen 31718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860030" cy="850006"/>
                  </a:xfrm>
                  <a:prstGeom prst="rect">
                    <a:avLst/>
                  </a:prstGeom>
                </pic:spPr>
              </pic:pic>
            </a:graphicData>
          </a:graphic>
          <wp14:sizeRelH relativeFrom="margin">
            <wp14:pctWidth>0</wp14:pctWidth>
          </wp14:sizeRelH>
          <wp14:sizeRelV relativeFrom="margin">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F8E8F" w14:textId="2AA041AD" w:rsidR="00A26EA1" w:rsidRDefault="00A26EA1">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FA61B" w14:textId="7D0B64AE" w:rsidR="00A26EA1" w:rsidRDefault="00A26EA1" w:rsidP="00FD2A00">
    <w:pPr>
      <w:pStyle w:val="Encabezado"/>
      <w:ind w:left="-156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F4789" w14:textId="77777777" w:rsidR="00A26EA1" w:rsidRDefault="00A26EA1" w:rsidP="00A222F7">
    <w:pPr>
      <w:pStyle w:val="Encabezado"/>
    </w:pPr>
    <w:r>
      <w:rPr>
        <w:noProof/>
        <w:lang w:eastAsia="es-CR"/>
      </w:rPr>
      <w:drawing>
        <wp:anchor distT="0" distB="0" distL="114300" distR="114300" simplePos="0" relativeHeight="251666432" behindDoc="1" locked="0" layoutInCell="1" allowOverlap="1" wp14:anchorId="14C83082" wp14:editId="0DF62875">
          <wp:simplePos x="0" y="0"/>
          <wp:positionH relativeFrom="page">
            <wp:posOffset>-66907</wp:posOffset>
          </wp:positionH>
          <wp:positionV relativeFrom="paragraph">
            <wp:posOffset>-768211</wp:posOffset>
          </wp:positionV>
          <wp:extent cx="7848600" cy="847493"/>
          <wp:effectExtent l="0" t="0" r="0" b="0"/>
          <wp:wrapNone/>
          <wp:docPr id="31718326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0783" name="Picture 79820783"/>
                  <pic:cNvPicPr/>
                </pic:nvPicPr>
                <pic:blipFill rotWithShape="1">
                  <a:blip r:embed="rId1">
                    <a:extLst>
                      <a:ext uri="{28A0092B-C50C-407E-A947-70E740481C1C}">
                        <a14:useLocalDpi xmlns:a14="http://schemas.microsoft.com/office/drawing/2010/main" val="0"/>
                      </a:ext>
                    </a:extLst>
                  </a:blip>
                  <a:srcRect r="-36" b="77364"/>
                  <a:stretch>
                    <a:fillRect/>
                  </a:stretch>
                </pic:blipFill>
                <pic:spPr bwMode="auto">
                  <a:xfrm>
                    <a:off x="0" y="0"/>
                    <a:ext cx="7854613" cy="8481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045EE" w14:textId="78789719" w:rsidR="00A26EA1" w:rsidRDefault="00A26EA1" w:rsidP="00FD2A00">
    <w:pPr>
      <w:pStyle w:val="Encabezado"/>
      <w:ind w:left="-1560"/>
    </w:pPr>
    <w:r w:rsidRPr="00A222F7">
      <w:rPr>
        <w:noProof/>
        <w:lang w:eastAsia="es-CR"/>
      </w:rPr>
      <w:drawing>
        <wp:anchor distT="0" distB="0" distL="114300" distR="114300" simplePos="0" relativeHeight="251689984" behindDoc="1" locked="0" layoutInCell="1" allowOverlap="1" wp14:anchorId="549E2087" wp14:editId="767A44D0">
          <wp:simplePos x="0" y="0"/>
          <wp:positionH relativeFrom="column">
            <wp:posOffset>-1080135</wp:posOffset>
          </wp:positionH>
          <wp:positionV relativeFrom="paragraph">
            <wp:posOffset>-708737</wp:posOffset>
          </wp:positionV>
          <wp:extent cx="7767955" cy="795453"/>
          <wp:effectExtent l="0" t="0" r="4445" b="5080"/>
          <wp:wrapNone/>
          <wp:docPr id="317183267" name="Imagen 31718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08396" cy="799594"/>
                  </a:xfrm>
                  <a:prstGeom prst="rect">
                    <a:avLst/>
                  </a:prstGeom>
                </pic:spPr>
              </pic:pic>
            </a:graphicData>
          </a:graphic>
          <wp14:sizeRelH relativeFrom="margin">
            <wp14:pctWidth>0</wp14:pctWidth>
          </wp14:sizeRelH>
          <wp14:sizeRelV relativeFrom="margin">
            <wp14:pctHeight>0</wp14:pctHeight>
          </wp14:sizeRelV>
        </wp:anchor>
      </w:drawing>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6E760" w14:textId="5A60C7A1" w:rsidR="00A26EA1" w:rsidRDefault="00A26EA1">
    <w:pPr>
      <w:pStyle w:val="Encabezado"/>
    </w:pPr>
    <w:r w:rsidRPr="00A222F7">
      <w:rPr>
        <w:noProof/>
        <w:lang w:eastAsia="es-CR"/>
      </w:rPr>
      <w:drawing>
        <wp:anchor distT="0" distB="0" distL="114300" distR="114300" simplePos="0" relativeHeight="251688960" behindDoc="1" locked="0" layoutInCell="1" allowOverlap="1" wp14:anchorId="578D13AC" wp14:editId="67E68C10">
          <wp:simplePos x="0" y="0"/>
          <wp:positionH relativeFrom="column">
            <wp:posOffset>-1156335</wp:posOffset>
          </wp:positionH>
          <wp:positionV relativeFrom="paragraph">
            <wp:posOffset>-459739</wp:posOffset>
          </wp:positionV>
          <wp:extent cx="7860030" cy="762000"/>
          <wp:effectExtent l="0" t="0" r="7620" b="0"/>
          <wp:wrapNone/>
          <wp:docPr id="1237952660" name="Imagen 123795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860641" cy="762059"/>
                  </a:xfrm>
                  <a:prstGeom prst="rect">
                    <a:avLst/>
                  </a:prstGeom>
                </pic:spPr>
              </pic:pic>
            </a:graphicData>
          </a:graphic>
          <wp14:sizeRelH relativeFrom="margin">
            <wp14:pctWidth>0</wp14:pctWidth>
          </wp14:sizeRelH>
          <wp14:sizeRelV relativeFrom="margin">
            <wp14:pctHeight>0</wp14:pctHeight>
          </wp14:sizeRelV>
        </wp:anchor>
      </w:drawing>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0AFB4" w14:textId="6ACED086" w:rsidR="00A26EA1" w:rsidRDefault="00A26EA1" w:rsidP="00FD2A00">
    <w:pPr>
      <w:pStyle w:val="Encabezado"/>
      <w:ind w:left="-1560"/>
    </w:pPr>
    <w:r>
      <w:rPr>
        <w:noProof/>
        <w:lang w:eastAsia="es-CR"/>
      </w:rPr>
      <w:drawing>
        <wp:anchor distT="0" distB="0" distL="114300" distR="114300" simplePos="0" relativeHeight="251705344" behindDoc="1" locked="0" layoutInCell="1" allowOverlap="1" wp14:anchorId="1B229B38" wp14:editId="115DBF51">
          <wp:simplePos x="0" y="0"/>
          <wp:positionH relativeFrom="page">
            <wp:posOffset>11875</wp:posOffset>
          </wp:positionH>
          <wp:positionV relativeFrom="paragraph">
            <wp:posOffset>-438340</wp:posOffset>
          </wp:positionV>
          <wp:extent cx="7774046" cy="724395"/>
          <wp:effectExtent l="0" t="0" r="0" b="0"/>
          <wp:wrapNone/>
          <wp:docPr id="1237952662"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0783" name="Picture 79820783"/>
                  <pic:cNvPicPr/>
                </pic:nvPicPr>
                <pic:blipFill rotWithShape="1">
                  <a:blip r:embed="rId1">
                    <a:extLst>
                      <a:ext uri="{28A0092B-C50C-407E-A947-70E740481C1C}">
                        <a14:useLocalDpi xmlns:a14="http://schemas.microsoft.com/office/drawing/2010/main" val="0"/>
                      </a:ext>
                    </a:extLst>
                  </a:blip>
                  <a:srcRect r="-36" b="79675"/>
                  <a:stretch>
                    <a:fillRect/>
                  </a:stretch>
                </pic:blipFill>
                <pic:spPr bwMode="auto">
                  <a:xfrm>
                    <a:off x="0" y="0"/>
                    <a:ext cx="7813942" cy="7281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F0DE4" w14:textId="791B79B6" w:rsidR="00A26EA1" w:rsidRDefault="00A26EA1" w:rsidP="00FD2A00">
    <w:pPr>
      <w:pStyle w:val="Encabezado"/>
      <w:ind w:left="-1560"/>
    </w:pPr>
    <w:r>
      <w:rPr>
        <w:noProof/>
        <w:lang w:eastAsia="es-CR"/>
      </w:rPr>
      <w:drawing>
        <wp:anchor distT="0" distB="0" distL="114300" distR="114300" simplePos="0" relativeHeight="251707392" behindDoc="1" locked="0" layoutInCell="1" allowOverlap="1" wp14:anchorId="2E192FC8" wp14:editId="40343C70">
          <wp:simplePos x="0" y="0"/>
          <wp:positionH relativeFrom="column">
            <wp:posOffset>-1151387</wp:posOffset>
          </wp:positionH>
          <wp:positionV relativeFrom="paragraph">
            <wp:posOffset>-450215</wp:posOffset>
          </wp:positionV>
          <wp:extent cx="7849590" cy="743947"/>
          <wp:effectExtent l="0" t="0" r="0" b="0"/>
          <wp:wrapNone/>
          <wp:docPr id="1237952664" name="Imagen 1237952664" descr="C:\Users\keilyn.chavarria\Downloads\IMAGENES PEI\Plantación teca, San Carlos, Adriana Valerio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eilyn.chavarria\Downloads\IMAGENES PEI\Plantación teca, San Carlos, Adriana Valerio 2022.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60618" b="10060"/>
                  <a:stretch/>
                </pic:blipFill>
                <pic:spPr bwMode="auto">
                  <a:xfrm>
                    <a:off x="0" y="0"/>
                    <a:ext cx="7875052" cy="746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7D5B2" w14:textId="7AC0F0B7" w:rsidR="00A26EA1" w:rsidRPr="000E5843" w:rsidRDefault="00A26EA1" w:rsidP="000E5843">
    <w:pPr>
      <w:pStyle w:val="Encabezado"/>
      <w:rPr>
        <w:lang w:val="es-MX"/>
      </w:rPr>
    </w:pPr>
    <w:r w:rsidRPr="00A222F7">
      <w:rPr>
        <w:noProof/>
        <w:lang w:eastAsia="es-CR"/>
      </w:rPr>
      <w:drawing>
        <wp:anchor distT="0" distB="0" distL="114300" distR="114300" simplePos="0" relativeHeight="251709440" behindDoc="1" locked="0" layoutInCell="1" allowOverlap="1" wp14:anchorId="56DF96B0" wp14:editId="51D88256">
          <wp:simplePos x="0" y="0"/>
          <wp:positionH relativeFrom="column">
            <wp:posOffset>-1137285</wp:posOffset>
          </wp:positionH>
          <wp:positionV relativeFrom="paragraph">
            <wp:posOffset>-118110</wp:posOffset>
          </wp:positionV>
          <wp:extent cx="7853045" cy="768350"/>
          <wp:effectExtent l="0" t="0" r="0" b="0"/>
          <wp:wrapNone/>
          <wp:docPr id="1237952671" name="Imagen 123795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853301" cy="768375"/>
                  </a:xfrm>
                  <a:prstGeom prst="rect">
                    <a:avLst/>
                  </a:prstGeom>
                </pic:spPr>
              </pic:pic>
            </a:graphicData>
          </a:graphic>
          <wp14:sizeRelH relativeFrom="margin">
            <wp14:pctWidth>0</wp14:pctWidth>
          </wp14:sizeRelH>
          <wp14:sizeRelV relativeFrom="margin">
            <wp14:pctHeight>0</wp14:pctHeight>
          </wp14:sizeRelV>
        </wp:anchor>
      </w:drawing>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202D" w14:textId="3EBDC01A" w:rsidR="00A26EA1" w:rsidRPr="000E5843" w:rsidRDefault="00A26EA1" w:rsidP="000E5843">
    <w:pPr>
      <w:pStyle w:val="Encabezado"/>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4F2F4" w14:textId="53A292D6" w:rsidR="00A26EA1" w:rsidRPr="000E5843" w:rsidRDefault="00A26EA1" w:rsidP="000E5843">
    <w:pPr>
      <w:pStyle w:val="Encabezado"/>
      <w:rPr>
        <w:lang w:val="es-MX"/>
      </w:rP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DEB62" w14:textId="09ACB5B2" w:rsidR="00A26EA1" w:rsidRDefault="00A26EA1">
    <w:pPr>
      <w:pStyle w:val="Encabezado"/>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8130F" w14:textId="704CE645" w:rsidR="00A26EA1" w:rsidRDefault="00A26EA1">
    <w:pPr>
      <w:pStyle w:val="Encabezado"/>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C4D04" w14:textId="66E314BC" w:rsidR="00A26EA1" w:rsidRDefault="00A26EA1">
    <w:pPr>
      <w:pStyle w:val="Encabezado"/>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C71C6" w14:textId="6BF694A6" w:rsidR="00A26EA1" w:rsidRDefault="00A26EA1">
    <w:pPr>
      <w:pStyle w:val="Encabezado"/>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3A059" w14:textId="322C490C" w:rsidR="00A26EA1" w:rsidRDefault="00A26EA1">
    <w:pPr>
      <w:pStyle w:val="Encabezado"/>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F98F3" w14:textId="659AFF1A" w:rsidR="00A26EA1" w:rsidRDefault="00A26EA1">
    <w:pPr>
      <w:pStyle w:val="Encabezado"/>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6FCED" w14:textId="7500E93E" w:rsidR="00A26EA1" w:rsidRDefault="00A26E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05FA"/>
    <w:multiLevelType w:val="hybridMultilevel"/>
    <w:tmpl w:val="F72CECF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 w15:restartNumberingAfterBreak="0">
    <w:nsid w:val="06436AA5"/>
    <w:multiLevelType w:val="hybridMultilevel"/>
    <w:tmpl w:val="03E0F7D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0654636B"/>
    <w:multiLevelType w:val="hybridMultilevel"/>
    <w:tmpl w:val="28C8CB7A"/>
    <w:lvl w:ilvl="0" w:tplc="AFD29D6E">
      <w:start w:val="1"/>
      <w:numFmt w:val="bullet"/>
      <w:lvlText w:val=""/>
      <w:lvlJc w:val="left"/>
      <w:pPr>
        <w:ind w:left="720" w:hanging="360"/>
      </w:pPr>
      <w:rPr>
        <w:rFonts w:ascii="Symbol" w:hAnsi="Symbol" w:hint="default"/>
        <w:color w:val="auto"/>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15:restartNumberingAfterBreak="0">
    <w:nsid w:val="09274F16"/>
    <w:multiLevelType w:val="hybridMultilevel"/>
    <w:tmpl w:val="756E9FB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 w15:restartNumberingAfterBreak="0">
    <w:nsid w:val="0D716A93"/>
    <w:multiLevelType w:val="hybridMultilevel"/>
    <w:tmpl w:val="5B6E0D70"/>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5" w15:restartNumberingAfterBreak="0">
    <w:nsid w:val="0ED94AC4"/>
    <w:multiLevelType w:val="hybridMultilevel"/>
    <w:tmpl w:val="052EF940"/>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6" w15:restartNumberingAfterBreak="0">
    <w:nsid w:val="1BBB1918"/>
    <w:multiLevelType w:val="hybridMultilevel"/>
    <w:tmpl w:val="8C6C9A80"/>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7" w15:restartNumberingAfterBreak="0">
    <w:nsid w:val="25055D7C"/>
    <w:multiLevelType w:val="hybridMultilevel"/>
    <w:tmpl w:val="3FCE1E88"/>
    <w:lvl w:ilvl="0" w:tplc="140A000F">
      <w:start w:val="1"/>
      <w:numFmt w:val="decimal"/>
      <w:lvlText w:val="%1."/>
      <w:lvlJc w:val="left"/>
      <w:pPr>
        <w:ind w:left="360" w:hanging="360"/>
      </w:p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8" w15:restartNumberingAfterBreak="0">
    <w:nsid w:val="28451FBC"/>
    <w:multiLevelType w:val="hybridMultilevel"/>
    <w:tmpl w:val="70FAB442"/>
    <w:lvl w:ilvl="0" w:tplc="D736B210">
      <w:start w:val="1"/>
      <w:numFmt w:val="decimal"/>
      <w:lvlText w:val="%1."/>
      <w:lvlJc w:val="left"/>
      <w:pPr>
        <w:ind w:left="360" w:hanging="360"/>
      </w:pPr>
      <w:rPr>
        <w:rFonts w:hint="default"/>
        <w:b w:val="0"/>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9" w15:restartNumberingAfterBreak="0">
    <w:nsid w:val="2E967F0A"/>
    <w:multiLevelType w:val="hybridMultilevel"/>
    <w:tmpl w:val="E5404FA4"/>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10" w15:restartNumberingAfterBreak="0">
    <w:nsid w:val="39EB2F17"/>
    <w:multiLevelType w:val="hybridMultilevel"/>
    <w:tmpl w:val="78C0CD2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45DC5DF1"/>
    <w:multiLevelType w:val="hybridMultilevel"/>
    <w:tmpl w:val="E03CE40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2" w15:restartNumberingAfterBreak="0">
    <w:nsid w:val="4B233EEC"/>
    <w:multiLevelType w:val="multilevel"/>
    <w:tmpl w:val="3A02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2503C"/>
    <w:multiLevelType w:val="hybridMultilevel"/>
    <w:tmpl w:val="965267A2"/>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14" w15:restartNumberingAfterBreak="0">
    <w:nsid w:val="53C03804"/>
    <w:multiLevelType w:val="hybridMultilevel"/>
    <w:tmpl w:val="54583BF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15:restartNumberingAfterBreak="0">
    <w:nsid w:val="553A4D21"/>
    <w:multiLevelType w:val="hybridMultilevel"/>
    <w:tmpl w:val="C2326A16"/>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16" w15:restartNumberingAfterBreak="0">
    <w:nsid w:val="5B034B4F"/>
    <w:multiLevelType w:val="hybridMultilevel"/>
    <w:tmpl w:val="BD7A914C"/>
    <w:lvl w:ilvl="0" w:tplc="140A0001">
      <w:start w:val="1"/>
      <w:numFmt w:val="bullet"/>
      <w:lvlText w:val=""/>
      <w:lvlJc w:val="left"/>
      <w:pPr>
        <w:ind w:left="720" w:hanging="360"/>
      </w:pPr>
      <w:rPr>
        <w:rFonts w:ascii="Symbol" w:hAnsi="Symbol"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6C0D76B6"/>
    <w:multiLevelType w:val="multilevel"/>
    <w:tmpl w:val="DE10C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E489B"/>
    <w:multiLevelType w:val="multilevel"/>
    <w:tmpl w:val="5234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C034D8"/>
    <w:multiLevelType w:val="hybridMultilevel"/>
    <w:tmpl w:val="B93CB908"/>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15:restartNumberingAfterBreak="0">
    <w:nsid w:val="75AF1802"/>
    <w:multiLevelType w:val="hybridMultilevel"/>
    <w:tmpl w:val="6F4C4AAA"/>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21" w15:restartNumberingAfterBreak="0">
    <w:nsid w:val="77E603A2"/>
    <w:multiLevelType w:val="hybridMultilevel"/>
    <w:tmpl w:val="189C91CC"/>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num w:numId="1">
    <w:abstractNumId w:val="1"/>
  </w:num>
  <w:num w:numId="2">
    <w:abstractNumId w:val="14"/>
  </w:num>
  <w:num w:numId="3">
    <w:abstractNumId w:val="4"/>
  </w:num>
  <w:num w:numId="4">
    <w:abstractNumId w:val="6"/>
  </w:num>
  <w:num w:numId="5">
    <w:abstractNumId w:val="11"/>
  </w:num>
  <w:num w:numId="6">
    <w:abstractNumId w:val="2"/>
  </w:num>
  <w:num w:numId="7">
    <w:abstractNumId w:val="21"/>
  </w:num>
  <w:num w:numId="8">
    <w:abstractNumId w:val="20"/>
  </w:num>
  <w:num w:numId="9">
    <w:abstractNumId w:val="9"/>
  </w:num>
  <w:num w:numId="10">
    <w:abstractNumId w:val="18"/>
  </w:num>
  <w:num w:numId="11">
    <w:abstractNumId w:val="12"/>
  </w:num>
  <w:num w:numId="12">
    <w:abstractNumId w:val="7"/>
  </w:num>
  <w:num w:numId="13">
    <w:abstractNumId w:val="8"/>
  </w:num>
  <w:num w:numId="14">
    <w:abstractNumId w:val="15"/>
  </w:num>
  <w:num w:numId="15">
    <w:abstractNumId w:val="13"/>
  </w:num>
  <w:num w:numId="16">
    <w:abstractNumId w:val="5"/>
  </w:num>
  <w:num w:numId="17">
    <w:abstractNumId w:val="19"/>
  </w:num>
  <w:num w:numId="18">
    <w:abstractNumId w:val="17"/>
  </w:num>
  <w:num w:numId="19">
    <w:abstractNumId w:val="16"/>
  </w:num>
  <w:num w:numId="20">
    <w:abstractNumId w:val="10"/>
  </w:num>
  <w:num w:numId="21">
    <w:abstractNumId w:val="3"/>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CC8"/>
    <w:rsid w:val="00001382"/>
    <w:rsid w:val="00001F7B"/>
    <w:rsid w:val="00002686"/>
    <w:rsid w:val="0000453E"/>
    <w:rsid w:val="00005317"/>
    <w:rsid w:val="00006A9F"/>
    <w:rsid w:val="00006E38"/>
    <w:rsid w:val="00011151"/>
    <w:rsid w:val="0001135A"/>
    <w:rsid w:val="00013002"/>
    <w:rsid w:val="000151CF"/>
    <w:rsid w:val="000154E5"/>
    <w:rsid w:val="00015A60"/>
    <w:rsid w:val="00015A97"/>
    <w:rsid w:val="0001674E"/>
    <w:rsid w:val="00017D28"/>
    <w:rsid w:val="00017F11"/>
    <w:rsid w:val="00021099"/>
    <w:rsid w:val="000226CA"/>
    <w:rsid w:val="00022D7D"/>
    <w:rsid w:val="000254EB"/>
    <w:rsid w:val="00025FF4"/>
    <w:rsid w:val="00026940"/>
    <w:rsid w:val="00030699"/>
    <w:rsid w:val="00034C07"/>
    <w:rsid w:val="00034C53"/>
    <w:rsid w:val="00037BBA"/>
    <w:rsid w:val="00040548"/>
    <w:rsid w:val="000409FE"/>
    <w:rsid w:val="0004102F"/>
    <w:rsid w:val="00041BC3"/>
    <w:rsid w:val="00041DB5"/>
    <w:rsid w:val="00042432"/>
    <w:rsid w:val="000437B5"/>
    <w:rsid w:val="0004595A"/>
    <w:rsid w:val="000459B6"/>
    <w:rsid w:val="000477FB"/>
    <w:rsid w:val="00051975"/>
    <w:rsid w:val="00051E8A"/>
    <w:rsid w:val="00052E60"/>
    <w:rsid w:val="00052FC5"/>
    <w:rsid w:val="0005378B"/>
    <w:rsid w:val="000544E1"/>
    <w:rsid w:val="0005513C"/>
    <w:rsid w:val="000558DA"/>
    <w:rsid w:val="00055DDD"/>
    <w:rsid w:val="000570E7"/>
    <w:rsid w:val="00061707"/>
    <w:rsid w:val="00061ECF"/>
    <w:rsid w:val="0006253E"/>
    <w:rsid w:val="00062CF4"/>
    <w:rsid w:val="000631E5"/>
    <w:rsid w:val="00064428"/>
    <w:rsid w:val="00065313"/>
    <w:rsid w:val="00065930"/>
    <w:rsid w:val="000667BB"/>
    <w:rsid w:val="00067C62"/>
    <w:rsid w:val="00067D0D"/>
    <w:rsid w:val="00070D75"/>
    <w:rsid w:val="0007159E"/>
    <w:rsid w:val="00071645"/>
    <w:rsid w:val="000717E9"/>
    <w:rsid w:val="00071E73"/>
    <w:rsid w:val="0007436A"/>
    <w:rsid w:val="00074E0F"/>
    <w:rsid w:val="0007563A"/>
    <w:rsid w:val="000758E9"/>
    <w:rsid w:val="00076441"/>
    <w:rsid w:val="00076495"/>
    <w:rsid w:val="00076D93"/>
    <w:rsid w:val="000778E4"/>
    <w:rsid w:val="00077AB9"/>
    <w:rsid w:val="000804B0"/>
    <w:rsid w:val="00080525"/>
    <w:rsid w:val="00081F51"/>
    <w:rsid w:val="00082712"/>
    <w:rsid w:val="00085328"/>
    <w:rsid w:val="00085F24"/>
    <w:rsid w:val="0008787B"/>
    <w:rsid w:val="00087AF0"/>
    <w:rsid w:val="00087F2E"/>
    <w:rsid w:val="00091B1C"/>
    <w:rsid w:val="00092A31"/>
    <w:rsid w:val="000930AB"/>
    <w:rsid w:val="00094316"/>
    <w:rsid w:val="00094533"/>
    <w:rsid w:val="00094A6C"/>
    <w:rsid w:val="00095997"/>
    <w:rsid w:val="00096523"/>
    <w:rsid w:val="00097556"/>
    <w:rsid w:val="000A0F99"/>
    <w:rsid w:val="000A1177"/>
    <w:rsid w:val="000A25DA"/>
    <w:rsid w:val="000A2D12"/>
    <w:rsid w:val="000A337B"/>
    <w:rsid w:val="000A77B5"/>
    <w:rsid w:val="000A7DD8"/>
    <w:rsid w:val="000B1368"/>
    <w:rsid w:val="000B138E"/>
    <w:rsid w:val="000B15C6"/>
    <w:rsid w:val="000B209A"/>
    <w:rsid w:val="000B3B4C"/>
    <w:rsid w:val="000B5362"/>
    <w:rsid w:val="000B5531"/>
    <w:rsid w:val="000B580B"/>
    <w:rsid w:val="000B5E03"/>
    <w:rsid w:val="000C20D6"/>
    <w:rsid w:val="000C21FC"/>
    <w:rsid w:val="000C3309"/>
    <w:rsid w:val="000C330C"/>
    <w:rsid w:val="000C52AC"/>
    <w:rsid w:val="000C6222"/>
    <w:rsid w:val="000C7714"/>
    <w:rsid w:val="000C7ACA"/>
    <w:rsid w:val="000D0A0C"/>
    <w:rsid w:val="000D0B71"/>
    <w:rsid w:val="000D0D61"/>
    <w:rsid w:val="000D1138"/>
    <w:rsid w:val="000D16A4"/>
    <w:rsid w:val="000D1C72"/>
    <w:rsid w:val="000D36D1"/>
    <w:rsid w:val="000D3749"/>
    <w:rsid w:val="000D448A"/>
    <w:rsid w:val="000D4974"/>
    <w:rsid w:val="000D5EDD"/>
    <w:rsid w:val="000D6873"/>
    <w:rsid w:val="000D6BB9"/>
    <w:rsid w:val="000E02AA"/>
    <w:rsid w:val="000E08EA"/>
    <w:rsid w:val="000E0911"/>
    <w:rsid w:val="000E2008"/>
    <w:rsid w:val="000E205C"/>
    <w:rsid w:val="000E2298"/>
    <w:rsid w:val="000E2F0F"/>
    <w:rsid w:val="000E5843"/>
    <w:rsid w:val="000E6B47"/>
    <w:rsid w:val="000E78B2"/>
    <w:rsid w:val="000E7B68"/>
    <w:rsid w:val="000F0156"/>
    <w:rsid w:val="000F0892"/>
    <w:rsid w:val="000F0A8D"/>
    <w:rsid w:val="000F2004"/>
    <w:rsid w:val="000F29A8"/>
    <w:rsid w:val="000F3F3C"/>
    <w:rsid w:val="000F4EF1"/>
    <w:rsid w:val="000F524E"/>
    <w:rsid w:val="000F60DD"/>
    <w:rsid w:val="000F7985"/>
    <w:rsid w:val="0010120D"/>
    <w:rsid w:val="00101AF0"/>
    <w:rsid w:val="00104739"/>
    <w:rsid w:val="00104A10"/>
    <w:rsid w:val="00107CEF"/>
    <w:rsid w:val="00107E6E"/>
    <w:rsid w:val="00110DFA"/>
    <w:rsid w:val="001138EE"/>
    <w:rsid w:val="001144C0"/>
    <w:rsid w:val="00115EA9"/>
    <w:rsid w:val="00117214"/>
    <w:rsid w:val="001176BA"/>
    <w:rsid w:val="0011778C"/>
    <w:rsid w:val="001206A3"/>
    <w:rsid w:val="0012123C"/>
    <w:rsid w:val="001243C7"/>
    <w:rsid w:val="00125C17"/>
    <w:rsid w:val="00127606"/>
    <w:rsid w:val="00127B7F"/>
    <w:rsid w:val="00130FF2"/>
    <w:rsid w:val="00131EA8"/>
    <w:rsid w:val="0013289F"/>
    <w:rsid w:val="0013347A"/>
    <w:rsid w:val="001341E2"/>
    <w:rsid w:val="001366AD"/>
    <w:rsid w:val="0013682D"/>
    <w:rsid w:val="00137D0C"/>
    <w:rsid w:val="00141845"/>
    <w:rsid w:val="001418B0"/>
    <w:rsid w:val="00141EF5"/>
    <w:rsid w:val="0014319B"/>
    <w:rsid w:val="00145EB1"/>
    <w:rsid w:val="00146DAD"/>
    <w:rsid w:val="0015167D"/>
    <w:rsid w:val="00151B12"/>
    <w:rsid w:val="00152548"/>
    <w:rsid w:val="0015340F"/>
    <w:rsid w:val="00153AEB"/>
    <w:rsid w:val="00157AFD"/>
    <w:rsid w:val="0016103C"/>
    <w:rsid w:val="00161834"/>
    <w:rsid w:val="00161DBD"/>
    <w:rsid w:val="00163508"/>
    <w:rsid w:val="00164278"/>
    <w:rsid w:val="00164301"/>
    <w:rsid w:val="001643AC"/>
    <w:rsid w:val="0017103A"/>
    <w:rsid w:val="00171723"/>
    <w:rsid w:val="001727B0"/>
    <w:rsid w:val="001727B5"/>
    <w:rsid w:val="00172863"/>
    <w:rsid w:val="00172A3C"/>
    <w:rsid w:val="001730DD"/>
    <w:rsid w:val="00174BF0"/>
    <w:rsid w:val="00176CBD"/>
    <w:rsid w:val="00176F9D"/>
    <w:rsid w:val="0017743D"/>
    <w:rsid w:val="00183647"/>
    <w:rsid w:val="00183B6D"/>
    <w:rsid w:val="00185A2B"/>
    <w:rsid w:val="00186428"/>
    <w:rsid w:val="001868F2"/>
    <w:rsid w:val="00186A5A"/>
    <w:rsid w:val="001876EF"/>
    <w:rsid w:val="00187C18"/>
    <w:rsid w:val="0019058E"/>
    <w:rsid w:val="00191EDA"/>
    <w:rsid w:val="0019275E"/>
    <w:rsid w:val="0019286A"/>
    <w:rsid w:val="0019420B"/>
    <w:rsid w:val="0019568F"/>
    <w:rsid w:val="001956AF"/>
    <w:rsid w:val="00196279"/>
    <w:rsid w:val="00196A40"/>
    <w:rsid w:val="0019775D"/>
    <w:rsid w:val="00197A11"/>
    <w:rsid w:val="001A0C44"/>
    <w:rsid w:val="001A0CD1"/>
    <w:rsid w:val="001A24D1"/>
    <w:rsid w:val="001A29BA"/>
    <w:rsid w:val="001A2EF8"/>
    <w:rsid w:val="001A3103"/>
    <w:rsid w:val="001A54F6"/>
    <w:rsid w:val="001A58C6"/>
    <w:rsid w:val="001B144A"/>
    <w:rsid w:val="001B224C"/>
    <w:rsid w:val="001B2368"/>
    <w:rsid w:val="001B3142"/>
    <w:rsid w:val="001B3387"/>
    <w:rsid w:val="001B3AA9"/>
    <w:rsid w:val="001B6087"/>
    <w:rsid w:val="001B6542"/>
    <w:rsid w:val="001C1249"/>
    <w:rsid w:val="001C1F01"/>
    <w:rsid w:val="001C227B"/>
    <w:rsid w:val="001C2FC1"/>
    <w:rsid w:val="001C3507"/>
    <w:rsid w:val="001C3C05"/>
    <w:rsid w:val="001C5168"/>
    <w:rsid w:val="001C5D6B"/>
    <w:rsid w:val="001C62D9"/>
    <w:rsid w:val="001C7163"/>
    <w:rsid w:val="001D2844"/>
    <w:rsid w:val="001D6093"/>
    <w:rsid w:val="001D6DB4"/>
    <w:rsid w:val="001E0D20"/>
    <w:rsid w:val="001E27AC"/>
    <w:rsid w:val="001E2EE5"/>
    <w:rsid w:val="001E2FB2"/>
    <w:rsid w:val="001E70C4"/>
    <w:rsid w:val="001E7249"/>
    <w:rsid w:val="001F0363"/>
    <w:rsid w:val="001F1379"/>
    <w:rsid w:val="001F1E7D"/>
    <w:rsid w:val="001F2CEE"/>
    <w:rsid w:val="001F3CF9"/>
    <w:rsid w:val="001F42FD"/>
    <w:rsid w:val="001F4BC3"/>
    <w:rsid w:val="001F4E70"/>
    <w:rsid w:val="001F6AD8"/>
    <w:rsid w:val="001F70F2"/>
    <w:rsid w:val="00200FFF"/>
    <w:rsid w:val="002032FF"/>
    <w:rsid w:val="0020624E"/>
    <w:rsid w:val="00206873"/>
    <w:rsid w:val="00206F04"/>
    <w:rsid w:val="00207D49"/>
    <w:rsid w:val="0021161D"/>
    <w:rsid w:val="00212F7C"/>
    <w:rsid w:val="002153D8"/>
    <w:rsid w:val="00216C57"/>
    <w:rsid w:val="002209B0"/>
    <w:rsid w:val="00221433"/>
    <w:rsid w:val="002226E2"/>
    <w:rsid w:val="002257EF"/>
    <w:rsid w:val="002259B5"/>
    <w:rsid w:val="00225DB7"/>
    <w:rsid w:val="0022638C"/>
    <w:rsid w:val="002266F4"/>
    <w:rsid w:val="00230356"/>
    <w:rsid w:val="00230E14"/>
    <w:rsid w:val="00231A78"/>
    <w:rsid w:val="00233279"/>
    <w:rsid w:val="00233D09"/>
    <w:rsid w:val="00235AB4"/>
    <w:rsid w:val="00235B9F"/>
    <w:rsid w:val="00235FE2"/>
    <w:rsid w:val="00236A73"/>
    <w:rsid w:val="002404CC"/>
    <w:rsid w:val="00240528"/>
    <w:rsid w:val="002419D5"/>
    <w:rsid w:val="00241D13"/>
    <w:rsid w:val="00242497"/>
    <w:rsid w:val="002428C9"/>
    <w:rsid w:val="00243FE1"/>
    <w:rsid w:val="0024600E"/>
    <w:rsid w:val="0024686C"/>
    <w:rsid w:val="00250480"/>
    <w:rsid w:val="0025158C"/>
    <w:rsid w:val="002516F8"/>
    <w:rsid w:val="0025287C"/>
    <w:rsid w:val="00252C48"/>
    <w:rsid w:val="00252F7B"/>
    <w:rsid w:val="00253492"/>
    <w:rsid w:val="00254695"/>
    <w:rsid w:val="002562F8"/>
    <w:rsid w:val="00257806"/>
    <w:rsid w:val="00260CE1"/>
    <w:rsid w:val="0026292F"/>
    <w:rsid w:val="002650A1"/>
    <w:rsid w:val="00265622"/>
    <w:rsid w:val="002700E9"/>
    <w:rsid w:val="0027139D"/>
    <w:rsid w:val="00272E1C"/>
    <w:rsid w:val="0027502D"/>
    <w:rsid w:val="00275623"/>
    <w:rsid w:val="00275D80"/>
    <w:rsid w:val="0027681A"/>
    <w:rsid w:val="00277542"/>
    <w:rsid w:val="0028186B"/>
    <w:rsid w:val="00282A85"/>
    <w:rsid w:val="00283240"/>
    <w:rsid w:val="00283383"/>
    <w:rsid w:val="00283E7F"/>
    <w:rsid w:val="002857ED"/>
    <w:rsid w:val="00285A43"/>
    <w:rsid w:val="00292189"/>
    <w:rsid w:val="002933A8"/>
    <w:rsid w:val="002937F2"/>
    <w:rsid w:val="0029488C"/>
    <w:rsid w:val="00294FCC"/>
    <w:rsid w:val="00295203"/>
    <w:rsid w:val="002954CD"/>
    <w:rsid w:val="00297CEB"/>
    <w:rsid w:val="002A2C57"/>
    <w:rsid w:val="002A2F6B"/>
    <w:rsid w:val="002A3D65"/>
    <w:rsid w:val="002A4467"/>
    <w:rsid w:val="002A45BB"/>
    <w:rsid w:val="002A4CE3"/>
    <w:rsid w:val="002A590D"/>
    <w:rsid w:val="002A6B9C"/>
    <w:rsid w:val="002B0063"/>
    <w:rsid w:val="002B0F84"/>
    <w:rsid w:val="002B221E"/>
    <w:rsid w:val="002B239A"/>
    <w:rsid w:val="002B2A6C"/>
    <w:rsid w:val="002B3203"/>
    <w:rsid w:val="002B350E"/>
    <w:rsid w:val="002B3562"/>
    <w:rsid w:val="002B4CA8"/>
    <w:rsid w:val="002B5BC1"/>
    <w:rsid w:val="002B7C5D"/>
    <w:rsid w:val="002B7EF1"/>
    <w:rsid w:val="002C0744"/>
    <w:rsid w:val="002C18CB"/>
    <w:rsid w:val="002C1ACE"/>
    <w:rsid w:val="002C2170"/>
    <w:rsid w:val="002C24BD"/>
    <w:rsid w:val="002C2E23"/>
    <w:rsid w:val="002C2E9C"/>
    <w:rsid w:val="002C3139"/>
    <w:rsid w:val="002C3899"/>
    <w:rsid w:val="002C7264"/>
    <w:rsid w:val="002D0FB0"/>
    <w:rsid w:val="002D1E58"/>
    <w:rsid w:val="002D3926"/>
    <w:rsid w:val="002D445A"/>
    <w:rsid w:val="002E0341"/>
    <w:rsid w:val="002E0C58"/>
    <w:rsid w:val="002E261C"/>
    <w:rsid w:val="002E37AE"/>
    <w:rsid w:val="002E3CFA"/>
    <w:rsid w:val="002E4292"/>
    <w:rsid w:val="002E49B4"/>
    <w:rsid w:val="002E53FD"/>
    <w:rsid w:val="002E75E4"/>
    <w:rsid w:val="002F5002"/>
    <w:rsid w:val="002F7DD2"/>
    <w:rsid w:val="0030168B"/>
    <w:rsid w:val="00301BA7"/>
    <w:rsid w:val="00301FD4"/>
    <w:rsid w:val="00302F1E"/>
    <w:rsid w:val="0030324B"/>
    <w:rsid w:val="00305B5D"/>
    <w:rsid w:val="00306C23"/>
    <w:rsid w:val="00307F2D"/>
    <w:rsid w:val="00310BDC"/>
    <w:rsid w:val="003111AD"/>
    <w:rsid w:val="00313723"/>
    <w:rsid w:val="00314CCC"/>
    <w:rsid w:val="00314DB5"/>
    <w:rsid w:val="00315A84"/>
    <w:rsid w:val="00316CC9"/>
    <w:rsid w:val="0032052F"/>
    <w:rsid w:val="0032065A"/>
    <w:rsid w:val="003211E4"/>
    <w:rsid w:val="00321610"/>
    <w:rsid w:val="00322414"/>
    <w:rsid w:val="003261AC"/>
    <w:rsid w:val="00326740"/>
    <w:rsid w:val="0032745B"/>
    <w:rsid w:val="003274A8"/>
    <w:rsid w:val="003305A0"/>
    <w:rsid w:val="003333B1"/>
    <w:rsid w:val="003341EE"/>
    <w:rsid w:val="0033445E"/>
    <w:rsid w:val="00334736"/>
    <w:rsid w:val="00334BF6"/>
    <w:rsid w:val="00336026"/>
    <w:rsid w:val="00336CCF"/>
    <w:rsid w:val="00337BB0"/>
    <w:rsid w:val="00337C49"/>
    <w:rsid w:val="00340C6C"/>
    <w:rsid w:val="00342A25"/>
    <w:rsid w:val="00345B33"/>
    <w:rsid w:val="00346536"/>
    <w:rsid w:val="003468D0"/>
    <w:rsid w:val="00347358"/>
    <w:rsid w:val="00347569"/>
    <w:rsid w:val="00347609"/>
    <w:rsid w:val="0034782D"/>
    <w:rsid w:val="003478B8"/>
    <w:rsid w:val="003505A0"/>
    <w:rsid w:val="00351CB3"/>
    <w:rsid w:val="0035213D"/>
    <w:rsid w:val="00352BC7"/>
    <w:rsid w:val="00353F51"/>
    <w:rsid w:val="00355138"/>
    <w:rsid w:val="00356C8F"/>
    <w:rsid w:val="00360B81"/>
    <w:rsid w:val="00360C13"/>
    <w:rsid w:val="00360CCA"/>
    <w:rsid w:val="00361EDE"/>
    <w:rsid w:val="00362CDD"/>
    <w:rsid w:val="00362F08"/>
    <w:rsid w:val="00362F57"/>
    <w:rsid w:val="003637C2"/>
    <w:rsid w:val="003658E8"/>
    <w:rsid w:val="00372BB2"/>
    <w:rsid w:val="003749A0"/>
    <w:rsid w:val="00374FDD"/>
    <w:rsid w:val="00375B76"/>
    <w:rsid w:val="00375F08"/>
    <w:rsid w:val="00380851"/>
    <w:rsid w:val="00380ACD"/>
    <w:rsid w:val="00380D1E"/>
    <w:rsid w:val="00381982"/>
    <w:rsid w:val="003823CD"/>
    <w:rsid w:val="00383812"/>
    <w:rsid w:val="00383E48"/>
    <w:rsid w:val="003848C8"/>
    <w:rsid w:val="00386064"/>
    <w:rsid w:val="00386DE4"/>
    <w:rsid w:val="00390BDB"/>
    <w:rsid w:val="00390D40"/>
    <w:rsid w:val="003914E9"/>
    <w:rsid w:val="00391541"/>
    <w:rsid w:val="00391ADA"/>
    <w:rsid w:val="00391FF5"/>
    <w:rsid w:val="00395E19"/>
    <w:rsid w:val="003A0E41"/>
    <w:rsid w:val="003A0E4C"/>
    <w:rsid w:val="003A0EFE"/>
    <w:rsid w:val="003A1DD5"/>
    <w:rsid w:val="003A20E7"/>
    <w:rsid w:val="003A22E2"/>
    <w:rsid w:val="003A22E7"/>
    <w:rsid w:val="003A354B"/>
    <w:rsid w:val="003A4CF7"/>
    <w:rsid w:val="003A534D"/>
    <w:rsid w:val="003A5D40"/>
    <w:rsid w:val="003A5DCB"/>
    <w:rsid w:val="003A68B4"/>
    <w:rsid w:val="003B129D"/>
    <w:rsid w:val="003B31B1"/>
    <w:rsid w:val="003B3A5A"/>
    <w:rsid w:val="003B41BE"/>
    <w:rsid w:val="003B4215"/>
    <w:rsid w:val="003B5EAC"/>
    <w:rsid w:val="003B6C15"/>
    <w:rsid w:val="003C11CF"/>
    <w:rsid w:val="003C2827"/>
    <w:rsid w:val="003C3F6A"/>
    <w:rsid w:val="003C4630"/>
    <w:rsid w:val="003C5CA2"/>
    <w:rsid w:val="003C71FB"/>
    <w:rsid w:val="003C72DF"/>
    <w:rsid w:val="003D076A"/>
    <w:rsid w:val="003D24A4"/>
    <w:rsid w:val="003D2517"/>
    <w:rsid w:val="003D2AE4"/>
    <w:rsid w:val="003D3170"/>
    <w:rsid w:val="003D37A4"/>
    <w:rsid w:val="003D4C04"/>
    <w:rsid w:val="003D5905"/>
    <w:rsid w:val="003E1308"/>
    <w:rsid w:val="003E235D"/>
    <w:rsid w:val="003E238A"/>
    <w:rsid w:val="003E2B62"/>
    <w:rsid w:val="003E3783"/>
    <w:rsid w:val="003E4FC1"/>
    <w:rsid w:val="003E67E4"/>
    <w:rsid w:val="003E6AF7"/>
    <w:rsid w:val="003E77F0"/>
    <w:rsid w:val="003F0429"/>
    <w:rsid w:val="003F0E7C"/>
    <w:rsid w:val="003F1C20"/>
    <w:rsid w:val="003F1FB0"/>
    <w:rsid w:val="003F2822"/>
    <w:rsid w:val="003F2B2F"/>
    <w:rsid w:val="003F3A0D"/>
    <w:rsid w:val="003F4DE2"/>
    <w:rsid w:val="003F682C"/>
    <w:rsid w:val="003F6F9D"/>
    <w:rsid w:val="004033BB"/>
    <w:rsid w:val="00404A41"/>
    <w:rsid w:val="00405FE3"/>
    <w:rsid w:val="00406CD6"/>
    <w:rsid w:val="00407C08"/>
    <w:rsid w:val="00411C1C"/>
    <w:rsid w:val="004128CB"/>
    <w:rsid w:val="00413234"/>
    <w:rsid w:val="00413CC8"/>
    <w:rsid w:val="0041444F"/>
    <w:rsid w:val="00414B28"/>
    <w:rsid w:val="004154AC"/>
    <w:rsid w:val="00416E50"/>
    <w:rsid w:val="004176D0"/>
    <w:rsid w:val="00420AC6"/>
    <w:rsid w:val="00422F02"/>
    <w:rsid w:val="00426116"/>
    <w:rsid w:val="00426AD8"/>
    <w:rsid w:val="00431800"/>
    <w:rsid w:val="00433067"/>
    <w:rsid w:val="004339D2"/>
    <w:rsid w:val="00435181"/>
    <w:rsid w:val="0044026A"/>
    <w:rsid w:val="004410EB"/>
    <w:rsid w:val="00442D72"/>
    <w:rsid w:val="00444841"/>
    <w:rsid w:val="00445A6A"/>
    <w:rsid w:val="00446C56"/>
    <w:rsid w:val="00447D5A"/>
    <w:rsid w:val="0045014E"/>
    <w:rsid w:val="00450240"/>
    <w:rsid w:val="0045086E"/>
    <w:rsid w:val="00450A02"/>
    <w:rsid w:val="00451384"/>
    <w:rsid w:val="00451BAB"/>
    <w:rsid w:val="004531DD"/>
    <w:rsid w:val="00454434"/>
    <w:rsid w:val="00454982"/>
    <w:rsid w:val="00454D4E"/>
    <w:rsid w:val="00455767"/>
    <w:rsid w:val="00455968"/>
    <w:rsid w:val="0045599A"/>
    <w:rsid w:val="00456113"/>
    <w:rsid w:val="00456223"/>
    <w:rsid w:val="0045711A"/>
    <w:rsid w:val="00460063"/>
    <w:rsid w:val="00460F46"/>
    <w:rsid w:val="0046217A"/>
    <w:rsid w:val="0046295B"/>
    <w:rsid w:val="00464C45"/>
    <w:rsid w:val="004650B8"/>
    <w:rsid w:val="00465F9A"/>
    <w:rsid w:val="004669EA"/>
    <w:rsid w:val="00466A56"/>
    <w:rsid w:val="00467B4F"/>
    <w:rsid w:val="00467C1A"/>
    <w:rsid w:val="00471206"/>
    <w:rsid w:val="00471831"/>
    <w:rsid w:val="00471BAA"/>
    <w:rsid w:val="00472103"/>
    <w:rsid w:val="004724D1"/>
    <w:rsid w:val="00474759"/>
    <w:rsid w:val="004752C8"/>
    <w:rsid w:val="00475F90"/>
    <w:rsid w:val="0048108F"/>
    <w:rsid w:val="0048417B"/>
    <w:rsid w:val="00484AA1"/>
    <w:rsid w:val="00484BFA"/>
    <w:rsid w:val="00484D2C"/>
    <w:rsid w:val="00486B2F"/>
    <w:rsid w:val="00491A8E"/>
    <w:rsid w:val="00491ECC"/>
    <w:rsid w:val="0049340A"/>
    <w:rsid w:val="00493B70"/>
    <w:rsid w:val="00495C70"/>
    <w:rsid w:val="00497AC4"/>
    <w:rsid w:val="004A1D87"/>
    <w:rsid w:val="004A40D5"/>
    <w:rsid w:val="004A4104"/>
    <w:rsid w:val="004A6DFB"/>
    <w:rsid w:val="004B0CD2"/>
    <w:rsid w:val="004B1454"/>
    <w:rsid w:val="004B2A4D"/>
    <w:rsid w:val="004B3892"/>
    <w:rsid w:val="004B4BDF"/>
    <w:rsid w:val="004B520A"/>
    <w:rsid w:val="004B6C52"/>
    <w:rsid w:val="004B6FA2"/>
    <w:rsid w:val="004B7B2C"/>
    <w:rsid w:val="004C1909"/>
    <w:rsid w:val="004C31F8"/>
    <w:rsid w:val="004C3C41"/>
    <w:rsid w:val="004C4842"/>
    <w:rsid w:val="004C4BFF"/>
    <w:rsid w:val="004C4E1A"/>
    <w:rsid w:val="004C56CD"/>
    <w:rsid w:val="004C59FA"/>
    <w:rsid w:val="004C73CA"/>
    <w:rsid w:val="004D04D2"/>
    <w:rsid w:val="004D1210"/>
    <w:rsid w:val="004D3009"/>
    <w:rsid w:val="004D36E4"/>
    <w:rsid w:val="004D3D51"/>
    <w:rsid w:val="004D3ED8"/>
    <w:rsid w:val="004D470B"/>
    <w:rsid w:val="004D48AA"/>
    <w:rsid w:val="004D499F"/>
    <w:rsid w:val="004D4D17"/>
    <w:rsid w:val="004D5D7E"/>
    <w:rsid w:val="004D7FB0"/>
    <w:rsid w:val="004E008A"/>
    <w:rsid w:val="004E3C94"/>
    <w:rsid w:val="004E43EF"/>
    <w:rsid w:val="004E5365"/>
    <w:rsid w:val="004E673A"/>
    <w:rsid w:val="004E6D05"/>
    <w:rsid w:val="004E74CD"/>
    <w:rsid w:val="004E7ACF"/>
    <w:rsid w:val="004F0117"/>
    <w:rsid w:val="004F017C"/>
    <w:rsid w:val="004F072A"/>
    <w:rsid w:val="004F110A"/>
    <w:rsid w:val="004F13DF"/>
    <w:rsid w:val="004F1C67"/>
    <w:rsid w:val="004F1FEF"/>
    <w:rsid w:val="004F3A51"/>
    <w:rsid w:val="004F4DF5"/>
    <w:rsid w:val="004F5958"/>
    <w:rsid w:val="004F5AF3"/>
    <w:rsid w:val="0050063B"/>
    <w:rsid w:val="00500874"/>
    <w:rsid w:val="00501B4A"/>
    <w:rsid w:val="00501F03"/>
    <w:rsid w:val="00502BF5"/>
    <w:rsid w:val="00502FB1"/>
    <w:rsid w:val="00503E66"/>
    <w:rsid w:val="00504DED"/>
    <w:rsid w:val="00506DEA"/>
    <w:rsid w:val="005071A1"/>
    <w:rsid w:val="00510222"/>
    <w:rsid w:val="00511C22"/>
    <w:rsid w:val="00512DAE"/>
    <w:rsid w:val="0051369E"/>
    <w:rsid w:val="005142F2"/>
    <w:rsid w:val="00515305"/>
    <w:rsid w:val="00515AD0"/>
    <w:rsid w:val="00516115"/>
    <w:rsid w:val="00516B70"/>
    <w:rsid w:val="00520D78"/>
    <w:rsid w:val="00525A97"/>
    <w:rsid w:val="00525CFC"/>
    <w:rsid w:val="00527C46"/>
    <w:rsid w:val="0053032E"/>
    <w:rsid w:val="00530FBC"/>
    <w:rsid w:val="00533D66"/>
    <w:rsid w:val="00533FFD"/>
    <w:rsid w:val="0053429A"/>
    <w:rsid w:val="00535314"/>
    <w:rsid w:val="00535635"/>
    <w:rsid w:val="005364F9"/>
    <w:rsid w:val="00536D4A"/>
    <w:rsid w:val="00540771"/>
    <w:rsid w:val="005407A3"/>
    <w:rsid w:val="00542432"/>
    <w:rsid w:val="00542547"/>
    <w:rsid w:val="00542794"/>
    <w:rsid w:val="00542B90"/>
    <w:rsid w:val="005437A4"/>
    <w:rsid w:val="00544369"/>
    <w:rsid w:val="00545BDC"/>
    <w:rsid w:val="00546877"/>
    <w:rsid w:val="005476B4"/>
    <w:rsid w:val="0054777A"/>
    <w:rsid w:val="00547F63"/>
    <w:rsid w:val="00550DDA"/>
    <w:rsid w:val="00551002"/>
    <w:rsid w:val="00552B61"/>
    <w:rsid w:val="0055310A"/>
    <w:rsid w:val="00553384"/>
    <w:rsid w:val="00553C85"/>
    <w:rsid w:val="0055510C"/>
    <w:rsid w:val="0055575D"/>
    <w:rsid w:val="005611B0"/>
    <w:rsid w:val="00561393"/>
    <w:rsid w:val="005617F5"/>
    <w:rsid w:val="005628B7"/>
    <w:rsid w:val="005637A2"/>
    <w:rsid w:val="00563A0E"/>
    <w:rsid w:val="00564707"/>
    <w:rsid w:val="00565994"/>
    <w:rsid w:val="0056639F"/>
    <w:rsid w:val="00566EFB"/>
    <w:rsid w:val="00570662"/>
    <w:rsid w:val="0057173E"/>
    <w:rsid w:val="00573673"/>
    <w:rsid w:val="00574D6A"/>
    <w:rsid w:val="005803B7"/>
    <w:rsid w:val="00580520"/>
    <w:rsid w:val="005808B7"/>
    <w:rsid w:val="00581519"/>
    <w:rsid w:val="0058383C"/>
    <w:rsid w:val="005843D5"/>
    <w:rsid w:val="005845BB"/>
    <w:rsid w:val="00584830"/>
    <w:rsid w:val="00584BCA"/>
    <w:rsid w:val="00587574"/>
    <w:rsid w:val="00587959"/>
    <w:rsid w:val="005900E8"/>
    <w:rsid w:val="00590986"/>
    <w:rsid w:val="00591972"/>
    <w:rsid w:val="00591D0C"/>
    <w:rsid w:val="00592B14"/>
    <w:rsid w:val="00594120"/>
    <w:rsid w:val="00594262"/>
    <w:rsid w:val="00595796"/>
    <w:rsid w:val="005A163C"/>
    <w:rsid w:val="005A1BD6"/>
    <w:rsid w:val="005A4CFA"/>
    <w:rsid w:val="005A5F7F"/>
    <w:rsid w:val="005A64F4"/>
    <w:rsid w:val="005A6C68"/>
    <w:rsid w:val="005A7BEE"/>
    <w:rsid w:val="005B14E5"/>
    <w:rsid w:val="005B176B"/>
    <w:rsid w:val="005B2010"/>
    <w:rsid w:val="005B21F7"/>
    <w:rsid w:val="005B3EE6"/>
    <w:rsid w:val="005B438C"/>
    <w:rsid w:val="005B6441"/>
    <w:rsid w:val="005B7254"/>
    <w:rsid w:val="005B73AF"/>
    <w:rsid w:val="005C1831"/>
    <w:rsid w:val="005C184C"/>
    <w:rsid w:val="005C23AD"/>
    <w:rsid w:val="005C2460"/>
    <w:rsid w:val="005C3F1B"/>
    <w:rsid w:val="005C46E9"/>
    <w:rsid w:val="005C4CE6"/>
    <w:rsid w:val="005C5AFF"/>
    <w:rsid w:val="005D1918"/>
    <w:rsid w:val="005D3412"/>
    <w:rsid w:val="005D3FCD"/>
    <w:rsid w:val="005D4708"/>
    <w:rsid w:val="005D5521"/>
    <w:rsid w:val="005D555E"/>
    <w:rsid w:val="005D625D"/>
    <w:rsid w:val="005D7862"/>
    <w:rsid w:val="005E1128"/>
    <w:rsid w:val="005E1C9A"/>
    <w:rsid w:val="005E2001"/>
    <w:rsid w:val="005E2D1F"/>
    <w:rsid w:val="005E2EDA"/>
    <w:rsid w:val="005E4637"/>
    <w:rsid w:val="005E4D8F"/>
    <w:rsid w:val="005E4D98"/>
    <w:rsid w:val="005E5BEE"/>
    <w:rsid w:val="005E605A"/>
    <w:rsid w:val="005F09AD"/>
    <w:rsid w:val="005F1406"/>
    <w:rsid w:val="005F141F"/>
    <w:rsid w:val="005F207E"/>
    <w:rsid w:val="005F3912"/>
    <w:rsid w:val="005F4CCD"/>
    <w:rsid w:val="005F5C73"/>
    <w:rsid w:val="005F60B4"/>
    <w:rsid w:val="005F668B"/>
    <w:rsid w:val="005F68E5"/>
    <w:rsid w:val="005F6AC7"/>
    <w:rsid w:val="005F70A0"/>
    <w:rsid w:val="005F7674"/>
    <w:rsid w:val="006003A2"/>
    <w:rsid w:val="00601F1A"/>
    <w:rsid w:val="00602BD1"/>
    <w:rsid w:val="00604178"/>
    <w:rsid w:val="0060697E"/>
    <w:rsid w:val="00606991"/>
    <w:rsid w:val="0060797D"/>
    <w:rsid w:val="00607CC5"/>
    <w:rsid w:val="0061093B"/>
    <w:rsid w:val="00611608"/>
    <w:rsid w:val="00612874"/>
    <w:rsid w:val="00613535"/>
    <w:rsid w:val="00615697"/>
    <w:rsid w:val="00616511"/>
    <w:rsid w:val="00616ECD"/>
    <w:rsid w:val="00617B34"/>
    <w:rsid w:val="00620618"/>
    <w:rsid w:val="0062256C"/>
    <w:rsid w:val="00625887"/>
    <w:rsid w:val="00625E29"/>
    <w:rsid w:val="0062639B"/>
    <w:rsid w:val="00632F0C"/>
    <w:rsid w:val="00633160"/>
    <w:rsid w:val="006374FF"/>
    <w:rsid w:val="00637D78"/>
    <w:rsid w:val="00637EB3"/>
    <w:rsid w:val="00641202"/>
    <w:rsid w:val="00642759"/>
    <w:rsid w:val="00643921"/>
    <w:rsid w:val="00644A9D"/>
    <w:rsid w:val="00645C8B"/>
    <w:rsid w:val="006475FC"/>
    <w:rsid w:val="00647A7B"/>
    <w:rsid w:val="006502ED"/>
    <w:rsid w:val="00650481"/>
    <w:rsid w:val="00650E75"/>
    <w:rsid w:val="00651609"/>
    <w:rsid w:val="00651819"/>
    <w:rsid w:val="00652612"/>
    <w:rsid w:val="00653C33"/>
    <w:rsid w:val="00654647"/>
    <w:rsid w:val="0065502A"/>
    <w:rsid w:val="006553C0"/>
    <w:rsid w:val="00656378"/>
    <w:rsid w:val="0065680C"/>
    <w:rsid w:val="00656CF3"/>
    <w:rsid w:val="006618D3"/>
    <w:rsid w:val="00661D8F"/>
    <w:rsid w:val="00662851"/>
    <w:rsid w:val="0066293C"/>
    <w:rsid w:val="00662BF9"/>
    <w:rsid w:val="00662C41"/>
    <w:rsid w:val="00662F9A"/>
    <w:rsid w:val="00666CC0"/>
    <w:rsid w:val="00666E92"/>
    <w:rsid w:val="0067032C"/>
    <w:rsid w:val="00671FA1"/>
    <w:rsid w:val="006726EF"/>
    <w:rsid w:val="00672F25"/>
    <w:rsid w:val="0067442A"/>
    <w:rsid w:val="00674876"/>
    <w:rsid w:val="00675B51"/>
    <w:rsid w:val="00676141"/>
    <w:rsid w:val="00676DA8"/>
    <w:rsid w:val="00677A09"/>
    <w:rsid w:val="0068108B"/>
    <w:rsid w:val="00682A62"/>
    <w:rsid w:val="006831C0"/>
    <w:rsid w:val="00684E00"/>
    <w:rsid w:val="00685375"/>
    <w:rsid w:val="0069001F"/>
    <w:rsid w:val="00690417"/>
    <w:rsid w:val="006904BC"/>
    <w:rsid w:val="00694937"/>
    <w:rsid w:val="00694F6A"/>
    <w:rsid w:val="0069588D"/>
    <w:rsid w:val="00695921"/>
    <w:rsid w:val="0069612F"/>
    <w:rsid w:val="006961A0"/>
    <w:rsid w:val="00696D30"/>
    <w:rsid w:val="006A1EDC"/>
    <w:rsid w:val="006A3DBD"/>
    <w:rsid w:val="006A5260"/>
    <w:rsid w:val="006A590C"/>
    <w:rsid w:val="006A63D8"/>
    <w:rsid w:val="006A6938"/>
    <w:rsid w:val="006A79E2"/>
    <w:rsid w:val="006B1CE8"/>
    <w:rsid w:val="006B56EB"/>
    <w:rsid w:val="006B66BB"/>
    <w:rsid w:val="006B6BDC"/>
    <w:rsid w:val="006C0287"/>
    <w:rsid w:val="006C119F"/>
    <w:rsid w:val="006C12A3"/>
    <w:rsid w:val="006C12CF"/>
    <w:rsid w:val="006C17F5"/>
    <w:rsid w:val="006C2008"/>
    <w:rsid w:val="006C3400"/>
    <w:rsid w:val="006C3602"/>
    <w:rsid w:val="006C3E69"/>
    <w:rsid w:val="006C425B"/>
    <w:rsid w:val="006C50BA"/>
    <w:rsid w:val="006C5E68"/>
    <w:rsid w:val="006C6569"/>
    <w:rsid w:val="006C6D4C"/>
    <w:rsid w:val="006D0C53"/>
    <w:rsid w:val="006D2390"/>
    <w:rsid w:val="006D2B7F"/>
    <w:rsid w:val="006D3758"/>
    <w:rsid w:val="006D4232"/>
    <w:rsid w:val="006D496C"/>
    <w:rsid w:val="006D68C4"/>
    <w:rsid w:val="006D698A"/>
    <w:rsid w:val="006D6E64"/>
    <w:rsid w:val="006E2408"/>
    <w:rsid w:val="006E45CD"/>
    <w:rsid w:val="006E5090"/>
    <w:rsid w:val="006E71D0"/>
    <w:rsid w:val="006F1393"/>
    <w:rsid w:val="006F148F"/>
    <w:rsid w:val="006F1B88"/>
    <w:rsid w:val="006F1DA2"/>
    <w:rsid w:val="006F2A20"/>
    <w:rsid w:val="006F387F"/>
    <w:rsid w:val="006F5838"/>
    <w:rsid w:val="006F6AC3"/>
    <w:rsid w:val="006F74A3"/>
    <w:rsid w:val="00700211"/>
    <w:rsid w:val="007016C7"/>
    <w:rsid w:val="00707651"/>
    <w:rsid w:val="00707C53"/>
    <w:rsid w:val="00707DAB"/>
    <w:rsid w:val="007103B2"/>
    <w:rsid w:val="007104A7"/>
    <w:rsid w:val="0071051B"/>
    <w:rsid w:val="00710724"/>
    <w:rsid w:val="007115AB"/>
    <w:rsid w:val="00711A34"/>
    <w:rsid w:val="00715BF3"/>
    <w:rsid w:val="00716301"/>
    <w:rsid w:val="00716DBB"/>
    <w:rsid w:val="0071774A"/>
    <w:rsid w:val="007222BB"/>
    <w:rsid w:val="00722A26"/>
    <w:rsid w:val="00722C9D"/>
    <w:rsid w:val="00724BBD"/>
    <w:rsid w:val="00724EE6"/>
    <w:rsid w:val="00724F5F"/>
    <w:rsid w:val="0072578B"/>
    <w:rsid w:val="007259F9"/>
    <w:rsid w:val="00725C4B"/>
    <w:rsid w:val="00725D7A"/>
    <w:rsid w:val="007267BD"/>
    <w:rsid w:val="00726B90"/>
    <w:rsid w:val="00727BED"/>
    <w:rsid w:val="00730A53"/>
    <w:rsid w:val="00730C02"/>
    <w:rsid w:val="007310E7"/>
    <w:rsid w:val="0073169E"/>
    <w:rsid w:val="007317DA"/>
    <w:rsid w:val="00731803"/>
    <w:rsid w:val="00732875"/>
    <w:rsid w:val="007341AB"/>
    <w:rsid w:val="0073431A"/>
    <w:rsid w:val="00734E72"/>
    <w:rsid w:val="00734EFF"/>
    <w:rsid w:val="00737251"/>
    <w:rsid w:val="007372FF"/>
    <w:rsid w:val="00741DCE"/>
    <w:rsid w:val="007437BC"/>
    <w:rsid w:val="007459D1"/>
    <w:rsid w:val="00745FB3"/>
    <w:rsid w:val="0074737B"/>
    <w:rsid w:val="00747846"/>
    <w:rsid w:val="00750FE9"/>
    <w:rsid w:val="007510D9"/>
    <w:rsid w:val="00751171"/>
    <w:rsid w:val="00752FCB"/>
    <w:rsid w:val="00753175"/>
    <w:rsid w:val="00754A1B"/>
    <w:rsid w:val="00755837"/>
    <w:rsid w:val="007565B5"/>
    <w:rsid w:val="00756644"/>
    <w:rsid w:val="007577EA"/>
    <w:rsid w:val="00757EA4"/>
    <w:rsid w:val="007628AB"/>
    <w:rsid w:val="00762CA6"/>
    <w:rsid w:val="00763744"/>
    <w:rsid w:val="00764D8A"/>
    <w:rsid w:val="007672A2"/>
    <w:rsid w:val="007702DC"/>
    <w:rsid w:val="007714D2"/>
    <w:rsid w:val="00772288"/>
    <w:rsid w:val="00774F8B"/>
    <w:rsid w:val="00775125"/>
    <w:rsid w:val="0077773E"/>
    <w:rsid w:val="00781472"/>
    <w:rsid w:val="0078180C"/>
    <w:rsid w:val="0078234D"/>
    <w:rsid w:val="00783BEF"/>
    <w:rsid w:val="00783FD7"/>
    <w:rsid w:val="007854CE"/>
    <w:rsid w:val="00786486"/>
    <w:rsid w:val="00787770"/>
    <w:rsid w:val="00787C4B"/>
    <w:rsid w:val="00787EB0"/>
    <w:rsid w:val="00791502"/>
    <w:rsid w:val="00791D20"/>
    <w:rsid w:val="007930A5"/>
    <w:rsid w:val="007944BE"/>
    <w:rsid w:val="0079571A"/>
    <w:rsid w:val="007962D5"/>
    <w:rsid w:val="007A0A4E"/>
    <w:rsid w:val="007A18C3"/>
    <w:rsid w:val="007A71C3"/>
    <w:rsid w:val="007A77C6"/>
    <w:rsid w:val="007B0B8E"/>
    <w:rsid w:val="007B1DCD"/>
    <w:rsid w:val="007B351A"/>
    <w:rsid w:val="007B403C"/>
    <w:rsid w:val="007B49BF"/>
    <w:rsid w:val="007B541E"/>
    <w:rsid w:val="007B66B7"/>
    <w:rsid w:val="007B70AF"/>
    <w:rsid w:val="007C09B8"/>
    <w:rsid w:val="007C27D1"/>
    <w:rsid w:val="007C282C"/>
    <w:rsid w:val="007C2CED"/>
    <w:rsid w:val="007C3B4C"/>
    <w:rsid w:val="007C4FBD"/>
    <w:rsid w:val="007C77E9"/>
    <w:rsid w:val="007C7C9F"/>
    <w:rsid w:val="007C7F33"/>
    <w:rsid w:val="007D04BD"/>
    <w:rsid w:val="007D0E61"/>
    <w:rsid w:val="007D2B61"/>
    <w:rsid w:val="007D4CB7"/>
    <w:rsid w:val="007D5112"/>
    <w:rsid w:val="007D51D5"/>
    <w:rsid w:val="007D5385"/>
    <w:rsid w:val="007D62DE"/>
    <w:rsid w:val="007D7AC8"/>
    <w:rsid w:val="007D7CC6"/>
    <w:rsid w:val="007E1B88"/>
    <w:rsid w:val="007E2A09"/>
    <w:rsid w:val="007E4239"/>
    <w:rsid w:val="007E4D85"/>
    <w:rsid w:val="007E629E"/>
    <w:rsid w:val="007E654E"/>
    <w:rsid w:val="007E681F"/>
    <w:rsid w:val="007E7DB4"/>
    <w:rsid w:val="007F2BC3"/>
    <w:rsid w:val="007F3005"/>
    <w:rsid w:val="007F49B3"/>
    <w:rsid w:val="007F4A53"/>
    <w:rsid w:val="007F624A"/>
    <w:rsid w:val="00800B60"/>
    <w:rsid w:val="00800FAE"/>
    <w:rsid w:val="00801494"/>
    <w:rsid w:val="00802245"/>
    <w:rsid w:val="00805288"/>
    <w:rsid w:val="00807C3A"/>
    <w:rsid w:val="00810FC5"/>
    <w:rsid w:val="008114EE"/>
    <w:rsid w:val="00814016"/>
    <w:rsid w:val="00814C19"/>
    <w:rsid w:val="00814E96"/>
    <w:rsid w:val="0081765E"/>
    <w:rsid w:val="0081789E"/>
    <w:rsid w:val="00821AEB"/>
    <w:rsid w:val="00822158"/>
    <w:rsid w:val="008228DB"/>
    <w:rsid w:val="00822960"/>
    <w:rsid w:val="00823A8F"/>
    <w:rsid w:val="00823E25"/>
    <w:rsid w:val="00824F4A"/>
    <w:rsid w:val="00825C19"/>
    <w:rsid w:val="00827A33"/>
    <w:rsid w:val="00827DDF"/>
    <w:rsid w:val="00830A4C"/>
    <w:rsid w:val="0083213B"/>
    <w:rsid w:val="008333E0"/>
    <w:rsid w:val="00835028"/>
    <w:rsid w:val="00836B75"/>
    <w:rsid w:val="00840785"/>
    <w:rsid w:val="00842083"/>
    <w:rsid w:val="0084325C"/>
    <w:rsid w:val="008434D7"/>
    <w:rsid w:val="0084493D"/>
    <w:rsid w:val="00844A6E"/>
    <w:rsid w:val="00846A2D"/>
    <w:rsid w:val="00846C67"/>
    <w:rsid w:val="00846F12"/>
    <w:rsid w:val="00850A32"/>
    <w:rsid w:val="00850BE8"/>
    <w:rsid w:val="00851211"/>
    <w:rsid w:val="008524AC"/>
    <w:rsid w:val="008526AF"/>
    <w:rsid w:val="0085294F"/>
    <w:rsid w:val="00853AB4"/>
    <w:rsid w:val="00856632"/>
    <w:rsid w:val="008578FC"/>
    <w:rsid w:val="00860653"/>
    <w:rsid w:val="00861131"/>
    <w:rsid w:val="00862594"/>
    <w:rsid w:val="0086425E"/>
    <w:rsid w:val="008655CE"/>
    <w:rsid w:val="00865FC5"/>
    <w:rsid w:val="008674DF"/>
    <w:rsid w:val="0087075E"/>
    <w:rsid w:val="008707D2"/>
    <w:rsid w:val="00872101"/>
    <w:rsid w:val="0087347F"/>
    <w:rsid w:val="0087485D"/>
    <w:rsid w:val="00874FCA"/>
    <w:rsid w:val="0087739C"/>
    <w:rsid w:val="008775A3"/>
    <w:rsid w:val="00880552"/>
    <w:rsid w:val="00880CC0"/>
    <w:rsid w:val="00881BC1"/>
    <w:rsid w:val="00881BE0"/>
    <w:rsid w:val="00881D66"/>
    <w:rsid w:val="00883351"/>
    <w:rsid w:val="00883998"/>
    <w:rsid w:val="00883E35"/>
    <w:rsid w:val="008848C1"/>
    <w:rsid w:val="00885298"/>
    <w:rsid w:val="008864E2"/>
    <w:rsid w:val="0088665E"/>
    <w:rsid w:val="008870B6"/>
    <w:rsid w:val="008872C0"/>
    <w:rsid w:val="00891F18"/>
    <w:rsid w:val="00892749"/>
    <w:rsid w:val="008935D7"/>
    <w:rsid w:val="00893DF7"/>
    <w:rsid w:val="00893E68"/>
    <w:rsid w:val="00893F35"/>
    <w:rsid w:val="0089436D"/>
    <w:rsid w:val="00894570"/>
    <w:rsid w:val="00895093"/>
    <w:rsid w:val="00895508"/>
    <w:rsid w:val="00896E11"/>
    <w:rsid w:val="008971E7"/>
    <w:rsid w:val="0089740C"/>
    <w:rsid w:val="008A1448"/>
    <w:rsid w:val="008A2A7C"/>
    <w:rsid w:val="008A2ADD"/>
    <w:rsid w:val="008A2E94"/>
    <w:rsid w:val="008A37FA"/>
    <w:rsid w:val="008A3CA9"/>
    <w:rsid w:val="008A3DCF"/>
    <w:rsid w:val="008A4C3F"/>
    <w:rsid w:val="008A7278"/>
    <w:rsid w:val="008A7540"/>
    <w:rsid w:val="008A7695"/>
    <w:rsid w:val="008A7793"/>
    <w:rsid w:val="008B153B"/>
    <w:rsid w:val="008B238A"/>
    <w:rsid w:val="008B3AA8"/>
    <w:rsid w:val="008B43EC"/>
    <w:rsid w:val="008B76B8"/>
    <w:rsid w:val="008C08F0"/>
    <w:rsid w:val="008C1E94"/>
    <w:rsid w:val="008C2E4B"/>
    <w:rsid w:val="008C3B89"/>
    <w:rsid w:val="008C5765"/>
    <w:rsid w:val="008C6632"/>
    <w:rsid w:val="008C6A6E"/>
    <w:rsid w:val="008C7115"/>
    <w:rsid w:val="008D0C67"/>
    <w:rsid w:val="008D10A4"/>
    <w:rsid w:val="008D1BD9"/>
    <w:rsid w:val="008D38CD"/>
    <w:rsid w:val="008D54B8"/>
    <w:rsid w:val="008D620D"/>
    <w:rsid w:val="008D6411"/>
    <w:rsid w:val="008D6727"/>
    <w:rsid w:val="008D70B2"/>
    <w:rsid w:val="008D77C7"/>
    <w:rsid w:val="008E030F"/>
    <w:rsid w:val="008E0866"/>
    <w:rsid w:val="008E1A0F"/>
    <w:rsid w:val="008E1C77"/>
    <w:rsid w:val="008E24F0"/>
    <w:rsid w:val="008E59AB"/>
    <w:rsid w:val="008E5C1F"/>
    <w:rsid w:val="008E7744"/>
    <w:rsid w:val="008F005C"/>
    <w:rsid w:val="008F1891"/>
    <w:rsid w:val="008F345E"/>
    <w:rsid w:val="008F3A29"/>
    <w:rsid w:val="008F5FDF"/>
    <w:rsid w:val="008F64D8"/>
    <w:rsid w:val="008F7396"/>
    <w:rsid w:val="008F7C7C"/>
    <w:rsid w:val="009001CA"/>
    <w:rsid w:val="00900824"/>
    <w:rsid w:val="009013B4"/>
    <w:rsid w:val="009018AC"/>
    <w:rsid w:val="00901962"/>
    <w:rsid w:val="00906630"/>
    <w:rsid w:val="00906EDC"/>
    <w:rsid w:val="00906F05"/>
    <w:rsid w:val="0090730B"/>
    <w:rsid w:val="009077A7"/>
    <w:rsid w:val="00907977"/>
    <w:rsid w:val="00911D7D"/>
    <w:rsid w:val="00912F4F"/>
    <w:rsid w:val="00913687"/>
    <w:rsid w:val="00914562"/>
    <w:rsid w:val="00914B80"/>
    <w:rsid w:val="00915A2B"/>
    <w:rsid w:val="0091624A"/>
    <w:rsid w:val="00916C20"/>
    <w:rsid w:val="00917039"/>
    <w:rsid w:val="00917520"/>
    <w:rsid w:val="0091761E"/>
    <w:rsid w:val="00920943"/>
    <w:rsid w:val="00922465"/>
    <w:rsid w:val="00922E27"/>
    <w:rsid w:val="00923204"/>
    <w:rsid w:val="00923376"/>
    <w:rsid w:val="0092507B"/>
    <w:rsid w:val="00925C6C"/>
    <w:rsid w:val="00926301"/>
    <w:rsid w:val="009265CB"/>
    <w:rsid w:val="00926DD5"/>
    <w:rsid w:val="00927229"/>
    <w:rsid w:val="00930C5D"/>
    <w:rsid w:val="00930F64"/>
    <w:rsid w:val="00931B36"/>
    <w:rsid w:val="00933F5F"/>
    <w:rsid w:val="00934C45"/>
    <w:rsid w:val="00940C8B"/>
    <w:rsid w:val="009410AE"/>
    <w:rsid w:val="00941240"/>
    <w:rsid w:val="00942EAD"/>
    <w:rsid w:val="00943484"/>
    <w:rsid w:val="0094399F"/>
    <w:rsid w:val="009452B6"/>
    <w:rsid w:val="00946E88"/>
    <w:rsid w:val="00947F29"/>
    <w:rsid w:val="0095108D"/>
    <w:rsid w:val="00951213"/>
    <w:rsid w:val="00951A5A"/>
    <w:rsid w:val="009520B9"/>
    <w:rsid w:val="00952412"/>
    <w:rsid w:val="00957198"/>
    <w:rsid w:val="009604C3"/>
    <w:rsid w:val="009604D2"/>
    <w:rsid w:val="00961052"/>
    <w:rsid w:val="009623C5"/>
    <w:rsid w:val="00962921"/>
    <w:rsid w:val="00962BF1"/>
    <w:rsid w:val="00963BAB"/>
    <w:rsid w:val="009641AB"/>
    <w:rsid w:val="00964830"/>
    <w:rsid w:val="00966473"/>
    <w:rsid w:val="00966529"/>
    <w:rsid w:val="00967295"/>
    <w:rsid w:val="00970781"/>
    <w:rsid w:val="009716DA"/>
    <w:rsid w:val="009726EC"/>
    <w:rsid w:val="00973140"/>
    <w:rsid w:val="00974058"/>
    <w:rsid w:val="00974158"/>
    <w:rsid w:val="00975518"/>
    <w:rsid w:val="00976236"/>
    <w:rsid w:val="00976B42"/>
    <w:rsid w:val="00977237"/>
    <w:rsid w:val="009800C2"/>
    <w:rsid w:val="0098227D"/>
    <w:rsid w:val="00982812"/>
    <w:rsid w:val="00983E3E"/>
    <w:rsid w:val="0098688C"/>
    <w:rsid w:val="00986C59"/>
    <w:rsid w:val="00986D25"/>
    <w:rsid w:val="00986EB9"/>
    <w:rsid w:val="009906A5"/>
    <w:rsid w:val="00995E41"/>
    <w:rsid w:val="00997463"/>
    <w:rsid w:val="0099759F"/>
    <w:rsid w:val="00997D99"/>
    <w:rsid w:val="009A07FE"/>
    <w:rsid w:val="009A279F"/>
    <w:rsid w:val="009A2F5F"/>
    <w:rsid w:val="009A3D9A"/>
    <w:rsid w:val="009A3EB7"/>
    <w:rsid w:val="009A42BA"/>
    <w:rsid w:val="009A70B6"/>
    <w:rsid w:val="009B236D"/>
    <w:rsid w:val="009B2D85"/>
    <w:rsid w:val="009B43D5"/>
    <w:rsid w:val="009B59D9"/>
    <w:rsid w:val="009B69EF"/>
    <w:rsid w:val="009C1156"/>
    <w:rsid w:val="009C29FF"/>
    <w:rsid w:val="009C2C1C"/>
    <w:rsid w:val="009C2D16"/>
    <w:rsid w:val="009C466D"/>
    <w:rsid w:val="009C556F"/>
    <w:rsid w:val="009C5700"/>
    <w:rsid w:val="009C5C4F"/>
    <w:rsid w:val="009C5E3C"/>
    <w:rsid w:val="009C6A8A"/>
    <w:rsid w:val="009C7B6C"/>
    <w:rsid w:val="009D0A01"/>
    <w:rsid w:val="009D1257"/>
    <w:rsid w:val="009D27E4"/>
    <w:rsid w:val="009D27F9"/>
    <w:rsid w:val="009D43EC"/>
    <w:rsid w:val="009E010C"/>
    <w:rsid w:val="009E186A"/>
    <w:rsid w:val="009E1A74"/>
    <w:rsid w:val="009E1EA6"/>
    <w:rsid w:val="009E1F6A"/>
    <w:rsid w:val="009E2124"/>
    <w:rsid w:val="009E3352"/>
    <w:rsid w:val="009E5109"/>
    <w:rsid w:val="009E6669"/>
    <w:rsid w:val="009E70FB"/>
    <w:rsid w:val="009E7151"/>
    <w:rsid w:val="009E7375"/>
    <w:rsid w:val="009E76CE"/>
    <w:rsid w:val="009E7FC3"/>
    <w:rsid w:val="009F12E2"/>
    <w:rsid w:val="009F1522"/>
    <w:rsid w:val="009F1F58"/>
    <w:rsid w:val="009F2806"/>
    <w:rsid w:val="009F3761"/>
    <w:rsid w:val="009F3C45"/>
    <w:rsid w:val="009F6309"/>
    <w:rsid w:val="009F7C66"/>
    <w:rsid w:val="00A0104B"/>
    <w:rsid w:val="00A0234B"/>
    <w:rsid w:val="00A026E5"/>
    <w:rsid w:val="00A03AD1"/>
    <w:rsid w:val="00A06FD0"/>
    <w:rsid w:val="00A0772B"/>
    <w:rsid w:val="00A07E00"/>
    <w:rsid w:val="00A1270B"/>
    <w:rsid w:val="00A14974"/>
    <w:rsid w:val="00A171A0"/>
    <w:rsid w:val="00A172B2"/>
    <w:rsid w:val="00A1754E"/>
    <w:rsid w:val="00A179F2"/>
    <w:rsid w:val="00A17E53"/>
    <w:rsid w:val="00A2043A"/>
    <w:rsid w:val="00A20D2C"/>
    <w:rsid w:val="00A222F7"/>
    <w:rsid w:val="00A22ECA"/>
    <w:rsid w:val="00A244E2"/>
    <w:rsid w:val="00A2580B"/>
    <w:rsid w:val="00A26EA1"/>
    <w:rsid w:val="00A27FD4"/>
    <w:rsid w:val="00A30BA2"/>
    <w:rsid w:val="00A30D1F"/>
    <w:rsid w:val="00A32076"/>
    <w:rsid w:val="00A33F26"/>
    <w:rsid w:val="00A35631"/>
    <w:rsid w:val="00A36D2F"/>
    <w:rsid w:val="00A375F8"/>
    <w:rsid w:val="00A40477"/>
    <w:rsid w:val="00A42987"/>
    <w:rsid w:val="00A4441B"/>
    <w:rsid w:val="00A44F71"/>
    <w:rsid w:val="00A504B1"/>
    <w:rsid w:val="00A504DD"/>
    <w:rsid w:val="00A5052B"/>
    <w:rsid w:val="00A5056E"/>
    <w:rsid w:val="00A50E75"/>
    <w:rsid w:val="00A52043"/>
    <w:rsid w:val="00A529CA"/>
    <w:rsid w:val="00A52AE2"/>
    <w:rsid w:val="00A546A3"/>
    <w:rsid w:val="00A552AB"/>
    <w:rsid w:val="00A56B91"/>
    <w:rsid w:val="00A57A07"/>
    <w:rsid w:val="00A57A58"/>
    <w:rsid w:val="00A57BFA"/>
    <w:rsid w:val="00A60BB9"/>
    <w:rsid w:val="00A61215"/>
    <w:rsid w:val="00A6186F"/>
    <w:rsid w:val="00A619A8"/>
    <w:rsid w:val="00A628AC"/>
    <w:rsid w:val="00A635E5"/>
    <w:rsid w:val="00A63A33"/>
    <w:rsid w:val="00A642CD"/>
    <w:rsid w:val="00A64B57"/>
    <w:rsid w:val="00A65BA4"/>
    <w:rsid w:val="00A6681A"/>
    <w:rsid w:val="00A6683C"/>
    <w:rsid w:val="00A67B33"/>
    <w:rsid w:val="00A7076B"/>
    <w:rsid w:val="00A7143B"/>
    <w:rsid w:val="00A71B1C"/>
    <w:rsid w:val="00A72654"/>
    <w:rsid w:val="00A72E68"/>
    <w:rsid w:val="00A73295"/>
    <w:rsid w:val="00A73B47"/>
    <w:rsid w:val="00A7493E"/>
    <w:rsid w:val="00A75794"/>
    <w:rsid w:val="00A76046"/>
    <w:rsid w:val="00A76A5F"/>
    <w:rsid w:val="00A77327"/>
    <w:rsid w:val="00A775C9"/>
    <w:rsid w:val="00A80752"/>
    <w:rsid w:val="00A80B68"/>
    <w:rsid w:val="00A812C9"/>
    <w:rsid w:val="00A83307"/>
    <w:rsid w:val="00A8386C"/>
    <w:rsid w:val="00A85287"/>
    <w:rsid w:val="00A85F17"/>
    <w:rsid w:val="00A868B9"/>
    <w:rsid w:val="00A901F0"/>
    <w:rsid w:val="00A904F4"/>
    <w:rsid w:val="00A907A2"/>
    <w:rsid w:val="00A9647D"/>
    <w:rsid w:val="00A966CC"/>
    <w:rsid w:val="00AA0B8B"/>
    <w:rsid w:val="00AA143C"/>
    <w:rsid w:val="00AA154A"/>
    <w:rsid w:val="00AA179C"/>
    <w:rsid w:val="00AA19AC"/>
    <w:rsid w:val="00AA37F7"/>
    <w:rsid w:val="00AA3956"/>
    <w:rsid w:val="00AA603C"/>
    <w:rsid w:val="00AA61C7"/>
    <w:rsid w:val="00AA621B"/>
    <w:rsid w:val="00AA7C61"/>
    <w:rsid w:val="00AB0730"/>
    <w:rsid w:val="00AB1883"/>
    <w:rsid w:val="00AB2246"/>
    <w:rsid w:val="00AB32E2"/>
    <w:rsid w:val="00AB3D7F"/>
    <w:rsid w:val="00AB48F3"/>
    <w:rsid w:val="00AB5452"/>
    <w:rsid w:val="00AB74A8"/>
    <w:rsid w:val="00AC02C5"/>
    <w:rsid w:val="00AC04C9"/>
    <w:rsid w:val="00AC25B8"/>
    <w:rsid w:val="00AC32E9"/>
    <w:rsid w:val="00AC4B48"/>
    <w:rsid w:val="00AC50F3"/>
    <w:rsid w:val="00AC6C1A"/>
    <w:rsid w:val="00AC6DD6"/>
    <w:rsid w:val="00AC7144"/>
    <w:rsid w:val="00AD0AF4"/>
    <w:rsid w:val="00AD45A9"/>
    <w:rsid w:val="00AD4CA3"/>
    <w:rsid w:val="00AD5475"/>
    <w:rsid w:val="00AD6688"/>
    <w:rsid w:val="00AE06F7"/>
    <w:rsid w:val="00AE0967"/>
    <w:rsid w:val="00AE202D"/>
    <w:rsid w:val="00AE3F92"/>
    <w:rsid w:val="00AE46BA"/>
    <w:rsid w:val="00AE4DBA"/>
    <w:rsid w:val="00AE73D1"/>
    <w:rsid w:val="00AE78B6"/>
    <w:rsid w:val="00AF18B4"/>
    <w:rsid w:val="00AF2B60"/>
    <w:rsid w:val="00AF2BC7"/>
    <w:rsid w:val="00AF2D12"/>
    <w:rsid w:val="00AF3D96"/>
    <w:rsid w:val="00AF762F"/>
    <w:rsid w:val="00AF7B40"/>
    <w:rsid w:val="00B00C26"/>
    <w:rsid w:val="00B0107F"/>
    <w:rsid w:val="00B01CBB"/>
    <w:rsid w:val="00B01DBA"/>
    <w:rsid w:val="00B0319B"/>
    <w:rsid w:val="00B06542"/>
    <w:rsid w:val="00B06FE9"/>
    <w:rsid w:val="00B07FD7"/>
    <w:rsid w:val="00B101D6"/>
    <w:rsid w:val="00B11EED"/>
    <w:rsid w:val="00B1356A"/>
    <w:rsid w:val="00B14220"/>
    <w:rsid w:val="00B14587"/>
    <w:rsid w:val="00B14601"/>
    <w:rsid w:val="00B15CDF"/>
    <w:rsid w:val="00B161C4"/>
    <w:rsid w:val="00B16787"/>
    <w:rsid w:val="00B1730B"/>
    <w:rsid w:val="00B2118E"/>
    <w:rsid w:val="00B23F67"/>
    <w:rsid w:val="00B240DE"/>
    <w:rsid w:val="00B25059"/>
    <w:rsid w:val="00B25278"/>
    <w:rsid w:val="00B2533F"/>
    <w:rsid w:val="00B26CE7"/>
    <w:rsid w:val="00B26E89"/>
    <w:rsid w:val="00B27563"/>
    <w:rsid w:val="00B277CD"/>
    <w:rsid w:val="00B3185E"/>
    <w:rsid w:val="00B31E01"/>
    <w:rsid w:val="00B34263"/>
    <w:rsid w:val="00B34D65"/>
    <w:rsid w:val="00B35009"/>
    <w:rsid w:val="00B35F73"/>
    <w:rsid w:val="00B4156E"/>
    <w:rsid w:val="00B416A8"/>
    <w:rsid w:val="00B46D98"/>
    <w:rsid w:val="00B47098"/>
    <w:rsid w:val="00B50701"/>
    <w:rsid w:val="00B52385"/>
    <w:rsid w:val="00B533D3"/>
    <w:rsid w:val="00B53D27"/>
    <w:rsid w:val="00B54369"/>
    <w:rsid w:val="00B546E3"/>
    <w:rsid w:val="00B54761"/>
    <w:rsid w:val="00B56A78"/>
    <w:rsid w:val="00B60468"/>
    <w:rsid w:val="00B608E8"/>
    <w:rsid w:val="00B62D4F"/>
    <w:rsid w:val="00B62DC5"/>
    <w:rsid w:val="00B644B7"/>
    <w:rsid w:val="00B7436A"/>
    <w:rsid w:val="00B743FB"/>
    <w:rsid w:val="00B74444"/>
    <w:rsid w:val="00B75B08"/>
    <w:rsid w:val="00B75F38"/>
    <w:rsid w:val="00B77598"/>
    <w:rsid w:val="00B80F99"/>
    <w:rsid w:val="00B8115A"/>
    <w:rsid w:val="00B81881"/>
    <w:rsid w:val="00B81D52"/>
    <w:rsid w:val="00B82A8D"/>
    <w:rsid w:val="00B84B7E"/>
    <w:rsid w:val="00B8559C"/>
    <w:rsid w:val="00B85AD6"/>
    <w:rsid w:val="00B87306"/>
    <w:rsid w:val="00B87EF0"/>
    <w:rsid w:val="00B91176"/>
    <w:rsid w:val="00B917FC"/>
    <w:rsid w:val="00B91862"/>
    <w:rsid w:val="00B950A1"/>
    <w:rsid w:val="00B95677"/>
    <w:rsid w:val="00B96813"/>
    <w:rsid w:val="00B97293"/>
    <w:rsid w:val="00B97771"/>
    <w:rsid w:val="00B97C94"/>
    <w:rsid w:val="00B97D1C"/>
    <w:rsid w:val="00BA0D02"/>
    <w:rsid w:val="00BA5588"/>
    <w:rsid w:val="00BA5C0B"/>
    <w:rsid w:val="00BA78FC"/>
    <w:rsid w:val="00BA7B0F"/>
    <w:rsid w:val="00BB0204"/>
    <w:rsid w:val="00BB0EAA"/>
    <w:rsid w:val="00BB1067"/>
    <w:rsid w:val="00BB1361"/>
    <w:rsid w:val="00BB1BA5"/>
    <w:rsid w:val="00BB27A6"/>
    <w:rsid w:val="00BB445A"/>
    <w:rsid w:val="00BB4B39"/>
    <w:rsid w:val="00BB4C4E"/>
    <w:rsid w:val="00BB4CD7"/>
    <w:rsid w:val="00BB4EA5"/>
    <w:rsid w:val="00BB5E4E"/>
    <w:rsid w:val="00BB79CC"/>
    <w:rsid w:val="00BB7C87"/>
    <w:rsid w:val="00BB7D7D"/>
    <w:rsid w:val="00BC0004"/>
    <w:rsid w:val="00BC0079"/>
    <w:rsid w:val="00BC0980"/>
    <w:rsid w:val="00BC28C1"/>
    <w:rsid w:val="00BC296C"/>
    <w:rsid w:val="00BC2F88"/>
    <w:rsid w:val="00BC39A7"/>
    <w:rsid w:val="00BC4126"/>
    <w:rsid w:val="00BC5238"/>
    <w:rsid w:val="00BC6C93"/>
    <w:rsid w:val="00BC7435"/>
    <w:rsid w:val="00BD0D91"/>
    <w:rsid w:val="00BD3037"/>
    <w:rsid w:val="00BD4D6E"/>
    <w:rsid w:val="00BD5C20"/>
    <w:rsid w:val="00BD6383"/>
    <w:rsid w:val="00BD6A1D"/>
    <w:rsid w:val="00BD6A9F"/>
    <w:rsid w:val="00BE0160"/>
    <w:rsid w:val="00BE0BF3"/>
    <w:rsid w:val="00BE17F0"/>
    <w:rsid w:val="00BE404E"/>
    <w:rsid w:val="00BE42EC"/>
    <w:rsid w:val="00BE47AB"/>
    <w:rsid w:val="00BE5D5C"/>
    <w:rsid w:val="00BE63AB"/>
    <w:rsid w:val="00BE7866"/>
    <w:rsid w:val="00BE7C60"/>
    <w:rsid w:val="00BE7E97"/>
    <w:rsid w:val="00BF11F4"/>
    <w:rsid w:val="00BF1646"/>
    <w:rsid w:val="00BF3243"/>
    <w:rsid w:val="00BF3A9A"/>
    <w:rsid w:val="00BF3F10"/>
    <w:rsid w:val="00BF613D"/>
    <w:rsid w:val="00BF7AF1"/>
    <w:rsid w:val="00C02736"/>
    <w:rsid w:val="00C02AB9"/>
    <w:rsid w:val="00C05E3C"/>
    <w:rsid w:val="00C0637D"/>
    <w:rsid w:val="00C065E8"/>
    <w:rsid w:val="00C102ED"/>
    <w:rsid w:val="00C11630"/>
    <w:rsid w:val="00C13715"/>
    <w:rsid w:val="00C14350"/>
    <w:rsid w:val="00C17E97"/>
    <w:rsid w:val="00C204B8"/>
    <w:rsid w:val="00C20908"/>
    <w:rsid w:val="00C210D2"/>
    <w:rsid w:val="00C22897"/>
    <w:rsid w:val="00C23114"/>
    <w:rsid w:val="00C24E1C"/>
    <w:rsid w:val="00C2568E"/>
    <w:rsid w:val="00C25ECA"/>
    <w:rsid w:val="00C26BDF"/>
    <w:rsid w:val="00C30AD4"/>
    <w:rsid w:val="00C30C26"/>
    <w:rsid w:val="00C3202D"/>
    <w:rsid w:val="00C33BED"/>
    <w:rsid w:val="00C34009"/>
    <w:rsid w:val="00C36CA2"/>
    <w:rsid w:val="00C3758F"/>
    <w:rsid w:val="00C42EA5"/>
    <w:rsid w:val="00C43178"/>
    <w:rsid w:val="00C4390C"/>
    <w:rsid w:val="00C453DB"/>
    <w:rsid w:val="00C46581"/>
    <w:rsid w:val="00C46B0A"/>
    <w:rsid w:val="00C47457"/>
    <w:rsid w:val="00C477F7"/>
    <w:rsid w:val="00C50920"/>
    <w:rsid w:val="00C512CD"/>
    <w:rsid w:val="00C5146B"/>
    <w:rsid w:val="00C529FF"/>
    <w:rsid w:val="00C55B41"/>
    <w:rsid w:val="00C5678C"/>
    <w:rsid w:val="00C56DE9"/>
    <w:rsid w:val="00C5730E"/>
    <w:rsid w:val="00C57A97"/>
    <w:rsid w:val="00C57CC0"/>
    <w:rsid w:val="00C60343"/>
    <w:rsid w:val="00C60AB0"/>
    <w:rsid w:val="00C639FC"/>
    <w:rsid w:val="00C64333"/>
    <w:rsid w:val="00C648D1"/>
    <w:rsid w:val="00C64F9E"/>
    <w:rsid w:val="00C65B8D"/>
    <w:rsid w:val="00C66065"/>
    <w:rsid w:val="00C6629D"/>
    <w:rsid w:val="00C6733A"/>
    <w:rsid w:val="00C71AC9"/>
    <w:rsid w:val="00C739E6"/>
    <w:rsid w:val="00C744B9"/>
    <w:rsid w:val="00C74E57"/>
    <w:rsid w:val="00C74EDF"/>
    <w:rsid w:val="00C80B28"/>
    <w:rsid w:val="00C8189C"/>
    <w:rsid w:val="00C82344"/>
    <w:rsid w:val="00C84027"/>
    <w:rsid w:val="00C85CBA"/>
    <w:rsid w:val="00C85EFF"/>
    <w:rsid w:val="00C860A0"/>
    <w:rsid w:val="00C91279"/>
    <w:rsid w:val="00C91781"/>
    <w:rsid w:val="00C91AE4"/>
    <w:rsid w:val="00C91C10"/>
    <w:rsid w:val="00C921FF"/>
    <w:rsid w:val="00C92886"/>
    <w:rsid w:val="00C92D56"/>
    <w:rsid w:val="00C94059"/>
    <w:rsid w:val="00C94939"/>
    <w:rsid w:val="00C9497F"/>
    <w:rsid w:val="00C9522F"/>
    <w:rsid w:val="00C95631"/>
    <w:rsid w:val="00C9679E"/>
    <w:rsid w:val="00C97FBD"/>
    <w:rsid w:val="00CA0200"/>
    <w:rsid w:val="00CA14A8"/>
    <w:rsid w:val="00CA1B04"/>
    <w:rsid w:val="00CA2402"/>
    <w:rsid w:val="00CA2CF2"/>
    <w:rsid w:val="00CA3024"/>
    <w:rsid w:val="00CA47D0"/>
    <w:rsid w:val="00CA4BE8"/>
    <w:rsid w:val="00CA74FB"/>
    <w:rsid w:val="00CB0DD6"/>
    <w:rsid w:val="00CB3943"/>
    <w:rsid w:val="00CB51C3"/>
    <w:rsid w:val="00CB5217"/>
    <w:rsid w:val="00CB56E2"/>
    <w:rsid w:val="00CB5E41"/>
    <w:rsid w:val="00CC045E"/>
    <w:rsid w:val="00CC1D33"/>
    <w:rsid w:val="00CC2E56"/>
    <w:rsid w:val="00CC5348"/>
    <w:rsid w:val="00CC5D01"/>
    <w:rsid w:val="00CC6BE6"/>
    <w:rsid w:val="00CC7002"/>
    <w:rsid w:val="00CC7140"/>
    <w:rsid w:val="00CD0170"/>
    <w:rsid w:val="00CD14B7"/>
    <w:rsid w:val="00CD1BD3"/>
    <w:rsid w:val="00CD2201"/>
    <w:rsid w:val="00CD259E"/>
    <w:rsid w:val="00CE2875"/>
    <w:rsid w:val="00CE40A4"/>
    <w:rsid w:val="00CE444A"/>
    <w:rsid w:val="00CE462F"/>
    <w:rsid w:val="00CE60BC"/>
    <w:rsid w:val="00CE7AA3"/>
    <w:rsid w:val="00CF0702"/>
    <w:rsid w:val="00CF0B01"/>
    <w:rsid w:val="00CF0E1C"/>
    <w:rsid w:val="00CF2258"/>
    <w:rsid w:val="00CF36D9"/>
    <w:rsid w:val="00CF418D"/>
    <w:rsid w:val="00CF4ABC"/>
    <w:rsid w:val="00CF4C4B"/>
    <w:rsid w:val="00CF57D4"/>
    <w:rsid w:val="00CF582C"/>
    <w:rsid w:val="00CF68D5"/>
    <w:rsid w:val="00CF6D43"/>
    <w:rsid w:val="00CF7F20"/>
    <w:rsid w:val="00D006C4"/>
    <w:rsid w:val="00D01866"/>
    <w:rsid w:val="00D07C29"/>
    <w:rsid w:val="00D10462"/>
    <w:rsid w:val="00D152D5"/>
    <w:rsid w:val="00D15678"/>
    <w:rsid w:val="00D16FC9"/>
    <w:rsid w:val="00D1762A"/>
    <w:rsid w:val="00D17709"/>
    <w:rsid w:val="00D1770C"/>
    <w:rsid w:val="00D17A3E"/>
    <w:rsid w:val="00D17ED0"/>
    <w:rsid w:val="00D21AC1"/>
    <w:rsid w:val="00D2208C"/>
    <w:rsid w:val="00D2309B"/>
    <w:rsid w:val="00D255B9"/>
    <w:rsid w:val="00D31711"/>
    <w:rsid w:val="00D33A60"/>
    <w:rsid w:val="00D36108"/>
    <w:rsid w:val="00D42B18"/>
    <w:rsid w:val="00D43177"/>
    <w:rsid w:val="00D442AB"/>
    <w:rsid w:val="00D44C4B"/>
    <w:rsid w:val="00D45C5A"/>
    <w:rsid w:val="00D464B2"/>
    <w:rsid w:val="00D46C6F"/>
    <w:rsid w:val="00D5099C"/>
    <w:rsid w:val="00D50D48"/>
    <w:rsid w:val="00D50FBD"/>
    <w:rsid w:val="00D53D29"/>
    <w:rsid w:val="00D54E27"/>
    <w:rsid w:val="00D55483"/>
    <w:rsid w:val="00D57492"/>
    <w:rsid w:val="00D60743"/>
    <w:rsid w:val="00D61AA4"/>
    <w:rsid w:val="00D62C85"/>
    <w:rsid w:val="00D638AB"/>
    <w:rsid w:val="00D649A3"/>
    <w:rsid w:val="00D65C41"/>
    <w:rsid w:val="00D66F0B"/>
    <w:rsid w:val="00D67C76"/>
    <w:rsid w:val="00D70BB0"/>
    <w:rsid w:val="00D7365B"/>
    <w:rsid w:val="00D75B57"/>
    <w:rsid w:val="00D77132"/>
    <w:rsid w:val="00D77766"/>
    <w:rsid w:val="00D8018B"/>
    <w:rsid w:val="00D821CC"/>
    <w:rsid w:val="00D834FE"/>
    <w:rsid w:val="00D845B4"/>
    <w:rsid w:val="00D84E0A"/>
    <w:rsid w:val="00D85C23"/>
    <w:rsid w:val="00D87161"/>
    <w:rsid w:val="00D91962"/>
    <w:rsid w:val="00D93594"/>
    <w:rsid w:val="00D941CF"/>
    <w:rsid w:val="00D94477"/>
    <w:rsid w:val="00D94800"/>
    <w:rsid w:val="00D94AEC"/>
    <w:rsid w:val="00D954A5"/>
    <w:rsid w:val="00D97414"/>
    <w:rsid w:val="00DA3699"/>
    <w:rsid w:val="00DA4067"/>
    <w:rsid w:val="00DA6B01"/>
    <w:rsid w:val="00DB0D4B"/>
    <w:rsid w:val="00DB0FDE"/>
    <w:rsid w:val="00DB1834"/>
    <w:rsid w:val="00DB54B2"/>
    <w:rsid w:val="00DC041A"/>
    <w:rsid w:val="00DC108B"/>
    <w:rsid w:val="00DC2048"/>
    <w:rsid w:val="00DC25F3"/>
    <w:rsid w:val="00DC559F"/>
    <w:rsid w:val="00DC6ECE"/>
    <w:rsid w:val="00DD0B94"/>
    <w:rsid w:val="00DD0E3F"/>
    <w:rsid w:val="00DD120A"/>
    <w:rsid w:val="00DD1D32"/>
    <w:rsid w:val="00DD26CF"/>
    <w:rsid w:val="00DD316C"/>
    <w:rsid w:val="00DD3D64"/>
    <w:rsid w:val="00DD51A0"/>
    <w:rsid w:val="00DD6986"/>
    <w:rsid w:val="00DD69D4"/>
    <w:rsid w:val="00DD7841"/>
    <w:rsid w:val="00DE002E"/>
    <w:rsid w:val="00DE085A"/>
    <w:rsid w:val="00DE2103"/>
    <w:rsid w:val="00DE3189"/>
    <w:rsid w:val="00DE5680"/>
    <w:rsid w:val="00DE65B9"/>
    <w:rsid w:val="00DE6918"/>
    <w:rsid w:val="00DE7E0E"/>
    <w:rsid w:val="00DF1210"/>
    <w:rsid w:val="00DF4CE4"/>
    <w:rsid w:val="00DF4D01"/>
    <w:rsid w:val="00DF50B3"/>
    <w:rsid w:val="00DF5952"/>
    <w:rsid w:val="00DF5C3D"/>
    <w:rsid w:val="00DF5EDA"/>
    <w:rsid w:val="00DF6CBB"/>
    <w:rsid w:val="00E00009"/>
    <w:rsid w:val="00E010A3"/>
    <w:rsid w:val="00E031F3"/>
    <w:rsid w:val="00E0457D"/>
    <w:rsid w:val="00E04F0A"/>
    <w:rsid w:val="00E04F3C"/>
    <w:rsid w:val="00E05159"/>
    <w:rsid w:val="00E10C46"/>
    <w:rsid w:val="00E11365"/>
    <w:rsid w:val="00E11A82"/>
    <w:rsid w:val="00E11B7F"/>
    <w:rsid w:val="00E12C7E"/>
    <w:rsid w:val="00E1387E"/>
    <w:rsid w:val="00E13FF6"/>
    <w:rsid w:val="00E145BB"/>
    <w:rsid w:val="00E149AA"/>
    <w:rsid w:val="00E15417"/>
    <w:rsid w:val="00E22EDC"/>
    <w:rsid w:val="00E23A38"/>
    <w:rsid w:val="00E25C6A"/>
    <w:rsid w:val="00E262AC"/>
    <w:rsid w:val="00E2637F"/>
    <w:rsid w:val="00E26F5A"/>
    <w:rsid w:val="00E27766"/>
    <w:rsid w:val="00E278F5"/>
    <w:rsid w:val="00E30BBC"/>
    <w:rsid w:val="00E30EDB"/>
    <w:rsid w:val="00E32443"/>
    <w:rsid w:val="00E328AE"/>
    <w:rsid w:val="00E32F83"/>
    <w:rsid w:val="00E3393E"/>
    <w:rsid w:val="00E3449A"/>
    <w:rsid w:val="00E3477A"/>
    <w:rsid w:val="00E401BD"/>
    <w:rsid w:val="00E40E4D"/>
    <w:rsid w:val="00E418C3"/>
    <w:rsid w:val="00E41A16"/>
    <w:rsid w:val="00E43F95"/>
    <w:rsid w:val="00E44E3F"/>
    <w:rsid w:val="00E46DA6"/>
    <w:rsid w:val="00E470DE"/>
    <w:rsid w:val="00E512DD"/>
    <w:rsid w:val="00E51467"/>
    <w:rsid w:val="00E5707E"/>
    <w:rsid w:val="00E57449"/>
    <w:rsid w:val="00E5759D"/>
    <w:rsid w:val="00E57CC3"/>
    <w:rsid w:val="00E605C8"/>
    <w:rsid w:val="00E60CC6"/>
    <w:rsid w:val="00E6167A"/>
    <w:rsid w:val="00E61F7C"/>
    <w:rsid w:val="00E63240"/>
    <w:rsid w:val="00E6378F"/>
    <w:rsid w:val="00E7190E"/>
    <w:rsid w:val="00E74BE5"/>
    <w:rsid w:val="00E753ED"/>
    <w:rsid w:val="00E80DDC"/>
    <w:rsid w:val="00E81683"/>
    <w:rsid w:val="00E81DB7"/>
    <w:rsid w:val="00E82BFA"/>
    <w:rsid w:val="00E82CCD"/>
    <w:rsid w:val="00E8374F"/>
    <w:rsid w:val="00E83AAB"/>
    <w:rsid w:val="00E85012"/>
    <w:rsid w:val="00E85C5E"/>
    <w:rsid w:val="00E86588"/>
    <w:rsid w:val="00E8720E"/>
    <w:rsid w:val="00E87312"/>
    <w:rsid w:val="00E9048B"/>
    <w:rsid w:val="00E90BD4"/>
    <w:rsid w:val="00E92FD5"/>
    <w:rsid w:val="00E933F3"/>
    <w:rsid w:val="00E93B1D"/>
    <w:rsid w:val="00E94832"/>
    <w:rsid w:val="00E95691"/>
    <w:rsid w:val="00E96FA5"/>
    <w:rsid w:val="00E97345"/>
    <w:rsid w:val="00E979C8"/>
    <w:rsid w:val="00EA07CF"/>
    <w:rsid w:val="00EA13BE"/>
    <w:rsid w:val="00EA33A7"/>
    <w:rsid w:val="00EA413F"/>
    <w:rsid w:val="00EA5259"/>
    <w:rsid w:val="00EA6B0B"/>
    <w:rsid w:val="00EA7577"/>
    <w:rsid w:val="00EA758D"/>
    <w:rsid w:val="00EA76A8"/>
    <w:rsid w:val="00EA781F"/>
    <w:rsid w:val="00EA7DF4"/>
    <w:rsid w:val="00EB026D"/>
    <w:rsid w:val="00EB0F96"/>
    <w:rsid w:val="00EB13FF"/>
    <w:rsid w:val="00EB1641"/>
    <w:rsid w:val="00EB1FDA"/>
    <w:rsid w:val="00EB3EE3"/>
    <w:rsid w:val="00EB4824"/>
    <w:rsid w:val="00EB4D2B"/>
    <w:rsid w:val="00EB5443"/>
    <w:rsid w:val="00EB55B8"/>
    <w:rsid w:val="00EB5B92"/>
    <w:rsid w:val="00EC078D"/>
    <w:rsid w:val="00EC14B3"/>
    <w:rsid w:val="00EC1AF3"/>
    <w:rsid w:val="00EC22D1"/>
    <w:rsid w:val="00EC23F5"/>
    <w:rsid w:val="00EC4AB9"/>
    <w:rsid w:val="00EC5198"/>
    <w:rsid w:val="00ED0FCB"/>
    <w:rsid w:val="00ED1E79"/>
    <w:rsid w:val="00ED1F79"/>
    <w:rsid w:val="00ED3A48"/>
    <w:rsid w:val="00ED50A9"/>
    <w:rsid w:val="00ED5271"/>
    <w:rsid w:val="00ED53F7"/>
    <w:rsid w:val="00ED5635"/>
    <w:rsid w:val="00ED69E4"/>
    <w:rsid w:val="00ED6F44"/>
    <w:rsid w:val="00ED6F56"/>
    <w:rsid w:val="00ED7D91"/>
    <w:rsid w:val="00EE0241"/>
    <w:rsid w:val="00EE1EB6"/>
    <w:rsid w:val="00EE224D"/>
    <w:rsid w:val="00EE297C"/>
    <w:rsid w:val="00EE2D71"/>
    <w:rsid w:val="00EE30DF"/>
    <w:rsid w:val="00EE3D27"/>
    <w:rsid w:val="00EE4BAA"/>
    <w:rsid w:val="00EF0C45"/>
    <w:rsid w:val="00EF0E18"/>
    <w:rsid w:val="00EF4044"/>
    <w:rsid w:val="00EF5AB9"/>
    <w:rsid w:val="00EF6FF7"/>
    <w:rsid w:val="00F03728"/>
    <w:rsid w:val="00F03F54"/>
    <w:rsid w:val="00F0422D"/>
    <w:rsid w:val="00F0438E"/>
    <w:rsid w:val="00F04479"/>
    <w:rsid w:val="00F04DD3"/>
    <w:rsid w:val="00F06350"/>
    <w:rsid w:val="00F06705"/>
    <w:rsid w:val="00F0766C"/>
    <w:rsid w:val="00F0775F"/>
    <w:rsid w:val="00F104A3"/>
    <w:rsid w:val="00F11276"/>
    <w:rsid w:val="00F1171B"/>
    <w:rsid w:val="00F11D91"/>
    <w:rsid w:val="00F12619"/>
    <w:rsid w:val="00F12670"/>
    <w:rsid w:val="00F13B4A"/>
    <w:rsid w:val="00F16536"/>
    <w:rsid w:val="00F16FD7"/>
    <w:rsid w:val="00F2018C"/>
    <w:rsid w:val="00F21D34"/>
    <w:rsid w:val="00F21FEA"/>
    <w:rsid w:val="00F22EE7"/>
    <w:rsid w:val="00F23C7E"/>
    <w:rsid w:val="00F24DB3"/>
    <w:rsid w:val="00F2584E"/>
    <w:rsid w:val="00F270A5"/>
    <w:rsid w:val="00F270F4"/>
    <w:rsid w:val="00F27C83"/>
    <w:rsid w:val="00F30FB0"/>
    <w:rsid w:val="00F318CB"/>
    <w:rsid w:val="00F323A2"/>
    <w:rsid w:val="00F3256B"/>
    <w:rsid w:val="00F34B06"/>
    <w:rsid w:val="00F34B76"/>
    <w:rsid w:val="00F372E9"/>
    <w:rsid w:val="00F37A4D"/>
    <w:rsid w:val="00F41780"/>
    <w:rsid w:val="00F41E5A"/>
    <w:rsid w:val="00F43934"/>
    <w:rsid w:val="00F46FB3"/>
    <w:rsid w:val="00F471C0"/>
    <w:rsid w:val="00F4797E"/>
    <w:rsid w:val="00F5056D"/>
    <w:rsid w:val="00F50631"/>
    <w:rsid w:val="00F5273E"/>
    <w:rsid w:val="00F538E6"/>
    <w:rsid w:val="00F54569"/>
    <w:rsid w:val="00F5488B"/>
    <w:rsid w:val="00F556C4"/>
    <w:rsid w:val="00F5728F"/>
    <w:rsid w:val="00F57AA0"/>
    <w:rsid w:val="00F60129"/>
    <w:rsid w:val="00F609AA"/>
    <w:rsid w:val="00F66A1D"/>
    <w:rsid w:val="00F672A4"/>
    <w:rsid w:val="00F71D46"/>
    <w:rsid w:val="00F7325C"/>
    <w:rsid w:val="00F743FC"/>
    <w:rsid w:val="00F74D71"/>
    <w:rsid w:val="00F75A64"/>
    <w:rsid w:val="00F76193"/>
    <w:rsid w:val="00F769C2"/>
    <w:rsid w:val="00F77124"/>
    <w:rsid w:val="00F77EFD"/>
    <w:rsid w:val="00F80DA8"/>
    <w:rsid w:val="00F81608"/>
    <w:rsid w:val="00F82B8E"/>
    <w:rsid w:val="00F832BB"/>
    <w:rsid w:val="00F845AC"/>
    <w:rsid w:val="00F84D0F"/>
    <w:rsid w:val="00F85DCD"/>
    <w:rsid w:val="00F85E92"/>
    <w:rsid w:val="00F86891"/>
    <w:rsid w:val="00F879D4"/>
    <w:rsid w:val="00F87F3B"/>
    <w:rsid w:val="00F9114E"/>
    <w:rsid w:val="00F912F5"/>
    <w:rsid w:val="00F9130D"/>
    <w:rsid w:val="00F91C46"/>
    <w:rsid w:val="00F91F81"/>
    <w:rsid w:val="00F934F9"/>
    <w:rsid w:val="00F95316"/>
    <w:rsid w:val="00F95779"/>
    <w:rsid w:val="00FA22AE"/>
    <w:rsid w:val="00FA2328"/>
    <w:rsid w:val="00FA6225"/>
    <w:rsid w:val="00FA69F8"/>
    <w:rsid w:val="00FA7680"/>
    <w:rsid w:val="00FA7D69"/>
    <w:rsid w:val="00FB2200"/>
    <w:rsid w:val="00FC0E17"/>
    <w:rsid w:val="00FC14EF"/>
    <w:rsid w:val="00FC244C"/>
    <w:rsid w:val="00FC25A5"/>
    <w:rsid w:val="00FC2C1F"/>
    <w:rsid w:val="00FC607B"/>
    <w:rsid w:val="00FC609B"/>
    <w:rsid w:val="00FC6BC2"/>
    <w:rsid w:val="00FC7386"/>
    <w:rsid w:val="00FC76B0"/>
    <w:rsid w:val="00FC7C32"/>
    <w:rsid w:val="00FD0357"/>
    <w:rsid w:val="00FD0A2A"/>
    <w:rsid w:val="00FD1D76"/>
    <w:rsid w:val="00FD2A00"/>
    <w:rsid w:val="00FD2C8B"/>
    <w:rsid w:val="00FD2CB3"/>
    <w:rsid w:val="00FD3350"/>
    <w:rsid w:val="00FD3550"/>
    <w:rsid w:val="00FD4F2D"/>
    <w:rsid w:val="00FD66BE"/>
    <w:rsid w:val="00FD742C"/>
    <w:rsid w:val="00FD78F9"/>
    <w:rsid w:val="00FD7D01"/>
    <w:rsid w:val="00FE0EAC"/>
    <w:rsid w:val="00FE2498"/>
    <w:rsid w:val="00FE47E5"/>
    <w:rsid w:val="00FE4D2E"/>
    <w:rsid w:val="00FE6FCF"/>
    <w:rsid w:val="00FF00BA"/>
    <w:rsid w:val="00FF02A2"/>
    <w:rsid w:val="00FF07F4"/>
    <w:rsid w:val="00FF0EA2"/>
    <w:rsid w:val="00FF10FA"/>
    <w:rsid w:val="00FF2440"/>
    <w:rsid w:val="00FF2EB5"/>
    <w:rsid w:val="00FF4DAE"/>
    <w:rsid w:val="00FF5811"/>
    <w:rsid w:val="00FF5C1C"/>
    <w:rsid w:val="00FF5C97"/>
    <w:rsid w:val="00FF6011"/>
    <w:rsid w:val="00FF6CC2"/>
    <w:rsid w:val="0C9AF32F"/>
    <w:rsid w:val="23B64244"/>
    <w:rsid w:val="2A9EA180"/>
    <w:rsid w:val="3B2036E0"/>
    <w:rsid w:val="431A44BC"/>
    <w:rsid w:val="48CFC124"/>
    <w:rsid w:val="77F98AA4"/>
    <w:rsid w:val="7C887DA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218B3"/>
  <w15:chartTrackingRefBased/>
  <w15:docId w15:val="{643ED15D-EB1C-4A99-945D-FAEFE2995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12DD"/>
  </w:style>
  <w:style w:type="paragraph" w:styleId="Ttulo1">
    <w:name w:val="heading 1"/>
    <w:basedOn w:val="Normal"/>
    <w:next w:val="Normal"/>
    <w:link w:val="Ttulo1Car"/>
    <w:uiPriority w:val="9"/>
    <w:qFormat/>
    <w:rsid w:val="005437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7177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9453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6F5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437A4"/>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5437A4"/>
    <w:pPr>
      <w:outlineLvl w:val="9"/>
    </w:pPr>
    <w:rPr>
      <w:lang w:eastAsia="es-CR"/>
    </w:rPr>
  </w:style>
  <w:style w:type="paragraph" w:styleId="Prrafodelista">
    <w:name w:val="List Paragraph"/>
    <w:basedOn w:val="Normal"/>
    <w:uiPriority w:val="34"/>
    <w:qFormat/>
    <w:rsid w:val="000A2D12"/>
    <w:pPr>
      <w:ind w:left="720"/>
      <w:contextualSpacing/>
    </w:pPr>
  </w:style>
  <w:style w:type="paragraph" w:styleId="Encabezado">
    <w:name w:val="header"/>
    <w:basedOn w:val="Normal"/>
    <w:link w:val="EncabezadoCar"/>
    <w:uiPriority w:val="99"/>
    <w:unhideWhenUsed/>
    <w:rsid w:val="00F5056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5056D"/>
  </w:style>
  <w:style w:type="paragraph" w:styleId="Piedepgina">
    <w:name w:val="footer"/>
    <w:basedOn w:val="Normal"/>
    <w:link w:val="PiedepginaCar"/>
    <w:uiPriority w:val="99"/>
    <w:unhideWhenUsed/>
    <w:rsid w:val="00F505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56D"/>
  </w:style>
  <w:style w:type="character" w:customStyle="1" w:styleId="Ttulo2Car">
    <w:name w:val="Título 2 Car"/>
    <w:basedOn w:val="Fuentedeprrafopredeter"/>
    <w:link w:val="Ttulo2"/>
    <w:uiPriority w:val="9"/>
    <w:rsid w:val="0071774A"/>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3E4FC1"/>
    <w:rPr>
      <w:b/>
      <w:bCs/>
    </w:rPr>
  </w:style>
  <w:style w:type="paragraph" w:styleId="TDC1">
    <w:name w:val="toc 1"/>
    <w:basedOn w:val="Normal"/>
    <w:next w:val="Normal"/>
    <w:autoRedefine/>
    <w:uiPriority w:val="39"/>
    <w:unhideWhenUsed/>
    <w:rsid w:val="002A6B9C"/>
    <w:pPr>
      <w:tabs>
        <w:tab w:val="right" w:leader="dot" w:pos="8969"/>
      </w:tabs>
      <w:spacing w:after="0" w:line="360" w:lineRule="auto"/>
      <w:jc w:val="both"/>
    </w:pPr>
    <w:rPr>
      <w:rFonts w:ascii="Arial" w:hAnsi="Arial" w:cs="Arial"/>
      <w:b/>
      <w:bCs/>
      <w:noProof/>
    </w:rPr>
  </w:style>
  <w:style w:type="paragraph" w:styleId="TDC2">
    <w:name w:val="toc 2"/>
    <w:basedOn w:val="Normal"/>
    <w:next w:val="Normal"/>
    <w:autoRedefine/>
    <w:uiPriority w:val="39"/>
    <w:unhideWhenUsed/>
    <w:rsid w:val="00881BE0"/>
    <w:pPr>
      <w:tabs>
        <w:tab w:val="right" w:leader="dot" w:pos="8969"/>
      </w:tabs>
      <w:spacing w:after="100"/>
      <w:ind w:left="220"/>
    </w:pPr>
  </w:style>
  <w:style w:type="character" w:styleId="Hipervnculo">
    <w:name w:val="Hyperlink"/>
    <w:basedOn w:val="Fuentedeprrafopredeter"/>
    <w:uiPriority w:val="99"/>
    <w:unhideWhenUsed/>
    <w:rsid w:val="0013289F"/>
    <w:rPr>
      <w:color w:val="0563C1" w:themeColor="hyperlink"/>
      <w:u w:val="single"/>
    </w:rPr>
  </w:style>
  <w:style w:type="character" w:customStyle="1" w:styleId="Ttulo3Car">
    <w:name w:val="Título 3 Car"/>
    <w:basedOn w:val="Fuentedeprrafopredeter"/>
    <w:link w:val="Ttulo3"/>
    <w:uiPriority w:val="9"/>
    <w:rsid w:val="00094533"/>
    <w:rPr>
      <w:rFonts w:asciiTheme="majorHAnsi" w:eastAsiaTheme="majorEastAsia" w:hAnsiTheme="majorHAnsi" w:cstheme="majorBidi"/>
      <w:color w:val="1F4D78" w:themeColor="accent1" w:themeShade="7F"/>
      <w:sz w:val="24"/>
      <w:szCs w:val="24"/>
    </w:rPr>
  </w:style>
  <w:style w:type="paragraph" w:styleId="TDC3">
    <w:name w:val="toc 3"/>
    <w:basedOn w:val="Normal"/>
    <w:next w:val="Normal"/>
    <w:autoRedefine/>
    <w:uiPriority w:val="39"/>
    <w:unhideWhenUsed/>
    <w:rsid w:val="00D93594"/>
    <w:pPr>
      <w:spacing w:after="100"/>
      <w:ind w:left="440"/>
    </w:pPr>
  </w:style>
  <w:style w:type="paragraph" w:styleId="NormalWeb">
    <w:name w:val="Normal (Web)"/>
    <w:basedOn w:val="Normal"/>
    <w:uiPriority w:val="99"/>
    <w:unhideWhenUsed/>
    <w:rsid w:val="00966529"/>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styleId="Descripcin">
    <w:name w:val="caption"/>
    <w:basedOn w:val="Normal"/>
    <w:next w:val="Normal"/>
    <w:uiPriority w:val="35"/>
    <w:unhideWhenUsed/>
    <w:qFormat/>
    <w:rsid w:val="00A14974"/>
    <w:pPr>
      <w:spacing w:after="200" w:line="240" w:lineRule="auto"/>
    </w:pPr>
    <w:rPr>
      <w:i/>
      <w:iCs/>
      <w:color w:val="44546A" w:themeColor="text2"/>
      <w:sz w:val="18"/>
      <w:szCs w:val="18"/>
    </w:rPr>
  </w:style>
  <w:style w:type="table" w:styleId="Tablaconcuadrcula">
    <w:name w:val="Table Grid"/>
    <w:basedOn w:val="Tablanormal"/>
    <w:uiPriority w:val="39"/>
    <w:rsid w:val="0005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172A3C"/>
    <w:rPr>
      <w:i/>
      <w:iCs/>
    </w:rPr>
  </w:style>
  <w:style w:type="paragraph" w:styleId="Tabladeilustraciones">
    <w:name w:val="table of figures"/>
    <w:basedOn w:val="Normal"/>
    <w:next w:val="Normal"/>
    <w:uiPriority w:val="99"/>
    <w:unhideWhenUsed/>
    <w:rsid w:val="00B06FE9"/>
    <w:pPr>
      <w:spacing w:after="0"/>
    </w:pPr>
  </w:style>
  <w:style w:type="character" w:customStyle="1" w:styleId="Ttulo4Car">
    <w:name w:val="Título 4 Car"/>
    <w:basedOn w:val="Fuentedeprrafopredeter"/>
    <w:link w:val="Ttulo4"/>
    <w:uiPriority w:val="9"/>
    <w:semiHidden/>
    <w:rsid w:val="006F5838"/>
    <w:rPr>
      <w:rFonts w:asciiTheme="majorHAnsi" w:eastAsiaTheme="majorEastAsia" w:hAnsiTheme="majorHAnsi" w:cstheme="majorBidi"/>
      <w:i/>
      <w:iCs/>
      <w:color w:val="2E74B5" w:themeColor="accent1" w:themeShade="BF"/>
    </w:rPr>
  </w:style>
  <w:style w:type="paragraph" w:styleId="Revisin">
    <w:name w:val="Revision"/>
    <w:hidden/>
    <w:uiPriority w:val="99"/>
    <w:semiHidden/>
    <w:rsid w:val="00757EA4"/>
    <w:pPr>
      <w:spacing w:after="0" w:line="240" w:lineRule="auto"/>
    </w:pPr>
  </w:style>
  <w:style w:type="character" w:styleId="Refdecomentario">
    <w:name w:val="annotation reference"/>
    <w:basedOn w:val="Fuentedeprrafopredeter"/>
    <w:uiPriority w:val="99"/>
    <w:semiHidden/>
    <w:unhideWhenUsed/>
    <w:rsid w:val="00757EA4"/>
    <w:rPr>
      <w:sz w:val="16"/>
      <w:szCs w:val="16"/>
    </w:rPr>
  </w:style>
  <w:style w:type="paragraph" w:styleId="Textocomentario">
    <w:name w:val="annotation text"/>
    <w:basedOn w:val="Normal"/>
    <w:link w:val="TextocomentarioCar"/>
    <w:uiPriority w:val="99"/>
    <w:unhideWhenUsed/>
    <w:rsid w:val="00757EA4"/>
    <w:pPr>
      <w:spacing w:line="240" w:lineRule="auto"/>
    </w:pPr>
    <w:rPr>
      <w:sz w:val="20"/>
      <w:szCs w:val="20"/>
    </w:rPr>
  </w:style>
  <w:style w:type="character" w:customStyle="1" w:styleId="TextocomentarioCar">
    <w:name w:val="Texto comentario Car"/>
    <w:basedOn w:val="Fuentedeprrafopredeter"/>
    <w:link w:val="Textocomentario"/>
    <w:uiPriority w:val="99"/>
    <w:rsid w:val="00757EA4"/>
    <w:rPr>
      <w:sz w:val="20"/>
      <w:szCs w:val="20"/>
    </w:rPr>
  </w:style>
  <w:style w:type="paragraph" w:styleId="Asuntodelcomentario">
    <w:name w:val="annotation subject"/>
    <w:basedOn w:val="Textocomentario"/>
    <w:next w:val="Textocomentario"/>
    <w:link w:val="AsuntodelcomentarioCar"/>
    <w:uiPriority w:val="99"/>
    <w:semiHidden/>
    <w:unhideWhenUsed/>
    <w:rsid w:val="00757EA4"/>
    <w:rPr>
      <w:b/>
      <w:bCs/>
    </w:rPr>
  </w:style>
  <w:style w:type="character" w:customStyle="1" w:styleId="AsuntodelcomentarioCar">
    <w:name w:val="Asunto del comentario Car"/>
    <w:basedOn w:val="TextocomentarioCar"/>
    <w:link w:val="Asuntodelcomentario"/>
    <w:uiPriority w:val="99"/>
    <w:semiHidden/>
    <w:rsid w:val="00757EA4"/>
    <w:rPr>
      <w:b/>
      <w:bCs/>
      <w:sz w:val="20"/>
      <w:szCs w:val="20"/>
    </w:rPr>
  </w:style>
  <w:style w:type="paragraph" w:styleId="Textodeglobo">
    <w:name w:val="Balloon Text"/>
    <w:basedOn w:val="Normal"/>
    <w:link w:val="TextodegloboCar"/>
    <w:uiPriority w:val="99"/>
    <w:semiHidden/>
    <w:unhideWhenUsed/>
    <w:rsid w:val="00787EB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7EB0"/>
    <w:rPr>
      <w:rFonts w:ascii="Segoe UI" w:hAnsi="Segoe UI" w:cs="Segoe UI"/>
      <w:sz w:val="18"/>
      <w:szCs w:val="18"/>
    </w:rPr>
  </w:style>
  <w:style w:type="paragraph" w:styleId="Citadestacada">
    <w:name w:val="Intense Quote"/>
    <w:basedOn w:val="Normal"/>
    <w:next w:val="Normal"/>
    <w:link w:val="CitadestacadaCar"/>
    <w:uiPriority w:val="30"/>
    <w:qFormat/>
    <w:rsid w:val="00675B5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675B51"/>
    <w:rPr>
      <w:i/>
      <w:iCs/>
      <w:color w:val="5B9BD5" w:themeColor="accent1"/>
    </w:rPr>
  </w:style>
  <w:style w:type="table" w:styleId="Tabladecuadrcula4-nfasis1">
    <w:name w:val="Grid Table 4 Accent 1"/>
    <w:basedOn w:val="Tablanormal"/>
    <w:uiPriority w:val="49"/>
    <w:rsid w:val="00BC098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3">
    <w:name w:val="Grid Table 4 Accent 3"/>
    <w:basedOn w:val="Tablanormal"/>
    <w:uiPriority w:val="49"/>
    <w:rsid w:val="00BC098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1clara-nfasis5">
    <w:name w:val="Grid Table 1 Light Accent 5"/>
    <w:basedOn w:val="Tablanormal"/>
    <w:uiPriority w:val="46"/>
    <w:rsid w:val="00BC098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EA6B0B"/>
    <w:pPr>
      <w:autoSpaceDE w:val="0"/>
      <w:autoSpaceDN w:val="0"/>
      <w:adjustRightInd w:val="0"/>
      <w:spacing w:after="0" w:line="240" w:lineRule="auto"/>
    </w:pPr>
    <w:rPr>
      <w:rFonts w:ascii="ZEPIUI+ArialNarrow" w:hAnsi="ZEPIUI+ArialNarrow" w:cs="ZEPIUI+ArialNarrow"/>
      <w:color w:val="000000"/>
      <w:sz w:val="24"/>
      <w:szCs w:val="24"/>
    </w:rPr>
  </w:style>
  <w:style w:type="paragraph" w:customStyle="1" w:styleId="xmsonormal">
    <w:name w:val="x_msonormal"/>
    <w:basedOn w:val="Normal"/>
    <w:rsid w:val="00942EAD"/>
    <w:pPr>
      <w:spacing w:after="0" w:line="240" w:lineRule="auto"/>
    </w:pPr>
    <w:rPr>
      <w:rFonts w:ascii="Calibri" w:hAnsi="Calibri" w:cs="Calibri"/>
      <w:lang w:eastAsia="es-CR"/>
    </w:rPr>
  </w:style>
  <w:style w:type="paragraph" w:styleId="Textonotaalfinal">
    <w:name w:val="endnote text"/>
    <w:basedOn w:val="Normal"/>
    <w:link w:val="TextonotaalfinalCar"/>
    <w:uiPriority w:val="99"/>
    <w:semiHidden/>
    <w:unhideWhenUsed/>
    <w:rsid w:val="0090797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07977"/>
    <w:rPr>
      <w:sz w:val="20"/>
      <w:szCs w:val="20"/>
    </w:rPr>
  </w:style>
  <w:style w:type="character" w:styleId="Refdenotaalfinal">
    <w:name w:val="endnote reference"/>
    <w:basedOn w:val="Fuentedeprrafopredeter"/>
    <w:uiPriority w:val="99"/>
    <w:semiHidden/>
    <w:unhideWhenUsed/>
    <w:rsid w:val="00907977"/>
    <w:rPr>
      <w:vertAlign w:val="superscript"/>
    </w:rPr>
  </w:style>
  <w:style w:type="paragraph" w:styleId="Textonotapie">
    <w:name w:val="footnote text"/>
    <w:basedOn w:val="Normal"/>
    <w:link w:val="TextonotapieCar"/>
    <w:uiPriority w:val="99"/>
    <w:semiHidden/>
    <w:unhideWhenUsed/>
    <w:rsid w:val="0090797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07977"/>
    <w:rPr>
      <w:sz w:val="20"/>
      <w:szCs w:val="20"/>
    </w:rPr>
  </w:style>
  <w:style w:type="character" w:styleId="Refdenotaalpie">
    <w:name w:val="footnote reference"/>
    <w:basedOn w:val="Fuentedeprrafopredeter"/>
    <w:uiPriority w:val="99"/>
    <w:semiHidden/>
    <w:unhideWhenUsed/>
    <w:rsid w:val="00907977"/>
    <w:rPr>
      <w:vertAlign w:val="superscript"/>
    </w:rPr>
  </w:style>
  <w:style w:type="table" w:styleId="Cuadrculadetablaclara">
    <w:name w:val="Grid Table Light"/>
    <w:basedOn w:val="Tablanormal"/>
    <w:uiPriority w:val="40"/>
    <w:rsid w:val="006258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1clara-nfasis6">
    <w:name w:val="Grid Table 1 Light Accent 6"/>
    <w:basedOn w:val="Tablanormal"/>
    <w:uiPriority w:val="46"/>
    <w:rsid w:val="001F137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Sinespaciado">
    <w:name w:val="No Spacing"/>
    <w:uiPriority w:val="1"/>
    <w:qFormat/>
    <w:rsid w:val="00672F25"/>
    <w:pPr>
      <w:spacing w:after="0" w:line="240" w:lineRule="auto"/>
    </w:pPr>
  </w:style>
  <w:style w:type="table" w:styleId="Tablanormal1">
    <w:name w:val="Plain Table 1"/>
    <w:basedOn w:val="Tablanormal"/>
    <w:uiPriority w:val="41"/>
    <w:rsid w:val="004C4B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062CF4"/>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customStyle="1" w:styleId="normaltextrun">
    <w:name w:val="normaltextrun"/>
    <w:basedOn w:val="Fuentedeprrafopredeter"/>
    <w:rsid w:val="00062CF4"/>
  </w:style>
  <w:style w:type="character" w:customStyle="1" w:styleId="scxw225352188">
    <w:name w:val="scxw225352188"/>
    <w:basedOn w:val="Fuentedeprrafopredeter"/>
    <w:rsid w:val="00062CF4"/>
  </w:style>
  <w:style w:type="character" w:customStyle="1" w:styleId="eop">
    <w:name w:val="eop"/>
    <w:basedOn w:val="Fuentedeprrafopredeter"/>
    <w:rsid w:val="00062CF4"/>
  </w:style>
  <w:style w:type="character" w:customStyle="1" w:styleId="agcmg">
    <w:name w:val="a_gcmg"/>
    <w:basedOn w:val="Fuentedeprrafopredeter"/>
    <w:rsid w:val="00297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914">
      <w:bodyDiv w:val="1"/>
      <w:marLeft w:val="0"/>
      <w:marRight w:val="0"/>
      <w:marTop w:val="0"/>
      <w:marBottom w:val="0"/>
      <w:divBdr>
        <w:top w:val="none" w:sz="0" w:space="0" w:color="auto"/>
        <w:left w:val="none" w:sz="0" w:space="0" w:color="auto"/>
        <w:bottom w:val="none" w:sz="0" w:space="0" w:color="auto"/>
        <w:right w:val="none" w:sz="0" w:space="0" w:color="auto"/>
      </w:divBdr>
    </w:div>
    <w:div w:id="11953070">
      <w:bodyDiv w:val="1"/>
      <w:marLeft w:val="0"/>
      <w:marRight w:val="0"/>
      <w:marTop w:val="0"/>
      <w:marBottom w:val="0"/>
      <w:divBdr>
        <w:top w:val="none" w:sz="0" w:space="0" w:color="auto"/>
        <w:left w:val="none" w:sz="0" w:space="0" w:color="auto"/>
        <w:bottom w:val="none" w:sz="0" w:space="0" w:color="auto"/>
        <w:right w:val="none" w:sz="0" w:space="0" w:color="auto"/>
      </w:divBdr>
    </w:div>
    <w:div w:id="16541407">
      <w:bodyDiv w:val="1"/>
      <w:marLeft w:val="0"/>
      <w:marRight w:val="0"/>
      <w:marTop w:val="0"/>
      <w:marBottom w:val="0"/>
      <w:divBdr>
        <w:top w:val="none" w:sz="0" w:space="0" w:color="auto"/>
        <w:left w:val="none" w:sz="0" w:space="0" w:color="auto"/>
        <w:bottom w:val="none" w:sz="0" w:space="0" w:color="auto"/>
        <w:right w:val="none" w:sz="0" w:space="0" w:color="auto"/>
      </w:divBdr>
    </w:div>
    <w:div w:id="27610473">
      <w:bodyDiv w:val="1"/>
      <w:marLeft w:val="0"/>
      <w:marRight w:val="0"/>
      <w:marTop w:val="0"/>
      <w:marBottom w:val="0"/>
      <w:divBdr>
        <w:top w:val="none" w:sz="0" w:space="0" w:color="auto"/>
        <w:left w:val="none" w:sz="0" w:space="0" w:color="auto"/>
        <w:bottom w:val="none" w:sz="0" w:space="0" w:color="auto"/>
        <w:right w:val="none" w:sz="0" w:space="0" w:color="auto"/>
      </w:divBdr>
    </w:div>
    <w:div w:id="36592262">
      <w:bodyDiv w:val="1"/>
      <w:marLeft w:val="0"/>
      <w:marRight w:val="0"/>
      <w:marTop w:val="0"/>
      <w:marBottom w:val="0"/>
      <w:divBdr>
        <w:top w:val="none" w:sz="0" w:space="0" w:color="auto"/>
        <w:left w:val="none" w:sz="0" w:space="0" w:color="auto"/>
        <w:bottom w:val="none" w:sz="0" w:space="0" w:color="auto"/>
        <w:right w:val="none" w:sz="0" w:space="0" w:color="auto"/>
      </w:divBdr>
    </w:div>
    <w:div w:id="63575127">
      <w:bodyDiv w:val="1"/>
      <w:marLeft w:val="0"/>
      <w:marRight w:val="0"/>
      <w:marTop w:val="0"/>
      <w:marBottom w:val="0"/>
      <w:divBdr>
        <w:top w:val="none" w:sz="0" w:space="0" w:color="auto"/>
        <w:left w:val="none" w:sz="0" w:space="0" w:color="auto"/>
        <w:bottom w:val="none" w:sz="0" w:space="0" w:color="auto"/>
        <w:right w:val="none" w:sz="0" w:space="0" w:color="auto"/>
      </w:divBdr>
    </w:div>
    <w:div w:id="66079347">
      <w:bodyDiv w:val="1"/>
      <w:marLeft w:val="0"/>
      <w:marRight w:val="0"/>
      <w:marTop w:val="0"/>
      <w:marBottom w:val="0"/>
      <w:divBdr>
        <w:top w:val="none" w:sz="0" w:space="0" w:color="auto"/>
        <w:left w:val="none" w:sz="0" w:space="0" w:color="auto"/>
        <w:bottom w:val="none" w:sz="0" w:space="0" w:color="auto"/>
        <w:right w:val="none" w:sz="0" w:space="0" w:color="auto"/>
      </w:divBdr>
      <w:divsChild>
        <w:div w:id="853769758">
          <w:marLeft w:val="547"/>
          <w:marRight w:val="0"/>
          <w:marTop w:val="0"/>
          <w:marBottom w:val="0"/>
          <w:divBdr>
            <w:top w:val="none" w:sz="0" w:space="0" w:color="auto"/>
            <w:left w:val="none" w:sz="0" w:space="0" w:color="auto"/>
            <w:bottom w:val="none" w:sz="0" w:space="0" w:color="auto"/>
            <w:right w:val="none" w:sz="0" w:space="0" w:color="auto"/>
          </w:divBdr>
        </w:div>
      </w:divsChild>
    </w:div>
    <w:div w:id="71466628">
      <w:bodyDiv w:val="1"/>
      <w:marLeft w:val="0"/>
      <w:marRight w:val="0"/>
      <w:marTop w:val="0"/>
      <w:marBottom w:val="0"/>
      <w:divBdr>
        <w:top w:val="none" w:sz="0" w:space="0" w:color="auto"/>
        <w:left w:val="none" w:sz="0" w:space="0" w:color="auto"/>
        <w:bottom w:val="none" w:sz="0" w:space="0" w:color="auto"/>
        <w:right w:val="none" w:sz="0" w:space="0" w:color="auto"/>
      </w:divBdr>
    </w:div>
    <w:div w:id="82267662">
      <w:bodyDiv w:val="1"/>
      <w:marLeft w:val="0"/>
      <w:marRight w:val="0"/>
      <w:marTop w:val="0"/>
      <w:marBottom w:val="0"/>
      <w:divBdr>
        <w:top w:val="none" w:sz="0" w:space="0" w:color="auto"/>
        <w:left w:val="none" w:sz="0" w:space="0" w:color="auto"/>
        <w:bottom w:val="none" w:sz="0" w:space="0" w:color="auto"/>
        <w:right w:val="none" w:sz="0" w:space="0" w:color="auto"/>
      </w:divBdr>
    </w:div>
    <w:div w:id="101734134">
      <w:bodyDiv w:val="1"/>
      <w:marLeft w:val="0"/>
      <w:marRight w:val="0"/>
      <w:marTop w:val="0"/>
      <w:marBottom w:val="0"/>
      <w:divBdr>
        <w:top w:val="none" w:sz="0" w:space="0" w:color="auto"/>
        <w:left w:val="none" w:sz="0" w:space="0" w:color="auto"/>
        <w:bottom w:val="none" w:sz="0" w:space="0" w:color="auto"/>
        <w:right w:val="none" w:sz="0" w:space="0" w:color="auto"/>
      </w:divBdr>
      <w:divsChild>
        <w:div w:id="100105645">
          <w:marLeft w:val="0"/>
          <w:marRight w:val="0"/>
          <w:marTop w:val="0"/>
          <w:marBottom w:val="0"/>
          <w:divBdr>
            <w:top w:val="none" w:sz="0" w:space="0" w:color="auto"/>
            <w:left w:val="none" w:sz="0" w:space="0" w:color="auto"/>
            <w:bottom w:val="none" w:sz="0" w:space="0" w:color="auto"/>
            <w:right w:val="none" w:sz="0" w:space="0" w:color="auto"/>
          </w:divBdr>
        </w:div>
      </w:divsChild>
    </w:div>
    <w:div w:id="106462305">
      <w:bodyDiv w:val="1"/>
      <w:marLeft w:val="0"/>
      <w:marRight w:val="0"/>
      <w:marTop w:val="0"/>
      <w:marBottom w:val="0"/>
      <w:divBdr>
        <w:top w:val="none" w:sz="0" w:space="0" w:color="auto"/>
        <w:left w:val="none" w:sz="0" w:space="0" w:color="auto"/>
        <w:bottom w:val="none" w:sz="0" w:space="0" w:color="auto"/>
        <w:right w:val="none" w:sz="0" w:space="0" w:color="auto"/>
      </w:divBdr>
    </w:div>
    <w:div w:id="111293908">
      <w:bodyDiv w:val="1"/>
      <w:marLeft w:val="0"/>
      <w:marRight w:val="0"/>
      <w:marTop w:val="0"/>
      <w:marBottom w:val="0"/>
      <w:divBdr>
        <w:top w:val="none" w:sz="0" w:space="0" w:color="auto"/>
        <w:left w:val="none" w:sz="0" w:space="0" w:color="auto"/>
        <w:bottom w:val="none" w:sz="0" w:space="0" w:color="auto"/>
        <w:right w:val="none" w:sz="0" w:space="0" w:color="auto"/>
      </w:divBdr>
    </w:div>
    <w:div w:id="135033890">
      <w:bodyDiv w:val="1"/>
      <w:marLeft w:val="0"/>
      <w:marRight w:val="0"/>
      <w:marTop w:val="0"/>
      <w:marBottom w:val="0"/>
      <w:divBdr>
        <w:top w:val="none" w:sz="0" w:space="0" w:color="auto"/>
        <w:left w:val="none" w:sz="0" w:space="0" w:color="auto"/>
        <w:bottom w:val="none" w:sz="0" w:space="0" w:color="auto"/>
        <w:right w:val="none" w:sz="0" w:space="0" w:color="auto"/>
      </w:divBdr>
    </w:div>
    <w:div w:id="148179158">
      <w:bodyDiv w:val="1"/>
      <w:marLeft w:val="0"/>
      <w:marRight w:val="0"/>
      <w:marTop w:val="0"/>
      <w:marBottom w:val="0"/>
      <w:divBdr>
        <w:top w:val="none" w:sz="0" w:space="0" w:color="auto"/>
        <w:left w:val="none" w:sz="0" w:space="0" w:color="auto"/>
        <w:bottom w:val="none" w:sz="0" w:space="0" w:color="auto"/>
        <w:right w:val="none" w:sz="0" w:space="0" w:color="auto"/>
      </w:divBdr>
    </w:div>
    <w:div w:id="178468795">
      <w:bodyDiv w:val="1"/>
      <w:marLeft w:val="0"/>
      <w:marRight w:val="0"/>
      <w:marTop w:val="0"/>
      <w:marBottom w:val="0"/>
      <w:divBdr>
        <w:top w:val="none" w:sz="0" w:space="0" w:color="auto"/>
        <w:left w:val="none" w:sz="0" w:space="0" w:color="auto"/>
        <w:bottom w:val="none" w:sz="0" w:space="0" w:color="auto"/>
        <w:right w:val="none" w:sz="0" w:space="0" w:color="auto"/>
      </w:divBdr>
    </w:div>
    <w:div w:id="191261264">
      <w:bodyDiv w:val="1"/>
      <w:marLeft w:val="0"/>
      <w:marRight w:val="0"/>
      <w:marTop w:val="0"/>
      <w:marBottom w:val="0"/>
      <w:divBdr>
        <w:top w:val="none" w:sz="0" w:space="0" w:color="auto"/>
        <w:left w:val="none" w:sz="0" w:space="0" w:color="auto"/>
        <w:bottom w:val="none" w:sz="0" w:space="0" w:color="auto"/>
        <w:right w:val="none" w:sz="0" w:space="0" w:color="auto"/>
      </w:divBdr>
    </w:div>
    <w:div w:id="192504251">
      <w:bodyDiv w:val="1"/>
      <w:marLeft w:val="0"/>
      <w:marRight w:val="0"/>
      <w:marTop w:val="0"/>
      <w:marBottom w:val="0"/>
      <w:divBdr>
        <w:top w:val="none" w:sz="0" w:space="0" w:color="auto"/>
        <w:left w:val="none" w:sz="0" w:space="0" w:color="auto"/>
        <w:bottom w:val="none" w:sz="0" w:space="0" w:color="auto"/>
        <w:right w:val="none" w:sz="0" w:space="0" w:color="auto"/>
      </w:divBdr>
    </w:div>
    <w:div w:id="192811542">
      <w:bodyDiv w:val="1"/>
      <w:marLeft w:val="0"/>
      <w:marRight w:val="0"/>
      <w:marTop w:val="0"/>
      <w:marBottom w:val="0"/>
      <w:divBdr>
        <w:top w:val="none" w:sz="0" w:space="0" w:color="auto"/>
        <w:left w:val="none" w:sz="0" w:space="0" w:color="auto"/>
        <w:bottom w:val="none" w:sz="0" w:space="0" w:color="auto"/>
        <w:right w:val="none" w:sz="0" w:space="0" w:color="auto"/>
      </w:divBdr>
    </w:div>
    <w:div w:id="200241811">
      <w:bodyDiv w:val="1"/>
      <w:marLeft w:val="0"/>
      <w:marRight w:val="0"/>
      <w:marTop w:val="0"/>
      <w:marBottom w:val="0"/>
      <w:divBdr>
        <w:top w:val="none" w:sz="0" w:space="0" w:color="auto"/>
        <w:left w:val="none" w:sz="0" w:space="0" w:color="auto"/>
        <w:bottom w:val="none" w:sz="0" w:space="0" w:color="auto"/>
        <w:right w:val="none" w:sz="0" w:space="0" w:color="auto"/>
      </w:divBdr>
    </w:div>
    <w:div w:id="206524821">
      <w:bodyDiv w:val="1"/>
      <w:marLeft w:val="0"/>
      <w:marRight w:val="0"/>
      <w:marTop w:val="0"/>
      <w:marBottom w:val="0"/>
      <w:divBdr>
        <w:top w:val="none" w:sz="0" w:space="0" w:color="auto"/>
        <w:left w:val="none" w:sz="0" w:space="0" w:color="auto"/>
        <w:bottom w:val="none" w:sz="0" w:space="0" w:color="auto"/>
        <w:right w:val="none" w:sz="0" w:space="0" w:color="auto"/>
      </w:divBdr>
      <w:divsChild>
        <w:div w:id="1664310836">
          <w:marLeft w:val="547"/>
          <w:marRight w:val="0"/>
          <w:marTop w:val="0"/>
          <w:marBottom w:val="0"/>
          <w:divBdr>
            <w:top w:val="none" w:sz="0" w:space="0" w:color="auto"/>
            <w:left w:val="none" w:sz="0" w:space="0" w:color="auto"/>
            <w:bottom w:val="none" w:sz="0" w:space="0" w:color="auto"/>
            <w:right w:val="none" w:sz="0" w:space="0" w:color="auto"/>
          </w:divBdr>
        </w:div>
      </w:divsChild>
    </w:div>
    <w:div w:id="233200726">
      <w:bodyDiv w:val="1"/>
      <w:marLeft w:val="0"/>
      <w:marRight w:val="0"/>
      <w:marTop w:val="0"/>
      <w:marBottom w:val="0"/>
      <w:divBdr>
        <w:top w:val="none" w:sz="0" w:space="0" w:color="auto"/>
        <w:left w:val="none" w:sz="0" w:space="0" w:color="auto"/>
        <w:bottom w:val="none" w:sz="0" w:space="0" w:color="auto"/>
        <w:right w:val="none" w:sz="0" w:space="0" w:color="auto"/>
      </w:divBdr>
      <w:divsChild>
        <w:div w:id="1649434364">
          <w:marLeft w:val="547"/>
          <w:marRight w:val="0"/>
          <w:marTop w:val="0"/>
          <w:marBottom w:val="0"/>
          <w:divBdr>
            <w:top w:val="none" w:sz="0" w:space="0" w:color="auto"/>
            <w:left w:val="none" w:sz="0" w:space="0" w:color="auto"/>
            <w:bottom w:val="none" w:sz="0" w:space="0" w:color="auto"/>
            <w:right w:val="none" w:sz="0" w:space="0" w:color="auto"/>
          </w:divBdr>
        </w:div>
      </w:divsChild>
    </w:div>
    <w:div w:id="249002549">
      <w:bodyDiv w:val="1"/>
      <w:marLeft w:val="0"/>
      <w:marRight w:val="0"/>
      <w:marTop w:val="0"/>
      <w:marBottom w:val="0"/>
      <w:divBdr>
        <w:top w:val="none" w:sz="0" w:space="0" w:color="auto"/>
        <w:left w:val="none" w:sz="0" w:space="0" w:color="auto"/>
        <w:bottom w:val="none" w:sz="0" w:space="0" w:color="auto"/>
        <w:right w:val="none" w:sz="0" w:space="0" w:color="auto"/>
      </w:divBdr>
    </w:div>
    <w:div w:id="254479891">
      <w:bodyDiv w:val="1"/>
      <w:marLeft w:val="0"/>
      <w:marRight w:val="0"/>
      <w:marTop w:val="0"/>
      <w:marBottom w:val="0"/>
      <w:divBdr>
        <w:top w:val="none" w:sz="0" w:space="0" w:color="auto"/>
        <w:left w:val="none" w:sz="0" w:space="0" w:color="auto"/>
        <w:bottom w:val="none" w:sz="0" w:space="0" w:color="auto"/>
        <w:right w:val="none" w:sz="0" w:space="0" w:color="auto"/>
      </w:divBdr>
    </w:div>
    <w:div w:id="284624107">
      <w:bodyDiv w:val="1"/>
      <w:marLeft w:val="0"/>
      <w:marRight w:val="0"/>
      <w:marTop w:val="0"/>
      <w:marBottom w:val="0"/>
      <w:divBdr>
        <w:top w:val="none" w:sz="0" w:space="0" w:color="auto"/>
        <w:left w:val="none" w:sz="0" w:space="0" w:color="auto"/>
        <w:bottom w:val="none" w:sz="0" w:space="0" w:color="auto"/>
        <w:right w:val="none" w:sz="0" w:space="0" w:color="auto"/>
      </w:divBdr>
    </w:div>
    <w:div w:id="297760821">
      <w:bodyDiv w:val="1"/>
      <w:marLeft w:val="0"/>
      <w:marRight w:val="0"/>
      <w:marTop w:val="0"/>
      <w:marBottom w:val="0"/>
      <w:divBdr>
        <w:top w:val="none" w:sz="0" w:space="0" w:color="auto"/>
        <w:left w:val="none" w:sz="0" w:space="0" w:color="auto"/>
        <w:bottom w:val="none" w:sz="0" w:space="0" w:color="auto"/>
        <w:right w:val="none" w:sz="0" w:space="0" w:color="auto"/>
      </w:divBdr>
    </w:div>
    <w:div w:id="328337324">
      <w:bodyDiv w:val="1"/>
      <w:marLeft w:val="0"/>
      <w:marRight w:val="0"/>
      <w:marTop w:val="0"/>
      <w:marBottom w:val="0"/>
      <w:divBdr>
        <w:top w:val="none" w:sz="0" w:space="0" w:color="auto"/>
        <w:left w:val="none" w:sz="0" w:space="0" w:color="auto"/>
        <w:bottom w:val="none" w:sz="0" w:space="0" w:color="auto"/>
        <w:right w:val="none" w:sz="0" w:space="0" w:color="auto"/>
      </w:divBdr>
    </w:div>
    <w:div w:id="342170473">
      <w:bodyDiv w:val="1"/>
      <w:marLeft w:val="0"/>
      <w:marRight w:val="0"/>
      <w:marTop w:val="0"/>
      <w:marBottom w:val="0"/>
      <w:divBdr>
        <w:top w:val="none" w:sz="0" w:space="0" w:color="auto"/>
        <w:left w:val="none" w:sz="0" w:space="0" w:color="auto"/>
        <w:bottom w:val="none" w:sz="0" w:space="0" w:color="auto"/>
        <w:right w:val="none" w:sz="0" w:space="0" w:color="auto"/>
      </w:divBdr>
    </w:div>
    <w:div w:id="354507320">
      <w:bodyDiv w:val="1"/>
      <w:marLeft w:val="0"/>
      <w:marRight w:val="0"/>
      <w:marTop w:val="0"/>
      <w:marBottom w:val="0"/>
      <w:divBdr>
        <w:top w:val="none" w:sz="0" w:space="0" w:color="auto"/>
        <w:left w:val="none" w:sz="0" w:space="0" w:color="auto"/>
        <w:bottom w:val="none" w:sz="0" w:space="0" w:color="auto"/>
        <w:right w:val="none" w:sz="0" w:space="0" w:color="auto"/>
      </w:divBdr>
    </w:div>
    <w:div w:id="361327678">
      <w:bodyDiv w:val="1"/>
      <w:marLeft w:val="0"/>
      <w:marRight w:val="0"/>
      <w:marTop w:val="0"/>
      <w:marBottom w:val="0"/>
      <w:divBdr>
        <w:top w:val="none" w:sz="0" w:space="0" w:color="auto"/>
        <w:left w:val="none" w:sz="0" w:space="0" w:color="auto"/>
        <w:bottom w:val="none" w:sz="0" w:space="0" w:color="auto"/>
        <w:right w:val="none" w:sz="0" w:space="0" w:color="auto"/>
      </w:divBdr>
    </w:div>
    <w:div w:id="419375507">
      <w:bodyDiv w:val="1"/>
      <w:marLeft w:val="0"/>
      <w:marRight w:val="0"/>
      <w:marTop w:val="0"/>
      <w:marBottom w:val="0"/>
      <w:divBdr>
        <w:top w:val="none" w:sz="0" w:space="0" w:color="auto"/>
        <w:left w:val="none" w:sz="0" w:space="0" w:color="auto"/>
        <w:bottom w:val="none" w:sz="0" w:space="0" w:color="auto"/>
        <w:right w:val="none" w:sz="0" w:space="0" w:color="auto"/>
      </w:divBdr>
    </w:div>
    <w:div w:id="421604790">
      <w:bodyDiv w:val="1"/>
      <w:marLeft w:val="0"/>
      <w:marRight w:val="0"/>
      <w:marTop w:val="0"/>
      <w:marBottom w:val="0"/>
      <w:divBdr>
        <w:top w:val="none" w:sz="0" w:space="0" w:color="auto"/>
        <w:left w:val="none" w:sz="0" w:space="0" w:color="auto"/>
        <w:bottom w:val="none" w:sz="0" w:space="0" w:color="auto"/>
        <w:right w:val="none" w:sz="0" w:space="0" w:color="auto"/>
      </w:divBdr>
    </w:div>
    <w:div w:id="428894738">
      <w:bodyDiv w:val="1"/>
      <w:marLeft w:val="0"/>
      <w:marRight w:val="0"/>
      <w:marTop w:val="0"/>
      <w:marBottom w:val="0"/>
      <w:divBdr>
        <w:top w:val="none" w:sz="0" w:space="0" w:color="auto"/>
        <w:left w:val="none" w:sz="0" w:space="0" w:color="auto"/>
        <w:bottom w:val="none" w:sz="0" w:space="0" w:color="auto"/>
        <w:right w:val="none" w:sz="0" w:space="0" w:color="auto"/>
      </w:divBdr>
    </w:div>
    <w:div w:id="435367070">
      <w:bodyDiv w:val="1"/>
      <w:marLeft w:val="0"/>
      <w:marRight w:val="0"/>
      <w:marTop w:val="0"/>
      <w:marBottom w:val="0"/>
      <w:divBdr>
        <w:top w:val="none" w:sz="0" w:space="0" w:color="auto"/>
        <w:left w:val="none" w:sz="0" w:space="0" w:color="auto"/>
        <w:bottom w:val="none" w:sz="0" w:space="0" w:color="auto"/>
        <w:right w:val="none" w:sz="0" w:space="0" w:color="auto"/>
      </w:divBdr>
      <w:divsChild>
        <w:div w:id="1236864195">
          <w:marLeft w:val="0"/>
          <w:marRight w:val="0"/>
          <w:marTop w:val="0"/>
          <w:marBottom w:val="0"/>
          <w:divBdr>
            <w:top w:val="none" w:sz="0" w:space="0" w:color="auto"/>
            <w:left w:val="none" w:sz="0" w:space="0" w:color="auto"/>
            <w:bottom w:val="none" w:sz="0" w:space="0" w:color="auto"/>
            <w:right w:val="none" w:sz="0" w:space="0" w:color="auto"/>
          </w:divBdr>
          <w:divsChild>
            <w:div w:id="2088647849">
              <w:marLeft w:val="0"/>
              <w:marRight w:val="0"/>
              <w:marTop w:val="0"/>
              <w:marBottom w:val="0"/>
              <w:divBdr>
                <w:top w:val="none" w:sz="0" w:space="0" w:color="auto"/>
                <w:left w:val="none" w:sz="0" w:space="0" w:color="auto"/>
                <w:bottom w:val="none" w:sz="0" w:space="0" w:color="auto"/>
                <w:right w:val="none" w:sz="0" w:space="0" w:color="auto"/>
              </w:divBdr>
              <w:divsChild>
                <w:div w:id="385497112">
                  <w:marLeft w:val="0"/>
                  <w:marRight w:val="0"/>
                  <w:marTop w:val="0"/>
                  <w:marBottom w:val="0"/>
                  <w:divBdr>
                    <w:top w:val="none" w:sz="0" w:space="0" w:color="auto"/>
                    <w:left w:val="none" w:sz="0" w:space="0" w:color="auto"/>
                    <w:bottom w:val="none" w:sz="0" w:space="0" w:color="auto"/>
                    <w:right w:val="none" w:sz="0" w:space="0" w:color="auto"/>
                  </w:divBdr>
                  <w:divsChild>
                    <w:div w:id="2037997215">
                      <w:marLeft w:val="0"/>
                      <w:marRight w:val="0"/>
                      <w:marTop w:val="0"/>
                      <w:marBottom w:val="0"/>
                      <w:divBdr>
                        <w:top w:val="none" w:sz="0" w:space="0" w:color="auto"/>
                        <w:left w:val="none" w:sz="0" w:space="0" w:color="auto"/>
                        <w:bottom w:val="none" w:sz="0" w:space="0" w:color="auto"/>
                        <w:right w:val="none" w:sz="0" w:space="0" w:color="auto"/>
                      </w:divBdr>
                      <w:divsChild>
                        <w:div w:id="1157113658">
                          <w:marLeft w:val="0"/>
                          <w:marRight w:val="0"/>
                          <w:marTop w:val="0"/>
                          <w:marBottom w:val="0"/>
                          <w:divBdr>
                            <w:top w:val="none" w:sz="0" w:space="0" w:color="auto"/>
                            <w:left w:val="none" w:sz="0" w:space="0" w:color="auto"/>
                            <w:bottom w:val="none" w:sz="0" w:space="0" w:color="auto"/>
                            <w:right w:val="none" w:sz="0" w:space="0" w:color="auto"/>
                          </w:divBdr>
                          <w:divsChild>
                            <w:div w:id="184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183923">
      <w:bodyDiv w:val="1"/>
      <w:marLeft w:val="0"/>
      <w:marRight w:val="0"/>
      <w:marTop w:val="0"/>
      <w:marBottom w:val="0"/>
      <w:divBdr>
        <w:top w:val="none" w:sz="0" w:space="0" w:color="auto"/>
        <w:left w:val="none" w:sz="0" w:space="0" w:color="auto"/>
        <w:bottom w:val="none" w:sz="0" w:space="0" w:color="auto"/>
        <w:right w:val="none" w:sz="0" w:space="0" w:color="auto"/>
      </w:divBdr>
    </w:div>
    <w:div w:id="459106833">
      <w:bodyDiv w:val="1"/>
      <w:marLeft w:val="0"/>
      <w:marRight w:val="0"/>
      <w:marTop w:val="0"/>
      <w:marBottom w:val="0"/>
      <w:divBdr>
        <w:top w:val="none" w:sz="0" w:space="0" w:color="auto"/>
        <w:left w:val="none" w:sz="0" w:space="0" w:color="auto"/>
        <w:bottom w:val="none" w:sz="0" w:space="0" w:color="auto"/>
        <w:right w:val="none" w:sz="0" w:space="0" w:color="auto"/>
      </w:divBdr>
    </w:div>
    <w:div w:id="483816133">
      <w:bodyDiv w:val="1"/>
      <w:marLeft w:val="0"/>
      <w:marRight w:val="0"/>
      <w:marTop w:val="0"/>
      <w:marBottom w:val="0"/>
      <w:divBdr>
        <w:top w:val="none" w:sz="0" w:space="0" w:color="auto"/>
        <w:left w:val="none" w:sz="0" w:space="0" w:color="auto"/>
        <w:bottom w:val="none" w:sz="0" w:space="0" w:color="auto"/>
        <w:right w:val="none" w:sz="0" w:space="0" w:color="auto"/>
      </w:divBdr>
    </w:div>
    <w:div w:id="502550596">
      <w:bodyDiv w:val="1"/>
      <w:marLeft w:val="0"/>
      <w:marRight w:val="0"/>
      <w:marTop w:val="0"/>
      <w:marBottom w:val="0"/>
      <w:divBdr>
        <w:top w:val="none" w:sz="0" w:space="0" w:color="auto"/>
        <w:left w:val="none" w:sz="0" w:space="0" w:color="auto"/>
        <w:bottom w:val="none" w:sz="0" w:space="0" w:color="auto"/>
        <w:right w:val="none" w:sz="0" w:space="0" w:color="auto"/>
      </w:divBdr>
    </w:div>
    <w:div w:id="545260816">
      <w:bodyDiv w:val="1"/>
      <w:marLeft w:val="0"/>
      <w:marRight w:val="0"/>
      <w:marTop w:val="0"/>
      <w:marBottom w:val="0"/>
      <w:divBdr>
        <w:top w:val="none" w:sz="0" w:space="0" w:color="auto"/>
        <w:left w:val="none" w:sz="0" w:space="0" w:color="auto"/>
        <w:bottom w:val="none" w:sz="0" w:space="0" w:color="auto"/>
        <w:right w:val="none" w:sz="0" w:space="0" w:color="auto"/>
      </w:divBdr>
    </w:div>
    <w:div w:id="559022228">
      <w:bodyDiv w:val="1"/>
      <w:marLeft w:val="0"/>
      <w:marRight w:val="0"/>
      <w:marTop w:val="0"/>
      <w:marBottom w:val="0"/>
      <w:divBdr>
        <w:top w:val="none" w:sz="0" w:space="0" w:color="auto"/>
        <w:left w:val="none" w:sz="0" w:space="0" w:color="auto"/>
        <w:bottom w:val="none" w:sz="0" w:space="0" w:color="auto"/>
        <w:right w:val="none" w:sz="0" w:space="0" w:color="auto"/>
      </w:divBdr>
    </w:div>
    <w:div w:id="566576844">
      <w:bodyDiv w:val="1"/>
      <w:marLeft w:val="0"/>
      <w:marRight w:val="0"/>
      <w:marTop w:val="0"/>
      <w:marBottom w:val="0"/>
      <w:divBdr>
        <w:top w:val="none" w:sz="0" w:space="0" w:color="auto"/>
        <w:left w:val="none" w:sz="0" w:space="0" w:color="auto"/>
        <w:bottom w:val="none" w:sz="0" w:space="0" w:color="auto"/>
        <w:right w:val="none" w:sz="0" w:space="0" w:color="auto"/>
      </w:divBdr>
    </w:div>
    <w:div w:id="569311233">
      <w:bodyDiv w:val="1"/>
      <w:marLeft w:val="0"/>
      <w:marRight w:val="0"/>
      <w:marTop w:val="0"/>
      <w:marBottom w:val="0"/>
      <w:divBdr>
        <w:top w:val="none" w:sz="0" w:space="0" w:color="auto"/>
        <w:left w:val="none" w:sz="0" w:space="0" w:color="auto"/>
        <w:bottom w:val="none" w:sz="0" w:space="0" w:color="auto"/>
        <w:right w:val="none" w:sz="0" w:space="0" w:color="auto"/>
      </w:divBdr>
    </w:div>
    <w:div w:id="583490618">
      <w:bodyDiv w:val="1"/>
      <w:marLeft w:val="0"/>
      <w:marRight w:val="0"/>
      <w:marTop w:val="0"/>
      <w:marBottom w:val="0"/>
      <w:divBdr>
        <w:top w:val="none" w:sz="0" w:space="0" w:color="auto"/>
        <w:left w:val="none" w:sz="0" w:space="0" w:color="auto"/>
        <w:bottom w:val="none" w:sz="0" w:space="0" w:color="auto"/>
        <w:right w:val="none" w:sz="0" w:space="0" w:color="auto"/>
      </w:divBdr>
    </w:div>
    <w:div w:id="622883906">
      <w:bodyDiv w:val="1"/>
      <w:marLeft w:val="0"/>
      <w:marRight w:val="0"/>
      <w:marTop w:val="0"/>
      <w:marBottom w:val="0"/>
      <w:divBdr>
        <w:top w:val="none" w:sz="0" w:space="0" w:color="auto"/>
        <w:left w:val="none" w:sz="0" w:space="0" w:color="auto"/>
        <w:bottom w:val="none" w:sz="0" w:space="0" w:color="auto"/>
        <w:right w:val="none" w:sz="0" w:space="0" w:color="auto"/>
      </w:divBdr>
    </w:div>
    <w:div w:id="625502228">
      <w:bodyDiv w:val="1"/>
      <w:marLeft w:val="0"/>
      <w:marRight w:val="0"/>
      <w:marTop w:val="0"/>
      <w:marBottom w:val="0"/>
      <w:divBdr>
        <w:top w:val="none" w:sz="0" w:space="0" w:color="auto"/>
        <w:left w:val="none" w:sz="0" w:space="0" w:color="auto"/>
        <w:bottom w:val="none" w:sz="0" w:space="0" w:color="auto"/>
        <w:right w:val="none" w:sz="0" w:space="0" w:color="auto"/>
      </w:divBdr>
    </w:div>
    <w:div w:id="637758240">
      <w:bodyDiv w:val="1"/>
      <w:marLeft w:val="0"/>
      <w:marRight w:val="0"/>
      <w:marTop w:val="0"/>
      <w:marBottom w:val="0"/>
      <w:divBdr>
        <w:top w:val="none" w:sz="0" w:space="0" w:color="auto"/>
        <w:left w:val="none" w:sz="0" w:space="0" w:color="auto"/>
        <w:bottom w:val="none" w:sz="0" w:space="0" w:color="auto"/>
        <w:right w:val="none" w:sz="0" w:space="0" w:color="auto"/>
      </w:divBdr>
    </w:div>
    <w:div w:id="638653710">
      <w:bodyDiv w:val="1"/>
      <w:marLeft w:val="0"/>
      <w:marRight w:val="0"/>
      <w:marTop w:val="0"/>
      <w:marBottom w:val="0"/>
      <w:divBdr>
        <w:top w:val="none" w:sz="0" w:space="0" w:color="auto"/>
        <w:left w:val="none" w:sz="0" w:space="0" w:color="auto"/>
        <w:bottom w:val="none" w:sz="0" w:space="0" w:color="auto"/>
        <w:right w:val="none" w:sz="0" w:space="0" w:color="auto"/>
      </w:divBdr>
    </w:div>
    <w:div w:id="671369761">
      <w:bodyDiv w:val="1"/>
      <w:marLeft w:val="0"/>
      <w:marRight w:val="0"/>
      <w:marTop w:val="0"/>
      <w:marBottom w:val="0"/>
      <w:divBdr>
        <w:top w:val="none" w:sz="0" w:space="0" w:color="auto"/>
        <w:left w:val="none" w:sz="0" w:space="0" w:color="auto"/>
        <w:bottom w:val="none" w:sz="0" w:space="0" w:color="auto"/>
        <w:right w:val="none" w:sz="0" w:space="0" w:color="auto"/>
      </w:divBdr>
    </w:div>
    <w:div w:id="672562763">
      <w:bodyDiv w:val="1"/>
      <w:marLeft w:val="0"/>
      <w:marRight w:val="0"/>
      <w:marTop w:val="0"/>
      <w:marBottom w:val="0"/>
      <w:divBdr>
        <w:top w:val="none" w:sz="0" w:space="0" w:color="auto"/>
        <w:left w:val="none" w:sz="0" w:space="0" w:color="auto"/>
        <w:bottom w:val="none" w:sz="0" w:space="0" w:color="auto"/>
        <w:right w:val="none" w:sz="0" w:space="0" w:color="auto"/>
      </w:divBdr>
    </w:div>
    <w:div w:id="678235499">
      <w:bodyDiv w:val="1"/>
      <w:marLeft w:val="0"/>
      <w:marRight w:val="0"/>
      <w:marTop w:val="0"/>
      <w:marBottom w:val="0"/>
      <w:divBdr>
        <w:top w:val="none" w:sz="0" w:space="0" w:color="auto"/>
        <w:left w:val="none" w:sz="0" w:space="0" w:color="auto"/>
        <w:bottom w:val="none" w:sz="0" w:space="0" w:color="auto"/>
        <w:right w:val="none" w:sz="0" w:space="0" w:color="auto"/>
      </w:divBdr>
    </w:div>
    <w:div w:id="685718878">
      <w:bodyDiv w:val="1"/>
      <w:marLeft w:val="0"/>
      <w:marRight w:val="0"/>
      <w:marTop w:val="0"/>
      <w:marBottom w:val="0"/>
      <w:divBdr>
        <w:top w:val="none" w:sz="0" w:space="0" w:color="auto"/>
        <w:left w:val="none" w:sz="0" w:space="0" w:color="auto"/>
        <w:bottom w:val="none" w:sz="0" w:space="0" w:color="auto"/>
        <w:right w:val="none" w:sz="0" w:space="0" w:color="auto"/>
      </w:divBdr>
    </w:div>
    <w:div w:id="692419151">
      <w:bodyDiv w:val="1"/>
      <w:marLeft w:val="0"/>
      <w:marRight w:val="0"/>
      <w:marTop w:val="0"/>
      <w:marBottom w:val="0"/>
      <w:divBdr>
        <w:top w:val="none" w:sz="0" w:space="0" w:color="auto"/>
        <w:left w:val="none" w:sz="0" w:space="0" w:color="auto"/>
        <w:bottom w:val="none" w:sz="0" w:space="0" w:color="auto"/>
        <w:right w:val="none" w:sz="0" w:space="0" w:color="auto"/>
      </w:divBdr>
    </w:div>
    <w:div w:id="694693353">
      <w:bodyDiv w:val="1"/>
      <w:marLeft w:val="0"/>
      <w:marRight w:val="0"/>
      <w:marTop w:val="0"/>
      <w:marBottom w:val="0"/>
      <w:divBdr>
        <w:top w:val="none" w:sz="0" w:space="0" w:color="auto"/>
        <w:left w:val="none" w:sz="0" w:space="0" w:color="auto"/>
        <w:bottom w:val="none" w:sz="0" w:space="0" w:color="auto"/>
        <w:right w:val="none" w:sz="0" w:space="0" w:color="auto"/>
      </w:divBdr>
      <w:divsChild>
        <w:div w:id="1823231514">
          <w:marLeft w:val="0"/>
          <w:marRight w:val="0"/>
          <w:marTop w:val="0"/>
          <w:marBottom w:val="0"/>
          <w:divBdr>
            <w:top w:val="none" w:sz="0" w:space="0" w:color="auto"/>
            <w:left w:val="none" w:sz="0" w:space="0" w:color="auto"/>
            <w:bottom w:val="none" w:sz="0" w:space="0" w:color="auto"/>
            <w:right w:val="none" w:sz="0" w:space="0" w:color="auto"/>
          </w:divBdr>
        </w:div>
        <w:div w:id="1516654014">
          <w:marLeft w:val="0"/>
          <w:marRight w:val="0"/>
          <w:marTop w:val="0"/>
          <w:marBottom w:val="0"/>
          <w:divBdr>
            <w:top w:val="none" w:sz="0" w:space="0" w:color="auto"/>
            <w:left w:val="none" w:sz="0" w:space="0" w:color="auto"/>
            <w:bottom w:val="none" w:sz="0" w:space="0" w:color="auto"/>
            <w:right w:val="none" w:sz="0" w:space="0" w:color="auto"/>
          </w:divBdr>
        </w:div>
        <w:div w:id="116678631">
          <w:marLeft w:val="0"/>
          <w:marRight w:val="0"/>
          <w:marTop w:val="0"/>
          <w:marBottom w:val="0"/>
          <w:divBdr>
            <w:top w:val="none" w:sz="0" w:space="0" w:color="auto"/>
            <w:left w:val="none" w:sz="0" w:space="0" w:color="auto"/>
            <w:bottom w:val="none" w:sz="0" w:space="0" w:color="auto"/>
            <w:right w:val="none" w:sz="0" w:space="0" w:color="auto"/>
          </w:divBdr>
        </w:div>
        <w:div w:id="1468163994">
          <w:marLeft w:val="0"/>
          <w:marRight w:val="0"/>
          <w:marTop w:val="0"/>
          <w:marBottom w:val="0"/>
          <w:divBdr>
            <w:top w:val="none" w:sz="0" w:space="0" w:color="auto"/>
            <w:left w:val="none" w:sz="0" w:space="0" w:color="auto"/>
            <w:bottom w:val="none" w:sz="0" w:space="0" w:color="auto"/>
            <w:right w:val="none" w:sz="0" w:space="0" w:color="auto"/>
          </w:divBdr>
        </w:div>
      </w:divsChild>
    </w:div>
    <w:div w:id="701173969">
      <w:bodyDiv w:val="1"/>
      <w:marLeft w:val="0"/>
      <w:marRight w:val="0"/>
      <w:marTop w:val="0"/>
      <w:marBottom w:val="0"/>
      <w:divBdr>
        <w:top w:val="none" w:sz="0" w:space="0" w:color="auto"/>
        <w:left w:val="none" w:sz="0" w:space="0" w:color="auto"/>
        <w:bottom w:val="none" w:sz="0" w:space="0" w:color="auto"/>
        <w:right w:val="none" w:sz="0" w:space="0" w:color="auto"/>
      </w:divBdr>
    </w:div>
    <w:div w:id="707267617">
      <w:bodyDiv w:val="1"/>
      <w:marLeft w:val="0"/>
      <w:marRight w:val="0"/>
      <w:marTop w:val="0"/>
      <w:marBottom w:val="0"/>
      <w:divBdr>
        <w:top w:val="none" w:sz="0" w:space="0" w:color="auto"/>
        <w:left w:val="none" w:sz="0" w:space="0" w:color="auto"/>
        <w:bottom w:val="none" w:sz="0" w:space="0" w:color="auto"/>
        <w:right w:val="none" w:sz="0" w:space="0" w:color="auto"/>
      </w:divBdr>
    </w:div>
    <w:div w:id="713313165">
      <w:bodyDiv w:val="1"/>
      <w:marLeft w:val="0"/>
      <w:marRight w:val="0"/>
      <w:marTop w:val="0"/>
      <w:marBottom w:val="0"/>
      <w:divBdr>
        <w:top w:val="none" w:sz="0" w:space="0" w:color="auto"/>
        <w:left w:val="none" w:sz="0" w:space="0" w:color="auto"/>
        <w:bottom w:val="none" w:sz="0" w:space="0" w:color="auto"/>
        <w:right w:val="none" w:sz="0" w:space="0" w:color="auto"/>
      </w:divBdr>
    </w:div>
    <w:div w:id="728040731">
      <w:bodyDiv w:val="1"/>
      <w:marLeft w:val="0"/>
      <w:marRight w:val="0"/>
      <w:marTop w:val="0"/>
      <w:marBottom w:val="0"/>
      <w:divBdr>
        <w:top w:val="none" w:sz="0" w:space="0" w:color="auto"/>
        <w:left w:val="none" w:sz="0" w:space="0" w:color="auto"/>
        <w:bottom w:val="none" w:sz="0" w:space="0" w:color="auto"/>
        <w:right w:val="none" w:sz="0" w:space="0" w:color="auto"/>
      </w:divBdr>
    </w:div>
    <w:div w:id="734930971">
      <w:bodyDiv w:val="1"/>
      <w:marLeft w:val="0"/>
      <w:marRight w:val="0"/>
      <w:marTop w:val="0"/>
      <w:marBottom w:val="0"/>
      <w:divBdr>
        <w:top w:val="none" w:sz="0" w:space="0" w:color="auto"/>
        <w:left w:val="none" w:sz="0" w:space="0" w:color="auto"/>
        <w:bottom w:val="none" w:sz="0" w:space="0" w:color="auto"/>
        <w:right w:val="none" w:sz="0" w:space="0" w:color="auto"/>
      </w:divBdr>
    </w:div>
    <w:div w:id="737631329">
      <w:bodyDiv w:val="1"/>
      <w:marLeft w:val="0"/>
      <w:marRight w:val="0"/>
      <w:marTop w:val="0"/>
      <w:marBottom w:val="0"/>
      <w:divBdr>
        <w:top w:val="none" w:sz="0" w:space="0" w:color="auto"/>
        <w:left w:val="none" w:sz="0" w:space="0" w:color="auto"/>
        <w:bottom w:val="none" w:sz="0" w:space="0" w:color="auto"/>
        <w:right w:val="none" w:sz="0" w:space="0" w:color="auto"/>
      </w:divBdr>
    </w:div>
    <w:div w:id="761611660">
      <w:bodyDiv w:val="1"/>
      <w:marLeft w:val="0"/>
      <w:marRight w:val="0"/>
      <w:marTop w:val="0"/>
      <w:marBottom w:val="0"/>
      <w:divBdr>
        <w:top w:val="none" w:sz="0" w:space="0" w:color="auto"/>
        <w:left w:val="none" w:sz="0" w:space="0" w:color="auto"/>
        <w:bottom w:val="none" w:sz="0" w:space="0" w:color="auto"/>
        <w:right w:val="none" w:sz="0" w:space="0" w:color="auto"/>
      </w:divBdr>
    </w:div>
    <w:div w:id="763839816">
      <w:bodyDiv w:val="1"/>
      <w:marLeft w:val="0"/>
      <w:marRight w:val="0"/>
      <w:marTop w:val="0"/>
      <w:marBottom w:val="0"/>
      <w:divBdr>
        <w:top w:val="none" w:sz="0" w:space="0" w:color="auto"/>
        <w:left w:val="none" w:sz="0" w:space="0" w:color="auto"/>
        <w:bottom w:val="none" w:sz="0" w:space="0" w:color="auto"/>
        <w:right w:val="none" w:sz="0" w:space="0" w:color="auto"/>
      </w:divBdr>
    </w:div>
    <w:div w:id="766970349">
      <w:bodyDiv w:val="1"/>
      <w:marLeft w:val="0"/>
      <w:marRight w:val="0"/>
      <w:marTop w:val="0"/>
      <w:marBottom w:val="0"/>
      <w:divBdr>
        <w:top w:val="none" w:sz="0" w:space="0" w:color="auto"/>
        <w:left w:val="none" w:sz="0" w:space="0" w:color="auto"/>
        <w:bottom w:val="none" w:sz="0" w:space="0" w:color="auto"/>
        <w:right w:val="none" w:sz="0" w:space="0" w:color="auto"/>
      </w:divBdr>
    </w:div>
    <w:div w:id="772016057">
      <w:bodyDiv w:val="1"/>
      <w:marLeft w:val="0"/>
      <w:marRight w:val="0"/>
      <w:marTop w:val="0"/>
      <w:marBottom w:val="0"/>
      <w:divBdr>
        <w:top w:val="none" w:sz="0" w:space="0" w:color="auto"/>
        <w:left w:val="none" w:sz="0" w:space="0" w:color="auto"/>
        <w:bottom w:val="none" w:sz="0" w:space="0" w:color="auto"/>
        <w:right w:val="none" w:sz="0" w:space="0" w:color="auto"/>
      </w:divBdr>
    </w:div>
    <w:div w:id="781266112">
      <w:bodyDiv w:val="1"/>
      <w:marLeft w:val="0"/>
      <w:marRight w:val="0"/>
      <w:marTop w:val="0"/>
      <w:marBottom w:val="0"/>
      <w:divBdr>
        <w:top w:val="none" w:sz="0" w:space="0" w:color="auto"/>
        <w:left w:val="none" w:sz="0" w:space="0" w:color="auto"/>
        <w:bottom w:val="none" w:sz="0" w:space="0" w:color="auto"/>
        <w:right w:val="none" w:sz="0" w:space="0" w:color="auto"/>
      </w:divBdr>
    </w:div>
    <w:div w:id="798840461">
      <w:bodyDiv w:val="1"/>
      <w:marLeft w:val="0"/>
      <w:marRight w:val="0"/>
      <w:marTop w:val="0"/>
      <w:marBottom w:val="0"/>
      <w:divBdr>
        <w:top w:val="none" w:sz="0" w:space="0" w:color="auto"/>
        <w:left w:val="none" w:sz="0" w:space="0" w:color="auto"/>
        <w:bottom w:val="none" w:sz="0" w:space="0" w:color="auto"/>
        <w:right w:val="none" w:sz="0" w:space="0" w:color="auto"/>
      </w:divBdr>
    </w:div>
    <w:div w:id="802384197">
      <w:bodyDiv w:val="1"/>
      <w:marLeft w:val="0"/>
      <w:marRight w:val="0"/>
      <w:marTop w:val="0"/>
      <w:marBottom w:val="0"/>
      <w:divBdr>
        <w:top w:val="none" w:sz="0" w:space="0" w:color="auto"/>
        <w:left w:val="none" w:sz="0" w:space="0" w:color="auto"/>
        <w:bottom w:val="none" w:sz="0" w:space="0" w:color="auto"/>
        <w:right w:val="none" w:sz="0" w:space="0" w:color="auto"/>
      </w:divBdr>
    </w:div>
    <w:div w:id="806093881">
      <w:bodyDiv w:val="1"/>
      <w:marLeft w:val="0"/>
      <w:marRight w:val="0"/>
      <w:marTop w:val="0"/>
      <w:marBottom w:val="0"/>
      <w:divBdr>
        <w:top w:val="none" w:sz="0" w:space="0" w:color="auto"/>
        <w:left w:val="none" w:sz="0" w:space="0" w:color="auto"/>
        <w:bottom w:val="none" w:sz="0" w:space="0" w:color="auto"/>
        <w:right w:val="none" w:sz="0" w:space="0" w:color="auto"/>
      </w:divBdr>
    </w:div>
    <w:div w:id="816650904">
      <w:bodyDiv w:val="1"/>
      <w:marLeft w:val="0"/>
      <w:marRight w:val="0"/>
      <w:marTop w:val="0"/>
      <w:marBottom w:val="0"/>
      <w:divBdr>
        <w:top w:val="none" w:sz="0" w:space="0" w:color="auto"/>
        <w:left w:val="none" w:sz="0" w:space="0" w:color="auto"/>
        <w:bottom w:val="none" w:sz="0" w:space="0" w:color="auto"/>
        <w:right w:val="none" w:sz="0" w:space="0" w:color="auto"/>
      </w:divBdr>
      <w:divsChild>
        <w:div w:id="2085905386">
          <w:marLeft w:val="547"/>
          <w:marRight w:val="0"/>
          <w:marTop w:val="0"/>
          <w:marBottom w:val="0"/>
          <w:divBdr>
            <w:top w:val="none" w:sz="0" w:space="0" w:color="auto"/>
            <w:left w:val="none" w:sz="0" w:space="0" w:color="auto"/>
            <w:bottom w:val="none" w:sz="0" w:space="0" w:color="auto"/>
            <w:right w:val="none" w:sz="0" w:space="0" w:color="auto"/>
          </w:divBdr>
        </w:div>
      </w:divsChild>
    </w:div>
    <w:div w:id="881942830">
      <w:bodyDiv w:val="1"/>
      <w:marLeft w:val="0"/>
      <w:marRight w:val="0"/>
      <w:marTop w:val="0"/>
      <w:marBottom w:val="0"/>
      <w:divBdr>
        <w:top w:val="none" w:sz="0" w:space="0" w:color="auto"/>
        <w:left w:val="none" w:sz="0" w:space="0" w:color="auto"/>
        <w:bottom w:val="none" w:sz="0" w:space="0" w:color="auto"/>
        <w:right w:val="none" w:sz="0" w:space="0" w:color="auto"/>
      </w:divBdr>
    </w:div>
    <w:div w:id="919292646">
      <w:bodyDiv w:val="1"/>
      <w:marLeft w:val="0"/>
      <w:marRight w:val="0"/>
      <w:marTop w:val="0"/>
      <w:marBottom w:val="0"/>
      <w:divBdr>
        <w:top w:val="none" w:sz="0" w:space="0" w:color="auto"/>
        <w:left w:val="none" w:sz="0" w:space="0" w:color="auto"/>
        <w:bottom w:val="none" w:sz="0" w:space="0" w:color="auto"/>
        <w:right w:val="none" w:sz="0" w:space="0" w:color="auto"/>
      </w:divBdr>
    </w:div>
    <w:div w:id="920602327">
      <w:bodyDiv w:val="1"/>
      <w:marLeft w:val="0"/>
      <w:marRight w:val="0"/>
      <w:marTop w:val="0"/>
      <w:marBottom w:val="0"/>
      <w:divBdr>
        <w:top w:val="none" w:sz="0" w:space="0" w:color="auto"/>
        <w:left w:val="none" w:sz="0" w:space="0" w:color="auto"/>
        <w:bottom w:val="none" w:sz="0" w:space="0" w:color="auto"/>
        <w:right w:val="none" w:sz="0" w:space="0" w:color="auto"/>
      </w:divBdr>
    </w:div>
    <w:div w:id="924806129">
      <w:bodyDiv w:val="1"/>
      <w:marLeft w:val="0"/>
      <w:marRight w:val="0"/>
      <w:marTop w:val="0"/>
      <w:marBottom w:val="0"/>
      <w:divBdr>
        <w:top w:val="none" w:sz="0" w:space="0" w:color="auto"/>
        <w:left w:val="none" w:sz="0" w:space="0" w:color="auto"/>
        <w:bottom w:val="none" w:sz="0" w:space="0" w:color="auto"/>
        <w:right w:val="none" w:sz="0" w:space="0" w:color="auto"/>
      </w:divBdr>
    </w:div>
    <w:div w:id="935481477">
      <w:bodyDiv w:val="1"/>
      <w:marLeft w:val="0"/>
      <w:marRight w:val="0"/>
      <w:marTop w:val="0"/>
      <w:marBottom w:val="0"/>
      <w:divBdr>
        <w:top w:val="none" w:sz="0" w:space="0" w:color="auto"/>
        <w:left w:val="none" w:sz="0" w:space="0" w:color="auto"/>
        <w:bottom w:val="none" w:sz="0" w:space="0" w:color="auto"/>
        <w:right w:val="none" w:sz="0" w:space="0" w:color="auto"/>
      </w:divBdr>
    </w:div>
    <w:div w:id="981151480">
      <w:bodyDiv w:val="1"/>
      <w:marLeft w:val="0"/>
      <w:marRight w:val="0"/>
      <w:marTop w:val="0"/>
      <w:marBottom w:val="0"/>
      <w:divBdr>
        <w:top w:val="none" w:sz="0" w:space="0" w:color="auto"/>
        <w:left w:val="none" w:sz="0" w:space="0" w:color="auto"/>
        <w:bottom w:val="none" w:sz="0" w:space="0" w:color="auto"/>
        <w:right w:val="none" w:sz="0" w:space="0" w:color="auto"/>
      </w:divBdr>
    </w:div>
    <w:div w:id="990642692">
      <w:bodyDiv w:val="1"/>
      <w:marLeft w:val="0"/>
      <w:marRight w:val="0"/>
      <w:marTop w:val="0"/>
      <w:marBottom w:val="0"/>
      <w:divBdr>
        <w:top w:val="none" w:sz="0" w:space="0" w:color="auto"/>
        <w:left w:val="none" w:sz="0" w:space="0" w:color="auto"/>
        <w:bottom w:val="none" w:sz="0" w:space="0" w:color="auto"/>
        <w:right w:val="none" w:sz="0" w:space="0" w:color="auto"/>
      </w:divBdr>
    </w:div>
    <w:div w:id="1035737106">
      <w:bodyDiv w:val="1"/>
      <w:marLeft w:val="0"/>
      <w:marRight w:val="0"/>
      <w:marTop w:val="0"/>
      <w:marBottom w:val="0"/>
      <w:divBdr>
        <w:top w:val="none" w:sz="0" w:space="0" w:color="auto"/>
        <w:left w:val="none" w:sz="0" w:space="0" w:color="auto"/>
        <w:bottom w:val="none" w:sz="0" w:space="0" w:color="auto"/>
        <w:right w:val="none" w:sz="0" w:space="0" w:color="auto"/>
      </w:divBdr>
    </w:div>
    <w:div w:id="1059212028">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8116321">
      <w:bodyDiv w:val="1"/>
      <w:marLeft w:val="0"/>
      <w:marRight w:val="0"/>
      <w:marTop w:val="0"/>
      <w:marBottom w:val="0"/>
      <w:divBdr>
        <w:top w:val="none" w:sz="0" w:space="0" w:color="auto"/>
        <w:left w:val="none" w:sz="0" w:space="0" w:color="auto"/>
        <w:bottom w:val="none" w:sz="0" w:space="0" w:color="auto"/>
        <w:right w:val="none" w:sz="0" w:space="0" w:color="auto"/>
      </w:divBdr>
    </w:div>
    <w:div w:id="1072043258">
      <w:bodyDiv w:val="1"/>
      <w:marLeft w:val="0"/>
      <w:marRight w:val="0"/>
      <w:marTop w:val="0"/>
      <w:marBottom w:val="0"/>
      <w:divBdr>
        <w:top w:val="none" w:sz="0" w:space="0" w:color="auto"/>
        <w:left w:val="none" w:sz="0" w:space="0" w:color="auto"/>
        <w:bottom w:val="none" w:sz="0" w:space="0" w:color="auto"/>
        <w:right w:val="none" w:sz="0" w:space="0" w:color="auto"/>
      </w:divBdr>
    </w:div>
    <w:div w:id="1088189693">
      <w:bodyDiv w:val="1"/>
      <w:marLeft w:val="0"/>
      <w:marRight w:val="0"/>
      <w:marTop w:val="0"/>
      <w:marBottom w:val="0"/>
      <w:divBdr>
        <w:top w:val="none" w:sz="0" w:space="0" w:color="auto"/>
        <w:left w:val="none" w:sz="0" w:space="0" w:color="auto"/>
        <w:bottom w:val="none" w:sz="0" w:space="0" w:color="auto"/>
        <w:right w:val="none" w:sz="0" w:space="0" w:color="auto"/>
      </w:divBdr>
    </w:div>
    <w:div w:id="1130510573">
      <w:bodyDiv w:val="1"/>
      <w:marLeft w:val="0"/>
      <w:marRight w:val="0"/>
      <w:marTop w:val="0"/>
      <w:marBottom w:val="0"/>
      <w:divBdr>
        <w:top w:val="none" w:sz="0" w:space="0" w:color="auto"/>
        <w:left w:val="none" w:sz="0" w:space="0" w:color="auto"/>
        <w:bottom w:val="none" w:sz="0" w:space="0" w:color="auto"/>
        <w:right w:val="none" w:sz="0" w:space="0" w:color="auto"/>
      </w:divBdr>
    </w:div>
    <w:div w:id="1175222337">
      <w:bodyDiv w:val="1"/>
      <w:marLeft w:val="0"/>
      <w:marRight w:val="0"/>
      <w:marTop w:val="0"/>
      <w:marBottom w:val="0"/>
      <w:divBdr>
        <w:top w:val="none" w:sz="0" w:space="0" w:color="auto"/>
        <w:left w:val="none" w:sz="0" w:space="0" w:color="auto"/>
        <w:bottom w:val="none" w:sz="0" w:space="0" w:color="auto"/>
        <w:right w:val="none" w:sz="0" w:space="0" w:color="auto"/>
      </w:divBdr>
    </w:div>
    <w:div w:id="1183393453">
      <w:bodyDiv w:val="1"/>
      <w:marLeft w:val="0"/>
      <w:marRight w:val="0"/>
      <w:marTop w:val="0"/>
      <w:marBottom w:val="0"/>
      <w:divBdr>
        <w:top w:val="none" w:sz="0" w:space="0" w:color="auto"/>
        <w:left w:val="none" w:sz="0" w:space="0" w:color="auto"/>
        <w:bottom w:val="none" w:sz="0" w:space="0" w:color="auto"/>
        <w:right w:val="none" w:sz="0" w:space="0" w:color="auto"/>
      </w:divBdr>
    </w:div>
    <w:div w:id="1224760029">
      <w:bodyDiv w:val="1"/>
      <w:marLeft w:val="0"/>
      <w:marRight w:val="0"/>
      <w:marTop w:val="0"/>
      <w:marBottom w:val="0"/>
      <w:divBdr>
        <w:top w:val="none" w:sz="0" w:space="0" w:color="auto"/>
        <w:left w:val="none" w:sz="0" w:space="0" w:color="auto"/>
        <w:bottom w:val="none" w:sz="0" w:space="0" w:color="auto"/>
        <w:right w:val="none" w:sz="0" w:space="0" w:color="auto"/>
      </w:divBdr>
      <w:divsChild>
        <w:div w:id="207423200">
          <w:marLeft w:val="0"/>
          <w:marRight w:val="0"/>
          <w:marTop w:val="0"/>
          <w:marBottom w:val="0"/>
          <w:divBdr>
            <w:top w:val="none" w:sz="0" w:space="0" w:color="auto"/>
            <w:left w:val="none" w:sz="0" w:space="0" w:color="auto"/>
            <w:bottom w:val="none" w:sz="0" w:space="0" w:color="auto"/>
            <w:right w:val="none" w:sz="0" w:space="0" w:color="auto"/>
          </w:divBdr>
          <w:divsChild>
            <w:div w:id="336082348">
              <w:marLeft w:val="0"/>
              <w:marRight w:val="0"/>
              <w:marTop w:val="0"/>
              <w:marBottom w:val="0"/>
              <w:divBdr>
                <w:top w:val="none" w:sz="0" w:space="0" w:color="auto"/>
                <w:left w:val="none" w:sz="0" w:space="0" w:color="auto"/>
                <w:bottom w:val="none" w:sz="0" w:space="0" w:color="auto"/>
                <w:right w:val="none" w:sz="0" w:space="0" w:color="auto"/>
              </w:divBdr>
              <w:divsChild>
                <w:div w:id="1530558196">
                  <w:marLeft w:val="0"/>
                  <w:marRight w:val="0"/>
                  <w:marTop w:val="0"/>
                  <w:marBottom w:val="0"/>
                  <w:divBdr>
                    <w:top w:val="none" w:sz="0" w:space="0" w:color="auto"/>
                    <w:left w:val="none" w:sz="0" w:space="0" w:color="auto"/>
                    <w:bottom w:val="none" w:sz="0" w:space="0" w:color="auto"/>
                    <w:right w:val="none" w:sz="0" w:space="0" w:color="auto"/>
                  </w:divBdr>
                  <w:divsChild>
                    <w:div w:id="681125873">
                      <w:marLeft w:val="0"/>
                      <w:marRight w:val="0"/>
                      <w:marTop w:val="0"/>
                      <w:marBottom w:val="0"/>
                      <w:divBdr>
                        <w:top w:val="none" w:sz="0" w:space="0" w:color="auto"/>
                        <w:left w:val="none" w:sz="0" w:space="0" w:color="auto"/>
                        <w:bottom w:val="none" w:sz="0" w:space="0" w:color="auto"/>
                        <w:right w:val="none" w:sz="0" w:space="0" w:color="auto"/>
                      </w:divBdr>
                      <w:divsChild>
                        <w:div w:id="1395853484">
                          <w:marLeft w:val="0"/>
                          <w:marRight w:val="0"/>
                          <w:marTop w:val="0"/>
                          <w:marBottom w:val="0"/>
                          <w:divBdr>
                            <w:top w:val="none" w:sz="0" w:space="0" w:color="auto"/>
                            <w:left w:val="none" w:sz="0" w:space="0" w:color="auto"/>
                            <w:bottom w:val="none" w:sz="0" w:space="0" w:color="auto"/>
                            <w:right w:val="none" w:sz="0" w:space="0" w:color="auto"/>
                          </w:divBdr>
                          <w:divsChild>
                            <w:div w:id="103292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526624">
      <w:bodyDiv w:val="1"/>
      <w:marLeft w:val="0"/>
      <w:marRight w:val="0"/>
      <w:marTop w:val="0"/>
      <w:marBottom w:val="0"/>
      <w:divBdr>
        <w:top w:val="none" w:sz="0" w:space="0" w:color="auto"/>
        <w:left w:val="none" w:sz="0" w:space="0" w:color="auto"/>
        <w:bottom w:val="none" w:sz="0" w:space="0" w:color="auto"/>
        <w:right w:val="none" w:sz="0" w:space="0" w:color="auto"/>
      </w:divBdr>
    </w:div>
    <w:div w:id="1234660809">
      <w:bodyDiv w:val="1"/>
      <w:marLeft w:val="0"/>
      <w:marRight w:val="0"/>
      <w:marTop w:val="0"/>
      <w:marBottom w:val="0"/>
      <w:divBdr>
        <w:top w:val="none" w:sz="0" w:space="0" w:color="auto"/>
        <w:left w:val="none" w:sz="0" w:space="0" w:color="auto"/>
        <w:bottom w:val="none" w:sz="0" w:space="0" w:color="auto"/>
        <w:right w:val="none" w:sz="0" w:space="0" w:color="auto"/>
      </w:divBdr>
    </w:div>
    <w:div w:id="1251157845">
      <w:bodyDiv w:val="1"/>
      <w:marLeft w:val="0"/>
      <w:marRight w:val="0"/>
      <w:marTop w:val="0"/>
      <w:marBottom w:val="0"/>
      <w:divBdr>
        <w:top w:val="none" w:sz="0" w:space="0" w:color="auto"/>
        <w:left w:val="none" w:sz="0" w:space="0" w:color="auto"/>
        <w:bottom w:val="none" w:sz="0" w:space="0" w:color="auto"/>
        <w:right w:val="none" w:sz="0" w:space="0" w:color="auto"/>
      </w:divBdr>
    </w:div>
    <w:div w:id="1295451511">
      <w:bodyDiv w:val="1"/>
      <w:marLeft w:val="0"/>
      <w:marRight w:val="0"/>
      <w:marTop w:val="0"/>
      <w:marBottom w:val="0"/>
      <w:divBdr>
        <w:top w:val="none" w:sz="0" w:space="0" w:color="auto"/>
        <w:left w:val="none" w:sz="0" w:space="0" w:color="auto"/>
        <w:bottom w:val="none" w:sz="0" w:space="0" w:color="auto"/>
        <w:right w:val="none" w:sz="0" w:space="0" w:color="auto"/>
      </w:divBdr>
    </w:div>
    <w:div w:id="1369253864">
      <w:bodyDiv w:val="1"/>
      <w:marLeft w:val="0"/>
      <w:marRight w:val="0"/>
      <w:marTop w:val="0"/>
      <w:marBottom w:val="0"/>
      <w:divBdr>
        <w:top w:val="none" w:sz="0" w:space="0" w:color="auto"/>
        <w:left w:val="none" w:sz="0" w:space="0" w:color="auto"/>
        <w:bottom w:val="none" w:sz="0" w:space="0" w:color="auto"/>
        <w:right w:val="none" w:sz="0" w:space="0" w:color="auto"/>
      </w:divBdr>
    </w:div>
    <w:div w:id="1506508267">
      <w:bodyDiv w:val="1"/>
      <w:marLeft w:val="0"/>
      <w:marRight w:val="0"/>
      <w:marTop w:val="0"/>
      <w:marBottom w:val="0"/>
      <w:divBdr>
        <w:top w:val="none" w:sz="0" w:space="0" w:color="auto"/>
        <w:left w:val="none" w:sz="0" w:space="0" w:color="auto"/>
        <w:bottom w:val="none" w:sz="0" w:space="0" w:color="auto"/>
        <w:right w:val="none" w:sz="0" w:space="0" w:color="auto"/>
      </w:divBdr>
    </w:div>
    <w:div w:id="1516767411">
      <w:bodyDiv w:val="1"/>
      <w:marLeft w:val="0"/>
      <w:marRight w:val="0"/>
      <w:marTop w:val="0"/>
      <w:marBottom w:val="0"/>
      <w:divBdr>
        <w:top w:val="none" w:sz="0" w:space="0" w:color="auto"/>
        <w:left w:val="none" w:sz="0" w:space="0" w:color="auto"/>
        <w:bottom w:val="none" w:sz="0" w:space="0" w:color="auto"/>
        <w:right w:val="none" w:sz="0" w:space="0" w:color="auto"/>
      </w:divBdr>
    </w:div>
    <w:div w:id="1571307242">
      <w:bodyDiv w:val="1"/>
      <w:marLeft w:val="0"/>
      <w:marRight w:val="0"/>
      <w:marTop w:val="0"/>
      <w:marBottom w:val="0"/>
      <w:divBdr>
        <w:top w:val="none" w:sz="0" w:space="0" w:color="auto"/>
        <w:left w:val="none" w:sz="0" w:space="0" w:color="auto"/>
        <w:bottom w:val="none" w:sz="0" w:space="0" w:color="auto"/>
        <w:right w:val="none" w:sz="0" w:space="0" w:color="auto"/>
      </w:divBdr>
    </w:div>
    <w:div w:id="1579292117">
      <w:bodyDiv w:val="1"/>
      <w:marLeft w:val="0"/>
      <w:marRight w:val="0"/>
      <w:marTop w:val="0"/>
      <w:marBottom w:val="0"/>
      <w:divBdr>
        <w:top w:val="none" w:sz="0" w:space="0" w:color="auto"/>
        <w:left w:val="none" w:sz="0" w:space="0" w:color="auto"/>
        <w:bottom w:val="none" w:sz="0" w:space="0" w:color="auto"/>
        <w:right w:val="none" w:sz="0" w:space="0" w:color="auto"/>
      </w:divBdr>
      <w:divsChild>
        <w:div w:id="480000947">
          <w:marLeft w:val="0"/>
          <w:marRight w:val="0"/>
          <w:marTop w:val="0"/>
          <w:marBottom w:val="0"/>
          <w:divBdr>
            <w:top w:val="none" w:sz="0" w:space="0" w:color="auto"/>
            <w:left w:val="none" w:sz="0" w:space="0" w:color="auto"/>
            <w:bottom w:val="none" w:sz="0" w:space="0" w:color="auto"/>
            <w:right w:val="none" w:sz="0" w:space="0" w:color="auto"/>
          </w:divBdr>
        </w:div>
      </w:divsChild>
    </w:div>
    <w:div w:id="1580023221">
      <w:bodyDiv w:val="1"/>
      <w:marLeft w:val="0"/>
      <w:marRight w:val="0"/>
      <w:marTop w:val="0"/>
      <w:marBottom w:val="0"/>
      <w:divBdr>
        <w:top w:val="none" w:sz="0" w:space="0" w:color="auto"/>
        <w:left w:val="none" w:sz="0" w:space="0" w:color="auto"/>
        <w:bottom w:val="none" w:sz="0" w:space="0" w:color="auto"/>
        <w:right w:val="none" w:sz="0" w:space="0" w:color="auto"/>
      </w:divBdr>
    </w:div>
    <w:div w:id="1591541903">
      <w:bodyDiv w:val="1"/>
      <w:marLeft w:val="0"/>
      <w:marRight w:val="0"/>
      <w:marTop w:val="0"/>
      <w:marBottom w:val="0"/>
      <w:divBdr>
        <w:top w:val="none" w:sz="0" w:space="0" w:color="auto"/>
        <w:left w:val="none" w:sz="0" w:space="0" w:color="auto"/>
        <w:bottom w:val="none" w:sz="0" w:space="0" w:color="auto"/>
        <w:right w:val="none" w:sz="0" w:space="0" w:color="auto"/>
      </w:divBdr>
    </w:div>
    <w:div w:id="1642005943">
      <w:bodyDiv w:val="1"/>
      <w:marLeft w:val="0"/>
      <w:marRight w:val="0"/>
      <w:marTop w:val="0"/>
      <w:marBottom w:val="0"/>
      <w:divBdr>
        <w:top w:val="none" w:sz="0" w:space="0" w:color="auto"/>
        <w:left w:val="none" w:sz="0" w:space="0" w:color="auto"/>
        <w:bottom w:val="none" w:sz="0" w:space="0" w:color="auto"/>
        <w:right w:val="none" w:sz="0" w:space="0" w:color="auto"/>
      </w:divBdr>
    </w:div>
    <w:div w:id="1653681008">
      <w:bodyDiv w:val="1"/>
      <w:marLeft w:val="0"/>
      <w:marRight w:val="0"/>
      <w:marTop w:val="0"/>
      <w:marBottom w:val="0"/>
      <w:divBdr>
        <w:top w:val="none" w:sz="0" w:space="0" w:color="auto"/>
        <w:left w:val="none" w:sz="0" w:space="0" w:color="auto"/>
        <w:bottom w:val="none" w:sz="0" w:space="0" w:color="auto"/>
        <w:right w:val="none" w:sz="0" w:space="0" w:color="auto"/>
      </w:divBdr>
    </w:div>
    <w:div w:id="1663047802">
      <w:bodyDiv w:val="1"/>
      <w:marLeft w:val="0"/>
      <w:marRight w:val="0"/>
      <w:marTop w:val="0"/>
      <w:marBottom w:val="0"/>
      <w:divBdr>
        <w:top w:val="none" w:sz="0" w:space="0" w:color="auto"/>
        <w:left w:val="none" w:sz="0" w:space="0" w:color="auto"/>
        <w:bottom w:val="none" w:sz="0" w:space="0" w:color="auto"/>
        <w:right w:val="none" w:sz="0" w:space="0" w:color="auto"/>
      </w:divBdr>
    </w:div>
    <w:div w:id="1665738756">
      <w:bodyDiv w:val="1"/>
      <w:marLeft w:val="0"/>
      <w:marRight w:val="0"/>
      <w:marTop w:val="0"/>
      <w:marBottom w:val="0"/>
      <w:divBdr>
        <w:top w:val="none" w:sz="0" w:space="0" w:color="auto"/>
        <w:left w:val="none" w:sz="0" w:space="0" w:color="auto"/>
        <w:bottom w:val="none" w:sz="0" w:space="0" w:color="auto"/>
        <w:right w:val="none" w:sz="0" w:space="0" w:color="auto"/>
      </w:divBdr>
    </w:div>
    <w:div w:id="1670787410">
      <w:bodyDiv w:val="1"/>
      <w:marLeft w:val="0"/>
      <w:marRight w:val="0"/>
      <w:marTop w:val="0"/>
      <w:marBottom w:val="0"/>
      <w:divBdr>
        <w:top w:val="none" w:sz="0" w:space="0" w:color="auto"/>
        <w:left w:val="none" w:sz="0" w:space="0" w:color="auto"/>
        <w:bottom w:val="none" w:sz="0" w:space="0" w:color="auto"/>
        <w:right w:val="none" w:sz="0" w:space="0" w:color="auto"/>
      </w:divBdr>
    </w:div>
    <w:div w:id="1683507100">
      <w:bodyDiv w:val="1"/>
      <w:marLeft w:val="0"/>
      <w:marRight w:val="0"/>
      <w:marTop w:val="0"/>
      <w:marBottom w:val="0"/>
      <w:divBdr>
        <w:top w:val="none" w:sz="0" w:space="0" w:color="auto"/>
        <w:left w:val="none" w:sz="0" w:space="0" w:color="auto"/>
        <w:bottom w:val="none" w:sz="0" w:space="0" w:color="auto"/>
        <w:right w:val="none" w:sz="0" w:space="0" w:color="auto"/>
      </w:divBdr>
    </w:div>
    <w:div w:id="1686396618">
      <w:bodyDiv w:val="1"/>
      <w:marLeft w:val="0"/>
      <w:marRight w:val="0"/>
      <w:marTop w:val="0"/>
      <w:marBottom w:val="0"/>
      <w:divBdr>
        <w:top w:val="none" w:sz="0" w:space="0" w:color="auto"/>
        <w:left w:val="none" w:sz="0" w:space="0" w:color="auto"/>
        <w:bottom w:val="none" w:sz="0" w:space="0" w:color="auto"/>
        <w:right w:val="none" w:sz="0" w:space="0" w:color="auto"/>
      </w:divBdr>
    </w:div>
    <w:div w:id="1693606820">
      <w:bodyDiv w:val="1"/>
      <w:marLeft w:val="0"/>
      <w:marRight w:val="0"/>
      <w:marTop w:val="0"/>
      <w:marBottom w:val="0"/>
      <w:divBdr>
        <w:top w:val="none" w:sz="0" w:space="0" w:color="auto"/>
        <w:left w:val="none" w:sz="0" w:space="0" w:color="auto"/>
        <w:bottom w:val="none" w:sz="0" w:space="0" w:color="auto"/>
        <w:right w:val="none" w:sz="0" w:space="0" w:color="auto"/>
      </w:divBdr>
    </w:div>
    <w:div w:id="1707484627">
      <w:bodyDiv w:val="1"/>
      <w:marLeft w:val="0"/>
      <w:marRight w:val="0"/>
      <w:marTop w:val="0"/>
      <w:marBottom w:val="0"/>
      <w:divBdr>
        <w:top w:val="none" w:sz="0" w:space="0" w:color="auto"/>
        <w:left w:val="none" w:sz="0" w:space="0" w:color="auto"/>
        <w:bottom w:val="none" w:sz="0" w:space="0" w:color="auto"/>
        <w:right w:val="none" w:sz="0" w:space="0" w:color="auto"/>
      </w:divBdr>
    </w:div>
    <w:div w:id="1708605224">
      <w:bodyDiv w:val="1"/>
      <w:marLeft w:val="0"/>
      <w:marRight w:val="0"/>
      <w:marTop w:val="0"/>
      <w:marBottom w:val="0"/>
      <w:divBdr>
        <w:top w:val="none" w:sz="0" w:space="0" w:color="auto"/>
        <w:left w:val="none" w:sz="0" w:space="0" w:color="auto"/>
        <w:bottom w:val="none" w:sz="0" w:space="0" w:color="auto"/>
        <w:right w:val="none" w:sz="0" w:space="0" w:color="auto"/>
      </w:divBdr>
    </w:div>
    <w:div w:id="1708917104">
      <w:bodyDiv w:val="1"/>
      <w:marLeft w:val="0"/>
      <w:marRight w:val="0"/>
      <w:marTop w:val="0"/>
      <w:marBottom w:val="0"/>
      <w:divBdr>
        <w:top w:val="none" w:sz="0" w:space="0" w:color="auto"/>
        <w:left w:val="none" w:sz="0" w:space="0" w:color="auto"/>
        <w:bottom w:val="none" w:sz="0" w:space="0" w:color="auto"/>
        <w:right w:val="none" w:sz="0" w:space="0" w:color="auto"/>
      </w:divBdr>
    </w:div>
    <w:div w:id="1712147866">
      <w:bodyDiv w:val="1"/>
      <w:marLeft w:val="0"/>
      <w:marRight w:val="0"/>
      <w:marTop w:val="0"/>
      <w:marBottom w:val="0"/>
      <w:divBdr>
        <w:top w:val="none" w:sz="0" w:space="0" w:color="auto"/>
        <w:left w:val="none" w:sz="0" w:space="0" w:color="auto"/>
        <w:bottom w:val="none" w:sz="0" w:space="0" w:color="auto"/>
        <w:right w:val="none" w:sz="0" w:space="0" w:color="auto"/>
      </w:divBdr>
    </w:div>
    <w:div w:id="1725637441">
      <w:bodyDiv w:val="1"/>
      <w:marLeft w:val="0"/>
      <w:marRight w:val="0"/>
      <w:marTop w:val="0"/>
      <w:marBottom w:val="0"/>
      <w:divBdr>
        <w:top w:val="none" w:sz="0" w:space="0" w:color="auto"/>
        <w:left w:val="none" w:sz="0" w:space="0" w:color="auto"/>
        <w:bottom w:val="none" w:sz="0" w:space="0" w:color="auto"/>
        <w:right w:val="none" w:sz="0" w:space="0" w:color="auto"/>
      </w:divBdr>
    </w:div>
    <w:div w:id="1750616988">
      <w:bodyDiv w:val="1"/>
      <w:marLeft w:val="0"/>
      <w:marRight w:val="0"/>
      <w:marTop w:val="0"/>
      <w:marBottom w:val="0"/>
      <w:divBdr>
        <w:top w:val="none" w:sz="0" w:space="0" w:color="auto"/>
        <w:left w:val="none" w:sz="0" w:space="0" w:color="auto"/>
        <w:bottom w:val="none" w:sz="0" w:space="0" w:color="auto"/>
        <w:right w:val="none" w:sz="0" w:space="0" w:color="auto"/>
      </w:divBdr>
    </w:div>
    <w:div w:id="1760131118">
      <w:bodyDiv w:val="1"/>
      <w:marLeft w:val="0"/>
      <w:marRight w:val="0"/>
      <w:marTop w:val="0"/>
      <w:marBottom w:val="0"/>
      <w:divBdr>
        <w:top w:val="none" w:sz="0" w:space="0" w:color="auto"/>
        <w:left w:val="none" w:sz="0" w:space="0" w:color="auto"/>
        <w:bottom w:val="none" w:sz="0" w:space="0" w:color="auto"/>
        <w:right w:val="none" w:sz="0" w:space="0" w:color="auto"/>
      </w:divBdr>
    </w:div>
    <w:div w:id="1775131414">
      <w:bodyDiv w:val="1"/>
      <w:marLeft w:val="0"/>
      <w:marRight w:val="0"/>
      <w:marTop w:val="0"/>
      <w:marBottom w:val="0"/>
      <w:divBdr>
        <w:top w:val="none" w:sz="0" w:space="0" w:color="auto"/>
        <w:left w:val="none" w:sz="0" w:space="0" w:color="auto"/>
        <w:bottom w:val="none" w:sz="0" w:space="0" w:color="auto"/>
        <w:right w:val="none" w:sz="0" w:space="0" w:color="auto"/>
      </w:divBdr>
    </w:div>
    <w:div w:id="1800340991">
      <w:bodyDiv w:val="1"/>
      <w:marLeft w:val="0"/>
      <w:marRight w:val="0"/>
      <w:marTop w:val="0"/>
      <w:marBottom w:val="0"/>
      <w:divBdr>
        <w:top w:val="none" w:sz="0" w:space="0" w:color="auto"/>
        <w:left w:val="none" w:sz="0" w:space="0" w:color="auto"/>
        <w:bottom w:val="none" w:sz="0" w:space="0" w:color="auto"/>
        <w:right w:val="none" w:sz="0" w:space="0" w:color="auto"/>
      </w:divBdr>
    </w:div>
    <w:div w:id="1803420026">
      <w:bodyDiv w:val="1"/>
      <w:marLeft w:val="0"/>
      <w:marRight w:val="0"/>
      <w:marTop w:val="0"/>
      <w:marBottom w:val="0"/>
      <w:divBdr>
        <w:top w:val="none" w:sz="0" w:space="0" w:color="auto"/>
        <w:left w:val="none" w:sz="0" w:space="0" w:color="auto"/>
        <w:bottom w:val="none" w:sz="0" w:space="0" w:color="auto"/>
        <w:right w:val="none" w:sz="0" w:space="0" w:color="auto"/>
      </w:divBdr>
    </w:div>
    <w:div w:id="1818064985">
      <w:bodyDiv w:val="1"/>
      <w:marLeft w:val="0"/>
      <w:marRight w:val="0"/>
      <w:marTop w:val="0"/>
      <w:marBottom w:val="0"/>
      <w:divBdr>
        <w:top w:val="none" w:sz="0" w:space="0" w:color="auto"/>
        <w:left w:val="none" w:sz="0" w:space="0" w:color="auto"/>
        <w:bottom w:val="none" w:sz="0" w:space="0" w:color="auto"/>
        <w:right w:val="none" w:sz="0" w:space="0" w:color="auto"/>
      </w:divBdr>
    </w:div>
    <w:div w:id="1827428057">
      <w:bodyDiv w:val="1"/>
      <w:marLeft w:val="0"/>
      <w:marRight w:val="0"/>
      <w:marTop w:val="0"/>
      <w:marBottom w:val="0"/>
      <w:divBdr>
        <w:top w:val="none" w:sz="0" w:space="0" w:color="auto"/>
        <w:left w:val="none" w:sz="0" w:space="0" w:color="auto"/>
        <w:bottom w:val="none" w:sz="0" w:space="0" w:color="auto"/>
        <w:right w:val="none" w:sz="0" w:space="0" w:color="auto"/>
      </w:divBdr>
    </w:div>
    <w:div w:id="1846355433">
      <w:bodyDiv w:val="1"/>
      <w:marLeft w:val="0"/>
      <w:marRight w:val="0"/>
      <w:marTop w:val="0"/>
      <w:marBottom w:val="0"/>
      <w:divBdr>
        <w:top w:val="none" w:sz="0" w:space="0" w:color="auto"/>
        <w:left w:val="none" w:sz="0" w:space="0" w:color="auto"/>
        <w:bottom w:val="none" w:sz="0" w:space="0" w:color="auto"/>
        <w:right w:val="none" w:sz="0" w:space="0" w:color="auto"/>
      </w:divBdr>
    </w:div>
    <w:div w:id="1889993599">
      <w:bodyDiv w:val="1"/>
      <w:marLeft w:val="0"/>
      <w:marRight w:val="0"/>
      <w:marTop w:val="0"/>
      <w:marBottom w:val="0"/>
      <w:divBdr>
        <w:top w:val="none" w:sz="0" w:space="0" w:color="auto"/>
        <w:left w:val="none" w:sz="0" w:space="0" w:color="auto"/>
        <w:bottom w:val="none" w:sz="0" w:space="0" w:color="auto"/>
        <w:right w:val="none" w:sz="0" w:space="0" w:color="auto"/>
      </w:divBdr>
    </w:div>
    <w:div w:id="1910993130">
      <w:bodyDiv w:val="1"/>
      <w:marLeft w:val="0"/>
      <w:marRight w:val="0"/>
      <w:marTop w:val="0"/>
      <w:marBottom w:val="0"/>
      <w:divBdr>
        <w:top w:val="none" w:sz="0" w:space="0" w:color="auto"/>
        <w:left w:val="none" w:sz="0" w:space="0" w:color="auto"/>
        <w:bottom w:val="none" w:sz="0" w:space="0" w:color="auto"/>
        <w:right w:val="none" w:sz="0" w:space="0" w:color="auto"/>
      </w:divBdr>
    </w:div>
    <w:div w:id="1911695604">
      <w:bodyDiv w:val="1"/>
      <w:marLeft w:val="0"/>
      <w:marRight w:val="0"/>
      <w:marTop w:val="0"/>
      <w:marBottom w:val="0"/>
      <w:divBdr>
        <w:top w:val="none" w:sz="0" w:space="0" w:color="auto"/>
        <w:left w:val="none" w:sz="0" w:space="0" w:color="auto"/>
        <w:bottom w:val="none" w:sz="0" w:space="0" w:color="auto"/>
        <w:right w:val="none" w:sz="0" w:space="0" w:color="auto"/>
      </w:divBdr>
      <w:divsChild>
        <w:div w:id="395520166">
          <w:marLeft w:val="0"/>
          <w:marRight w:val="0"/>
          <w:marTop w:val="0"/>
          <w:marBottom w:val="0"/>
          <w:divBdr>
            <w:top w:val="none" w:sz="0" w:space="0" w:color="auto"/>
            <w:left w:val="none" w:sz="0" w:space="0" w:color="auto"/>
            <w:bottom w:val="none" w:sz="0" w:space="0" w:color="auto"/>
            <w:right w:val="none" w:sz="0" w:space="0" w:color="auto"/>
          </w:divBdr>
        </w:div>
      </w:divsChild>
    </w:div>
    <w:div w:id="1925650302">
      <w:bodyDiv w:val="1"/>
      <w:marLeft w:val="0"/>
      <w:marRight w:val="0"/>
      <w:marTop w:val="0"/>
      <w:marBottom w:val="0"/>
      <w:divBdr>
        <w:top w:val="none" w:sz="0" w:space="0" w:color="auto"/>
        <w:left w:val="none" w:sz="0" w:space="0" w:color="auto"/>
        <w:bottom w:val="none" w:sz="0" w:space="0" w:color="auto"/>
        <w:right w:val="none" w:sz="0" w:space="0" w:color="auto"/>
      </w:divBdr>
    </w:div>
    <w:div w:id="2010674007">
      <w:bodyDiv w:val="1"/>
      <w:marLeft w:val="0"/>
      <w:marRight w:val="0"/>
      <w:marTop w:val="0"/>
      <w:marBottom w:val="0"/>
      <w:divBdr>
        <w:top w:val="none" w:sz="0" w:space="0" w:color="auto"/>
        <w:left w:val="none" w:sz="0" w:space="0" w:color="auto"/>
        <w:bottom w:val="none" w:sz="0" w:space="0" w:color="auto"/>
        <w:right w:val="none" w:sz="0" w:space="0" w:color="auto"/>
      </w:divBdr>
    </w:div>
    <w:div w:id="2012219024">
      <w:bodyDiv w:val="1"/>
      <w:marLeft w:val="0"/>
      <w:marRight w:val="0"/>
      <w:marTop w:val="0"/>
      <w:marBottom w:val="0"/>
      <w:divBdr>
        <w:top w:val="none" w:sz="0" w:space="0" w:color="auto"/>
        <w:left w:val="none" w:sz="0" w:space="0" w:color="auto"/>
        <w:bottom w:val="none" w:sz="0" w:space="0" w:color="auto"/>
        <w:right w:val="none" w:sz="0" w:space="0" w:color="auto"/>
      </w:divBdr>
    </w:div>
    <w:div w:id="2013029196">
      <w:bodyDiv w:val="1"/>
      <w:marLeft w:val="0"/>
      <w:marRight w:val="0"/>
      <w:marTop w:val="0"/>
      <w:marBottom w:val="0"/>
      <w:divBdr>
        <w:top w:val="none" w:sz="0" w:space="0" w:color="auto"/>
        <w:left w:val="none" w:sz="0" w:space="0" w:color="auto"/>
        <w:bottom w:val="none" w:sz="0" w:space="0" w:color="auto"/>
        <w:right w:val="none" w:sz="0" w:space="0" w:color="auto"/>
      </w:divBdr>
    </w:div>
    <w:div w:id="2030180515">
      <w:bodyDiv w:val="1"/>
      <w:marLeft w:val="0"/>
      <w:marRight w:val="0"/>
      <w:marTop w:val="0"/>
      <w:marBottom w:val="0"/>
      <w:divBdr>
        <w:top w:val="none" w:sz="0" w:space="0" w:color="auto"/>
        <w:left w:val="none" w:sz="0" w:space="0" w:color="auto"/>
        <w:bottom w:val="none" w:sz="0" w:space="0" w:color="auto"/>
        <w:right w:val="none" w:sz="0" w:space="0" w:color="auto"/>
      </w:divBdr>
      <w:divsChild>
        <w:div w:id="1925382529">
          <w:marLeft w:val="0"/>
          <w:marRight w:val="0"/>
          <w:marTop w:val="0"/>
          <w:marBottom w:val="0"/>
          <w:divBdr>
            <w:top w:val="none" w:sz="0" w:space="0" w:color="auto"/>
            <w:left w:val="none" w:sz="0" w:space="0" w:color="auto"/>
            <w:bottom w:val="none" w:sz="0" w:space="0" w:color="auto"/>
            <w:right w:val="none" w:sz="0" w:space="0" w:color="auto"/>
          </w:divBdr>
        </w:div>
        <w:div w:id="1181317889">
          <w:marLeft w:val="0"/>
          <w:marRight w:val="0"/>
          <w:marTop w:val="0"/>
          <w:marBottom w:val="0"/>
          <w:divBdr>
            <w:top w:val="none" w:sz="0" w:space="0" w:color="auto"/>
            <w:left w:val="none" w:sz="0" w:space="0" w:color="auto"/>
            <w:bottom w:val="none" w:sz="0" w:space="0" w:color="auto"/>
            <w:right w:val="none" w:sz="0" w:space="0" w:color="auto"/>
          </w:divBdr>
        </w:div>
      </w:divsChild>
    </w:div>
    <w:div w:id="2034525705">
      <w:bodyDiv w:val="1"/>
      <w:marLeft w:val="0"/>
      <w:marRight w:val="0"/>
      <w:marTop w:val="0"/>
      <w:marBottom w:val="0"/>
      <w:divBdr>
        <w:top w:val="none" w:sz="0" w:space="0" w:color="auto"/>
        <w:left w:val="none" w:sz="0" w:space="0" w:color="auto"/>
        <w:bottom w:val="none" w:sz="0" w:space="0" w:color="auto"/>
        <w:right w:val="none" w:sz="0" w:space="0" w:color="auto"/>
      </w:divBdr>
    </w:div>
    <w:div w:id="2045668825">
      <w:bodyDiv w:val="1"/>
      <w:marLeft w:val="0"/>
      <w:marRight w:val="0"/>
      <w:marTop w:val="0"/>
      <w:marBottom w:val="0"/>
      <w:divBdr>
        <w:top w:val="none" w:sz="0" w:space="0" w:color="auto"/>
        <w:left w:val="none" w:sz="0" w:space="0" w:color="auto"/>
        <w:bottom w:val="none" w:sz="0" w:space="0" w:color="auto"/>
        <w:right w:val="none" w:sz="0" w:space="0" w:color="auto"/>
      </w:divBdr>
    </w:div>
    <w:div w:id="2046447335">
      <w:bodyDiv w:val="1"/>
      <w:marLeft w:val="0"/>
      <w:marRight w:val="0"/>
      <w:marTop w:val="0"/>
      <w:marBottom w:val="0"/>
      <w:divBdr>
        <w:top w:val="none" w:sz="0" w:space="0" w:color="auto"/>
        <w:left w:val="none" w:sz="0" w:space="0" w:color="auto"/>
        <w:bottom w:val="none" w:sz="0" w:space="0" w:color="auto"/>
        <w:right w:val="none" w:sz="0" w:space="0" w:color="auto"/>
      </w:divBdr>
      <w:divsChild>
        <w:div w:id="1826822636">
          <w:marLeft w:val="547"/>
          <w:marRight w:val="0"/>
          <w:marTop w:val="0"/>
          <w:marBottom w:val="0"/>
          <w:divBdr>
            <w:top w:val="none" w:sz="0" w:space="0" w:color="auto"/>
            <w:left w:val="none" w:sz="0" w:space="0" w:color="auto"/>
            <w:bottom w:val="none" w:sz="0" w:space="0" w:color="auto"/>
            <w:right w:val="none" w:sz="0" w:space="0" w:color="auto"/>
          </w:divBdr>
        </w:div>
      </w:divsChild>
    </w:div>
    <w:div w:id="2050758052">
      <w:bodyDiv w:val="1"/>
      <w:marLeft w:val="0"/>
      <w:marRight w:val="0"/>
      <w:marTop w:val="0"/>
      <w:marBottom w:val="0"/>
      <w:divBdr>
        <w:top w:val="none" w:sz="0" w:space="0" w:color="auto"/>
        <w:left w:val="none" w:sz="0" w:space="0" w:color="auto"/>
        <w:bottom w:val="none" w:sz="0" w:space="0" w:color="auto"/>
        <w:right w:val="none" w:sz="0" w:space="0" w:color="auto"/>
      </w:divBdr>
    </w:div>
    <w:div w:id="2050959193">
      <w:bodyDiv w:val="1"/>
      <w:marLeft w:val="0"/>
      <w:marRight w:val="0"/>
      <w:marTop w:val="0"/>
      <w:marBottom w:val="0"/>
      <w:divBdr>
        <w:top w:val="none" w:sz="0" w:space="0" w:color="auto"/>
        <w:left w:val="none" w:sz="0" w:space="0" w:color="auto"/>
        <w:bottom w:val="none" w:sz="0" w:space="0" w:color="auto"/>
        <w:right w:val="none" w:sz="0" w:space="0" w:color="auto"/>
      </w:divBdr>
    </w:div>
    <w:div w:id="2055958446">
      <w:bodyDiv w:val="1"/>
      <w:marLeft w:val="0"/>
      <w:marRight w:val="0"/>
      <w:marTop w:val="0"/>
      <w:marBottom w:val="0"/>
      <w:divBdr>
        <w:top w:val="none" w:sz="0" w:space="0" w:color="auto"/>
        <w:left w:val="none" w:sz="0" w:space="0" w:color="auto"/>
        <w:bottom w:val="none" w:sz="0" w:space="0" w:color="auto"/>
        <w:right w:val="none" w:sz="0" w:space="0" w:color="auto"/>
      </w:divBdr>
    </w:div>
    <w:div w:id="2066753786">
      <w:bodyDiv w:val="1"/>
      <w:marLeft w:val="0"/>
      <w:marRight w:val="0"/>
      <w:marTop w:val="0"/>
      <w:marBottom w:val="0"/>
      <w:divBdr>
        <w:top w:val="none" w:sz="0" w:space="0" w:color="auto"/>
        <w:left w:val="none" w:sz="0" w:space="0" w:color="auto"/>
        <w:bottom w:val="none" w:sz="0" w:space="0" w:color="auto"/>
        <w:right w:val="none" w:sz="0" w:space="0" w:color="auto"/>
      </w:divBdr>
      <w:divsChild>
        <w:div w:id="34280639">
          <w:marLeft w:val="547"/>
          <w:marRight w:val="0"/>
          <w:marTop w:val="0"/>
          <w:marBottom w:val="0"/>
          <w:divBdr>
            <w:top w:val="none" w:sz="0" w:space="0" w:color="auto"/>
            <w:left w:val="none" w:sz="0" w:space="0" w:color="auto"/>
            <w:bottom w:val="none" w:sz="0" w:space="0" w:color="auto"/>
            <w:right w:val="none" w:sz="0" w:space="0" w:color="auto"/>
          </w:divBdr>
        </w:div>
      </w:divsChild>
    </w:div>
    <w:div w:id="2067752745">
      <w:bodyDiv w:val="1"/>
      <w:marLeft w:val="0"/>
      <w:marRight w:val="0"/>
      <w:marTop w:val="0"/>
      <w:marBottom w:val="0"/>
      <w:divBdr>
        <w:top w:val="none" w:sz="0" w:space="0" w:color="auto"/>
        <w:left w:val="none" w:sz="0" w:space="0" w:color="auto"/>
        <w:bottom w:val="none" w:sz="0" w:space="0" w:color="auto"/>
        <w:right w:val="none" w:sz="0" w:space="0" w:color="auto"/>
      </w:divBdr>
    </w:div>
    <w:div w:id="2084327406">
      <w:bodyDiv w:val="1"/>
      <w:marLeft w:val="0"/>
      <w:marRight w:val="0"/>
      <w:marTop w:val="0"/>
      <w:marBottom w:val="0"/>
      <w:divBdr>
        <w:top w:val="none" w:sz="0" w:space="0" w:color="auto"/>
        <w:left w:val="none" w:sz="0" w:space="0" w:color="auto"/>
        <w:bottom w:val="none" w:sz="0" w:space="0" w:color="auto"/>
        <w:right w:val="none" w:sz="0" w:space="0" w:color="auto"/>
      </w:divBdr>
    </w:div>
    <w:div w:id="2084907955">
      <w:bodyDiv w:val="1"/>
      <w:marLeft w:val="0"/>
      <w:marRight w:val="0"/>
      <w:marTop w:val="0"/>
      <w:marBottom w:val="0"/>
      <w:divBdr>
        <w:top w:val="none" w:sz="0" w:space="0" w:color="auto"/>
        <w:left w:val="none" w:sz="0" w:space="0" w:color="auto"/>
        <w:bottom w:val="none" w:sz="0" w:space="0" w:color="auto"/>
        <w:right w:val="none" w:sz="0" w:space="0" w:color="auto"/>
      </w:divBdr>
    </w:div>
    <w:div w:id="2114282747">
      <w:bodyDiv w:val="1"/>
      <w:marLeft w:val="0"/>
      <w:marRight w:val="0"/>
      <w:marTop w:val="0"/>
      <w:marBottom w:val="0"/>
      <w:divBdr>
        <w:top w:val="none" w:sz="0" w:space="0" w:color="auto"/>
        <w:left w:val="none" w:sz="0" w:space="0" w:color="auto"/>
        <w:bottom w:val="none" w:sz="0" w:space="0" w:color="auto"/>
        <w:right w:val="none" w:sz="0" w:space="0" w:color="auto"/>
      </w:divBdr>
    </w:div>
    <w:div w:id="2145585028">
      <w:bodyDiv w:val="1"/>
      <w:marLeft w:val="0"/>
      <w:marRight w:val="0"/>
      <w:marTop w:val="0"/>
      <w:marBottom w:val="0"/>
      <w:divBdr>
        <w:top w:val="none" w:sz="0" w:space="0" w:color="auto"/>
        <w:left w:val="none" w:sz="0" w:space="0" w:color="auto"/>
        <w:bottom w:val="none" w:sz="0" w:space="0" w:color="auto"/>
        <w:right w:val="none" w:sz="0" w:space="0" w:color="auto"/>
      </w:divBdr>
      <w:divsChild>
        <w:div w:id="17814921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header" Target="header5.xml"/><Relationship Id="rId42" Type="http://schemas.openxmlformats.org/officeDocument/2006/relationships/image" Target="media/image21.png"/><Relationship Id="rId47" Type="http://schemas.openxmlformats.org/officeDocument/2006/relationships/header" Target="header18.xml"/><Relationship Id="rId63" Type="http://schemas.openxmlformats.org/officeDocument/2006/relationships/header" Target="header22.xml"/><Relationship Id="rId68" Type="http://schemas.openxmlformats.org/officeDocument/2006/relationships/image" Target="media/image30.png"/><Relationship Id="rId84" Type="http://schemas.openxmlformats.org/officeDocument/2006/relationships/header" Target="header32.xml"/><Relationship Id="rId89" Type="http://schemas.openxmlformats.org/officeDocument/2006/relationships/image" Target="media/image41.png"/><Relationship Id="rId16" Type="http://schemas.openxmlformats.org/officeDocument/2006/relationships/image" Target="media/image6.png"/><Relationship Id="rId11" Type="http://schemas.openxmlformats.org/officeDocument/2006/relationships/header" Target="header3.xml"/><Relationship Id="rId32" Type="http://schemas.openxmlformats.org/officeDocument/2006/relationships/header" Target="header12.xml"/><Relationship Id="rId37" Type="http://schemas.openxmlformats.org/officeDocument/2006/relationships/image" Target="media/image16.png"/><Relationship Id="rId53" Type="http://schemas.microsoft.com/office/2007/relationships/diagramDrawing" Target="diagrams/drawing1.xml"/><Relationship Id="rId58" Type="http://schemas.microsoft.com/office/2007/relationships/diagramDrawing" Target="diagrams/drawing2.xml"/><Relationship Id="rId74" Type="http://schemas.openxmlformats.org/officeDocument/2006/relationships/header" Target="header26.xml"/><Relationship Id="rId79" Type="http://schemas.openxmlformats.org/officeDocument/2006/relationships/image" Target="media/image37.png"/><Relationship Id="rId5" Type="http://schemas.openxmlformats.org/officeDocument/2006/relationships/webSettings" Target="webSettings.xml"/><Relationship Id="rId90" Type="http://schemas.openxmlformats.org/officeDocument/2006/relationships/image" Target="media/image42.png"/><Relationship Id="rId95" Type="http://schemas.openxmlformats.org/officeDocument/2006/relationships/theme" Target="theme/theme1.xml"/><Relationship Id="rId22" Type="http://schemas.openxmlformats.org/officeDocument/2006/relationships/header" Target="header6.xml"/><Relationship Id="rId27" Type="http://schemas.openxmlformats.org/officeDocument/2006/relationships/image" Target="media/image12.jpeg"/><Relationship Id="rId43" Type="http://schemas.openxmlformats.org/officeDocument/2006/relationships/image" Target="media/image22.png"/><Relationship Id="rId48" Type="http://schemas.openxmlformats.org/officeDocument/2006/relationships/header" Target="header19.xml"/><Relationship Id="rId64" Type="http://schemas.openxmlformats.org/officeDocument/2006/relationships/image" Target="media/image29.png"/><Relationship Id="rId69" Type="http://schemas.openxmlformats.org/officeDocument/2006/relationships/image" Target="media/image31.png"/><Relationship Id="rId8" Type="http://schemas.openxmlformats.org/officeDocument/2006/relationships/header" Target="header1.xml"/><Relationship Id="rId51" Type="http://schemas.openxmlformats.org/officeDocument/2006/relationships/diagramQuickStyle" Target="diagrams/quickStyle1.xml"/><Relationship Id="rId72" Type="http://schemas.openxmlformats.org/officeDocument/2006/relationships/image" Target="media/image34.png"/><Relationship Id="rId80" Type="http://schemas.openxmlformats.org/officeDocument/2006/relationships/image" Target="media/image38.png"/><Relationship Id="rId85" Type="http://schemas.openxmlformats.org/officeDocument/2006/relationships/hyperlink" Target="https://www.santanderopenacademy.com/es/blog/analisis-pestel.html?utm_source=chatgpt.com" TargetMode="External"/><Relationship Id="rId93" Type="http://schemas.openxmlformats.org/officeDocument/2006/relationships/header" Target="header35.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file:///D:\Fonafifo\BUZONES%20PRIVADOS%20-%20UP\2026\01-OF_PRODUCTORA\4.%20SOPORTE%20ESTRATEGICO\4.11%20PEI%202026-2030\VERSION%20ACTUALIZADA\Plan%20Estrat&#233;gico%202026-2030%20Dise&#241;o%20Revisi&#243;n.docx" TargetMode="Externa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image" Target="media/image17.png"/><Relationship Id="rId46" Type="http://schemas.microsoft.com/office/2007/relationships/hdphoto" Target="media/hdphoto2.wdp"/><Relationship Id="rId59" Type="http://schemas.openxmlformats.org/officeDocument/2006/relationships/header" Target="header20.xml"/><Relationship Id="rId67" Type="http://schemas.openxmlformats.org/officeDocument/2006/relationships/header" Target="header25.xml"/><Relationship Id="rId20" Type="http://schemas.openxmlformats.org/officeDocument/2006/relationships/footer" Target="footer3.xml"/><Relationship Id="rId41" Type="http://schemas.openxmlformats.org/officeDocument/2006/relationships/header" Target="header17.xml"/><Relationship Id="rId54" Type="http://schemas.openxmlformats.org/officeDocument/2006/relationships/diagramData" Target="diagrams/data2.xml"/><Relationship Id="rId62" Type="http://schemas.openxmlformats.org/officeDocument/2006/relationships/header" Target="header21.xml"/><Relationship Id="rId70" Type="http://schemas.openxmlformats.org/officeDocument/2006/relationships/image" Target="media/image32.png"/><Relationship Id="rId75" Type="http://schemas.openxmlformats.org/officeDocument/2006/relationships/header" Target="header27.xml"/><Relationship Id="rId83" Type="http://schemas.openxmlformats.org/officeDocument/2006/relationships/header" Target="header31.xml"/><Relationship Id="rId88" Type="http://schemas.openxmlformats.org/officeDocument/2006/relationships/image" Target="media/image40.png"/><Relationship Id="rId91"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eader" Target="header7.xml"/><Relationship Id="rId28" Type="http://schemas.openxmlformats.org/officeDocument/2006/relationships/image" Target="media/image13.png"/><Relationship Id="rId36" Type="http://schemas.openxmlformats.org/officeDocument/2006/relationships/header" Target="header15.xml"/><Relationship Id="rId49" Type="http://schemas.openxmlformats.org/officeDocument/2006/relationships/diagramData" Target="diagrams/data1.xml"/><Relationship Id="rId57" Type="http://schemas.openxmlformats.org/officeDocument/2006/relationships/diagramColors" Target="diagrams/colors2.xml"/><Relationship Id="rId10" Type="http://schemas.openxmlformats.org/officeDocument/2006/relationships/footer" Target="footer1.xml"/><Relationship Id="rId31" Type="http://schemas.openxmlformats.org/officeDocument/2006/relationships/footer" Target="footer4.xml"/><Relationship Id="rId44" Type="http://schemas.microsoft.com/office/2007/relationships/hdphoto" Target="media/hdphoto1.wdp"/><Relationship Id="rId52" Type="http://schemas.openxmlformats.org/officeDocument/2006/relationships/diagramColors" Target="diagrams/colors1.xml"/><Relationship Id="rId60" Type="http://schemas.openxmlformats.org/officeDocument/2006/relationships/image" Target="media/image25.png"/><Relationship Id="rId65" Type="http://schemas.openxmlformats.org/officeDocument/2006/relationships/header" Target="header23.xml"/><Relationship Id="rId73" Type="http://schemas.openxmlformats.org/officeDocument/2006/relationships/image" Target="media/image35.png"/><Relationship Id="rId78" Type="http://schemas.openxmlformats.org/officeDocument/2006/relationships/header" Target="header29.xml"/><Relationship Id="rId81" Type="http://schemas.openxmlformats.org/officeDocument/2006/relationships/header" Target="header30.xml"/><Relationship Id="rId86" Type="http://schemas.openxmlformats.org/officeDocument/2006/relationships/header" Target="header33.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file:///D:\Fonafifo\BUZONES%20PRIVADOS%20-%20UP\2026\01-OF_PRODUCTORA\4.%20SOPORTE%20ESTRATEGICO\4.11%20PEI%202026-2030\VERSION%20ACTUALIZADA\Plan%20Estrat&#233;gico%202026-2030%20Dise&#241;o%20Revisi&#243;n.docx" TargetMode="External"/><Relationship Id="rId39" Type="http://schemas.openxmlformats.org/officeDocument/2006/relationships/image" Target="media/image18.png"/><Relationship Id="rId34" Type="http://schemas.openxmlformats.org/officeDocument/2006/relationships/footer" Target="footer5.xml"/><Relationship Id="rId50" Type="http://schemas.openxmlformats.org/officeDocument/2006/relationships/diagramLayout" Target="diagrams/layout1.xml"/><Relationship Id="rId55" Type="http://schemas.openxmlformats.org/officeDocument/2006/relationships/diagramLayout" Target="diagrams/layout2.xml"/><Relationship Id="rId76"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image" Target="media/image33.png"/><Relationship Id="rId92" Type="http://schemas.openxmlformats.org/officeDocument/2006/relationships/image" Target="media/image44.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header" Target="header8.xml"/><Relationship Id="rId40" Type="http://schemas.openxmlformats.org/officeDocument/2006/relationships/header" Target="header16.xml"/><Relationship Id="rId45" Type="http://schemas.openxmlformats.org/officeDocument/2006/relationships/image" Target="media/image23.png"/><Relationship Id="rId66" Type="http://schemas.openxmlformats.org/officeDocument/2006/relationships/header" Target="header24.xml"/><Relationship Id="rId87" Type="http://schemas.openxmlformats.org/officeDocument/2006/relationships/header" Target="header34.xml"/><Relationship Id="rId61" Type="http://schemas.openxmlformats.org/officeDocument/2006/relationships/image" Target="media/image26.png"/><Relationship Id="rId82" Type="http://schemas.openxmlformats.org/officeDocument/2006/relationships/image" Target="media/image39.png"/><Relationship Id="rId19" Type="http://schemas.openxmlformats.org/officeDocument/2006/relationships/header" Target="header4.xml"/><Relationship Id="rId14" Type="http://schemas.openxmlformats.org/officeDocument/2006/relationships/image" Target="media/image4.png"/><Relationship Id="rId30" Type="http://schemas.openxmlformats.org/officeDocument/2006/relationships/header" Target="header11.xml"/><Relationship Id="rId35" Type="http://schemas.openxmlformats.org/officeDocument/2006/relationships/header" Target="header14.xml"/><Relationship Id="rId56" Type="http://schemas.openxmlformats.org/officeDocument/2006/relationships/diagramQuickStyle" Target="diagrams/quickStyle2.xml"/><Relationship Id="rId77" Type="http://schemas.openxmlformats.org/officeDocument/2006/relationships/header" Target="header28.xml"/></Relationships>
</file>

<file path=word/_rels/footer4.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_rels/header7.xml.rels><?xml version="1.0" encoding="UTF-8" standalone="yes"?>
<Relationships xmlns="http://schemas.openxmlformats.org/package/2006/relationships"><Relationship Id="rId1" Type="http://schemas.openxmlformats.org/officeDocument/2006/relationships/image" Target="media/image8.jpeg"/></Relationships>
</file>

<file path=word/_rels/header8.xml.rels><?xml version="1.0" encoding="UTF-8" standalone="yes"?>
<Relationships xmlns="http://schemas.openxmlformats.org/package/2006/relationships"><Relationship Id="rId1" Type="http://schemas.openxmlformats.org/officeDocument/2006/relationships/image" Target="media/image9.png"/></Relationships>
</file>

<file path=word/_rels/header9.xml.rels><?xml version="1.0" encoding="UTF-8" standalone="yes"?>
<Relationships xmlns="http://schemas.openxmlformats.org/package/2006/relationships"><Relationship Id="rId1" Type="http://schemas.openxmlformats.org/officeDocument/2006/relationships/image" Target="media/image10.png"/></Relationships>
</file>

<file path=word/_rels/header10.xml.rels><?xml version="1.0" encoding="UTF-8" standalone="yes"?>
<Relationships xmlns="http://schemas.openxmlformats.org/package/2006/relationships"><Relationship Id="rId1" Type="http://schemas.openxmlformats.org/officeDocument/2006/relationships/image" Target="media/image11.jpeg"/></Relationships>
</file>

<file path=word/_rels/header11.xml.rels><?xml version="1.0" encoding="UTF-8" standalone="yes"?>
<Relationships xmlns="http://schemas.openxmlformats.org/package/2006/relationships"><Relationship Id="rId1" Type="http://schemas.openxmlformats.org/officeDocument/2006/relationships/image" Target="media/image14.jpeg"/></Relationships>
</file>

<file path=word/_rels/header15.xml.rels><?xml version="1.0" encoding="UTF-8" standalone="yes"?>
<Relationships xmlns="http://schemas.openxmlformats.org/package/2006/relationships"><Relationship Id="rId1" Type="http://schemas.openxmlformats.org/officeDocument/2006/relationships/image" Target="media/image15.jpeg"/></Relationships>
</file>

<file path=word/_rels/header16.xml.rels><?xml version="1.0" encoding="UTF-8" standalone="yes"?>
<Relationships xmlns="http://schemas.openxmlformats.org/package/2006/relationships"><Relationship Id="rId1" Type="http://schemas.openxmlformats.org/officeDocument/2006/relationships/image" Target="media/image19.png"/></Relationships>
</file>

<file path=word/_rels/header17.xml.rels><?xml version="1.0" encoding="UTF-8" standalone="yes"?>
<Relationships xmlns="http://schemas.openxmlformats.org/package/2006/relationships"><Relationship Id="rId1" Type="http://schemas.openxmlformats.org/officeDocument/2006/relationships/image" Target="media/image20.png"/></Relationships>
</file>

<file path=word/_rels/header18.xml.rels><?xml version="1.0" encoding="UTF-8" standalone="yes"?>
<Relationships xmlns="http://schemas.openxmlformats.org/package/2006/relationships"><Relationship Id="rId1" Type="http://schemas.openxmlformats.org/officeDocument/2006/relationships/image" Target="media/image24.png"/></Relationships>
</file>

<file path=word/_rels/header21.xml.rels><?xml version="1.0" encoding="UTF-8" standalone="yes"?>
<Relationships xmlns="http://schemas.openxmlformats.org/package/2006/relationships"><Relationship Id="rId1" Type="http://schemas.openxmlformats.org/officeDocument/2006/relationships/image" Target="media/image27.jpeg"/></Relationships>
</file>

<file path=word/_rels/header22.xml.rels><?xml version="1.0" encoding="UTF-8" standalone="yes"?>
<Relationships xmlns="http://schemas.openxmlformats.org/package/2006/relationships"><Relationship Id="rId1" Type="http://schemas.openxmlformats.org/officeDocument/2006/relationships/image" Target="media/image28.png"/></Relationships>
</file>

<file path=word/_rels/header23.xml.rels><?xml version="1.0" encoding="UTF-8" standalone="yes"?>
<Relationships xmlns="http://schemas.openxmlformats.org/package/2006/relationships"><Relationship Id="rId1" Type="http://schemas.openxmlformats.org/officeDocument/2006/relationships/image" Target="media/image24.png"/></Relationships>
</file>

<file path=word/_rels/header24.xml.rels><?xml version="1.0" encoding="UTF-8" standalone="yes"?>
<Relationships xmlns="http://schemas.openxmlformats.org/package/2006/relationships"><Relationship Id="rId1" Type="http://schemas.openxmlformats.org/officeDocument/2006/relationships/image" Target="media/image8.jpeg"/></Relationships>
</file>

<file path=word/_rels/header25.xml.rels><?xml version="1.0" encoding="UTF-8" standalone="yes"?>
<Relationships xmlns="http://schemas.openxmlformats.org/package/2006/relationships"><Relationship Id="rId1" Type="http://schemas.openxmlformats.org/officeDocument/2006/relationships/image" Target="media/image11.jpeg"/></Relationships>
</file>

<file path=word/_rels/header26.xml.rels><?xml version="1.0" encoding="UTF-8" standalone="yes"?>
<Relationships xmlns="http://schemas.openxmlformats.org/package/2006/relationships"><Relationship Id="rId1" Type="http://schemas.openxmlformats.org/officeDocument/2006/relationships/image" Target="media/image2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BE12A2-70FE-4420-A2D0-81A63CC57865}"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s-ES"/>
        </a:p>
      </dgm:t>
    </dgm:pt>
    <dgm:pt modelId="{5EC64FDC-A954-430E-8A91-4E18AE04B2B5}">
      <dgm:prSet phldrT="[Texto]" custT="1">
        <dgm:style>
          <a:lnRef idx="1">
            <a:schemeClr val="accent6"/>
          </a:lnRef>
          <a:fillRef idx="2">
            <a:schemeClr val="accent6"/>
          </a:fillRef>
          <a:effectRef idx="1">
            <a:schemeClr val="accent6"/>
          </a:effectRef>
          <a:fontRef idx="minor">
            <a:schemeClr val="dk1"/>
          </a:fontRef>
        </dgm:style>
      </dgm:prSet>
      <dgm:spPr>
        <a:gradFill flip="none" rotWithShape="1">
          <a:gsLst>
            <a:gs pos="0">
              <a:srgbClr val="009444">
                <a:shade val="30000"/>
                <a:satMod val="115000"/>
              </a:srgbClr>
            </a:gs>
            <a:gs pos="50000">
              <a:srgbClr val="009444">
                <a:shade val="67500"/>
                <a:satMod val="115000"/>
              </a:srgbClr>
            </a:gs>
            <a:gs pos="100000">
              <a:srgbClr val="009444">
                <a:shade val="100000"/>
                <a:satMod val="115000"/>
              </a:srgbClr>
            </a:gs>
          </a:gsLst>
          <a:lin ang="10800000" scaled="1"/>
          <a:tileRect/>
        </a:gradFill>
        <a:ln>
          <a:solidFill>
            <a:schemeClr val="bg1"/>
          </a:solidFill>
        </a:ln>
      </dgm:spPr>
      <dgm:t>
        <a:bodyPr/>
        <a:lstStyle/>
        <a:p>
          <a:r>
            <a:rPr lang="es-ES" sz="1100" i="0">
              <a:solidFill>
                <a:schemeClr val="bg1"/>
              </a:solidFill>
              <a:latin typeface="Arial" panose="020B0604020202020204" pitchFamily="34" charset="0"/>
              <a:cs typeface="Arial" panose="020B0604020202020204" pitchFamily="34" charset="0"/>
            </a:rPr>
            <a:t>Programa de Pago de Servicios Ambientales o Ecosistémicos</a:t>
          </a:r>
        </a:p>
      </dgm:t>
    </dgm:pt>
    <dgm:pt modelId="{4E106C8F-7016-4481-82C6-5BD57705AA86}" type="parTrans" cxnId="{64DA6787-FAE8-4662-849C-482898E3EA87}">
      <dgm:prSet/>
      <dgm:spPr/>
      <dgm:t>
        <a:bodyPr/>
        <a:lstStyle/>
        <a:p>
          <a:endParaRPr lang="es-ES" sz="1200">
            <a:latin typeface="Arial" panose="020B0604020202020204" pitchFamily="34" charset="0"/>
            <a:cs typeface="Arial" panose="020B0604020202020204" pitchFamily="34" charset="0"/>
          </a:endParaRPr>
        </a:p>
      </dgm:t>
    </dgm:pt>
    <dgm:pt modelId="{304E4327-31C7-4571-88DF-CCBDD6DB2F5B}" type="sibTrans" cxnId="{64DA6787-FAE8-4662-849C-482898E3EA87}">
      <dgm:prSet/>
      <dgm:spPr/>
      <dgm:t>
        <a:bodyPr/>
        <a:lstStyle/>
        <a:p>
          <a:endParaRPr lang="es-ES" sz="1200">
            <a:latin typeface="Arial" panose="020B0604020202020204" pitchFamily="34" charset="0"/>
            <a:cs typeface="Arial" panose="020B0604020202020204" pitchFamily="34" charset="0"/>
          </a:endParaRPr>
        </a:p>
      </dgm:t>
    </dgm:pt>
    <dgm:pt modelId="{D6E67247-AF16-42BE-BCEA-66EF5C099934}">
      <dgm:prSet phldrT="[Texto]" custT="1">
        <dgm:style>
          <a:lnRef idx="1">
            <a:schemeClr val="accent6"/>
          </a:lnRef>
          <a:fillRef idx="2">
            <a:schemeClr val="accent6"/>
          </a:fillRef>
          <a:effectRef idx="1">
            <a:schemeClr val="accent6"/>
          </a:effectRef>
          <a:fontRef idx="minor">
            <a:schemeClr val="dk1"/>
          </a:fontRef>
        </dgm:style>
      </dgm:prSet>
      <dgm:spPr>
        <a:gradFill flip="none" rotWithShape="0">
          <a:gsLst>
            <a:gs pos="0">
              <a:srgbClr val="009444">
                <a:shade val="30000"/>
                <a:satMod val="115000"/>
              </a:srgbClr>
            </a:gs>
            <a:gs pos="50000">
              <a:srgbClr val="009444">
                <a:shade val="67500"/>
                <a:satMod val="115000"/>
              </a:srgbClr>
            </a:gs>
            <a:gs pos="100000">
              <a:srgbClr val="009444">
                <a:shade val="100000"/>
                <a:satMod val="115000"/>
              </a:srgbClr>
            </a:gs>
          </a:gsLst>
          <a:lin ang="13500000" scaled="1"/>
          <a:tileRect/>
        </a:gradFill>
        <a:ln>
          <a:solidFill>
            <a:schemeClr val="bg1"/>
          </a:solidFill>
        </a:ln>
      </dgm:spPr>
      <dgm:t>
        <a:bodyPr/>
        <a:lstStyle/>
        <a:p>
          <a:r>
            <a:rPr lang="es-ES" sz="1100">
              <a:solidFill>
                <a:schemeClr val="bg1"/>
              </a:solidFill>
              <a:latin typeface="Arial" panose="020B0604020202020204" pitchFamily="34" charset="0"/>
              <a:cs typeface="Arial" panose="020B0604020202020204" pitchFamily="34" charset="0"/>
            </a:rPr>
            <a:t>Programa de Crédito Forestal</a:t>
          </a:r>
          <a:r>
            <a:rPr lang="es-CR" sz="1100">
              <a:solidFill>
                <a:schemeClr val="bg1"/>
              </a:solidFill>
              <a:latin typeface="Arial" panose="020B0604020202020204" pitchFamily="34" charset="0"/>
              <a:cs typeface="Arial" panose="020B0604020202020204" pitchFamily="34" charset="0"/>
            </a:rPr>
            <a:t>, agroforestal, paisajes productivos</a:t>
          </a:r>
          <a:endParaRPr lang="es-ES" sz="1100">
            <a:solidFill>
              <a:schemeClr val="bg1"/>
            </a:solidFill>
            <a:latin typeface="Arial" panose="020B0604020202020204" pitchFamily="34" charset="0"/>
            <a:cs typeface="Arial" panose="020B0604020202020204" pitchFamily="34" charset="0"/>
          </a:endParaRPr>
        </a:p>
      </dgm:t>
    </dgm:pt>
    <dgm:pt modelId="{097B340D-9F36-433C-A0A3-F99A9D129B02}" type="parTrans" cxnId="{5F3FC61B-1B64-419F-98BD-F83B81FE6638}">
      <dgm:prSet/>
      <dgm:spPr/>
      <dgm:t>
        <a:bodyPr/>
        <a:lstStyle/>
        <a:p>
          <a:endParaRPr lang="es-ES" sz="1200">
            <a:latin typeface="Arial" panose="020B0604020202020204" pitchFamily="34" charset="0"/>
            <a:cs typeface="Arial" panose="020B0604020202020204" pitchFamily="34" charset="0"/>
          </a:endParaRPr>
        </a:p>
      </dgm:t>
    </dgm:pt>
    <dgm:pt modelId="{F7ABA8A6-3AD6-4D44-BB07-E77C87BFA42A}" type="sibTrans" cxnId="{5F3FC61B-1B64-419F-98BD-F83B81FE6638}">
      <dgm:prSet/>
      <dgm:spPr/>
      <dgm:t>
        <a:bodyPr/>
        <a:lstStyle/>
        <a:p>
          <a:endParaRPr lang="es-ES" sz="1200">
            <a:latin typeface="Arial" panose="020B0604020202020204" pitchFamily="34" charset="0"/>
            <a:cs typeface="Arial" panose="020B0604020202020204" pitchFamily="34" charset="0"/>
          </a:endParaRPr>
        </a:p>
      </dgm:t>
    </dgm:pt>
    <dgm:pt modelId="{0C073DAA-0EFB-4A7E-A14E-82DC03DD468F}">
      <dgm:prSet phldrT="[Texto]" custT="1">
        <dgm:style>
          <a:lnRef idx="1">
            <a:schemeClr val="accent6"/>
          </a:lnRef>
          <a:fillRef idx="2">
            <a:schemeClr val="accent6"/>
          </a:fillRef>
          <a:effectRef idx="1">
            <a:schemeClr val="accent6"/>
          </a:effectRef>
          <a:fontRef idx="minor">
            <a:schemeClr val="dk1"/>
          </a:fontRef>
        </dgm:style>
      </dgm:prSet>
      <dgm:spPr>
        <a:gradFill flip="none" rotWithShape="0">
          <a:gsLst>
            <a:gs pos="0">
              <a:srgbClr val="009444">
                <a:shade val="30000"/>
                <a:satMod val="115000"/>
              </a:srgbClr>
            </a:gs>
            <a:gs pos="50000">
              <a:srgbClr val="009444">
                <a:shade val="67500"/>
                <a:satMod val="115000"/>
              </a:srgbClr>
            </a:gs>
            <a:gs pos="100000">
              <a:srgbClr val="009444">
                <a:shade val="100000"/>
                <a:satMod val="115000"/>
              </a:srgbClr>
            </a:gs>
          </a:gsLst>
          <a:lin ang="10800000" scaled="1"/>
          <a:tileRect/>
        </a:gradFill>
        <a:ln>
          <a:solidFill>
            <a:schemeClr val="bg1"/>
          </a:solidFill>
        </a:ln>
      </dgm:spPr>
      <dgm:t>
        <a:bodyPr/>
        <a:lstStyle/>
        <a:p>
          <a:r>
            <a:rPr lang="es-ES" sz="1100">
              <a:solidFill>
                <a:schemeClr val="bg1"/>
              </a:solidFill>
              <a:latin typeface="Arial" panose="020B0604020202020204" pitchFamily="34" charset="0"/>
              <a:cs typeface="Arial" panose="020B0604020202020204" pitchFamily="34" charset="0"/>
            </a:rPr>
            <a:t>Convenios, alianzas estratégicas, ventas y desarrollo de proyectos</a:t>
          </a:r>
        </a:p>
      </dgm:t>
    </dgm:pt>
    <dgm:pt modelId="{9100B995-697F-4A70-9E9B-A484EE9E2CBF}" type="parTrans" cxnId="{9BF34E52-831C-43F0-8982-18CFB23BC84A}">
      <dgm:prSet/>
      <dgm:spPr/>
      <dgm:t>
        <a:bodyPr/>
        <a:lstStyle/>
        <a:p>
          <a:endParaRPr lang="es-ES" sz="1200">
            <a:latin typeface="Arial" panose="020B0604020202020204" pitchFamily="34" charset="0"/>
            <a:cs typeface="Arial" panose="020B0604020202020204" pitchFamily="34" charset="0"/>
          </a:endParaRPr>
        </a:p>
      </dgm:t>
    </dgm:pt>
    <dgm:pt modelId="{18BCCA06-6A61-41BC-BC5A-1896F5AFDC10}" type="sibTrans" cxnId="{9BF34E52-831C-43F0-8982-18CFB23BC84A}">
      <dgm:prSet/>
      <dgm:spPr/>
      <dgm:t>
        <a:bodyPr/>
        <a:lstStyle/>
        <a:p>
          <a:endParaRPr lang="es-ES" sz="1200">
            <a:latin typeface="Arial" panose="020B0604020202020204" pitchFamily="34" charset="0"/>
            <a:cs typeface="Arial" panose="020B0604020202020204" pitchFamily="34" charset="0"/>
          </a:endParaRPr>
        </a:p>
      </dgm:t>
    </dgm:pt>
    <dgm:pt modelId="{4AF7952E-97A3-428C-87F8-08DA055560E2}" type="pres">
      <dgm:prSet presAssocID="{93BE12A2-70FE-4420-A2D0-81A63CC57865}" presName="linear" presStyleCnt="0">
        <dgm:presLayoutVars>
          <dgm:dir/>
          <dgm:animLvl val="lvl"/>
          <dgm:resizeHandles val="exact"/>
        </dgm:presLayoutVars>
      </dgm:prSet>
      <dgm:spPr/>
      <dgm:t>
        <a:bodyPr/>
        <a:lstStyle/>
        <a:p>
          <a:endParaRPr lang="es-ES"/>
        </a:p>
      </dgm:t>
    </dgm:pt>
    <dgm:pt modelId="{9F38C867-20ED-40FA-87AE-DA5B25D4D24A}" type="pres">
      <dgm:prSet presAssocID="{5EC64FDC-A954-430E-8A91-4E18AE04B2B5}" presName="parentLin" presStyleCnt="0"/>
      <dgm:spPr/>
    </dgm:pt>
    <dgm:pt modelId="{EFD56F4D-1F23-401E-AA50-DB720B9BC33C}" type="pres">
      <dgm:prSet presAssocID="{5EC64FDC-A954-430E-8A91-4E18AE04B2B5}" presName="parentLeftMargin" presStyleLbl="node1" presStyleIdx="0" presStyleCnt="3"/>
      <dgm:spPr/>
      <dgm:t>
        <a:bodyPr/>
        <a:lstStyle/>
        <a:p>
          <a:endParaRPr lang="es-ES"/>
        </a:p>
      </dgm:t>
    </dgm:pt>
    <dgm:pt modelId="{5B47F994-A8F1-4EEC-AB55-8BF636BAD7A4}" type="pres">
      <dgm:prSet presAssocID="{5EC64FDC-A954-430E-8A91-4E18AE04B2B5}" presName="parentText" presStyleLbl="node1" presStyleIdx="0" presStyleCnt="3">
        <dgm:presLayoutVars>
          <dgm:chMax val="0"/>
          <dgm:bulletEnabled val="1"/>
        </dgm:presLayoutVars>
      </dgm:prSet>
      <dgm:spPr/>
      <dgm:t>
        <a:bodyPr/>
        <a:lstStyle/>
        <a:p>
          <a:endParaRPr lang="es-ES"/>
        </a:p>
      </dgm:t>
    </dgm:pt>
    <dgm:pt modelId="{E8454FB8-A9F8-4DEE-8401-508130812F96}" type="pres">
      <dgm:prSet presAssocID="{5EC64FDC-A954-430E-8A91-4E18AE04B2B5}" presName="negativeSpace" presStyleCnt="0"/>
      <dgm:spPr/>
    </dgm:pt>
    <dgm:pt modelId="{A3199AC3-3717-42D7-BDB0-81F8B7717091}" type="pres">
      <dgm:prSet presAssocID="{5EC64FDC-A954-430E-8A91-4E18AE04B2B5}" presName="childText" presStyleLbl="conFgAcc1" presStyleIdx="0" presStyleCnt="3">
        <dgm:presLayoutVars>
          <dgm:bulletEnabled val="1"/>
        </dgm:presLayoutVars>
      </dgm:prSet>
      <dgm:spPr>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a:solidFill>
            <a:schemeClr val="bg1"/>
          </a:solidFill>
        </a:ln>
        <a:effectLst>
          <a:softEdge rad="31750"/>
        </a:effectLst>
      </dgm:spPr>
      <dgm:t>
        <a:bodyPr/>
        <a:lstStyle/>
        <a:p>
          <a:endParaRPr lang="es-ES"/>
        </a:p>
      </dgm:t>
    </dgm:pt>
    <dgm:pt modelId="{4E67058E-83D5-4C44-8FEB-D0F0235E1BAD}" type="pres">
      <dgm:prSet presAssocID="{304E4327-31C7-4571-88DF-CCBDD6DB2F5B}" presName="spaceBetweenRectangles" presStyleCnt="0"/>
      <dgm:spPr/>
    </dgm:pt>
    <dgm:pt modelId="{5C40BAC6-17FF-4319-AF08-272C801A9AA9}" type="pres">
      <dgm:prSet presAssocID="{D6E67247-AF16-42BE-BCEA-66EF5C099934}" presName="parentLin" presStyleCnt="0"/>
      <dgm:spPr/>
    </dgm:pt>
    <dgm:pt modelId="{761D99A9-2568-497B-90AF-1CEB80EEAB01}" type="pres">
      <dgm:prSet presAssocID="{D6E67247-AF16-42BE-BCEA-66EF5C099934}" presName="parentLeftMargin" presStyleLbl="node1" presStyleIdx="0" presStyleCnt="3"/>
      <dgm:spPr/>
      <dgm:t>
        <a:bodyPr/>
        <a:lstStyle/>
        <a:p>
          <a:endParaRPr lang="es-ES"/>
        </a:p>
      </dgm:t>
    </dgm:pt>
    <dgm:pt modelId="{360D66E6-FA9D-4173-9321-48BB7097EFEC}" type="pres">
      <dgm:prSet presAssocID="{D6E67247-AF16-42BE-BCEA-66EF5C099934}" presName="parentText" presStyleLbl="node1" presStyleIdx="1" presStyleCnt="3">
        <dgm:presLayoutVars>
          <dgm:chMax val="0"/>
          <dgm:bulletEnabled val="1"/>
        </dgm:presLayoutVars>
      </dgm:prSet>
      <dgm:spPr/>
      <dgm:t>
        <a:bodyPr/>
        <a:lstStyle/>
        <a:p>
          <a:endParaRPr lang="es-ES"/>
        </a:p>
      </dgm:t>
    </dgm:pt>
    <dgm:pt modelId="{249ED3C7-6EF6-4742-9EBF-F1D9FD74A6F1}" type="pres">
      <dgm:prSet presAssocID="{D6E67247-AF16-42BE-BCEA-66EF5C099934}" presName="negativeSpace" presStyleCnt="0"/>
      <dgm:spPr/>
    </dgm:pt>
    <dgm:pt modelId="{473088C3-35D0-43EA-8312-F2D9284EBAD0}" type="pres">
      <dgm:prSet presAssocID="{D6E67247-AF16-42BE-BCEA-66EF5C099934}" presName="childText" presStyleLbl="conFgAcc1" presStyleIdx="1" presStyleCnt="3">
        <dgm:presLayoutVars>
          <dgm:bulletEnabled val="1"/>
        </dgm:presLayoutVars>
      </dgm:prSet>
      <dgm:spPr>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a:solidFill>
            <a:schemeClr val="bg1"/>
          </a:solidFill>
        </a:ln>
        <a:effectLst>
          <a:softEdge rad="31750"/>
        </a:effectLst>
      </dgm:spPr>
      <dgm:t>
        <a:bodyPr/>
        <a:lstStyle/>
        <a:p>
          <a:endParaRPr lang="es-ES"/>
        </a:p>
      </dgm:t>
    </dgm:pt>
    <dgm:pt modelId="{8CE9804C-4456-4705-83C3-EBC61114917B}" type="pres">
      <dgm:prSet presAssocID="{F7ABA8A6-3AD6-4D44-BB07-E77C87BFA42A}" presName="spaceBetweenRectangles" presStyleCnt="0"/>
      <dgm:spPr/>
    </dgm:pt>
    <dgm:pt modelId="{E01FB1BD-C181-41F4-B2E6-F57944694747}" type="pres">
      <dgm:prSet presAssocID="{0C073DAA-0EFB-4A7E-A14E-82DC03DD468F}" presName="parentLin" presStyleCnt="0"/>
      <dgm:spPr/>
    </dgm:pt>
    <dgm:pt modelId="{D07AADF1-E4C5-4728-83E4-6FDDFF0DF927}" type="pres">
      <dgm:prSet presAssocID="{0C073DAA-0EFB-4A7E-A14E-82DC03DD468F}" presName="parentLeftMargin" presStyleLbl="node1" presStyleIdx="1" presStyleCnt="3"/>
      <dgm:spPr/>
      <dgm:t>
        <a:bodyPr/>
        <a:lstStyle/>
        <a:p>
          <a:endParaRPr lang="es-ES"/>
        </a:p>
      </dgm:t>
    </dgm:pt>
    <dgm:pt modelId="{99B85EEC-C4CE-4470-80DE-2302DBDBCB0F}" type="pres">
      <dgm:prSet presAssocID="{0C073DAA-0EFB-4A7E-A14E-82DC03DD468F}" presName="parentText" presStyleLbl="node1" presStyleIdx="2" presStyleCnt="3">
        <dgm:presLayoutVars>
          <dgm:chMax val="0"/>
          <dgm:bulletEnabled val="1"/>
        </dgm:presLayoutVars>
      </dgm:prSet>
      <dgm:spPr/>
      <dgm:t>
        <a:bodyPr/>
        <a:lstStyle/>
        <a:p>
          <a:endParaRPr lang="es-ES"/>
        </a:p>
      </dgm:t>
    </dgm:pt>
    <dgm:pt modelId="{62DEF1C5-95CE-4711-8A66-4A8A9FC4EB07}" type="pres">
      <dgm:prSet presAssocID="{0C073DAA-0EFB-4A7E-A14E-82DC03DD468F}" presName="negativeSpace" presStyleCnt="0"/>
      <dgm:spPr/>
    </dgm:pt>
    <dgm:pt modelId="{011E5F00-CDD2-4292-848B-013A29E0E505}" type="pres">
      <dgm:prSet presAssocID="{0C073DAA-0EFB-4A7E-A14E-82DC03DD468F}" presName="childText" presStyleLbl="conFgAcc1" presStyleIdx="2" presStyleCnt="3">
        <dgm:presLayoutVars>
          <dgm:bulletEnabled val="1"/>
        </dgm:presLayoutVars>
        <dgm:style>
          <a:lnRef idx="2">
            <a:schemeClr val="accent6"/>
          </a:lnRef>
          <a:fillRef idx="1">
            <a:schemeClr val="lt1"/>
          </a:fillRef>
          <a:effectRef idx="0">
            <a:schemeClr val="accent6"/>
          </a:effectRef>
          <a:fontRef idx="minor">
            <a:schemeClr val="dk1"/>
          </a:fontRef>
        </dgm:style>
      </dgm:prSet>
      <dgm:spPr>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a:solidFill>
            <a:schemeClr val="bg1"/>
          </a:solidFill>
        </a:ln>
        <a:effectLst>
          <a:softEdge rad="31750"/>
        </a:effectLst>
      </dgm:spPr>
      <dgm:t>
        <a:bodyPr/>
        <a:lstStyle/>
        <a:p>
          <a:endParaRPr lang="es-ES"/>
        </a:p>
      </dgm:t>
    </dgm:pt>
  </dgm:ptLst>
  <dgm:cxnLst>
    <dgm:cxn modelId="{64DA6787-FAE8-4662-849C-482898E3EA87}" srcId="{93BE12A2-70FE-4420-A2D0-81A63CC57865}" destId="{5EC64FDC-A954-430E-8A91-4E18AE04B2B5}" srcOrd="0" destOrd="0" parTransId="{4E106C8F-7016-4481-82C6-5BD57705AA86}" sibTransId="{304E4327-31C7-4571-88DF-CCBDD6DB2F5B}"/>
    <dgm:cxn modelId="{9BF34E52-831C-43F0-8982-18CFB23BC84A}" srcId="{93BE12A2-70FE-4420-A2D0-81A63CC57865}" destId="{0C073DAA-0EFB-4A7E-A14E-82DC03DD468F}" srcOrd="2" destOrd="0" parTransId="{9100B995-697F-4A70-9E9B-A484EE9E2CBF}" sibTransId="{18BCCA06-6A61-41BC-BC5A-1896F5AFDC10}"/>
    <dgm:cxn modelId="{069F1516-6923-4589-B5A0-DBE3A4FAFC48}" type="presOf" srcId="{D6E67247-AF16-42BE-BCEA-66EF5C099934}" destId="{761D99A9-2568-497B-90AF-1CEB80EEAB01}" srcOrd="0" destOrd="0" presId="urn:microsoft.com/office/officeart/2005/8/layout/list1"/>
    <dgm:cxn modelId="{9FBDE281-7337-454A-A6D3-7E091ABECDBD}" type="presOf" srcId="{0C073DAA-0EFB-4A7E-A14E-82DC03DD468F}" destId="{D07AADF1-E4C5-4728-83E4-6FDDFF0DF927}" srcOrd="0" destOrd="0" presId="urn:microsoft.com/office/officeart/2005/8/layout/list1"/>
    <dgm:cxn modelId="{5F3FC61B-1B64-419F-98BD-F83B81FE6638}" srcId="{93BE12A2-70FE-4420-A2D0-81A63CC57865}" destId="{D6E67247-AF16-42BE-BCEA-66EF5C099934}" srcOrd="1" destOrd="0" parTransId="{097B340D-9F36-433C-A0A3-F99A9D129B02}" sibTransId="{F7ABA8A6-3AD6-4D44-BB07-E77C87BFA42A}"/>
    <dgm:cxn modelId="{2F9BF1B3-3A32-4289-820C-C9367B5D885C}" type="presOf" srcId="{0C073DAA-0EFB-4A7E-A14E-82DC03DD468F}" destId="{99B85EEC-C4CE-4470-80DE-2302DBDBCB0F}" srcOrd="1" destOrd="0" presId="urn:microsoft.com/office/officeart/2005/8/layout/list1"/>
    <dgm:cxn modelId="{37B768F7-DC7A-44B9-9504-96AF6DF7D821}" type="presOf" srcId="{93BE12A2-70FE-4420-A2D0-81A63CC57865}" destId="{4AF7952E-97A3-428C-87F8-08DA055560E2}" srcOrd="0" destOrd="0" presId="urn:microsoft.com/office/officeart/2005/8/layout/list1"/>
    <dgm:cxn modelId="{5408A48D-3E14-4256-86BE-EB291728F478}" type="presOf" srcId="{5EC64FDC-A954-430E-8A91-4E18AE04B2B5}" destId="{EFD56F4D-1F23-401E-AA50-DB720B9BC33C}" srcOrd="0" destOrd="0" presId="urn:microsoft.com/office/officeart/2005/8/layout/list1"/>
    <dgm:cxn modelId="{0D41AA5B-9509-4901-ACD9-EA2C64A65620}" type="presOf" srcId="{5EC64FDC-A954-430E-8A91-4E18AE04B2B5}" destId="{5B47F994-A8F1-4EEC-AB55-8BF636BAD7A4}" srcOrd="1" destOrd="0" presId="urn:microsoft.com/office/officeart/2005/8/layout/list1"/>
    <dgm:cxn modelId="{50DCA5D5-C5A5-4ACD-A94F-8B04B21E7445}" type="presOf" srcId="{D6E67247-AF16-42BE-BCEA-66EF5C099934}" destId="{360D66E6-FA9D-4173-9321-48BB7097EFEC}" srcOrd="1" destOrd="0" presId="urn:microsoft.com/office/officeart/2005/8/layout/list1"/>
    <dgm:cxn modelId="{161DD74C-910C-4489-841A-00101CE7BFF7}" type="presParOf" srcId="{4AF7952E-97A3-428C-87F8-08DA055560E2}" destId="{9F38C867-20ED-40FA-87AE-DA5B25D4D24A}" srcOrd="0" destOrd="0" presId="urn:microsoft.com/office/officeart/2005/8/layout/list1"/>
    <dgm:cxn modelId="{90546648-30C7-48BB-9319-615E1C7B85A7}" type="presParOf" srcId="{9F38C867-20ED-40FA-87AE-DA5B25D4D24A}" destId="{EFD56F4D-1F23-401E-AA50-DB720B9BC33C}" srcOrd="0" destOrd="0" presId="urn:microsoft.com/office/officeart/2005/8/layout/list1"/>
    <dgm:cxn modelId="{20A34FAA-8C23-418D-9CCA-A42C359FD4E1}" type="presParOf" srcId="{9F38C867-20ED-40FA-87AE-DA5B25D4D24A}" destId="{5B47F994-A8F1-4EEC-AB55-8BF636BAD7A4}" srcOrd="1" destOrd="0" presId="urn:microsoft.com/office/officeart/2005/8/layout/list1"/>
    <dgm:cxn modelId="{54D6A670-2FA8-4B8B-BDFD-FCC4544C3BFA}" type="presParOf" srcId="{4AF7952E-97A3-428C-87F8-08DA055560E2}" destId="{E8454FB8-A9F8-4DEE-8401-508130812F96}" srcOrd="1" destOrd="0" presId="urn:microsoft.com/office/officeart/2005/8/layout/list1"/>
    <dgm:cxn modelId="{F0AB1C3F-1E19-4497-900B-06DEFB1A4EF7}" type="presParOf" srcId="{4AF7952E-97A3-428C-87F8-08DA055560E2}" destId="{A3199AC3-3717-42D7-BDB0-81F8B7717091}" srcOrd="2" destOrd="0" presId="urn:microsoft.com/office/officeart/2005/8/layout/list1"/>
    <dgm:cxn modelId="{53022CD4-829B-4668-8B86-C92DB2D16F80}" type="presParOf" srcId="{4AF7952E-97A3-428C-87F8-08DA055560E2}" destId="{4E67058E-83D5-4C44-8FEB-D0F0235E1BAD}" srcOrd="3" destOrd="0" presId="urn:microsoft.com/office/officeart/2005/8/layout/list1"/>
    <dgm:cxn modelId="{B5EB001D-30FD-48A3-811E-FE5CFB7E8C6D}" type="presParOf" srcId="{4AF7952E-97A3-428C-87F8-08DA055560E2}" destId="{5C40BAC6-17FF-4319-AF08-272C801A9AA9}" srcOrd="4" destOrd="0" presId="urn:microsoft.com/office/officeart/2005/8/layout/list1"/>
    <dgm:cxn modelId="{5B37FB89-AD2E-4BA3-9FC2-B19F98F53EF2}" type="presParOf" srcId="{5C40BAC6-17FF-4319-AF08-272C801A9AA9}" destId="{761D99A9-2568-497B-90AF-1CEB80EEAB01}" srcOrd="0" destOrd="0" presId="urn:microsoft.com/office/officeart/2005/8/layout/list1"/>
    <dgm:cxn modelId="{1EEFB95A-E85B-461F-925C-7E59C69DD6FD}" type="presParOf" srcId="{5C40BAC6-17FF-4319-AF08-272C801A9AA9}" destId="{360D66E6-FA9D-4173-9321-48BB7097EFEC}" srcOrd="1" destOrd="0" presId="urn:microsoft.com/office/officeart/2005/8/layout/list1"/>
    <dgm:cxn modelId="{B73A99FD-31E3-46DF-A45C-D12B905E059B}" type="presParOf" srcId="{4AF7952E-97A3-428C-87F8-08DA055560E2}" destId="{249ED3C7-6EF6-4742-9EBF-F1D9FD74A6F1}" srcOrd="5" destOrd="0" presId="urn:microsoft.com/office/officeart/2005/8/layout/list1"/>
    <dgm:cxn modelId="{4E196DDE-DACE-4C70-B8C0-6E9F53AF73ED}" type="presParOf" srcId="{4AF7952E-97A3-428C-87F8-08DA055560E2}" destId="{473088C3-35D0-43EA-8312-F2D9284EBAD0}" srcOrd="6" destOrd="0" presId="urn:microsoft.com/office/officeart/2005/8/layout/list1"/>
    <dgm:cxn modelId="{5D65DB49-A1F7-4100-8A08-4D8883D78B56}" type="presParOf" srcId="{4AF7952E-97A3-428C-87F8-08DA055560E2}" destId="{8CE9804C-4456-4705-83C3-EBC61114917B}" srcOrd="7" destOrd="0" presId="urn:microsoft.com/office/officeart/2005/8/layout/list1"/>
    <dgm:cxn modelId="{64DBC1A6-1FC2-4065-B8C1-D55E9542E31D}" type="presParOf" srcId="{4AF7952E-97A3-428C-87F8-08DA055560E2}" destId="{E01FB1BD-C181-41F4-B2E6-F57944694747}" srcOrd="8" destOrd="0" presId="urn:microsoft.com/office/officeart/2005/8/layout/list1"/>
    <dgm:cxn modelId="{017DBD55-0F14-4661-B54B-ADAA7371E70A}" type="presParOf" srcId="{E01FB1BD-C181-41F4-B2E6-F57944694747}" destId="{D07AADF1-E4C5-4728-83E4-6FDDFF0DF927}" srcOrd="0" destOrd="0" presId="urn:microsoft.com/office/officeart/2005/8/layout/list1"/>
    <dgm:cxn modelId="{F220EE8B-2AEC-488F-8DD6-AEC056908F59}" type="presParOf" srcId="{E01FB1BD-C181-41F4-B2E6-F57944694747}" destId="{99B85EEC-C4CE-4470-80DE-2302DBDBCB0F}" srcOrd="1" destOrd="0" presId="urn:microsoft.com/office/officeart/2005/8/layout/list1"/>
    <dgm:cxn modelId="{49CDB0E8-3170-45E6-9141-3BB77D1BAFFB}" type="presParOf" srcId="{4AF7952E-97A3-428C-87F8-08DA055560E2}" destId="{62DEF1C5-95CE-4711-8A66-4A8A9FC4EB07}" srcOrd="9" destOrd="0" presId="urn:microsoft.com/office/officeart/2005/8/layout/list1"/>
    <dgm:cxn modelId="{691D5FA7-2497-4564-9F64-A2B1B8896551}" type="presParOf" srcId="{4AF7952E-97A3-428C-87F8-08DA055560E2}" destId="{011E5F00-CDD2-4292-848B-013A29E0E505}" srcOrd="10" destOrd="0" presId="urn:microsoft.com/office/officeart/2005/8/layout/list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3BE12A2-70FE-4420-A2D0-81A63CC57865}"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s-ES"/>
        </a:p>
      </dgm:t>
    </dgm:pt>
    <dgm:pt modelId="{5EC64FDC-A954-430E-8A91-4E18AE04B2B5}">
      <dgm:prSet phldrT="[Texto]" custT="1">
        <dgm:style>
          <a:lnRef idx="1">
            <a:schemeClr val="accent6"/>
          </a:lnRef>
          <a:fillRef idx="2">
            <a:schemeClr val="accent6"/>
          </a:fillRef>
          <a:effectRef idx="1">
            <a:schemeClr val="accent6"/>
          </a:effectRef>
          <a:fontRef idx="minor">
            <a:schemeClr val="dk1"/>
          </a:fontRef>
        </dgm:style>
      </dgm:prSet>
      <dgm:spPr>
        <a:gradFill flip="none" rotWithShape="0">
          <a:gsLst>
            <a:gs pos="0">
              <a:srgbClr val="7F4D1E">
                <a:shade val="30000"/>
                <a:satMod val="115000"/>
              </a:srgbClr>
            </a:gs>
            <a:gs pos="50000">
              <a:srgbClr val="7F4D1E">
                <a:shade val="67500"/>
                <a:satMod val="115000"/>
              </a:srgbClr>
            </a:gs>
            <a:gs pos="100000">
              <a:srgbClr val="7F4D1E">
                <a:shade val="100000"/>
                <a:satMod val="115000"/>
              </a:srgbClr>
            </a:gs>
          </a:gsLst>
          <a:lin ang="10800000" scaled="1"/>
          <a:tileRect/>
        </a:gradFill>
        <a:ln>
          <a:solidFill>
            <a:schemeClr val="bg1"/>
          </a:solidFill>
        </a:ln>
      </dgm:spPr>
      <dgm:t>
        <a:bodyPr/>
        <a:lstStyle/>
        <a:p>
          <a:r>
            <a:rPr lang="es-ES" sz="1100">
              <a:solidFill>
                <a:schemeClr val="bg1"/>
              </a:solidFill>
              <a:latin typeface="Arial" panose="020B0604020202020204" pitchFamily="34" charset="0"/>
              <a:cs typeface="Arial" panose="020B0604020202020204" pitchFamily="34" charset="0"/>
            </a:rPr>
            <a:t>Mecanismos de financiamiento de los servicios ambientales y ecosistémicos </a:t>
          </a:r>
        </a:p>
      </dgm:t>
    </dgm:pt>
    <dgm:pt modelId="{4E106C8F-7016-4481-82C6-5BD57705AA86}" type="parTrans" cxnId="{64DA6787-FAE8-4662-849C-482898E3EA87}">
      <dgm:prSet/>
      <dgm:spPr/>
      <dgm:t>
        <a:bodyPr/>
        <a:lstStyle/>
        <a:p>
          <a:endParaRPr lang="es-ES" sz="1200">
            <a:latin typeface="Arial" panose="020B0604020202020204" pitchFamily="34" charset="0"/>
            <a:cs typeface="Arial" panose="020B0604020202020204" pitchFamily="34" charset="0"/>
          </a:endParaRPr>
        </a:p>
      </dgm:t>
    </dgm:pt>
    <dgm:pt modelId="{304E4327-31C7-4571-88DF-CCBDD6DB2F5B}" type="sibTrans" cxnId="{64DA6787-FAE8-4662-849C-482898E3EA87}">
      <dgm:prSet/>
      <dgm:spPr>
        <a:ln>
          <a:solidFill>
            <a:schemeClr val="accent6">
              <a:lumMod val="40000"/>
              <a:lumOff val="60000"/>
            </a:schemeClr>
          </a:solidFill>
        </a:ln>
      </dgm:spPr>
      <dgm:t>
        <a:bodyPr/>
        <a:lstStyle/>
        <a:p>
          <a:endParaRPr lang="es-ES" sz="1200">
            <a:latin typeface="Arial" panose="020B0604020202020204" pitchFamily="34" charset="0"/>
            <a:cs typeface="Arial" panose="020B0604020202020204" pitchFamily="34" charset="0"/>
          </a:endParaRPr>
        </a:p>
      </dgm:t>
    </dgm:pt>
    <dgm:pt modelId="{D6E67247-AF16-42BE-BCEA-66EF5C099934}">
      <dgm:prSet phldrT="[Texto]" custT="1">
        <dgm:style>
          <a:lnRef idx="1">
            <a:schemeClr val="accent6"/>
          </a:lnRef>
          <a:fillRef idx="2">
            <a:schemeClr val="accent6"/>
          </a:fillRef>
          <a:effectRef idx="1">
            <a:schemeClr val="accent6"/>
          </a:effectRef>
          <a:fontRef idx="minor">
            <a:schemeClr val="dk1"/>
          </a:fontRef>
        </dgm:style>
      </dgm:prSet>
      <dgm:spPr>
        <a:gradFill flip="none" rotWithShape="0">
          <a:gsLst>
            <a:gs pos="0">
              <a:srgbClr val="7F4D1E">
                <a:shade val="30000"/>
                <a:satMod val="115000"/>
              </a:srgbClr>
            </a:gs>
            <a:gs pos="50000">
              <a:srgbClr val="7F4D1E">
                <a:shade val="67500"/>
                <a:satMod val="115000"/>
              </a:srgbClr>
            </a:gs>
            <a:gs pos="100000">
              <a:srgbClr val="7F4D1E">
                <a:shade val="100000"/>
                <a:satMod val="115000"/>
              </a:srgbClr>
            </a:gs>
          </a:gsLst>
          <a:lin ang="10800000" scaled="1"/>
          <a:tileRect/>
        </a:gradFill>
        <a:ln>
          <a:solidFill>
            <a:schemeClr val="bg1"/>
          </a:solidFill>
        </a:ln>
      </dgm:spPr>
      <dgm:t>
        <a:bodyPr/>
        <a:lstStyle/>
        <a:p>
          <a:r>
            <a:rPr lang="es-ES" sz="1100">
              <a:solidFill>
                <a:schemeClr val="bg1"/>
              </a:solidFill>
              <a:latin typeface="Arial" panose="020B0604020202020204" pitchFamily="34" charset="0"/>
              <a:cs typeface="Arial" panose="020B0604020202020204" pitchFamily="34" charset="0"/>
            </a:rPr>
            <a:t>Captación de recursos financieros adicionales</a:t>
          </a:r>
        </a:p>
      </dgm:t>
    </dgm:pt>
    <dgm:pt modelId="{097B340D-9F36-433C-A0A3-F99A9D129B02}" type="parTrans" cxnId="{5F3FC61B-1B64-419F-98BD-F83B81FE6638}">
      <dgm:prSet/>
      <dgm:spPr/>
      <dgm:t>
        <a:bodyPr/>
        <a:lstStyle/>
        <a:p>
          <a:endParaRPr lang="es-ES" sz="1200">
            <a:latin typeface="Arial" panose="020B0604020202020204" pitchFamily="34" charset="0"/>
            <a:cs typeface="Arial" panose="020B0604020202020204" pitchFamily="34" charset="0"/>
          </a:endParaRPr>
        </a:p>
      </dgm:t>
    </dgm:pt>
    <dgm:pt modelId="{F7ABA8A6-3AD6-4D44-BB07-E77C87BFA42A}" type="sibTrans" cxnId="{5F3FC61B-1B64-419F-98BD-F83B81FE6638}">
      <dgm:prSet/>
      <dgm:spPr/>
      <dgm:t>
        <a:bodyPr/>
        <a:lstStyle/>
        <a:p>
          <a:endParaRPr lang="es-ES" sz="1200">
            <a:latin typeface="Arial" panose="020B0604020202020204" pitchFamily="34" charset="0"/>
            <a:cs typeface="Arial" panose="020B0604020202020204" pitchFamily="34" charset="0"/>
          </a:endParaRPr>
        </a:p>
      </dgm:t>
    </dgm:pt>
    <dgm:pt modelId="{0C073DAA-0EFB-4A7E-A14E-82DC03DD468F}">
      <dgm:prSet phldrT="[Texto]" custT="1">
        <dgm:style>
          <a:lnRef idx="1">
            <a:schemeClr val="accent6"/>
          </a:lnRef>
          <a:fillRef idx="2">
            <a:schemeClr val="accent6"/>
          </a:fillRef>
          <a:effectRef idx="1">
            <a:schemeClr val="accent6"/>
          </a:effectRef>
          <a:fontRef idx="minor">
            <a:schemeClr val="dk1"/>
          </a:fontRef>
        </dgm:style>
      </dgm:prSet>
      <dgm:spPr>
        <a:gradFill flip="none" rotWithShape="0">
          <a:gsLst>
            <a:gs pos="0">
              <a:srgbClr val="7F4D1E">
                <a:shade val="30000"/>
                <a:satMod val="115000"/>
              </a:srgbClr>
            </a:gs>
            <a:gs pos="50000">
              <a:srgbClr val="7F4D1E">
                <a:shade val="67500"/>
                <a:satMod val="115000"/>
              </a:srgbClr>
            </a:gs>
            <a:gs pos="100000">
              <a:srgbClr val="7F4D1E">
                <a:shade val="100000"/>
                <a:satMod val="115000"/>
              </a:srgbClr>
            </a:gs>
          </a:gsLst>
          <a:lin ang="10800000" scaled="1"/>
          <a:tileRect/>
        </a:gradFill>
        <a:ln>
          <a:solidFill>
            <a:schemeClr val="bg1"/>
          </a:solidFill>
        </a:ln>
      </dgm:spPr>
      <dgm:t>
        <a:bodyPr/>
        <a:lstStyle/>
        <a:p>
          <a:r>
            <a:rPr lang="es-CR" sz="1100">
              <a:solidFill>
                <a:schemeClr val="bg1"/>
              </a:solidFill>
              <a:latin typeface="Arial" panose="020B0604020202020204" pitchFamily="34" charset="0"/>
              <a:cs typeface="Arial" panose="020B0604020202020204" pitchFamily="34" charset="0"/>
            </a:rPr>
            <a:t>Alianzas estratégicas interinstitucionales y público-privadas para ampliar el alcance de los programas</a:t>
          </a:r>
          <a:endParaRPr lang="es-ES" sz="1100">
            <a:solidFill>
              <a:schemeClr val="bg1"/>
            </a:solidFill>
            <a:latin typeface="Arial" panose="020B0604020202020204" pitchFamily="34" charset="0"/>
            <a:cs typeface="Arial" panose="020B0604020202020204" pitchFamily="34" charset="0"/>
          </a:endParaRPr>
        </a:p>
      </dgm:t>
    </dgm:pt>
    <dgm:pt modelId="{9100B995-697F-4A70-9E9B-A484EE9E2CBF}" type="parTrans" cxnId="{9BF34E52-831C-43F0-8982-18CFB23BC84A}">
      <dgm:prSet/>
      <dgm:spPr/>
      <dgm:t>
        <a:bodyPr/>
        <a:lstStyle/>
        <a:p>
          <a:endParaRPr lang="es-ES" sz="1200">
            <a:latin typeface="Arial" panose="020B0604020202020204" pitchFamily="34" charset="0"/>
            <a:cs typeface="Arial" panose="020B0604020202020204" pitchFamily="34" charset="0"/>
          </a:endParaRPr>
        </a:p>
      </dgm:t>
    </dgm:pt>
    <dgm:pt modelId="{18BCCA06-6A61-41BC-BC5A-1896F5AFDC10}" type="sibTrans" cxnId="{9BF34E52-831C-43F0-8982-18CFB23BC84A}">
      <dgm:prSet/>
      <dgm:spPr/>
      <dgm:t>
        <a:bodyPr/>
        <a:lstStyle/>
        <a:p>
          <a:endParaRPr lang="es-ES" sz="1200">
            <a:latin typeface="Arial" panose="020B0604020202020204" pitchFamily="34" charset="0"/>
            <a:cs typeface="Arial" panose="020B0604020202020204" pitchFamily="34" charset="0"/>
          </a:endParaRPr>
        </a:p>
      </dgm:t>
    </dgm:pt>
    <dgm:pt modelId="{4AF7952E-97A3-428C-87F8-08DA055560E2}" type="pres">
      <dgm:prSet presAssocID="{93BE12A2-70FE-4420-A2D0-81A63CC57865}" presName="linear" presStyleCnt="0">
        <dgm:presLayoutVars>
          <dgm:dir/>
          <dgm:animLvl val="lvl"/>
          <dgm:resizeHandles val="exact"/>
        </dgm:presLayoutVars>
      </dgm:prSet>
      <dgm:spPr/>
      <dgm:t>
        <a:bodyPr/>
        <a:lstStyle/>
        <a:p>
          <a:endParaRPr lang="es-ES"/>
        </a:p>
      </dgm:t>
    </dgm:pt>
    <dgm:pt modelId="{9F38C867-20ED-40FA-87AE-DA5B25D4D24A}" type="pres">
      <dgm:prSet presAssocID="{5EC64FDC-A954-430E-8A91-4E18AE04B2B5}" presName="parentLin" presStyleCnt="0"/>
      <dgm:spPr/>
    </dgm:pt>
    <dgm:pt modelId="{EFD56F4D-1F23-401E-AA50-DB720B9BC33C}" type="pres">
      <dgm:prSet presAssocID="{5EC64FDC-A954-430E-8A91-4E18AE04B2B5}" presName="parentLeftMargin" presStyleLbl="node1" presStyleIdx="0" presStyleCnt="3"/>
      <dgm:spPr/>
      <dgm:t>
        <a:bodyPr/>
        <a:lstStyle/>
        <a:p>
          <a:endParaRPr lang="es-ES"/>
        </a:p>
      </dgm:t>
    </dgm:pt>
    <dgm:pt modelId="{5B47F994-A8F1-4EEC-AB55-8BF636BAD7A4}" type="pres">
      <dgm:prSet presAssocID="{5EC64FDC-A954-430E-8A91-4E18AE04B2B5}" presName="parentText" presStyleLbl="node1" presStyleIdx="0" presStyleCnt="3">
        <dgm:presLayoutVars>
          <dgm:chMax val="0"/>
          <dgm:bulletEnabled val="1"/>
        </dgm:presLayoutVars>
      </dgm:prSet>
      <dgm:spPr/>
      <dgm:t>
        <a:bodyPr/>
        <a:lstStyle/>
        <a:p>
          <a:endParaRPr lang="es-ES"/>
        </a:p>
      </dgm:t>
    </dgm:pt>
    <dgm:pt modelId="{E8454FB8-A9F8-4DEE-8401-508130812F96}" type="pres">
      <dgm:prSet presAssocID="{5EC64FDC-A954-430E-8A91-4E18AE04B2B5}" presName="negativeSpace" presStyleCnt="0"/>
      <dgm:spPr/>
    </dgm:pt>
    <dgm:pt modelId="{A3199AC3-3717-42D7-BDB0-81F8B7717091}" type="pres">
      <dgm:prSet presAssocID="{5EC64FDC-A954-430E-8A91-4E18AE04B2B5}" presName="childText" presStyleLbl="conFgAcc1" presStyleIdx="0" presStyleCnt="3">
        <dgm:presLayoutVars>
          <dgm:bulletEnabled val="1"/>
        </dgm:presLayoutVars>
      </dgm:prSet>
      <dgm:spPr>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a:solidFill>
            <a:schemeClr val="bg1"/>
          </a:solidFill>
        </a:ln>
        <a:effectLst>
          <a:softEdge rad="31750"/>
        </a:effectLst>
      </dgm:spPr>
      <dgm:t>
        <a:bodyPr/>
        <a:lstStyle/>
        <a:p>
          <a:endParaRPr lang="es-ES"/>
        </a:p>
      </dgm:t>
    </dgm:pt>
    <dgm:pt modelId="{4E67058E-83D5-4C44-8FEB-D0F0235E1BAD}" type="pres">
      <dgm:prSet presAssocID="{304E4327-31C7-4571-88DF-CCBDD6DB2F5B}" presName="spaceBetweenRectangles" presStyleCnt="0"/>
      <dgm:spPr/>
    </dgm:pt>
    <dgm:pt modelId="{5C40BAC6-17FF-4319-AF08-272C801A9AA9}" type="pres">
      <dgm:prSet presAssocID="{D6E67247-AF16-42BE-BCEA-66EF5C099934}" presName="parentLin" presStyleCnt="0"/>
      <dgm:spPr/>
    </dgm:pt>
    <dgm:pt modelId="{761D99A9-2568-497B-90AF-1CEB80EEAB01}" type="pres">
      <dgm:prSet presAssocID="{D6E67247-AF16-42BE-BCEA-66EF5C099934}" presName="parentLeftMargin" presStyleLbl="node1" presStyleIdx="0" presStyleCnt="3"/>
      <dgm:spPr/>
      <dgm:t>
        <a:bodyPr/>
        <a:lstStyle/>
        <a:p>
          <a:endParaRPr lang="es-ES"/>
        </a:p>
      </dgm:t>
    </dgm:pt>
    <dgm:pt modelId="{360D66E6-FA9D-4173-9321-48BB7097EFEC}" type="pres">
      <dgm:prSet presAssocID="{D6E67247-AF16-42BE-BCEA-66EF5C099934}" presName="parentText" presStyleLbl="node1" presStyleIdx="1" presStyleCnt="3">
        <dgm:presLayoutVars>
          <dgm:chMax val="0"/>
          <dgm:bulletEnabled val="1"/>
        </dgm:presLayoutVars>
      </dgm:prSet>
      <dgm:spPr/>
      <dgm:t>
        <a:bodyPr/>
        <a:lstStyle/>
        <a:p>
          <a:endParaRPr lang="es-ES"/>
        </a:p>
      </dgm:t>
    </dgm:pt>
    <dgm:pt modelId="{249ED3C7-6EF6-4742-9EBF-F1D9FD74A6F1}" type="pres">
      <dgm:prSet presAssocID="{D6E67247-AF16-42BE-BCEA-66EF5C099934}" presName="negativeSpace" presStyleCnt="0"/>
      <dgm:spPr/>
    </dgm:pt>
    <dgm:pt modelId="{473088C3-35D0-43EA-8312-F2D9284EBAD0}" type="pres">
      <dgm:prSet presAssocID="{D6E67247-AF16-42BE-BCEA-66EF5C099934}" presName="childText" presStyleLbl="conFgAcc1" presStyleIdx="1" presStyleCnt="3">
        <dgm:presLayoutVars>
          <dgm:bulletEnabled val="1"/>
        </dgm:presLayoutVars>
      </dgm:prSet>
      <dgm:spPr>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a:solidFill>
            <a:schemeClr val="bg1"/>
          </a:solidFill>
        </a:ln>
        <a:effectLst>
          <a:softEdge rad="31750"/>
        </a:effectLst>
      </dgm:spPr>
      <dgm:t>
        <a:bodyPr/>
        <a:lstStyle/>
        <a:p>
          <a:endParaRPr lang="es-ES"/>
        </a:p>
      </dgm:t>
    </dgm:pt>
    <dgm:pt modelId="{8CE9804C-4456-4705-83C3-EBC61114917B}" type="pres">
      <dgm:prSet presAssocID="{F7ABA8A6-3AD6-4D44-BB07-E77C87BFA42A}" presName="spaceBetweenRectangles" presStyleCnt="0"/>
      <dgm:spPr/>
    </dgm:pt>
    <dgm:pt modelId="{E01FB1BD-C181-41F4-B2E6-F57944694747}" type="pres">
      <dgm:prSet presAssocID="{0C073DAA-0EFB-4A7E-A14E-82DC03DD468F}" presName="parentLin" presStyleCnt="0"/>
      <dgm:spPr/>
    </dgm:pt>
    <dgm:pt modelId="{D07AADF1-E4C5-4728-83E4-6FDDFF0DF927}" type="pres">
      <dgm:prSet presAssocID="{0C073DAA-0EFB-4A7E-A14E-82DC03DD468F}" presName="parentLeftMargin" presStyleLbl="node1" presStyleIdx="1" presStyleCnt="3"/>
      <dgm:spPr/>
      <dgm:t>
        <a:bodyPr/>
        <a:lstStyle/>
        <a:p>
          <a:endParaRPr lang="es-ES"/>
        </a:p>
      </dgm:t>
    </dgm:pt>
    <dgm:pt modelId="{99B85EEC-C4CE-4470-80DE-2302DBDBCB0F}" type="pres">
      <dgm:prSet presAssocID="{0C073DAA-0EFB-4A7E-A14E-82DC03DD468F}" presName="parentText" presStyleLbl="node1" presStyleIdx="2" presStyleCnt="3">
        <dgm:presLayoutVars>
          <dgm:chMax val="0"/>
          <dgm:bulletEnabled val="1"/>
        </dgm:presLayoutVars>
      </dgm:prSet>
      <dgm:spPr/>
      <dgm:t>
        <a:bodyPr/>
        <a:lstStyle/>
        <a:p>
          <a:endParaRPr lang="es-ES"/>
        </a:p>
      </dgm:t>
    </dgm:pt>
    <dgm:pt modelId="{62DEF1C5-95CE-4711-8A66-4A8A9FC4EB07}" type="pres">
      <dgm:prSet presAssocID="{0C073DAA-0EFB-4A7E-A14E-82DC03DD468F}" presName="negativeSpace" presStyleCnt="0"/>
      <dgm:spPr/>
    </dgm:pt>
    <dgm:pt modelId="{011E5F00-CDD2-4292-848B-013A29E0E505}" type="pres">
      <dgm:prSet presAssocID="{0C073DAA-0EFB-4A7E-A14E-82DC03DD468F}" presName="childText" presStyleLbl="conFgAcc1" presStyleIdx="2" presStyleCnt="3">
        <dgm:presLayoutVars>
          <dgm:bulletEnabled val="1"/>
        </dgm:presLayoutVars>
        <dgm:style>
          <a:lnRef idx="2">
            <a:schemeClr val="accent6"/>
          </a:lnRef>
          <a:fillRef idx="1">
            <a:schemeClr val="lt1"/>
          </a:fillRef>
          <a:effectRef idx="0">
            <a:schemeClr val="accent6"/>
          </a:effectRef>
          <a:fontRef idx="minor">
            <a:schemeClr val="dk1"/>
          </a:fontRef>
        </dgm:style>
      </dgm:prSet>
      <dgm:spPr>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a:solidFill>
            <a:schemeClr val="bg1"/>
          </a:solidFill>
        </a:ln>
        <a:effectLst>
          <a:softEdge rad="31750"/>
        </a:effectLst>
      </dgm:spPr>
      <dgm:t>
        <a:bodyPr/>
        <a:lstStyle/>
        <a:p>
          <a:endParaRPr lang="es-ES"/>
        </a:p>
      </dgm:t>
    </dgm:pt>
  </dgm:ptLst>
  <dgm:cxnLst>
    <dgm:cxn modelId="{CB00CD64-3822-45D1-B489-A5AA08EFB429}" type="presOf" srcId="{D6E67247-AF16-42BE-BCEA-66EF5C099934}" destId="{360D66E6-FA9D-4173-9321-48BB7097EFEC}" srcOrd="1" destOrd="0" presId="urn:microsoft.com/office/officeart/2005/8/layout/list1"/>
    <dgm:cxn modelId="{64DA6787-FAE8-4662-849C-482898E3EA87}" srcId="{93BE12A2-70FE-4420-A2D0-81A63CC57865}" destId="{5EC64FDC-A954-430E-8A91-4E18AE04B2B5}" srcOrd="0" destOrd="0" parTransId="{4E106C8F-7016-4481-82C6-5BD57705AA86}" sibTransId="{304E4327-31C7-4571-88DF-CCBDD6DB2F5B}"/>
    <dgm:cxn modelId="{9BF34E52-831C-43F0-8982-18CFB23BC84A}" srcId="{93BE12A2-70FE-4420-A2D0-81A63CC57865}" destId="{0C073DAA-0EFB-4A7E-A14E-82DC03DD468F}" srcOrd="2" destOrd="0" parTransId="{9100B995-697F-4A70-9E9B-A484EE9E2CBF}" sibTransId="{18BCCA06-6A61-41BC-BC5A-1896F5AFDC10}"/>
    <dgm:cxn modelId="{49E94E9C-7B7D-40D3-96D4-CB30AA18EDCF}" type="presOf" srcId="{0C073DAA-0EFB-4A7E-A14E-82DC03DD468F}" destId="{D07AADF1-E4C5-4728-83E4-6FDDFF0DF927}" srcOrd="0" destOrd="0" presId="urn:microsoft.com/office/officeart/2005/8/layout/list1"/>
    <dgm:cxn modelId="{45CC4890-67E8-49F8-8C0F-638AD4211D11}" type="presOf" srcId="{D6E67247-AF16-42BE-BCEA-66EF5C099934}" destId="{761D99A9-2568-497B-90AF-1CEB80EEAB01}" srcOrd="0" destOrd="0" presId="urn:microsoft.com/office/officeart/2005/8/layout/list1"/>
    <dgm:cxn modelId="{6706488B-360D-4D27-9125-0B96A914C681}" type="presOf" srcId="{5EC64FDC-A954-430E-8A91-4E18AE04B2B5}" destId="{EFD56F4D-1F23-401E-AA50-DB720B9BC33C}" srcOrd="0" destOrd="0" presId="urn:microsoft.com/office/officeart/2005/8/layout/list1"/>
    <dgm:cxn modelId="{5F3FC61B-1B64-419F-98BD-F83B81FE6638}" srcId="{93BE12A2-70FE-4420-A2D0-81A63CC57865}" destId="{D6E67247-AF16-42BE-BCEA-66EF5C099934}" srcOrd="1" destOrd="0" parTransId="{097B340D-9F36-433C-A0A3-F99A9D129B02}" sibTransId="{F7ABA8A6-3AD6-4D44-BB07-E77C87BFA42A}"/>
    <dgm:cxn modelId="{DEF7A855-BEAE-4ACE-955C-74063060E27E}" type="presOf" srcId="{0C073DAA-0EFB-4A7E-A14E-82DC03DD468F}" destId="{99B85EEC-C4CE-4470-80DE-2302DBDBCB0F}" srcOrd="1" destOrd="0" presId="urn:microsoft.com/office/officeart/2005/8/layout/list1"/>
    <dgm:cxn modelId="{AB07896A-F62D-4FEA-8235-6837F660AC31}" type="presOf" srcId="{5EC64FDC-A954-430E-8A91-4E18AE04B2B5}" destId="{5B47F994-A8F1-4EEC-AB55-8BF636BAD7A4}" srcOrd="1" destOrd="0" presId="urn:microsoft.com/office/officeart/2005/8/layout/list1"/>
    <dgm:cxn modelId="{6A22E201-696A-47CD-B279-C3681BE16B64}" type="presOf" srcId="{93BE12A2-70FE-4420-A2D0-81A63CC57865}" destId="{4AF7952E-97A3-428C-87F8-08DA055560E2}" srcOrd="0" destOrd="0" presId="urn:microsoft.com/office/officeart/2005/8/layout/list1"/>
    <dgm:cxn modelId="{0BE2AE19-3B2E-437B-B03A-DA7C92ACB191}" type="presParOf" srcId="{4AF7952E-97A3-428C-87F8-08DA055560E2}" destId="{9F38C867-20ED-40FA-87AE-DA5B25D4D24A}" srcOrd="0" destOrd="0" presId="urn:microsoft.com/office/officeart/2005/8/layout/list1"/>
    <dgm:cxn modelId="{AF62E62A-BC85-42B0-B170-59B9412275CC}" type="presParOf" srcId="{9F38C867-20ED-40FA-87AE-DA5B25D4D24A}" destId="{EFD56F4D-1F23-401E-AA50-DB720B9BC33C}" srcOrd="0" destOrd="0" presId="urn:microsoft.com/office/officeart/2005/8/layout/list1"/>
    <dgm:cxn modelId="{E0CF9EAD-B6AE-4EBD-8156-2498B8090372}" type="presParOf" srcId="{9F38C867-20ED-40FA-87AE-DA5B25D4D24A}" destId="{5B47F994-A8F1-4EEC-AB55-8BF636BAD7A4}" srcOrd="1" destOrd="0" presId="urn:microsoft.com/office/officeart/2005/8/layout/list1"/>
    <dgm:cxn modelId="{850A7BC2-70C5-4841-AA90-A503C9B74FB9}" type="presParOf" srcId="{4AF7952E-97A3-428C-87F8-08DA055560E2}" destId="{E8454FB8-A9F8-4DEE-8401-508130812F96}" srcOrd="1" destOrd="0" presId="urn:microsoft.com/office/officeart/2005/8/layout/list1"/>
    <dgm:cxn modelId="{16E8B4AA-EB71-4B5B-AB96-BBEAAA3BD810}" type="presParOf" srcId="{4AF7952E-97A3-428C-87F8-08DA055560E2}" destId="{A3199AC3-3717-42D7-BDB0-81F8B7717091}" srcOrd="2" destOrd="0" presId="urn:microsoft.com/office/officeart/2005/8/layout/list1"/>
    <dgm:cxn modelId="{DFA73ECA-9D16-46D2-8552-C7659AEDE6E5}" type="presParOf" srcId="{4AF7952E-97A3-428C-87F8-08DA055560E2}" destId="{4E67058E-83D5-4C44-8FEB-D0F0235E1BAD}" srcOrd="3" destOrd="0" presId="urn:microsoft.com/office/officeart/2005/8/layout/list1"/>
    <dgm:cxn modelId="{8CD60800-FC81-4F0E-B0FF-0DD80AA23E95}" type="presParOf" srcId="{4AF7952E-97A3-428C-87F8-08DA055560E2}" destId="{5C40BAC6-17FF-4319-AF08-272C801A9AA9}" srcOrd="4" destOrd="0" presId="urn:microsoft.com/office/officeart/2005/8/layout/list1"/>
    <dgm:cxn modelId="{BDE002C3-8563-44D3-ABCE-3E0C46B08ADF}" type="presParOf" srcId="{5C40BAC6-17FF-4319-AF08-272C801A9AA9}" destId="{761D99A9-2568-497B-90AF-1CEB80EEAB01}" srcOrd="0" destOrd="0" presId="urn:microsoft.com/office/officeart/2005/8/layout/list1"/>
    <dgm:cxn modelId="{B299CF27-FC59-43D4-BB61-20A4F0758091}" type="presParOf" srcId="{5C40BAC6-17FF-4319-AF08-272C801A9AA9}" destId="{360D66E6-FA9D-4173-9321-48BB7097EFEC}" srcOrd="1" destOrd="0" presId="urn:microsoft.com/office/officeart/2005/8/layout/list1"/>
    <dgm:cxn modelId="{8EDA00C6-2F6B-4386-B935-B68FC0D9C6C4}" type="presParOf" srcId="{4AF7952E-97A3-428C-87F8-08DA055560E2}" destId="{249ED3C7-6EF6-4742-9EBF-F1D9FD74A6F1}" srcOrd="5" destOrd="0" presId="urn:microsoft.com/office/officeart/2005/8/layout/list1"/>
    <dgm:cxn modelId="{D02CE8B1-B51E-4AA2-BDED-3CDB8B8148DC}" type="presParOf" srcId="{4AF7952E-97A3-428C-87F8-08DA055560E2}" destId="{473088C3-35D0-43EA-8312-F2D9284EBAD0}" srcOrd="6" destOrd="0" presId="urn:microsoft.com/office/officeart/2005/8/layout/list1"/>
    <dgm:cxn modelId="{C40F2924-B86B-4EC4-83E1-181D55A0FFA1}" type="presParOf" srcId="{4AF7952E-97A3-428C-87F8-08DA055560E2}" destId="{8CE9804C-4456-4705-83C3-EBC61114917B}" srcOrd="7" destOrd="0" presId="urn:microsoft.com/office/officeart/2005/8/layout/list1"/>
    <dgm:cxn modelId="{BAAE2BF1-592E-4193-BE87-A546C6A59D60}" type="presParOf" srcId="{4AF7952E-97A3-428C-87F8-08DA055560E2}" destId="{E01FB1BD-C181-41F4-B2E6-F57944694747}" srcOrd="8" destOrd="0" presId="urn:microsoft.com/office/officeart/2005/8/layout/list1"/>
    <dgm:cxn modelId="{05540BA7-27BA-4818-955D-CD64BEE221A4}" type="presParOf" srcId="{E01FB1BD-C181-41F4-B2E6-F57944694747}" destId="{D07AADF1-E4C5-4728-83E4-6FDDFF0DF927}" srcOrd="0" destOrd="0" presId="urn:microsoft.com/office/officeart/2005/8/layout/list1"/>
    <dgm:cxn modelId="{ACAEB7B2-CC82-4455-A825-06FE93DB315B}" type="presParOf" srcId="{E01FB1BD-C181-41F4-B2E6-F57944694747}" destId="{99B85EEC-C4CE-4470-80DE-2302DBDBCB0F}" srcOrd="1" destOrd="0" presId="urn:microsoft.com/office/officeart/2005/8/layout/list1"/>
    <dgm:cxn modelId="{FECCD9D1-078D-4B7B-949B-0C0369876E7B}" type="presParOf" srcId="{4AF7952E-97A3-428C-87F8-08DA055560E2}" destId="{62DEF1C5-95CE-4711-8A66-4A8A9FC4EB07}" srcOrd="9" destOrd="0" presId="urn:microsoft.com/office/officeart/2005/8/layout/list1"/>
    <dgm:cxn modelId="{FF328E59-4429-4F0C-BF6B-F134C0EEFAAA}" type="presParOf" srcId="{4AF7952E-97A3-428C-87F8-08DA055560E2}" destId="{011E5F00-CDD2-4292-848B-013A29E0E505}" srcOrd="10" destOrd="0" presId="urn:microsoft.com/office/officeart/2005/8/layout/list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199AC3-3717-42D7-BDB0-81F8B7717091}">
      <dsp:nvSpPr>
        <dsp:cNvPr id="0" name=""/>
        <dsp:cNvSpPr/>
      </dsp:nvSpPr>
      <dsp:spPr>
        <a:xfrm>
          <a:off x="0" y="290562"/>
          <a:ext cx="5302155" cy="453600"/>
        </a:xfrm>
        <a:prstGeom prst="rect">
          <a:avLst/>
        </a:prstGeom>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w="12700" cap="flat" cmpd="sng" algn="ctr">
          <a:solidFill>
            <a:schemeClr val="bg1"/>
          </a:solidFill>
          <a:prstDash val="solid"/>
          <a:miter lim="800000"/>
        </a:ln>
        <a:effectLst>
          <a:softEdge rad="31750"/>
        </a:effectLst>
      </dsp:spPr>
      <dsp:style>
        <a:lnRef idx="2">
          <a:scrgbClr r="0" g="0" b="0"/>
        </a:lnRef>
        <a:fillRef idx="1">
          <a:scrgbClr r="0" g="0" b="0"/>
        </a:fillRef>
        <a:effectRef idx="0">
          <a:scrgbClr r="0" g="0" b="0"/>
        </a:effectRef>
        <a:fontRef idx="minor"/>
      </dsp:style>
    </dsp:sp>
    <dsp:sp modelId="{5B47F994-A8F1-4EEC-AB55-8BF636BAD7A4}">
      <dsp:nvSpPr>
        <dsp:cNvPr id="0" name=""/>
        <dsp:cNvSpPr/>
      </dsp:nvSpPr>
      <dsp:spPr>
        <a:xfrm>
          <a:off x="265107" y="24882"/>
          <a:ext cx="3711508" cy="531360"/>
        </a:xfrm>
        <a:prstGeom prst="roundRect">
          <a:avLst/>
        </a:prstGeom>
        <a:gradFill flip="none" rotWithShape="1">
          <a:gsLst>
            <a:gs pos="0">
              <a:srgbClr val="009444">
                <a:shade val="30000"/>
                <a:satMod val="115000"/>
              </a:srgbClr>
            </a:gs>
            <a:gs pos="50000">
              <a:srgbClr val="009444">
                <a:shade val="67500"/>
                <a:satMod val="115000"/>
              </a:srgbClr>
            </a:gs>
            <a:gs pos="100000">
              <a:srgbClr val="009444">
                <a:shade val="100000"/>
                <a:satMod val="115000"/>
              </a:srgbClr>
            </a:gs>
          </a:gsLst>
          <a:lin ang="10800000" scaled="1"/>
          <a:tileRect/>
        </a:gradFill>
        <a:ln w="6350" cap="flat" cmpd="sng" algn="ctr">
          <a:solidFill>
            <a:schemeClr val="bg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40286" tIns="0" rIns="140286" bIns="0" numCol="1" spcCol="1270" anchor="ctr" anchorCtr="0">
          <a:noAutofit/>
        </a:bodyPr>
        <a:lstStyle/>
        <a:p>
          <a:pPr lvl="0" algn="l" defTabSz="488950">
            <a:lnSpc>
              <a:spcPct val="90000"/>
            </a:lnSpc>
            <a:spcBef>
              <a:spcPct val="0"/>
            </a:spcBef>
            <a:spcAft>
              <a:spcPct val="35000"/>
            </a:spcAft>
          </a:pPr>
          <a:r>
            <a:rPr lang="es-ES" sz="1100" i="0" kern="1200">
              <a:solidFill>
                <a:schemeClr val="bg1"/>
              </a:solidFill>
              <a:latin typeface="Arial" panose="020B0604020202020204" pitchFamily="34" charset="0"/>
              <a:cs typeface="Arial" panose="020B0604020202020204" pitchFamily="34" charset="0"/>
            </a:rPr>
            <a:t>Programa de Pago de Servicios Ambientales o Ecosistémicos</a:t>
          </a:r>
        </a:p>
      </dsp:txBody>
      <dsp:txXfrm>
        <a:off x="291046" y="50821"/>
        <a:ext cx="3659630" cy="479482"/>
      </dsp:txXfrm>
    </dsp:sp>
    <dsp:sp modelId="{473088C3-35D0-43EA-8312-F2D9284EBAD0}">
      <dsp:nvSpPr>
        <dsp:cNvPr id="0" name=""/>
        <dsp:cNvSpPr/>
      </dsp:nvSpPr>
      <dsp:spPr>
        <a:xfrm>
          <a:off x="0" y="1107043"/>
          <a:ext cx="5302155" cy="453600"/>
        </a:xfrm>
        <a:prstGeom prst="rect">
          <a:avLst/>
        </a:prstGeom>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w="12700" cap="flat" cmpd="sng" algn="ctr">
          <a:solidFill>
            <a:schemeClr val="bg1"/>
          </a:solidFill>
          <a:prstDash val="solid"/>
          <a:miter lim="800000"/>
        </a:ln>
        <a:effectLst>
          <a:softEdge rad="31750"/>
        </a:effectLst>
      </dsp:spPr>
      <dsp:style>
        <a:lnRef idx="2">
          <a:scrgbClr r="0" g="0" b="0"/>
        </a:lnRef>
        <a:fillRef idx="1">
          <a:scrgbClr r="0" g="0" b="0"/>
        </a:fillRef>
        <a:effectRef idx="0">
          <a:scrgbClr r="0" g="0" b="0"/>
        </a:effectRef>
        <a:fontRef idx="minor"/>
      </dsp:style>
    </dsp:sp>
    <dsp:sp modelId="{360D66E6-FA9D-4173-9321-48BB7097EFEC}">
      <dsp:nvSpPr>
        <dsp:cNvPr id="0" name=""/>
        <dsp:cNvSpPr/>
      </dsp:nvSpPr>
      <dsp:spPr>
        <a:xfrm>
          <a:off x="265107" y="841363"/>
          <a:ext cx="3711508" cy="531360"/>
        </a:xfrm>
        <a:prstGeom prst="roundRect">
          <a:avLst/>
        </a:prstGeom>
        <a:gradFill flip="none" rotWithShape="0">
          <a:gsLst>
            <a:gs pos="0">
              <a:srgbClr val="009444">
                <a:shade val="30000"/>
                <a:satMod val="115000"/>
              </a:srgbClr>
            </a:gs>
            <a:gs pos="50000">
              <a:srgbClr val="009444">
                <a:shade val="67500"/>
                <a:satMod val="115000"/>
              </a:srgbClr>
            </a:gs>
            <a:gs pos="100000">
              <a:srgbClr val="009444">
                <a:shade val="100000"/>
                <a:satMod val="115000"/>
              </a:srgbClr>
            </a:gs>
          </a:gsLst>
          <a:lin ang="13500000" scaled="1"/>
          <a:tileRect/>
        </a:gradFill>
        <a:ln w="6350" cap="flat" cmpd="sng" algn="ctr">
          <a:solidFill>
            <a:schemeClr val="bg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40286" tIns="0" rIns="140286" bIns="0" numCol="1" spcCol="1270" anchor="ctr" anchorCtr="0">
          <a:noAutofit/>
        </a:bodyPr>
        <a:lstStyle/>
        <a:p>
          <a:pPr lvl="0" algn="l" defTabSz="488950">
            <a:lnSpc>
              <a:spcPct val="90000"/>
            </a:lnSpc>
            <a:spcBef>
              <a:spcPct val="0"/>
            </a:spcBef>
            <a:spcAft>
              <a:spcPct val="35000"/>
            </a:spcAft>
          </a:pPr>
          <a:r>
            <a:rPr lang="es-ES" sz="1100" kern="1200">
              <a:solidFill>
                <a:schemeClr val="bg1"/>
              </a:solidFill>
              <a:latin typeface="Arial" panose="020B0604020202020204" pitchFamily="34" charset="0"/>
              <a:cs typeface="Arial" panose="020B0604020202020204" pitchFamily="34" charset="0"/>
            </a:rPr>
            <a:t>Programa de Crédito Forestal</a:t>
          </a:r>
          <a:r>
            <a:rPr lang="es-CR" sz="1100" kern="1200">
              <a:solidFill>
                <a:schemeClr val="bg1"/>
              </a:solidFill>
              <a:latin typeface="Arial" panose="020B0604020202020204" pitchFamily="34" charset="0"/>
              <a:cs typeface="Arial" panose="020B0604020202020204" pitchFamily="34" charset="0"/>
            </a:rPr>
            <a:t>, agroforestal, paisajes productivos</a:t>
          </a:r>
          <a:endParaRPr lang="es-ES" sz="1100" kern="1200">
            <a:solidFill>
              <a:schemeClr val="bg1"/>
            </a:solidFill>
            <a:latin typeface="Arial" panose="020B0604020202020204" pitchFamily="34" charset="0"/>
            <a:cs typeface="Arial" panose="020B0604020202020204" pitchFamily="34" charset="0"/>
          </a:endParaRPr>
        </a:p>
      </dsp:txBody>
      <dsp:txXfrm>
        <a:off x="291046" y="867302"/>
        <a:ext cx="3659630" cy="479482"/>
      </dsp:txXfrm>
    </dsp:sp>
    <dsp:sp modelId="{011E5F00-CDD2-4292-848B-013A29E0E505}">
      <dsp:nvSpPr>
        <dsp:cNvPr id="0" name=""/>
        <dsp:cNvSpPr/>
      </dsp:nvSpPr>
      <dsp:spPr>
        <a:xfrm>
          <a:off x="0" y="1923523"/>
          <a:ext cx="5302155" cy="453600"/>
        </a:xfrm>
        <a:prstGeom prst="rect">
          <a:avLst/>
        </a:prstGeom>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w="12700" cap="flat" cmpd="sng" algn="ctr">
          <a:solidFill>
            <a:schemeClr val="bg1"/>
          </a:solidFill>
          <a:prstDash val="solid"/>
          <a:miter lim="800000"/>
        </a:ln>
        <a:effectLst>
          <a:softEdge rad="31750"/>
        </a:effectLst>
      </dsp:spPr>
      <dsp:style>
        <a:lnRef idx="2">
          <a:schemeClr val="accent6"/>
        </a:lnRef>
        <a:fillRef idx="1">
          <a:schemeClr val="lt1"/>
        </a:fillRef>
        <a:effectRef idx="0">
          <a:schemeClr val="accent6"/>
        </a:effectRef>
        <a:fontRef idx="minor">
          <a:schemeClr val="dk1"/>
        </a:fontRef>
      </dsp:style>
    </dsp:sp>
    <dsp:sp modelId="{99B85EEC-C4CE-4470-80DE-2302DBDBCB0F}">
      <dsp:nvSpPr>
        <dsp:cNvPr id="0" name=""/>
        <dsp:cNvSpPr/>
      </dsp:nvSpPr>
      <dsp:spPr>
        <a:xfrm>
          <a:off x="265107" y="1657843"/>
          <a:ext cx="3711508" cy="531360"/>
        </a:xfrm>
        <a:prstGeom prst="roundRect">
          <a:avLst/>
        </a:prstGeom>
        <a:gradFill flip="none" rotWithShape="0">
          <a:gsLst>
            <a:gs pos="0">
              <a:srgbClr val="009444">
                <a:shade val="30000"/>
                <a:satMod val="115000"/>
              </a:srgbClr>
            </a:gs>
            <a:gs pos="50000">
              <a:srgbClr val="009444">
                <a:shade val="67500"/>
                <a:satMod val="115000"/>
              </a:srgbClr>
            </a:gs>
            <a:gs pos="100000">
              <a:srgbClr val="009444">
                <a:shade val="100000"/>
                <a:satMod val="115000"/>
              </a:srgbClr>
            </a:gs>
          </a:gsLst>
          <a:lin ang="10800000" scaled="1"/>
          <a:tileRect/>
        </a:gradFill>
        <a:ln w="6350" cap="flat" cmpd="sng" algn="ctr">
          <a:solidFill>
            <a:schemeClr val="bg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40286" tIns="0" rIns="140286" bIns="0" numCol="1" spcCol="1270" anchor="ctr" anchorCtr="0">
          <a:noAutofit/>
        </a:bodyPr>
        <a:lstStyle/>
        <a:p>
          <a:pPr lvl="0" algn="l" defTabSz="488950">
            <a:lnSpc>
              <a:spcPct val="90000"/>
            </a:lnSpc>
            <a:spcBef>
              <a:spcPct val="0"/>
            </a:spcBef>
            <a:spcAft>
              <a:spcPct val="35000"/>
            </a:spcAft>
          </a:pPr>
          <a:r>
            <a:rPr lang="es-ES" sz="1100" kern="1200">
              <a:solidFill>
                <a:schemeClr val="bg1"/>
              </a:solidFill>
              <a:latin typeface="Arial" panose="020B0604020202020204" pitchFamily="34" charset="0"/>
              <a:cs typeface="Arial" panose="020B0604020202020204" pitchFamily="34" charset="0"/>
            </a:rPr>
            <a:t>Convenios, alianzas estratégicas, ventas y desarrollo de proyectos</a:t>
          </a:r>
        </a:p>
      </dsp:txBody>
      <dsp:txXfrm>
        <a:off x="291046" y="1683782"/>
        <a:ext cx="3659630"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199AC3-3717-42D7-BDB0-81F8B7717091}">
      <dsp:nvSpPr>
        <dsp:cNvPr id="0" name=""/>
        <dsp:cNvSpPr/>
      </dsp:nvSpPr>
      <dsp:spPr>
        <a:xfrm>
          <a:off x="0" y="290562"/>
          <a:ext cx="5302155" cy="453600"/>
        </a:xfrm>
        <a:prstGeom prst="rect">
          <a:avLst/>
        </a:prstGeom>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w="12700" cap="flat" cmpd="sng" algn="ctr">
          <a:solidFill>
            <a:schemeClr val="bg1"/>
          </a:solidFill>
          <a:prstDash val="solid"/>
          <a:miter lim="800000"/>
        </a:ln>
        <a:effectLst>
          <a:softEdge rad="31750"/>
        </a:effectLst>
      </dsp:spPr>
      <dsp:style>
        <a:lnRef idx="2">
          <a:scrgbClr r="0" g="0" b="0"/>
        </a:lnRef>
        <a:fillRef idx="1">
          <a:scrgbClr r="0" g="0" b="0"/>
        </a:fillRef>
        <a:effectRef idx="0">
          <a:scrgbClr r="0" g="0" b="0"/>
        </a:effectRef>
        <a:fontRef idx="minor"/>
      </dsp:style>
    </dsp:sp>
    <dsp:sp modelId="{5B47F994-A8F1-4EEC-AB55-8BF636BAD7A4}">
      <dsp:nvSpPr>
        <dsp:cNvPr id="0" name=""/>
        <dsp:cNvSpPr/>
      </dsp:nvSpPr>
      <dsp:spPr>
        <a:xfrm>
          <a:off x="265107" y="24882"/>
          <a:ext cx="3711508" cy="531360"/>
        </a:xfrm>
        <a:prstGeom prst="roundRect">
          <a:avLst/>
        </a:prstGeom>
        <a:gradFill flip="none" rotWithShape="0">
          <a:gsLst>
            <a:gs pos="0">
              <a:srgbClr val="7F4D1E">
                <a:shade val="30000"/>
                <a:satMod val="115000"/>
              </a:srgbClr>
            </a:gs>
            <a:gs pos="50000">
              <a:srgbClr val="7F4D1E">
                <a:shade val="67500"/>
                <a:satMod val="115000"/>
              </a:srgbClr>
            </a:gs>
            <a:gs pos="100000">
              <a:srgbClr val="7F4D1E">
                <a:shade val="100000"/>
                <a:satMod val="115000"/>
              </a:srgbClr>
            </a:gs>
          </a:gsLst>
          <a:lin ang="10800000" scaled="1"/>
          <a:tileRect/>
        </a:gradFill>
        <a:ln w="6350" cap="flat" cmpd="sng" algn="ctr">
          <a:solidFill>
            <a:schemeClr val="bg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40286" tIns="0" rIns="140286" bIns="0" numCol="1" spcCol="1270" anchor="ctr" anchorCtr="0">
          <a:noAutofit/>
        </a:bodyPr>
        <a:lstStyle/>
        <a:p>
          <a:pPr lvl="0" algn="l" defTabSz="488950">
            <a:lnSpc>
              <a:spcPct val="90000"/>
            </a:lnSpc>
            <a:spcBef>
              <a:spcPct val="0"/>
            </a:spcBef>
            <a:spcAft>
              <a:spcPct val="35000"/>
            </a:spcAft>
          </a:pPr>
          <a:r>
            <a:rPr lang="es-ES" sz="1100" kern="1200">
              <a:solidFill>
                <a:schemeClr val="bg1"/>
              </a:solidFill>
              <a:latin typeface="Arial" panose="020B0604020202020204" pitchFamily="34" charset="0"/>
              <a:cs typeface="Arial" panose="020B0604020202020204" pitchFamily="34" charset="0"/>
            </a:rPr>
            <a:t>Mecanismos de financiamiento de los servicios ambientales y ecosistémicos </a:t>
          </a:r>
        </a:p>
      </dsp:txBody>
      <dsp:txXfrm>
        <a:off x="291046" y="50821"/>
        <a:ext cx="3659630" cy="479482"/>
      </dsp:txXfrm>
    </dsp:sp>
    <dsp:sp modelId="{473088C3-35D0-43EA-8312-F2D9284EBAD0}">
      <dsp:nvSpPr>
        <dsp:cNvPr id="0" name=""/>
        <dsp:cNvSpPr/>
      </dsp:nvSpPr>
      <dsp:spPr>
        <a:xfrm>
          <a:off x="0" y="1107043"/>
          <a:ext cx="5302155" cy="453600"/>
        </a:xfrm>
        <a:prstGeom prst="rect">
          <a:avLst/>
        </a:prstGeom>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w="12700" cap="flat" cmpd="sng" algn="ctr">
          <a:solidFill>
            <a:schemeClr val="bg1"/>
          </a:solidFill>
          <a:prstDash val="solid"/>
          <a:miter lim="800000"/>
        </a:ln>
        <a:effectLst>
          <a:softEdge rad="31750"/>
        </a:effectLst>
      </dsp:spPr>
      <dsp:style>
        <a:lnRef idx="2">
          <a:scrgbClr r="0" g="0" b="0"/>
        </a:lnRef>
        <a:fillRef idx="1">
          <a:scrgbClr r="0" g="0" b="0"/>
        </a:fillRef>
        <a:effectRef idx="0">
          <a:scrgbClr r="0" g="0" b="0"/>
        </a:effectRef>
        <a:fontRef idx="minor"/>
      </dsp:style>
    </dsp:sp>
    <dsp:sp modelId="{360D66E6-FA9D-4173-9321-48BB7097EFEC}">
      <dsp:nvSpPr>
        <dsp:cNvPr id="0" name=""/>
        <dsp:cNvSpPr/>
      </dsp:nvSpPr>
      <dsp:spPr>
        <a:xfrm>
          <a:off x="265107" y="841363"/>
          <a:ext cx="3711508" cy="531360"/>
        </a:xfrm>
        <a:prstGeom prst="roundRect">
          <a:avLst/>
        </a:prstGeom>
        <a:gradFill flip="none" rotWithShape="0">
          <a:gsLst>
            <a:gs pos="0">
              <a:srgbClr val="7F4D1E">
                <a:shade val="30000"/>
                <a:satMod val="115000"/>
              </a:srgbClr>
            </a:gs>
            <a:gs pos="50000">
              <a:srgbClr val="7F4D1E">
                <a:shade val="67500"/>
                <a:satMod val="115000"/>
              </a:srgbClr>
            </a:gs>
            <a:gs pos="100000">
              <a:srgbClr val="7F4D1E">
                <a:shade val="100000"/>
                <a:satMod val="115000"/>
              </a:srgbClr>
            </a:gs>
          </a:gsLst>
          <a:lin ang="10800000" scaled="1"/>
          <a:tileRect/>
        </a:gradFill>
        <a:ln w="6350" cap="flat" cmpd="sng" algn="ctr">
          <a:solidFill>
            <a:schemeClr val="bg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40286" tIns="0" rIns="140286" bIns="0" numCol="1" spcCol="1270" anchor="ctr" anchorCtr="0">
          <a:noAutofit/>
        </a:bodyPr>
        <a:lstStyle/>
        <a:p>
          <a:pPr lvl="0" algn="l" defTabSz="488950">
            <a:lnSpc>
              <a:spcPct val="90000"/>
            </a:lnSpc>
            <a:spcBef>
              <a:spcPct val="0"/>
            </a:spcBef>
            <a:spcAft>
              <a:spcPct val="35000"/>
            </a:spcAft>
          </a:pPr>
          <a:r>
            <a:rPr lang="es-ES" sz="1100" kern="1200">
              <a:solidFill>
                <a:schemeClr val="bg1"/>
              </a:solidFill>
              <a:latin typeface="Arial" panose="020B0604020202020204" pitchFamily="34" charset="0"/>
              <a:cs typeface="Arial" panose="020B0604020202020204" pitchFamily="34" charset="0"/>
            </a:rPr>
            <a:t>Captación de recursos financieros adicionales</a:t>
          </a:r>
        </a:p>
      </dsp:txBody>
      <dsp:txXfrm>
        <a:off x="291046" y="867302"/>
        <a:ext cx="3659630" cy="479482"/>
      </dsp:txXfrm>
    </dsp:sp>
    <dsp:sp modelId="{011E5F00-CDD2-4292-848B-013A29E0E505}">
      <dsp:nvSpPr>
        <dsp:cNvPr id="0" name=""/>
        <dsp:cNvSpPr/>
      </dsp:nvSpPr>
      <dsp:spPr>
        <a:xfrm>
          <a:off x="0" y="1923523"/>
          <a:ext cx="5302155" cy="453600"/>
        </a:xfrm>
        <a:prstGeom prst="rect">
          <a:avLst/>
        </a:prstGeom>
        <a:gradFill flip="none" rotWithShape="0">
          <a:gsLst>
            <a:gs pos="0">
              <a:schemeClr val="accent3">
                <a:tint val="66000"/>
                <a:satMod val="160000"/>
              </a:schemeClr>
            </a:gs>
            <a:gs pos="50000">
              <a:schemeClr val="accent3">
                <a:tint val="44500"/>
                <a:satMod val="160000"/>
              </a:schemeClr>
            </a:gs>
            <a:gs pos="100000">
              <a:schemeClr val="accent3">
                <a:tint val="23500"/>
                <a:satMod val="160000"/>
              </a:schemeClr>
            </a:gs>
          </a:gsLst>
          <a:lin ang="0" scaled="1"/>
          <a:tileRect/>
        </a:gradFill>
        <a:ln w="12700" cap="flat" cmpd="sng" algn="ctr">
          <a:solidFill>
            <a:schemeClr val="bg1"/>
          </a:solidFill>
          <a:prstDash val="solid"/>
          <a:miter lim="800000"/>
        </a:ln>
        <a:effectLst>
          <a:softEdge rad="31750"/>
        </a:effectLst>
      </dsp:spPr>
      <dsp:style>
        <a:lnRef idx="2">
          <a:schemeClr val="accent6"/>
        </a:lnRef>
        <a:fillRef idx="1">
          <a:schemeClr val="lt1"/>
        </a:fillRef>
        <a:effectRef idx="0">
          <a:schemeClr val="accent6"/>
        </a:effectRef>
        <a:fontRef idx="minor">
          <a:schemeClr val="dk1"/>
        </a:fontRef>
      </dsp:style>
    </dsp:sp>
    <dsp:sp modelId="{99B85EEC-C4CE-4470-80DE-2302DBDBCB0F}">
      <dsp:nvSpPr>
        <dsp:cNvPr id="0" name=""/>
        <dsp:cNvSpPr/>
      </dsp:nvSpPr>
      <dsp:spPr>
        <a:xfrm>
          <a:off x="265107" y="1657843"/>
          <a:ext cx="3711508" cy="531360"/>
        </a:xfrm>
        <a:prstGeom prst="roundRect">
          <a:avLst/>
        </a:prstGeom>
        <a:gradFill flip="none" rotWithShape="0">
          <a:gsLst>
            <a:gs pos="0">
              <a:srgbClr val="7F4D1E">
                <a:shade val="30000"/>
                <a:satMod val="115000"/>
              </a:srgbClr>
            </a:gs>
            <a:gs pos="50000">
              <a:srgbClr val="7F4D1E">
                <a:shade val="67500"/>
                <a:satMod val="115000"/>
              </a:srgbClr>
            </a:gs>
            <a:gs pos="100000">
              <a:srgbClr val="7F4D1E">
                <a:shade val="100000"/>
                <a:satMod val="115000"/>
              </a:srgbClr>
            </a:gs>
          </a:gsLst>
          <a:lin ang="10800000" scaled="1"/>
          <a:tileRect/>
        </a:gradFill>
        <a:ln w="6350" cap="flat" cmpd="sng" algn="ctr">
          <a:solidFill>
            <a:schemeClr val="bg1"/>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40286" tIns="0" rIns="140286" bIns="0" numCol="1" spcCol="1270" anchor="ctr" anchorCtr="0">
          <a:noAutofit/>
        </a:bodyPr>
        <a:lstStyle/>
        <a:p>
          <a:pPr lvl="0" algn="l" defTabSz="488950">
            <a:lnSpc>
              <a:spcPct val="90000"/>
            </a:lnSpc>
            <a:spcBef>
              <a:spcPct val="0"/>
            </a:spcBef>
            <a:spcAft>
              <a:spcPct val="35000"/>
            </a:spcAft>
          </a:pPr>
          <a:r>
            <a:rPr lang="es-CR" sz="1100" kern="1200">
              <a:solidFill>
                <a:schemeClr val="bg1"/>
              </a:solidFill>
              <a:latin typeface="Arial" panose="020B0604020202020204" pitchFamily="34" charset="0"/>
              <a:cs typeface="Arial" panose="020B0604020202020204" pitchFamily="34" charset="0"/>
            </a:rPr>
            <a:t>Alianzas estratégicas interinstitucionales y público-privadas para ampliar el alcance de los programas</a:t>
          </a:r>
          <a:endParaRPr lang="es-ES" sz="1100" kern="1200">
            <a:solidFill>
              <a:schemeClr val="bg1"/>
            </a:solidFill>
            <a:latin typeface="Arial" panose="020B0604020202020204" pitchFamily="34" charset="0"/>
            <a:cs typeface="Arial" panose="020B0604020202020204" pitchFamily="34" charset="0"/>
          </a:endParaRPr>
        </a:p>
      </dsp:txBody>
      <dsp:txXfrm>
        <a:off x="291046" y="1683782"/>
        <a:ext cx="3659630"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9444A-BC34-4F36-9424-F68B9E87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66</Pages>
  <Words>11250</Words>
  <Characters>61879</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Jaslyn María Parajeles Guzmán</dc:creator>
  <cp:keywords/>
  <dc:description/>
  <cp:lastModifiedBy>Keilyn Lorena Chavarría Fernández</cp:lastModifiedBy>
  <cp:revision>23</cp:revision>
  <cp:lastPrinted>2026-09-08T16:37:00Z</cp:lastPrinted>
  <dcterms:created xsi:type="dcterms:W3CDTF">2026-08-24T20:07:00Z</dcterms:created>
  <dcterms:modified xsi:type="dcterms:W3CDTF">2026-09-09T19:44:00Z</dcterms:modified>
</cp:coreProperties>
</file>