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34D43" w14:textId="31BD8A35" w:rsidR="00A97F75" w:rsidRDefault="00DF6B50" w:rsidP="00C94571">
      <w:pPr>
        <w:pStyle w:val="Ttulo1"/>
      </w:pPr>
      <w:r>
        <w:rPr>
          <w:rFonts w:ascii="Arial" w:hAnsi="Arial" w:cs="Arial"/>
          <w:noProof/>
          <w:lang w:val="es-CR" w:eastAsia="es-CR"/>
        </w:rPr>
        <mc:AlternateContent>
          <mc:Choice Requires="wps">
            <w:drawing>
              <wp:anchor distT="0" distB="0" distL="114300" distR="114300" simplePos="0" relativeHeight="251711488" behindDoc="0" locked="0" layoutInCell="1" allowOverlap="1" wp14:anchorId="435E7A70" wp14:editId="563C3038">
                <wp:simplePos x="0" y="0"/>
                <wp:positionH relativeFrom="margin">
                  <wp:posOffset>0</wp:posOffset>
                </wp:positionH>
                <wp:positionV relativeFrom="paragraph">
                  <wp:posOffset>741127</wp:posOffset>
                </wp:positionV>
                <wp:extent cx="5970270" cy="4882101"/>
                <wp:effectExtent l="0" t="0" r="0" b="0"/>
                <wp:wrapNone/>
                <wp:docPr id="28" name="Cuadro de texto 28"/>
                <wp:cNvGraphicFramePr/>
                <a:graphic xmlns:a="http://schemas.openxmlformats.org/drawingml/2006/main">
                  <a:graphicData uri="http://schemas.microsoft.com/office/word/2010/wordprocessingShape">
                    <wps:wsp>
                      <wps:cNvSpPr txBox="1"/>
                      <wps:spPr>
                        <a:xfrm>
                          <a:off x="0" y="0"/>
                          <a:ext cx="5970270" cy="4882101"/>
                        </a:xfrm>
                        <a:prstGeom prst="rect">
                          <a:avLst/>
                        </a:prstGeom>
                        <a:noFill/>
                        <a:ln w="6350">
                          <a:noFill/>
                        </a:ln>
                      </wps:spPr>
                      <wps:txbx>
                        <w:txbxContent>
                          <w:p w14:paraId="66DFD5BF" w14:textId="546F7F58" w:rsidR="008A68C7" w:rsidRDefault="008A68C7" w:rsidP="008A68C7">
                            <w:pPr>
                              <w:spacing w:after="0" w:line="240" w:lineRule="auto"/>
                              <w:contextualSpacing/>
                              <w:jc w:val="center"/>
                              <w:rPr>
                                <w:rFonts w:ascii="Arial" w:eastAsia="+mn-ea" w:hAnsi="Arial" w:cs="Arial"/>
                                <w:b/>
                                <w:bCs/>
                                <w:color w:val="000000"/>
                                <w:sz w:val="56"/>
                                <w:szCs w:val="56"/>
                                <w:lang w:eastAsia="es-CR"/>
                              </w:rPr>
                            </w:pPr>
                            <w:r>
                              <w:rPr>
                                <w:rFonts w:ascii="Arial" w:eastAsia="+mn-ea" w:hAnsi="Arial" w:cs="Arial"/>
                                <w:b/>
                                <w:bCs/>
                                <w:color w:val="000000"/>
                                <w:sz w:val="56"/>
                                <w:szCs w:val="56"/>
                                <w:lang w:eastAsia="es-CR"/>
                              </w:rPr>
                              <w:t xml:space="preserve">Informe </w:t>
                            </w:r>
                          </w:p>
                          <w:p w14:paraId="3417F5CD"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163D8527" w14:textId="77777777" w:rsidR="008A68C7" w:rsidRDefault="008A68C7" w:rsidP="008A68C7">
                            <w:pPr>
                              <w:spacing w:after="0" w:line="240" w:lineRule="auto"/>
                              <w:contextualSpacing/>
                              <w:jc w:val="center"/>
                              <w:rPr>
                                <w:rFonts w:ascii="Arial" w:eastAsia="+mn-ea" w:hAnsi="Arial" w:cs="Arial"/>
                                <w:b/>
                                <w:bCs/>
                                <w:color w:val="000000"/>
                                <w:sz w:val="72"/>
                                <w:szCs w:val="72"/>
                                <w:lang w:eastAsia="es-CR"/>
                              </w:rPr>
                            </w:pPr>
                            <w:r w:rsidRPr="00BF197B">
                              <w:rPr>
                                <w:rFonts w:ascii="Arial" w:eastAsia="+mn-ea" w:hAnsi="Arial" w:cs="Arial"/>
                                <w:b/>
                                <w:bCs/>
                                <w:color w:val="000000"/>
                                <w:sz w:val="72"/>
                                <w:szCs w:val="72"/>
                                <w:lang w:eastAsia="es-CR"/>
                              </w:rPr>
                              <w:t>Plan Anual Operativo</w:t>
                            </w:r>
                          </w:p>
                          <w:p w14:paraId="5129EE2D" w14:textId="6777935E" w:rsidR="008A68C7" w:rsidRPr="00BF197B" w:rsidRDefault="008A68C7" w:rsidP="008A68C7">
                            <w:pPr>
                              <w:spacing w:after="0" w:line="240" w:lineRule="auto"/>
                              <w:contextualSpacing/>
                              <w:jc w:val="center"/>
                              <w:rPr>
                                <w:rFonts w:ascii="Arial" w:eastAsia="+mn-ea" w:hAnsi="Arial" w:cs="Arial"/>
                                <w:b/>
                                <w:bCs/>
                                <w:color w:val="000000"/>
                                <w:sz w:val="72"/>
                                <w:szCs w:val="72"/>
                                <w:lang w:eastAsia="es-CR"/>
                              </w:rPr>
                            </w:pPr>
                            <w:r>
                              <w:rPr>
                                <w:rFonts w:ascii="Arial" w:eastAsia="+mn-ea" w:hAnsi="Arial" w:cs="Arial"/>
                                <w:b/>
                                <w:bCs/>
                                <w:color w:val="000000"/>
                                <w:sz w:val="72"/>
                                <w:szCs w:val="72"/>
                                <w:lang w:eastAsia="es-CR"/>
                              </w:rPr>
                              <w:t>Anual 2022</w:t>
                            </w:r>
                          </w:p>
                          <w:p w14:paraId="50A3195A"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1C1065D8" w14:textId="77777777" w:rsidR="008A68C7" w:rsidRPr="00BE2FD3" w:rsidRDefault="008A68C7" w:rsidP="008A68C7">
                            <w:pPr>
                              <w:spacing w:after="0" w:line="240" w:lineRule="auto"/>
                              <w:contextualSpacing/>
                              <w:jc w:val="center"/>
                              <w:rPr>
                                <w:rFonts w:ascii="Arial" w:eastAsia="+mn-ea" w:hAnsi="Arial" w:cs="Arial"/>
                                <w:b/>
                                <w:bCs/>
                                <w:color w:val="000000"/>
                                <w:sz w:val="40"/>
                                <w:szCs w:val="40"/>
                                <w:lang w:eastAsia="es-CR"/>
                              </w:rPr>
                            </w:pPr>
                            <w:r w:rsidRPr="00BE2FD3">
                              <w:rPr>
                                <w:rFonts w:ascii="Arial" w:eastAsia="+mn-ea" w:hAnsi="Arial" w:cs="Arial"/>
                                <w:b/>
                                <w:bCs/>
                                <w:color w:val="000000"/>
                                <w:sz w:val="40"/>
                                <w:szCs w:val="40"/>
                                <w:lang w:eastAsia="es-CR"/>
                              </w:rPr>
                              <w:t>Unidad de Planificación y Control de Gestión</w:t>
                            </w:r>
                          </w:p>
                          <w:p w14:paraId="3C1FC245"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296CB0C0" w14:textId="77777777" w:rsidR="008A68C7" w:rsidRPr="008A7278" w:rsidRDefault="008A68C7" w:rsidP="008A68C7">
                            <w:pPr>
                              <w:spacing w:after="0" w:line="240" w:lineRule="auto"/>
                              <w:contextualSpacing/>
                              <w:rPr>
                                <w:rFonts w:ascii="Arial" w:eastAsia="+mn-ea" w:hAnsi="Arial" w:cs="Arial"/>
                                <w:b/>
                                <w:bCs/>
                                <w:color w:val="000000"/>
                                <w:sz w:val="52"/>
                                <w:szCs w:val="52"/>
                                <w:lang w:eastAsia="es-CR"/>
                              </w:rPr>
                            </w:pPr>
                          </w:p>
                          <w:p w14:paraId="49C58DDE" w14:textId="77777777" w:rsidR="008A68C7" w:rsidRDefault="008A68C7" w:rsidP="008A68C7">
                            <w:pPr>
                              <w:spacing w:after="0" w:line="240" w:lineRule="auto"/>
                              <w:contextualSpacing/>
                              <w:jc w:val="center"/>
                              <w:rPr>
                                <w:rFonts w:ascii="Arial" w:eastAsia="+mn-ea" w:hAnsi="Arial" w:cs="Arial"/>
                                <w:b/>
                                <w:bCs/>
                                <w:color w:val="000000"/>
                                <w:sz w:val="28"/>
                                <w:szCs w:val="28"/>
                                <w:lang w:eastAsia="es-CR"/>
                              </w:rPr>
                            </w:pPr>
                            <w:r w:rsidRPr="008A7278">
                              <w:rPr>
                                <w:rFonts w:ascii="Arial" w:eastAsia="+mn-ea" w:hAnsi="Arial" w:cs="Arial"/>
                                <w:b/>
                                <w:bCs/>
                                <w:color w:val="000000"/>
                                <w:sz w:val="28"/>
                                <w:szCs w:val="28"/>
                                <w:lang w:eastAsia="es-CR"/>
                              </w:rPr>
                              <w:t xml:space="preserve">Fondo Nacional de Financiamiento Forestal </w:t>
                            </w:r>
                          </w:p>
                          <w:p w14:paraId="3AE04881" w14:textId="77777777" w:rsidR="008A68C7" w:rsidRDefault="008A68C7" w:rsidP="008A68C7">
                            <w:pPr>
                              <w:spacing w:after="0" w:line="240" w:lineRule="auto"/>
                              <w:contextualSpacing/>
                              <w:jc w:val="center"/>
                              <w:rPr>
                                <w:rFonts w:ascii="Arial" w:eastAsia="+mn-ea" w:hAnsi="Arial" w:cs="Arial"/>
                                <w:b/>
                                <w:bCs/>
                                <w:color w:val="000000"/>
                                <w:sz w:val="28"/>
                                <w:szCs w:val="28"/>
                                <w:lang w:eastAsia="es-CR"/>
                              </w:rPr>
                            </w:pPr>
                          </w:p>
                          <w:p w14:paraId="494A41F2" w14:textId="77777777" w:rsidR="008A68C7" w:rsidRPr="008A7278" w:rsidRDefault="008A68C7" w:rsidP="008A68C7">
                            <w:pPr>
                              <w:spacing w:after="0" w:line="240" w:lineRule="auto"/>
                              <w:contextualSpacing/>
                              <w:jc w:val="center"/>
                              <w:rPr>
                                <w:rFonts w:ascii="Arial" w:eastAsia="+mn-ea" w:hAnsi="Arial" w:cs="Arial"/>
                                <w:b/>
                                <w:bCs/>
                                <w:color w:val="000000"/>
                                <w:sz w:val="28"/>
                                <w:szCs w:val="28"/>
                                <w:lang w:eastAsia="es-CR"/>
                              </w:rPr>
                            </w:pPr>
                          </w:p>
                          <w:p w14:paraId="40D0CCE3" w14:textId="77777777" w:rsidR="008A68C7" w:rsidRDefault="008A68C7" w:rsidP="008A68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35E7A70" id="_x0000_t202" coordsize="21600,21600" o:spt="202" path="m,l,21600r21600,l21600,xe">
                <v:stroke joinstyle="miter"/>
                <v:path gradientshapeok="t" o:connecttype="rect"/>
              </v:shapetype>
              <v:shape id="Cuadro de texto 28" o:spid="_x0000_s1026" type="#_x0000_t202" style="position:absolute;margin-left:0;margin-top:58.35pt;width:470.1pt;height:384.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8FGAIAAC0EAAAOAAAAZHJzL2Uyb0RvYy54bWysU11v2yAUfZ/U/4B4b+xkSZNacaqsVaZJ&#10;UVsprfpMMMSWMJcBiZ39+l2w86FuT9Ne4MK93I9zDvOHtlbkIKyrQOd0OEgpEZpDUeldTt/fVrcz&#10;SpxnumAKtMjpUTj6sLj5Mm9MJkZQgiqEJZhEu6wxOS29N1mSOF6KmrkBGKHRKcHWzOPR7pLCsgaz&#10;1yoZpeld0oAtjAUunMPbp85JFzG/lIL7Fymd8ETlFHvzcbVx3YY1WcxZtrPMlBXv22D/0EXNKo1F&#10;z6memGdkb6s/UtUVt+BA+gGHOgEpKy7iDDjNMP00zaZkRsRZEBxnzjC5/5eWPx825tUS336DFgkM&#10;gDTGZQ4vwzyttHXYsVOCfoTweIZNtJ5wvJzcT9PRFF0cfePZbDRMY57k8txY578LqEkwcmqRlwgX&#10;O6ydx5IYegoJ1TSsKqUiN0qTJqd3XydpfHD24Aul8eGl2WD5dtv2E2yhOOJgFjrOneGrCouvmfOv&#10;zCLJ2DAK17/gIhVgEegtSkqwv/52H+IRe/RS0qBocup+7pkVlKgfGlm5H47HQWXxMJ5MR3iw157t&#10;tUfv60dAXQ7xixgezRDv1cmUFuoP1PcyVEUX0xxr59SfzEffSRn/BxfLZQxCXRnm13pjeEgd4AzQ&#10;vrUfzJoef4/UPcNJXiz7REMX2xGx3HuQVeQoANyh2uOOmozU9f8niP76HKMuv3zxGwAA//8DAFBL&#10;AwQUAAYACAAAACEApBpGHOAAAAAIAQAADwAAAGRycy9kb3ducmV2LnhtbEyPwU7DMBBE70j8g7VI&#10;3KjTiJQ0jVNVkSokBIeWXrht4m0SEdshdtvA17OcynF2VjNv8vVkenGm0XfOKpjPIhBka6c72yg4&#10;vG8fUhA+oNXYO0sKvsnDuri9yTHT7mJ3dN6HRnCI9RkqaEMYMil93ZJBP3MDWfaObjQYWI6N1CNe&#10;ONz0Mo6ihTTYWW5ocaCypfpzfzIKXsrtG+6q2KQ/ffn8etwMX4ePRKn7u2mzAhFoCtdn+MNndCiY&#10;qXInq73oFfCQwNf54gkE28vHKAZRKUjTJAFZ5PL/gOIXAAD//wMAUEsBAi0AFAAGAAgAAAAhALaD&#10;OJL+AAAA4QEAABMAAAAAAAAAAAAAAAAAAAAAAFtDb250ZW50X1R5cGVzXS54bWxQSwECLQAUAAYA&#10;CAAAACEAOP0h/9YAAACUAQAACwAAAAAAAAAAAAAAAAAvAQAAX3JlbHMvLnJlbHNQSwECLQAUAAYA&#10;CAAAACEA1MvvBRgCAAAtBAAADgAAAAAAAAAAAAAAAAAuAgAAZHJzL2Uyb0RvYy54bWxQSwECLQAU&#10;AAYACAAAACEApBpGHOAAAAAIAQAADwAAAAAAAAAAAAAAAAByBAAAZHJzL2Rvd25yZXYueG1sUEsF&#10;BgAAAAAEAAQA8wAAAH8FAAAAAA==&#10;" filled="f" stroked="f" strokeweight=".5pt">
                <v:textbox>
                  <w:txbxContent>
                    <w:p w14:paraId="66DFD5BF" w14:textId="546F7F58" w:rsidR="008A68C7" w:rsidRDefault="008A68C7" w:rsidP="008A68C7">
                      <w:pPr>
                        <w:spacing w:after="0" w:line="240" w:lineRule="auto"/>
                        <w:contextualSpacing/>
                        <w:jc w:val="center"/>
                        <w:rPr>
                          <w:rFonts w:ascii="Arial" w:eastAsia="+mn-ea" w:hAnsi="Arial" w:cs="Arial"/>
                          <w:b/>
                          <w:bCs/>
                          <w:color w:val="000000"/>
                          <w:sz w:val="56"/>
                          <w:szCs w:val="56"/>
                          <w:lang w:eastAsia="es-CR"/>
                        </w:rPr>
                      </w:pPr>
                      <w:r>
                        <w:rPr>
                          <w:rFonts w:ascii="Arial" w:eastAsia="+mn-ea" w:hAnsi="Arial" w:cs="Arial"/>
                          <w:b/>
                          <w:bCs/>
                          <w:color w:val="000000"/>
                          <w:sz w:val="56"/>
                          <w:szCs w:val="56"/>
                          <w:lang w:eastAsia="es-CR"/>
                        </w:rPr>
                        <w:t xml:space="preserve">Informe </w:t>
                      </w:r>
                    </w:p>
                    <w:p w14:paraId="3417F5CD"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163D8527" w14:textId="77777777" w:rsidR="008A68C7" w:rsidRDefault="008A68C7" w:rsidP="008A68C7">
                      <w:pPr>
                        <w:spacing w:after="0" w:line="240" w:lineRule="auto"/>
                        <w:contextualSpacing/>
                        <w:jc w:val="center"/>
                        <w:rPr>
                          <w:rFonts w:ascii="Arial" w:eastAsia="+mn-ea" w:hAnsi="Arial" w:cs="Arial"/>
                          <w:b/>
                          <w:bCs/>
                          <w:color w:val="000000"/>
                          <w:sz w:val="72"/>
                          <w:szCs w:val="72"/>
                          <w:lang w:eastAsia="es-CR"/>
                        </w:rPr>
                      </w:pPr>
                      <w:r w:rsidRPr="00BF197B">
                        <w:rPr>
                          <w:rFonts w:ascii="Arial" w:eastAsia="+mn-ea" w:hAnsi="Arial" w:cs="Arial"/>
                          <w:b/>
                          <w:bCs/>
                          <w:color w:val="000000"/>
                          <w:sz w:val="72"/>
                          <w:szCs w:val="72"/>
                          <w:lang w:eastAsia="es-CR"/>
                        </w:rPr>
                        <w:t>Plan Anual Operativo</w:t>
                      </w:r>
                    </w:p>
                    <w:p w14:paraId="5129EE2D" w14:textId="6777935E" w:rsidR="008A68C7" w:rsidRPr="00BF197B" w:rsidRDefault="008A68C7" w:rsidP="008A68C7">
                      <w:pPr>
                        <w:spacing w:after="0" w:line="240" w:lineRule="auto"/>
                        <w:contextualSpacing/>
                        <w:jc w:val="center"/>
                        <w:rPr>
                          <w:rFonts w:ascii="Arial" w:eastAsia="+mn-ea" w:hAnsi="Arial" w:cs="Arial"/>
                          <w:b/>
                          <w:bCs/>
                          <w:color w:val="000000"/>
                          <w:sz w:val="72"/>
                          <w:szCs w:val="72"/>
                          <w:lang w:eastAsia="es-CR"/>
                        </w:rPr>
                      </w:pPr>
                      <w:r>
                        <w:rPr>
                          <w:rFonts w:ascii="Arial" w:eastAsia="+mn-ea" w:hAnsi="Arial" w:cs="Arial"/>
                          <w:b/>
                          <w:bCs/>
                          <w:color w:val="000000"/>
                          <w:sz w:val="72"/>
                          <w:szCs w:val="72"/>
                          <w:lang w:eastAsia="es-CR"/>
                        </w:rPr>
                        <w:t>Anual 202</w:t>
                      </w:r>
                      <w:r>
                        <w:rPr>
                          <w:rFonts w:ascii="Arial" w:eastAsia="+mn-ea" w:hAnsi="Arial" w:cs="Arial"/>
                          <w:b/>
                          <w:bCs/>
                          <w:color w:val="000000"/>
                          <w:sz w:val="72"/>
                          <w:szCs w:val="72"/>
                          <w:lang w:eastAsia="es-CR"/>
                        </w:rPr>
                        <w:t>2</w:t>
                      </w:r>
                    </w:p>
                    <w:p w14:paraId="50A3195A"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1C1065D8" w14:textId="77777777" w:rsidR="008A68C7" w:rsidRPr="00BE2FD3" w:rsidRDefault="008A68C7" w:rsidP="008A68C7">
                      <w:pPr>
                        <w:spacing w:after="0" w:line="240" w:lineRule="auto"/>
                        <w:contextualSpacing/>
                        <w:jc w:val="center"/>
                        <w:rPr>
                          <w:rFonts w:ascii="Arial" w:eastAsia="+mn-ea" w:hAnsi="Arial" w:cs="Arial"/>
                          <w:b/>
                          <w:bCs/>
                          <w:color w:val="000000"/>
                          <w:sz w:val="40"/>
                          <w:szCs w:val="40"/>
                          <w:lang w:eastAsia="es-CR"/>
                        </w:rPr>
                      </w:pPr>
                      <w:r w:rsidRPr="00BE2FD3">
                        <w:rPr>
                          <w:rFonts w:ascii="Arial" w:eastAsia="+mn-ea" w:hAnsi="Arial" w:cs="Arial"/>
                          <w:b/>
                          <w:bCs/>
                          <w:color w:val="000000"/>
                          <w:sz w:val="40"/>
                          <w:szCs w:val="40"/>
                          <w:lang w:eastAsia="es-CR"/>
                        </w:rPr>
                        <w:t>Unidad de Planificación y Control de Gestión</w:t>
                      </w:r>
                    </w:p>
                    <w:p w14:paraId="3C1FC245" w14:textId="77777777" w:rsidR="008A68C7" w:rsidRDefault="008A68C7" w:rsidP="008A68C7">
                      <w:pPr>
                        <w:spacing w:after="0" w:line="240" w:lineRule="auto"/>
                        <w:contextualSpacing/>
                        <w:jc w:val="center"/>
                        <w:rPr>
                          <w:rFonts w:ascii="Arial" w:eastAsia="+mn-ea" w:hAnsi="Arial" w:cs="Arial"/>
                          <w:b/>
                          <w:bCs/>
                          <w:color w:val="000000"/>
                          <w:sz w:val="56"/>
                          <w:szCs w:val="56"/>
                          <w:lang w:eastAsia="es-CR"/>
                        </w:rPr>
                      </w:pPr>
                    </w:p>
                    <w:p w14:paraId="296CB0C0" w14:textId="77777777" w:rsidR="008A68C7" w:rsidRPr="008A7278" w:rsidRDefault="008A68C7" w:rsidP="008A68C7">
                      <w:pPr>
                        <w:spacing w:after="0" w:line="240" w:lineRule="auto"/>
                        <w:contextualSpacing/>
                        <w:rPr>
                          <w:rFonts w:ascii="Arial" w:eastAsia="+mn-ea" w:hAnsi="Arial" w:cs="Arial"/>
                          <w:b/>
                          <w:bCs/>
                          <w:color w:val="000000"/>
                          <w:sz w:val="52"/>
                          <w:szCs w:val="52"/>
                          <w:lang w:eastAsia="es-CR"/>
                        </w:rPr>
                      </w:pPr>
                    </w:p>
                    <w:p w14:paraId="49C58DDE" w14:textId="77777777" w:rsidR="008A68C7" w:rsidRDefault="008A68C7" w:rsidP="008A68C7">
                      <w:pPr>
                        <w:spacing w:after="0" w:line="240" w:lineRule="auto"/>
                        <w:contextualSpacing/>
                        <w:jc w:val="center"/>
                        <w:rPr>
                          <w:rFonts w:ascii="Arial" w:eastAsia="+mn-ea" w:hAnsi="Arial" w:cs="Arial"/>
                          <w:b/>
                          <w:bCs/>
                          <w:color w:val="000000"/>
                          <w:sz w:val="28"/>
                          <w:szCs w:val="28"/>
                          <w:lang w:eastAsia="es-CR"/>
                        </w:rPr>
                      </w:pPr>
                      <w:r w:rsidRPr="008A7278">
                        <w:rPr>
                          <w:rFonts w:ascii="Arial" w:eastAsia="+mn-ea" w:hAnsi="Arial" w:cs="Arial"/>
                          <w:b/>
                          <w:bCs/>
                          <w:color w:val="000000"/>
                          <w:sz w:val="28"/>
                          <w:szCs w:val="28"/>
                          <w:lang w:eastAsia="es-CR"/>
                        </w:rPr>
                        <w:t xml:space="preserve">Fondo Nacional de Financiamiento Forestal </w:t>
                      </w:r>
                    </w:p>
                    <w:p w14:paraId="3AE04881" w14:textId="77777777" w:rsidR="008A68C7" w:rsidRDefault="008A68C7" w:rsidP="008A68C7">
                      <w:pPr>
                        <w:spacing w:after="0" w:line="240" w:lineRule="auto"/>
                        <w:contextualSpacing/>
                        <w:jc w:val="center"/>
                        <w:rPr>
                          <w:rFonts w:ascii="Arial" w:eastAsia="+mn-ea" w:hAnsi="Arial" w:cs="Arial"/>
                          <w:b/>
                          <w:bCs/>
                          <w:color w:val="000000"/>
                          <w:sz w:val="28"/>
                          <w:szCs w:val="28"/>
                          <w:lang w:eastAsia="es-CR"/>
                        </w:rPr>
                      </w:pPr>
                    </w:p>
                    <w:p w14:paraId="494A41F2" w14:textId="77777777" w:rsidR="008A68C7" w:rsidRPr="008A7278" w:rsidRDefault="008A68C7" w:rsidP="008A68C7">
                      <w:pPr>
                        <w:spacing w:after="0" w:line="240" w:lineRule="auto"/>
                        <w:contextualSpacing/>
                        <w:jc w:val="center"/>
                        <w:rPr>
                          <w:rFonts w:ascii="Arial" w:eastAsia="+mn-ea" w:hAnsi="Arial" w:cs="Arial"/>
                          <w:b/>
                          <w:bCs/>
                          <w:color w:val="000000"/>
                          <w:sz w:val="28"/>
                          <w:szCs w:val="28"/>
                          <w:lang w:eastAsia="es-CR"/>
                        </w:rPr>
                      </w:pPr>
                    </w:p>
                    <w:p w14:paraId="40D0CCE3" w14:textId="77777777" w:rsidR="008A68C7" w:rsidRDefault="008A68C7" w:rsidP="008A68C7"/>
                  </w:txbxContent>
                </v:textbox>
                <w10:wrap anchorx="margin"/>
              </v:shape>
            </w:pict>
          </mc:Fallback>
        </mc:AlternateContent>
      </w:r>
    </w:p>
    <w:p w14:paraId="1BEC63CC" w14:textId="13795BA5" w:rsidR="00A97F75" w:rsidRDefault="00A97F75" w:rsidP="00C94571">
      <w:pPr>
        <w:pStyle w:val="Ttulo1"/>
      </w:pPr>
    </w:p>
    <w:p w14:paraId="397BA21B" w14:textId="77777777" w:rsidR="00A97F75" w:rsidRDefault="00A97F75" w:rsidP="00C94571">
      <w:pPr>
        <w:pStyle w:val="Ttulo1"/>
      </w:pPr>
    </w:p>
    <w:p w14:paraId="39718F49" w14:textId="77777777" w:rsidR="00A97F75" w:rsidRDefault="00A97F75" w:rsidP="00C94571">
      <w:pPr>
        <w:pStyle w:val="Ttulo1"/>
      </w:pPr>
    </w:p>
    <w:p w14:paraId="1DF872C4" w14:textId="77777777" w:rsidR="00A97F75" w:rsidRDefault="00A97F75" w:rsidP="00C94571">
      <w:pPr>
        <w:pStyle w:val="Ttulo1"/>
      </w:pPr>
    </w:p>
    <w:p w14:paraId="3DC0C991" w14:textId="77777777" w:rsidR="00A97F75" w:rsidRDefault="00A97F75" w:rsidP="00C94571">
      <w:pPr>
        <w:pStyle w:val="Ttulo1"/>
      </w:pPr>
    </w:p>
    <w:p w14:paraId="6253D8A3" w14:textId="77777777" w:rsidR="00A97F75" w:rsidRDefault="00A97F75" w:rsidP="00C94571">
      <w:pPr>
        <w:pStyle w:val="Ttulo1"/>
      </w:pPr>
    </w:p>
    <w:p w14:paraId="469D9DA6" w14:textId="77777777" w:rsidR="00A97F75" w:rsidRDefault="00A97F75" w:rsidP="00C94571">
      <w:pPr>
        <w:pStyle w:val="Ttulo1"/>
      </w:pPr>
    </w:p>
    <w:p w14:paraId="0334724F" w14:textId="77777777" w:rsidR="00A97F75" w:rsidRDefault="00A97F75" w:rsidP="00C94571">
      <w:pPr>
        <w:pStyle w:val="Ttulo1"/>
      </w:pPr>
    </w:p>
    <w:p w14:paraId="5EDA562A" w14:textId="77777777" w:rsidR="00A97F75" w:rsidRDefault="00A97F75" w:rsidP="00C94571">
      <w:pPr>
        <w:pStyle w:val="Ttulo1"/>
      </w:pPr>
    </w:p>
    <w:p w14:paraId="1D20EB40" w14:textId="77777777" w:rsidR="00A97F75" w:rsidRDefault="00A97F75" w:rsidP="00C94571">
      <w:pPr>
        <w:pStyle w:val="Ttulo1"/>
      </w:pPr>
    </w:p>
    <w:p w14:paraId="41F41D7C" w14:textId="77777777" w:rsidR="00A97F75" w:rsidRDefault="00A97F75" w:rsidP="00C94571">
      <w:pPr>
        <w:pStyle w:val="Ttulo1"/>
      </w:pPr>
    </w:p>
    <w:p w14:paraId="450750E1" w14:textId="77777777" w:rsidR="00A97F75" w:rsidRDefault="00A97F75" w:rsidP="00C94571">
      <w:pPr>
        <w:pStyle w:val="Ttulo1"/>
      </w:pPr>
    </w:p>
    <w:p w14:paraId="7A61ABF7" w14:textId="77777777" w:rsidR="00A97F75" w:rsidRDefault="00A97F75" w:rsidP="00C94571">
      <w:pPr>
        <w:pStyle w:val="Ttulo1"/>
      </w:pPr>
    </w:p>
    <w:p w14:paraId="155B6D91" w14:textId="1807B2C3" w:rsidR="00756B3B" w:rsidRPr="00C94571" w:rsidRDefault="00756B3B" w:rsidP="00C94571">
      <w:pPr>
        <w:pStyle w:val="Ttulo1"/>
      </w:pPr>
      <w:r w:rsidRPr="00756B3B">
        <w:t>RESUMEN EJECUTIVO</w:t>
      </w:r>
    </w:p>
    <w:p w14:paraId="7C88D903" w14:textId="3C4991F2" w:rsidR="00B348FF" w:rsidRDefault="00B348FF" w:rsidP="00B348FF">
      <w:pPr>
        <w:spacing w:line="360" w:lineRule="auto"/>
        <w:jc w:val="both"/>
        <w:rPr>
          <w:color w:val="000000" w:themeColor="text1"/>
          <w:lang w:val="es-ES_tradnl"/>
        </w:rPr>
      </w:pPr>
      <w:r w:rsidRPr="00617127">
        <w:rPr>
          <w:color w:val="000000" w:themeColor="text1"/>
          <w:lang w:val="es-ES_tradnl"/>
        </w:rPr>
        <w:t xml:space="preserve">El presente informe, </w:t>
      </w:r>
      <w:r w:rsidR="00A624F1">
        <w:rPr>
          <w:color w:val="000000" w:themeColor="text1"/>
          <w:lang w:val="es-ES_tradnl"/>
        </w:rPr>
        <w:t>se construye a partir de los resultados obtenidos en los</w:t>
      </w:r>
      <w:r w:rsidRPr="00617127">
        <w:rPr>
          <w:color w:val="000000" w:themeColor="text1"/>
          <w:lang w:val="es-ES_tradnl"/>
        </w:rPr>
        <w:t xml:space="preserve"> planes anuales operativos institucionales para el año 2022. </w:t>
      </w:r>
      <w:r w:rsidR="008C01DA">
        <w:rPr>
          <w:color w:val="000000" w:themeColor="text1"/>
          <w:lang w:val="es-ES_tradnl"/>
        </w:rPr>
        <w:t xml:space="preserve"> Este documento es un </w:t>
      </w:r>
      <w:r w:rsidRPr="00617127">
        <w:rPr>
          <w:color w:val="000000" w:themeColor="text1"/>
          <w:lang w:val="es-ES_tradnl"/>
        </w:rPr>
        <w:t>resumen de los principales indicadores que componen las áreas sustantivas y administrativas del FONAFIFO en donde se detalla la meta, el resultado y la calificación final para cada área.</w:t>
      </w:r>
      <w:r w:rsidR="009C600D">
        <w:rPr>
          <w:color w:val="000000" w:themeColor="text1"/>
          <w:lang w:val="es-ES_tradnl"/>
        </w:rPr>
        <w:t xml:space="preserve"> </w:t>
      </w:r>
      <w:r w:rsidRPr="00617127">
        <w:rPr>
          <w:color w:val="000000" w:themeColor="text1"/>
          <w:lang w:val="es-ES_tradnl"/>
        </w:rPr>
        <w:t>La finalidad de este</w:t>
      </w:r>
      <w:r>
        <w:rPr>
          <w:color w:val="000000" w:themeColor="text1"/>
          <w:lang w:val="es-ES_tradnl"/>
        </w:rPr>
        <w:t xml:space="preserve"> </w:t>
      </w:r>
      <w:r w:rsidR="008C01DA">
        <w:rPr>
          <w:color w:val="000000" w:themeColor="text1"/>
          <w:lang w:val="es-ES_tradnl"/>
        </w:rPr>
        <w:t>instrumento</w:t>
      </w:r>
      <w:r w:rsidRPr="00617127">
        <w:rPr>
          <w:color w:val="000000" w:themeColor="text1"/>
          <w:lang w:val="es-ES_tradnl"/>
        </w:rPr>
        <w:t xml:space="preserve"> es </w:t>
      </w:r>
      <w:r w:rsidR="00A624F1">
        <w:rPr>
          <w:color w:val="000000" w:themeColor="text1"/>
          <w:lang w:val="es-ES_tradnl"/>
        </w:rPr>
        <w:t xml:space="preserve">indicar </w:t>
      </w:r>
      <w:r w:rsidRPr="00617127">
        <w:rPr>
          <w:color w:val="000000" w:themeColor="text1"/>
          <w:lang w:val="es-ES_tradnl"/>
        </w:rPr>
        <w:t xml:space="preserve">de manera resumida los resultados obtenidos por indicador, así como </w:t>
      </w:r>
      <w:r>
        <w:rPr>
          <w:color w:val="000000" w:themeColor="text1"/>
          <w:lang w:val="es-ES_tradnl"/>
        </w:rPr>
        <w:t xml:space="preserve">brindar </w:t>
      </w:r>
      <w:r w:rsidRPr="00617127">
        <w:rPr>
          <w:color w:val="000000" w:themeColor="text1"/>
          <w:lang w:val="es-ES_tradnl"/>
        </w:rPr>
        <w:t>comentarios generales y recomendaciones a tomar en cuenta para mejorar el resultado de algunas metas en los siguientes informes.</w:t>
      </w:r>
    </w:p>
    <w:p w14:paraId="28FA3BC8" w14:textId="76397C73" w:rsidR="00B348FF" w:rsidRDefault="00B348FF" w:rsidP="00B348FF">
      <w:pPr>
        <w:spacing w:line="360" w:lineRule="auto"/>
        <w:jc w:val="both"/>
        <w:rPr>
          <w:color w:val="000000" w:themeColor="text1"/>
          <w:lang w:val="es-ES_tradnl"/>
        </w:rPr>
      </w:pPr>
      <w:r>
        <w:rPr>
          <w:color w:val="000000" w:themeColor="text1"/>
          <w:lang w:val="es-ES_tradnl"/>
        </w:rPr>
        <w:t>Dentro de los aspectos más importantes a destacar</w:t>
      </w:r>
      <w:r w:rsidR="008C01DA">
        <w:rPr>
          <w:color w:val="000000" w:themeColor="text1"/>
          <w:lang w:val="es-ES_tradnl"/>
        </w:rPr>
        <w:t xml:space="preserve"> resalta el hecho </w:t>
      </w:r>
      <w:r w:rsidR="00C60957">
        <w:rPr>
          <w:color w:val="000000" w:themeColor="text1"/>
          <w:lang w:val="es-ES_tradnl"/>
        </w:rPr>
        <w:t>de que</w:t>
      </w:r>
      <w:r>
        <w:rPr>
          <w:color w:val="000000" w:themeColor="text1"/>
          <w:lang w:val="es-ES_tradnl"/>
        </w:rPr>
        <w:t xml:space="preserve"> la institución logr</w:t>
      </w:r>
      <w:r w:rsidR="008C01DA">
        <w:rPr>
          <w:color w:val="000000" w:themeColor="text1"/>
          <w:lang w:val="es-ES_tradnl"/>
        </w:rPr>
        <w:t xml:space="preserve">ara cerrar el período </w:t>
      </w:r>
      <w:r w:rsidR="00C60957">
        <w:rPr>
          <w:color w:val="000000" w:themeColor="text1"/>
          <w:lang w:val="es-ES_tradnl"/>
        </w:rPr>
        <w:t>con una</w:t>
      </w:r>
      <w:r>
        <w:rPr>
          <w:color w:val="000000" w:themeColor="text1"/>
          <w:lang w:val="es-ES_tradnl"/>
        </w:rPr>
        <w:t xml:space="preserve"> ejecución presupuestaria del 98,74% lo que corresponde a la cifra de </w:t>
      </w:r>
      <w:r w:rsidRPr="002323E3">
        <w:rPr>
          <w:color w:val="000000" w:themeColor="text1"/>
          <w:lang w:val="es-ES_tradnl"/>
        </w:rPr>
        <w:t>¢13.878.617.770,91</w:t>
      </w:r>
      <w:r>
        <w:rPr>
          <w:color w:val="000000" w:themeColor="text1"/>
          <w:lang w:val="es-ES_tradnl"/>
        </w:rPr>
        <w:t xml:space="preserve"> millones de colones, </w:t>
      </w:r>
      <w:r w:rsidR="00A624F1">
        <w:rPr>
          <w:color w:val="000000" w:themeColor="text1"/>
          <w:lang w:val="es-ES_tradnl"/>
        </w:rPr>
        <w:t xml:space="preserve">demostrando así </w:t>
      </w:r>
      <w:r>
        <w:rPr>
          <w:color w:val="000000" w:themeColor="text1"/>
          <w:lang w:val="es-ES_tradnl"/>
        </w:rPr>
        <w:t xml:space="preserve">los grandes esfuerzos que como institución se realizan para ejecutar </w:t>
      </w:r>
      <w:r w:rsidR="008C01DA">
        <w:rPr>
          <w:color w:val="000000" w:themeColor="text1"/>
          <w:lang w:val="es-ES_tradnl"/>
        </w:rPr>
        <w:t xml:space="preserve">los recursos a su </w:t>
      </w:r>
      <w:r w:rsidR="00C60957">
        <w:rPr>
          <w:color w:val="000000" w:themeColor="text1"/>
          <w:lang w:val="es-ES_tradnl"/>
        </w:rPr>
        <w:t>cargo, tanto</w:t>
      </w:r>
      <w:r>
        <w:rPr>
          <w:color w:val="000000" w:themeColor="text1"/>
          <w:lang w:val="es-ES_tradnl"/>
        </w:rPr>
        <w:t xml:space="preserve"> en el cumplimiento de sus responsabilidades </w:t>
      </w:r>
      <w:r w:rsidR="00A624F1">
        <w:rPr>
          <w:color w:val="000000" w:themeColor="text1"/>
          <w:lang w:val="es-ES_tradnl"/>
        </w:rPr>
        <w:t xml:space="preserve">administrativas, como en </w:t>
      </w:r>
      <w:r>
        <w:rPr>
          <w:color w:val="000000" w:themeColor="text1"/>
          <w:lang w:val="es-ES_tradnl"/>
        </w:rPr>
        <w:t xml:space="preserve">el pago </w:t>
      </w:r>
      <w:r w:rsidR="00C60957">
        <w:rPr>
          <w:color w:val="000000" w:themeColor="text1"/>
          <w:lang w:val="es-ES_tradnl"/>
        </w:rPr>
        <w:t>de los</w:t>
      </w:r>
      <w:r w:rsidR="00A624F1">
        <w:rPr>
          <w:color w:val="000000" w:themeColor="text1"/>
          <w:lang w:val="es-ES_tradnl"/>
        </w:rPr>
        <w:t xml:space="preserve"> compromisos de </w:t>
      </w:r>
      <w:r>
        <w:rPr>
          <w:color w:val="000000" w:themeColor="text1"/>
          <w:lang w:val="es-ES_tradnl"/>
        </w:rPr>
        <w:t>sus programas sustantivos.</w:t>
      </w:r>
    </w:p>
    <w:p w14:paraId="22D42C84" w14:textId="50A250BC" w:rsidR="00B348FF" w:rsidRDefault="00B348FF" w:rsidP="00B348FF">
      <w:pPr>
        <w:spacing w:line="360" w:lineRule="auto"/>
        <w:jc w:val="both"/>
        <w:rPr>
          <w:color w:val="000000" w:themeColor="text1"/>
          <w:lang w:val="es-ES_tradnl"/>
        </w:rPr>
      </w:pPr>
      <w:r>
        <w:rPr>
          <w:color w:val="000000" w:themeColor="text1"/>
          <w:lang w:val="es-ES_tradnl"/>
        </w:rPr>
        <w:t xml:space="preserve">La cantidad de hectáreas </w:t>
      </w:r>
      <w:r w:rsidR="00A624F1">
        <w:rPr>
          <w:color w:val="000000" w:themeColor="text1"/>
          <w:lang w:val="es-ES_tradnl"/>
        </w:rPr>
        <w:t xml:space="preserve">financiadas </w:t>
      </w:r>
      <w:r>
        <w:rPr>
          <w:color w:val="000000" w:themeColor="text1"/>
          <w:lang w:val="es-ES_tradnl"/>
        </w:rPr>
        <w:t xml:space="preserve">en el año </w:t>
      </w:r>
      <w:r w:rsidR="00A624F1">
        <w:rPr>
          <w:color w:val="000000" w:themeColor="text1"/>
          <w:lang w:val="es-ES_tradnl"/>
        </w:rPr>
        <w:t xml:space="preserve">ascendió </w:t>
      </w:r>
      <w:r>
        <w:rPr>
          <w:color w:val="000000" w:themeColor="text1"/>
          <w:lang w:val="es-ES_tradnl"/>
        </w:rPr>
        <w:t xml:space="preserve">a la cifra de 246.772,58 has y corresponde a un 98,71% de la meta programada. La cantidad de CO2 contenido en los bosques bajo contratos vigentes de PSA </w:t>
      </w:r>
      <w:r w:rsidR="00A624F1">
        <w:rPr>
          <w:color w:val="000000" w:themeColor="text1"/>
          <w:lang w:val="es-ES_tradnl"/>
        </w:rPr>
        <w:t xml:space="preserve">fue de </w:t>
      </w:r>
      <w:r>
        <w:rPr>
          <w:color w:val="000000" w:themeColor="text1"/>
          <w:lang w:val="es-ES_tradnl"/>
        </w:rPr>
        <w:t xml:space="preserve">96.099.646,65 toneladas y corresponde al 83,56% de cumplimiento de la meta programada. Uno de los aspectos más importantes </w:t>
      </w:r>
      <w:r w:rsidR="00A624F1">
        <w:rPr>
          <w:color w:val="000000" w:themeColor="text1"/>
          <w:lang w:val="es-ES_tradnl"/>
        </w:rPr>
        <w:t xml:space="preserve">a </w:t>
      </w:r>
      <w:r>
        <w:rPr>
          <w:color w:val="000000" w:themeColor="text1"/>
          <w:lang w:val="es-ES_tradnl"/>
        </w:rPr>
        <w:t>mencionar es el monto de ejecución presupuestaria en contratos pendientes de pago</w:t>
      </w:r>
      <w:r w:rsidR="008C01DA">
        <w:rPr>
          <w:color w:val="000000" w:themeColor="text1"/>
          <w:lang w:val="es-ES_tradnl"/>
        </w:rPr>
        <w:t xml:space="preserve"> donde </w:t>
      </w:r>
      <w:r w:rsidR="00B821DE">
        <w:rPr>
          <w:color w:val="000000" w:themeColor="text1"/>
          <w:lang w:val="es-ES_tradnl"/>
        </w:rPr>
        <w:t>el trabajo</w:t>
      </w:r>
      <w:r>
        <w:rPr>
          <w:color w:val="000000" w:themeColor="text1"/>
          <w:lang w:val="es-ES_tradnl"/>
        </w:rPr>
        <w:t xml:space="preserve"> </w:t>
      </w:r>
      <w:r w:rsidR="00A624F1">
        <w:rPr>
          <w:color w:val="000000" w:themeColor="text1"/>
          <w:lang w:val="es-ES_tradnl"/>
        </w:rPr>
        <w:t>constante y dedicado</w:t>
      </w:r>
      <w:r w:rsidR="008C01DA" w:rsidRPr="008C01DA">
        <w:rPr>
          <w:color w:val="000000" w:themeColor="text1"/>
          <w:lang w:val="es-ES_tradnl"/>
        </w:rPr>
        <w:t xml:space="preserve"> </w:t>
      </w:r>
      <w:r w:rsidR="008C01DA">
        <w:rPr>
          <w:color w:val="000000" w:themeColor="text1"/>
          <w:lang w:val="es-ES_tradnl"/>
        </w:rPr>
        <w:t>realizado por las oficinas regionales</w:t>
      </w:r>
      <w:r w:rsidR="00A624F1">
        <w:rPr>
          <w:color w:val="000000" w:themeColor="text1"/>
          <w:lang w:val="es-ES_tradnl"/>
        </w:rPr>
        <w:t xml:space="preserve"> </w:t>
      </w:r>
      <w:r w:rsidR="008C01DA">
        <w:rPr>
          <w:color w:val="000000" w:themeColor="text1"/>
          <w:lang w:val="es-ES_tradnl"/>
        </w:rPr>
        <w:t xml:space="preserve">permitió alcanzar </w:t>
      </w:r>
      <w:r w:rsidR="00A624F1">
        <w:rPr>
          <w:color w:val="000000" w:themeColor="text1"/>
          <w:lang w:val="es-ES_tradnl"/>
        </w:rPr>
        <w:t xml:space="preserve">el </w:t>
      </w:r>
      <w:r>
        <w:rPr>
          <w:color w:val="000000" w:themeColor="text1"/>
          <w:lang w:val="es-ES_tradnl"/>
        </w:rPr>
        <w:t xml:space="preserve">134,61% de la </w:t>
      </w:r>
      <w:r w:rsidR="00B821DE">
        <w:rPr>
          <w:color w:val="000000" w:themeColor="text1"/>
          <w:lang w:val="es-ES_tradnl"/>
        </w:rPr>
        <w:t>meta,</w:t>
      </w:r>
      <w:r>
        <w:rPr>
          <w:color w:val="000000" w:themeColor="text1"/>
          <w:lang w:val="es-ES_tradnl"/>
        </w:rPr>
        <w:t xml:space="preserve"> </w:t>
      </w:r>
      <w:r w:rsidR="00A624F1">
        <w:rPr>
          <w:color w:val="000000" w:themeColor="text1"/>
          <w:lang w:val="es-ES_tradnl"/>
        </w:rPr>
        <w:t xml:space="preserve">por la suma de </w:t>
      </w:r>
      <w:r w:rsidRPr="002323E3">
        <w:rPr>
          <w:color w:val="000000" w:themeColor="text1"/>
          <w:lang w:val="es-ES_tradnl"/>
        </w:rPr>
        <w:t>¢</w:t>
      </w:r>
      <w:r>
        <w:rPr>
          <w:color w:val="000000" w:themeColor="text1"/>
          <w:lang w:val="es-ES_tradnl"/>
        </w:rPr>
        <w:t>1.678.899.592,73 millones de colones</w:t>
      </w:r>
      <w:r w:rsidR="009C600D">
        <w:rPr>
          <w:color w:val="000000" w:themeColor="text1"/>
          <w:lang w:val="es-ES_tradnl"/>
        </w:rPr>
        <w:t xml:space="preserve"> </w:t>
      </w:r>
      <w:r w:rsidR="009F0A02">
        <w:rPr>
          <w:color w:val="000000" w:themeColor="text1"/>
          <w:lang w:val="es-ES_tradnl"/>
        </w:rPr>
        <w:t>representado en 821 contratos pagados.</w:t>
      </w:r>
    </w:p>
    <w:p w14:paraId="1D6256D2" w14:textId="0066A77B" w:rsidR="0054614E" w:rsidRDefault="00CD7C2E" w:rsidP="00B348FF">
      <w:pPr>
        <w:spacing w:line="360" w:lineRule="auto"/>
        <w:jc w:val="both"/>
        <w:rPr>
          <w:color w:val="000000" w:themeColor="text1"/>
          <w:lang w:val="es-ES_tradnl"/>
        </w:rPr>
      </w:pPr>
      <w:r>
        <w:rPr>
          <w:color w:val="000000" w:themeColor="text1"/>
          <w:lang w:val="es-ES_tradnl"/>
        </w:rPr>
        <w:t xml:space="preserve">Respecto al Programa de Crédito, se obtuvo un porcentaje 89,92% del presupuesto ejecutado lo que asciende la cifra de </w:t>
      </w:r>
      <w:r w:rsidRPr="002323E3">
        <w:rPr>
          <w:color w:val="000000" w:themeColor="text1"/>
          <w:lang w:val="es-ES_tradnl"/>
        </w:rPr>
        <w:t>¢</w:t>
      </w:r>
      <w:r>
        <w:rPr>
          <w:color w:val="000000" w:themeColor="text1"/>
          <w:lang w:val="es-ES_tradnl"/>
        </w:rPr>
        <w:t>698.223.641, 89 millones de colones. Este dinero fue colocado en financiamientos forestales en las áreas de fomento productivo, la industria forestal, fomentando el desarrollo, organizaciones y el programa de FONAFIFO a tu lado. Realizando en total 112 operaciones crediticias 32 nuevas y 80 vigentes.</w:t>
      </w:r>
    </w:p>
    <w:p w14:paraId="5E9332A4" w14:textId="4D52CF31" w:rsidR="0054614E" w:rsidRDefault="0054614E" w:rsidP="751CABB3">
      <w:pPr>
        <w:spacing w:line="360" w:lineRule="auto"/>
        <w:jc w:val="both"/>
        <w:rPr>
          <w:color w:val="000000" w:themeColor="text1"/>
        </w:rPr>
      </w:pPr>
      <w:r w:rsidRPr="751CABB3">
        <w:rPr>
          <w:color w:val="000000" w:themeColor="text1"/>
        </w:rPr>
        <w:t xml:space="preserve">Uno de los aspectos </w:t>
      </w:r>
      <w:r w:rsidR="00E16C51" w:rsidRPr="751CABB3">
        <w:rPr>
          <w:color w:val="000000" w:themeColor="text1"/>
        </w:rPr>
        <w:t>que no</w:t>
      </w:r>
      <w:r w:rsidR="00E80018" w:rsidRPr="751CABB3">
        <w:rPr>
          <w:color w:val="000000" w:themeColor="text1"/>
        </w:rPr>
        <w:t xml:space="preserve"> resulto como se esperaba </w:t>
      </w:r>
      <w:r w:rsidRPr="751CABB3">
        <w:rPr>
          <w:color w:val="000000" w:themeColor="text1"/>
        </w:rPr>
        <w:t>es el resultado del indicador de proyectos PPAF dónde para el año 2022 no se logró completar la meta y se obtuvo uno de los indicadores más bajos de la institución</w:t>
      </w:r>
      <w:r w:rsidR="00E80018" w:rsidRPr="751CABB3">
        <w:rPr>
          <w:color w:val="000000" w:themeColor="text1"/>
        </w:rPr>
        <w:t xml:space="preserve">, pues </w:t>
      </w:r>
      <w:r w:rsidRPr="751CABB3">
        <w:rPr>
          <w:color w:val="000000" w:themeColor="text1"/>
        </w:rPr>
        <w:t xml:space="preserve">solamente se </w:t>
      </w:r>
      <w:r w:rsidR="00E80018" w:rsidRPr="751CABB3">
        <w:rPr>
          <w:color w:val="000000" w:themeColor="text1"/>
        </w:rPr>
        <w:t xml:space="preserve">formalizaron </w:t>
      </w:r>
      <w:r w:rsidRPr="751CABB3">
        <w:rPr>
          <w:color w:val="000000" w:themeColor="text1"/>
        </w:rPr>
        <w:t>seis contratos de los 129 programados para un avance del 4,65</w:t>
      </w:r>
      <w:r w:rsidR="00F808C2" w:rsidRPr="751CABB3">
        <w:rPr>
          <w:color w:val="000000" w:themeColor="text1"/>
        </w:rPr>
        <w:t>%.</w:t>
      </w:r>
      <w:r w:rsidR="00E80018" w:rsidRPr="751CABB3">
        <w:rPr>
          <w:color w:val="000000" w:themeColor="text1"/>
        </w:rPr>
        <w:t xml:space="preserve"> A</w:t>
      </w:r>
      <w:r w:rsidRPr="751CABB3">
        <w:rPr>
          <w:color w:val="000000" w:themeColor="text1"/>
        </w:rPr>
        <w:t>specto que debe ser analizado para mejorar su rendimiento</w:t>
      </w:r>
      <w:r w:rsidR="00E80018" w:rsidRPr="751CABB3">
        <w:rPr>
          <w:color w:val="000000" w:themeColor="text1"/>
        </w:rPr>
        <w:t>,</w:t>
      </w:r>
      <w:r w:rsidRPr="751CABB3">
        <w:rPr>
          <w:color w:val="000000" w:themeColor="text1"/>
        </w:rPr>
        <w:t xml:space="preserve"> </w:t>
      </w:r>
      <w:r w:rsidR="00E80018" w:rsidRPr="751CABB3">
        <w:rPr>
          <w:color w:val="000000" w:themeColor="text1"/>
        </w:rPr>
        <w:t xml:space="preserve">dada la </w:t>
      </w:r>
      <w:r w:rsidR="0034512E" w:rsidRPr="751CABB3">
        <w:rPr>
          <w:color w:val="000000" w:themeColor="text1"/>
        </w:rPr>
        <w:t>relevancia de</w:t>
      </w:r>
      <w:r w:rsidR="00E80018" w:rsidRPr="751CABB3">
        <w:rPr>
          <w:color w:val="000000" w:themeColor="text1"/>
        </w:rPr>
        <w:t xml:space="preserve"> esta métrica en instrumentos de planificación nacional y la afectación que estos resultados deficientes traen consigo en la imagen institucional y el desempeño individual de los profesionales involucrados en la coordinación y gestión de dicho programa.</w:t>
      </w:r>
    </w:p>
    <w:p w14:paraId="4DC778E2" w14:textId="5FC02B74" w:rsidR="00951F4F" w:rsidRDefault="0034512E" w:rsidP="751CABB3">
      <w:pPr>
        <w:spacing w:line="360" w:lineRule="auto"/>
        <w:jc w:val="both"/>
        <w:rPr>
          <w:color w:val="000000" w:themeColor="text1"/>
        </w:rPr>
      </w:pPr>
      <w:r w:rsidRPr="751CABB3">
        <w:rPr>
          <w:color w:val="000000" w:themeColor="text1"/>
        </w:rPr>
        <w:t xml:space="preserve"> Por otra parte, l</w:t>
      </w:r>
      <w:r w:rsidR="00B348FF" w:rsidRPr="751CABB3">
        <w:rPr>
          <w:color w:val="000000" w:themeColor="text1"/>
        </w:rPr>
        <w:t>a institución logró avances importantes respecto a l</w:t>
      </w:r>
      <w:r w:rsidRPr="751CABB3">
        <w:rPr>
          <w:color w:val="000000" w:themeColor="text1"/>
        </w:rPr>
        <w:t xml:space="preserve">os </w:t>
      </w:r>
      <w:r w:rsidR="00B348FF" w:rsidRPr="751CABB3">
        <w:rPr>
          <w:color w:val="000000" w:themeColor="text1"/>
        </w:rPr>
        <w:t xml:space="preserve">ingresos adicionales </w:t>
      </w:r>
      <w:r w:rsidRPr="751CABB3">
        <w:rPr>
          <w:color w:val="000000" w:themeColor="text1"/>
        </w:rPr>
        <w:t>al presupuesto ordinario c</w:t>
      </w:r>
      <w:r w:rsidR="00B348FF" w:rsidRPr="751CABB3">
        <w:rPr>
          <w:color w:val="000000" w:themeColor="text1"/>
        </w:rPr>
        <w:t xml:space="preserve">aptados por la </w:t>
      </w:r>
      <w:r w:rsidR="00F808C2" w:rsidRPr="751CABB3">
        <w:rPr>
          <w:color w:val="000000" w:themeColor="text1"/>
        </w:rPr>
        <w:t>DCSA, cuyo</w:t>
      </w:r>
      <w:r w:rsidR="00EA7A2F" w:rsidRPr="751CABB3">
        <w:rPr>
          <w:color w:val="000000" w:themeColor="text1"/>
        </w:rPr>
        <w:t xml:space="preserve"> trabajo consiguió la formalización </w:t>
      </w:r>
      <w:r w:rsidR="000255C9" w:rsidRPr="751CABB3">
        <w:rPr>
          <w:color w:val="000000" w:themeColor="text1"/>
        </w:rPr>
        <w:t>de ocho</w:t>
      </w:r>
      <w:r w:rsidR="00B348FF" w:rsidRPr="751CABB3">
        <w:rPr>
          <w:color w:val="000000" w:themeColor="text1"/>
        </w:rPr>
        <w:t xml:space="preserve"> convenios entre instituciones públicas y privadas, así </w:t>
      </w:r>
      <w:r w:rsidR="00386846" w:rsidRPr="751CABB3">
        <w:rPr>
          <w:color w:val="000000" w:themeColor="text1"/>
        </w:rPr>
        <w:t>como empresas</w:t>
      </w:r>
      <w:r w:rsidRPr="751CABB3">
        <w:rPr>
          <w:color w:val="000000" w:themeColor="text1"/>
        </w:rPr>
        <w:t xml:space="preserve"> d</w:t>
      </w:r>
      <w:r w:rsidR="00B348FF" w:rsidRPr="751CABB3">
        <w:rPr>
          <w:color w:val="000000" w:themeColor="text1"/>
        </w:rPr>
        <w:t>el sector turístico</w:t>
      </w:r>
      <w:r w:rsidR="009C600D" w:rsidRPr="751CABB3">
        <w:rPr>
          <w:color w:val="000000" w:themeColor="text1"/>
        </w:rPr>
        <w:t>.</w:t>
      </w:r>
      <w:r w:rsidR="00B348FF" w:rsidRPr="751CABB3">
        <w:rPr>
          <w:color w:val="000000" w:themeColor="text1"/>
        </w:rPr>
        <w:t xml:space="preserve"> </w:t>
      </w:r>
      <w:r w:rsidR="009C600D" w:rsidRPr="751CABB3">
        <w:rPr>
          <w:color w:val="000000" w:themeColor="text1"/>
        </w:rPr>
        <w:t>L</w:t>
      </w:r>
      <w:r w:rsidR="00B348FF" w:rsidRPr="751CABB3">
        <w:rPr>
          <w:color w:val="000000" w:themeColor="text1"/>
        </w:rPr>
        <w:t>ogrando con ello</w:t>
      </w:r>
      <w:r w:rsidR="009C600D" w:rsidRPr="751CABB3">
        <w:rPr>
          <w:color w:val="000000" w:themeColor="text1"/>
        </w:rPr>
        <w:t>,</w:t>
      </w:r>
      <w:r w:rsidR="00B348FF" w:rsidRPr="751CABB3">
        <w:rPr>
          <w:color w:val="000000" w:themeColor="text1"/>
        </w:rPr>
        <w:t xml:space="preserve"> la recaudación de $659.909,80 y un avance del 101,52% de la meta programada. Siguiendo con esta misma línea, la Secretaría REDD+ ha logrado avances importantes en la captación de ingresos firmando el primer desembolso del ERPA con el Fondo de Carbono por un monto de $16.415,000 y un convenio de pago por resultados con el Fondo Verde del Clima por un monto de </w:t>
      </w:r>
    </w:p>
    <w:p w14:paraId="487FD71A" w14:textId="77777777" w:rsidR="00951F4F" w:rsidRDefault="00951F4F" w:rsidP="751CABB3">
      <w:pPr>
        <w:spacing w:line="360" w:lineRule="auto"/>
        <w:jc w:val="both"/>
        <w:rPr>
          <w:color w:val="000000" w:themeColor="text1"/>
        </w:rPr>
      </w:pPr>
    </w:p>
    <w:p w14:paraId="40BC9B05" w14:textId="78755662" w:rsidR="00B348FF" w:rsidRDefault="00B348FF" w:rsidP="751CABB3">
      <w:pPr>
        <w:spacing w:line="360" w:lineRule="auto"/>
        <w:jc w:val="both"/>
        <w:rPr>
          <w:color w:val="000000" w:themeColor="text1"/>
        </w:rPr>
      </w:pPr>
      <w:r w:rsidRPr="751CABB3">
        <w:rPr>
          <w:color w:val="000000" w:themeColor="text1"/>
        </w:rPr>
        <w:t>23.933.019,97 para un total aproximado de $40.348.019,97</w:t>
      </w:r>
      <w:r w:rsidR="009C600D" w:rsidRPr="751CABB3">
        <w:rPr>
          <w:color w:val="000000" w:themeColor="text1"/>
        </w:rPr>
        <w:t xml:space="preserve"> que se recibirán en tractos durante el año 2023 y</w:t>
      </w:r>
      <w:r w:rsidRPr="751CABB3">
        <w:rPr>
          <w:color w:val="000000" w:themeColor="text1"/>
        </w:rPr>
        <w:t xml:space="preserve"> que vendrán a solventar y a apoyar a la institución en el fortalecimiento de sus programas sustantivos.</w:t>
      </w:r>
    </w:p>
    <w:p w14:paraId="49E3CF7B" w14:textId="77777777" w:rsidR="00F01C5A" w:rsidRDefault="00B348FF" w:rsidP="00B348FF">
      <w:pPr>
        <w:spacing w:line="360" w:lineRule="auto"/>
        <w:jc w:val="both"/>
        <w:rPr>
          <w:color w:val="000000" w:themeColor="text1"/>
          <w:lang w:val="es-ES_tradnl"/>
        </w:rPr>
      </w:pPr>
      <w:r w:rsidRPr="005731D0">
        <w:rPr>
          <w:color w:val="000000" w:themeColor="text1"/>
          <w:lang w:val="es-ES_tradnl"/>
        </w:rPr>
        <w:t>A nivel administrativo, la institución ha logrado avances importantes respecto a la cantidad de personal capacitado</w:t>
      </w:r>
      <w:r>
        <w:rPr>
          <w:color w:val="000000" w:themeColor="text1"/>
          <w:lang w:val="es-ES_tradnl"/>
        </w:rPr>
        <w:t xml:space="preserve"> logrando en este indicador un 100% de rendimiento</w:t>
      </w:r>
      <w:r w:rsidRPr="005731D0">
        <w:rPr>
          <w:color w:val="000000" w:themeColor="text1"/>
          <w:lang w:val="es-ES_tradnl"/>
        </w:rPr>
        <w:t>, en la cantidad de órdenes de inicio gestionadas</w:t>
      </w:r>
      <w:r>
        <w:rPr>
          <w:color w:val="000000" w:themeColor="text1"/>
          <w:lang w:val="es-ES_tradnl"/>
        </w:rPr>
        <w:t>, a pesar de la nueva modificación en vigencia de la Ley de Contratación Administrativa y el aumento en la cantidad de gestiones</w:t>
      </w:r>
      <w:r w:rsidR="009C600D">
        <w:rPr>
          <w:color w:val="000000" w:themeColor="text1"/>
          <w:lang w:val="es-ES_tradnl"/>
        </w:rPr>
        <w:t>;</w:t>
      </w:r>
      <w:r>
        <w:rPr>
          <w:color w:val="000000" w:themeColor="text1"/>
          <w:lang w:val="es-ES_tradnl"/>
        </w:rPr>
        <w:t xml:space="preserve"> se ha logrado avanzar satisfactoriamente en un 101,57%</w:t>
      </w:r>
      <w:r w:rsidR="009C600D">
        <w:rPr>
          <w:color w:val="000000" w:themeColor="text1"/>
          <w:lang w:val="es-ES_tradnl"/>
        </w:rPr>
        <w:t>.</w:t>
      </w:r>
      <w:r w:rsidRPr="005731D0">
        <w:rPr>
          <w:color w:val="000000" w:themeColor="text1"/>
          <w:lang w:val="es-ES_tradnl"/>
        </w:rPr>
        <w:t xml:space="preserve"> </w:t>
      </w:r>
      <w:r w:rsidR="009C600D">
        <w:rPr>
          <w:color w:val="000000" w:themeColor="text1"/>
          <w:lang w:val="es-ES_tradnl"/>
        </w:rPr>
        <w:t>Finalmente,</w:t>
      </w:r>
      <w:r>
        <w:rPr>
          <w:color w:val="000000" w:themeColor="text1"/>
          <w:lang w:val="es-ES_tradnl"/>
        </w:rPr>
        <w:t xml:space="preserve"> se tiene</w:t>
      </w:r>
      <w:r w:rsidRPr="005731D0">
        <w:rPr>
          <w:color w:val="000000" w:themeColor="text1"/>
          <w:lang w:val="es-ES_tradnl"/>
        </w:rPr>
        <w:t xml:space="preserve"> un desempeño ambiental institucional del 106%. </w:t>
      </w:r>
    </w:p>
    <w:p w14:paraId="1E93EB35" w14:textId="0C6FA697" w:rsidR="00B348FF" w:rsidRDefault="00F01C5A" w:rsidP="00B348FF">
      <w:pPr>
        <w:spacing w:line="360" w:lineRule="auto"/>
        <w:jc w:val="both"/>
        <w:rPr>
          <w:rStyle w:val="s6"/>
          <w:rFonts w:ascii="Helvetica" w:hAnsi="Helvetica"/>
          <w:color w:val="000000" w:themeColor="text1"/>
          <w:szCs w:val="18"/>
        </w:rPr>
      </w:pPr>
      <w:r>
        <w:rPr>
          <w:color w:val="000000" w:themeColor="text1"/>
          <w:lang w:val="es-ES_tradnl"/>
        </w:rPr>
        <w:t>En la atención del compromiso que existe para evaluar la calidad de los servicios brindados los resultados se mostraron satisfactorios con una calificación promedio de 91%</w:t>
      </w:r>
      <w:r w:rsidR="00B348FF" w:rsidRPr="005731D0">
        <w:rPr>
          <w:color w:val="000000" w:themeColor="text1"/>
          <w:lang w:val="es-ES_tradnl"/>
        </w:rPr>
        <w:t xml:space="preserve">% </w:t>
      </w:r>
      <w:r>
        <w:rPr>
          <w:color w:val="000000" w:themeColor="text1"/>
          <w:lang w:val="es-ES_tradnl"/>
        </w:rPr>
        <w:t xml:space="preserve">otorgada según la percepción de nuestros </w:t>
      </w:r>
      <w:r w:rsidR="009C600D">
        <w:rPr>
          <w:color w:val="000000" w:themeColor="text1"/>
          <w:lang w:val="es-ES_tradnl"/>
        </w:rPr>
        <w:t xml:space="preserve">usuarios </w:t>
      </w:r>
      <w:r>
        <w:rPr>
          <w:color w:val="000000" w:themeColor="text1"/>
          <w:lang w:val="es-ES_tradnl"/>
        </w:rPr>
        <w:t xml:space="preserve">al cuestionárseles sobre </w:t>
      </w:r>
      <w:r w:rsidR="00B348FF">
        <w:rPr>
          <w:rStyle w:val="s6"/>
          <w:rFonts w:ascii="Helvetica" w:hAnsi="Helvetica"/>
          <w:color w:val="000000" w:themeColor="text1"/>
          <w:szCs w:val="18"/>
        </w:rPr>
        <w:t>v</w:t>
      </w:r>
      <w:r w:rsidR="00B348FF" w:rsidRPr="005731D0">
        <w:rPr>
          <w:rStyle w:val="s6"/>
          <w:rFonts w:ascii="Helvetica" w:hAnsi="Helvetica"/>
          <w:color w:val="000000" w:themeColor="text1"/>
          <w:szCs w:val="18"/>
        </w:rPr>
        <w:t>ariables como:</w:t>
      </w:r>
      <w:r w:rsidR="00B348FF">
        <w:rPr>
          <w:rStyle w:val="s6"/>
          <w:rFonts w:ascii="Helvetica" w:hAnsi="Helvetica"/>
          <w:color w:val="000000" w:themeColor="text1"/>
          <w:szCs w:val="18"/>
        </w:rPr>
        <w:t xml:space="preserve"> la</w:t>
      </w:r>
      <w:r w:rsidR="00B348FF" w:rsidRPr="005731D0">
        <w:rPr>
          <w:rStyle w:val="apple-converted-space"/>
          <w:rFonts w:ascii="Helvetica" w:hAnsi="Helvetica"/>
          <w:color w:val="000000" w:themeColor="text1"/>
          <w:szCs w:val="18"/>
        </w:rPr>
        <w:t> </w:t>
      </w:r>
      <w:r w:rsidR="00B348FF" w:rsidRPr="005731D0">
        <w:rPr>
          <w:rStyle w:val="s6"/>
          <w:rFonts w:ascii="Helvetica" w:hAnsi="Helvetica"/>
          <w:color w:val="000000" w:themeColor="text1"/>
          <w:szCs w:val="18"/>
        </w:rPr>
        <w:t>calidad de la información</w:t>
      </w:r>
      <w:r w:rsidR="00B348FF">
        <w:rPr>
          <w:rStyle w:val="s6"/>
          <w:rFonts w:ascii="Helvetica" w:hAnsi="Helvetica"/>
          <w:color w:val="000000" w:themeColor="text1"/>
          <w:szCs w:val="18"/>
        </w:rPr>
        <w:t xml:space="preserve"> entregada</w:t>
      </w:r>
      <w:r w:rsidR="00B348FF" w:rsidRPr="005731D0">
        <w:rPr>
          <w:rStyle w:val="s6"/>
          <w:rFonts w:ascii="Helvetica" w:hAnsi="Helvetica"/>
          <w:color w:val="000000" w:themeColor="text1"/>
          <w:szCs w:val="18"/>
        </w:rPr>
        <w:t>, tiempos de procesos, trato recibido, accesibilidad en las oficinas</w:t>
      </w:r>
      <w:r w:rsidR="00B348FF">
        <w:rPr>
          <w:rStyle w:val="s6"/>
          <w:rFonts w:ascii="Helvetica" w:hAnsi="Helvetica"/>
          <w:color w:val="000000" w:themeColor="text1"/>
          <w:szCs w:val="18"/>
        </w:rPr>
        <w:t xml:space="preserve"> regionales</w:t>
      </w:r>
      <w:r w:rsidR="00B348FF" w:rsidRPr="005731D0">
        <w:rPr>
          <w:rStyle w:val="s6"/>
          <w:rFonts w:ascii="Helvetica" w:hAnsi="Helvetica"/>
          <w:color w:val="000000" w:themeColor="text1"/>
          <w:szCs w:val="18"/>
        </w:rPr>
        <w:t xml:space="preserve">, </w:t>
      </w:r>
      <w:r w:rsidR="00B348FF">
        <w:rPr>
          <w:rStyle w:val="s6"/>
          <w:rFonts w:ascii="Helvetica" w:hAnsi="Helvetica"/>
          <w:color w:val="000000" w:themeColor="text1"/>
          <w:szCs w:val="18"/>
        </w:rPr>
        <w:t xml:space="preserve">entre </w:t>
      </w:r>
      <w:r w:rsidR="00B348FF" w:rsidRPr="005731D0">
        <w:rPr>
          <w:rStyle w:val="s6"/>
          <w:rFonts w:ascii="Helvetica" w:hAnsi="Helvetica"/>
          <w:color w:val="000000" w:themeColor="text1"/>
          <w:szCs w:val="18"/>
        </w:rPr>
        <w:t>otros</w:t>
      </w:r>
      <w:r w:rsidR="00B348FF">
        <w:rPr>
          <w:rStyle w:val="s6"/>
          <w:rFonts w:ascii="Helvetica" w:hAnsi="Helvetica"/>
          <w:color w:val="000000" w:themeColor="text1"/>
          <w:szCs w:val="18"/>
        </w:rPr>
        <w:t>.</w:t>
      </w:r>
    </w:p>
    <w:p w14:paraId="7A99AED2" w14:textId="4F2EE36D" w:rsidR="00B110CF" w:rsidRDefault="00AA096F" w:rsidP="00B348FF">
      <w:pPr>
        <w:spacing w:line="360" w:lineRule="auto"/>
        <w:jc w:val="both"/>
        <w:rPr>
          <w:rStyle w:val="s6"/>
          <w:rFonts w:ascii="Helvetica" w:hAnsi="Helvetica"/>
          <w:color w:val="000000" w:themeColor="text1"/>
          <w:szCs w:val="18"/>
        </w:rPr>
      </w:pPr>
      <w:r>
        <w:rPr>
          <w:rStyle w:val="s6"/>
          <w:rFonts w:ascii="Helvetica" w:hAnsi="Helvetica"/>
          <w:color w:val="000000" w:themeColor="text1"/>
          <w:szCs w:val="18"/>
        </w:rPr>
        <w:t xml:space="preserve">Finalmente, pero no menos importante es </w:t>
      </w:r>
      <w:r w:rsidR="00002A55">
        <w:rPr>
          <w:rStyle w:val="s6"/>
          <w:rFonts w:ascii="Helvetica" w:hAnsi="Helvetica"/>
          <w:color w:val="000000" w:themeColor="text1"/>
          <w:szCs w:val="18"/>
        </w:rPr>
        <w:t xml:space="preserve">oportuno </w:t>
      </w:r>
      <w:r>
        <w:rPr>
          <w:rStyle w:val="s6"/>
          <w:rFonts w:ascii="Helvetica" w:hAnsi="Helvetica"/>
          <w:color w:val="000000" w:themeColor="text1"/>
          <w:szCs w:val="18"/>
        </w:rPr>
        <w:t xml:space="preserve">destacar el desempeño anual institucional del FONAFIFO </w:t>
      </w:r>
      <w:r w:rsidR="00F01C5A">
        <w:rPr>
          <w:rStyle w:val="s6"/>
          <w:rFonts w:ascii="Helvetica" w:hAnsi="Helvetica"/>
          <w:color w:val="000000" w:themeColor="text1"/>
          <w:szCs w:val="18"/>
        </w:rPr>
        <w:t>cuyo resultado alcanz</w:t>
      </w:r>
      <w:r w:rsidR="00002A55">
        <w:rPr>
          <w:rStyle w:val="s6"/>
          <w:rFonts w:ascii="Helvetica" w:hAnsi="Helvetica"/>
          <w:color w:val="000000" w:themeColor="text1"/>
          <w:szCs w:val="18"/>
        </w:rPr>
        <w:t>ó</w:t>
      </w:r>
      <w:r w:rsidR="00F01C5A">
        <w:rPr>
          <w:rStyle w:val="s6"/>
          <w:rFonts w:ascii="Helvetica" w:hAnsi="Helvetica"/>
          <w:color w:val="000000" w:themeColor="text1"/>
          <w:szCs w:val="18"/>
        </w:rPr>
        <w:t xml:space="preserve"> el </w:t>
      </w:r>
      <w:r>
        <w:rPr>
          <w:rStyle w:val="s6"/>
          <w:rFonts w:ascii="Helvetica" w:hAnsi="Helvetica"/>
          <w:color w:val="000000" w:themeColor="text1"/>
          <w:szCs w:val="18"/>
        </w:rPr>
        <w:t>118,68%</w:t>
      </w:r>
      <w:r w:rsidR="00F01C5A">
        <w:rPr>
          <w:rStyle w:val="s6"/>
          <w:rFonts w:ascii="Helvetica" w:hAnsi="Helvetica"/>
          <w:color w:val="000000" w:themeColor="text1"/>
          <w:szCs w:val="18"/>
        </w:rPr>
        <w:t xml:space="preserve">, siendo el </w:t>
      </w:r>
      <w:r w:rsidR="003E3AB3">
        <w:rPr>
          <w:rStyle w:val="s6"/>
          <w:rFonts w:ascii="Helvetica" w:hAnsi="Helvetica"/>
          <w:color w:val="000000" w:themeColor="text1"/>
          <w:szCs w:val="18"/>
        </w:rPr>
        <w:t xml:space="preserve">2022 </w:t>
      </w:r>
      <w:r w:rsidR="009F11FF">
        <w:rPr>
          <w:rStyle w:val="s6"/>
          <w:rFonts w:ascii="Helvetica" w:hAnsi="Helvetica"/>
          <w:color w:val="000000" w:themeColor="text1"/>
          <w:szCs w:val="18"/>
        </w:rPr>
        <w:t>un año</w:t>
      </w:r>
      <w:r w:rsidR="00F01C5A">
        <w:rPr>
          <w:rStyle w:val="s6"/>
          <w:rFonts w:ascii="Helvetica" w:hAnsi="Helvetica"/>
          <w:color w:val="000000" w:themeColor="text1"/>
          <w:szCs w:val="18"/>
        </w:rPr>
        <w:t xml:space="preserve"> </w:t>
      </w:r>
      <w:r w:rsidR="00370D75">
        <w:rPr>
          <w:rStyle w:val="s6"/>
          <w:rFonts w:ascii="Helvetica" w:hAnsi="Helvetica"/>
          <w:color w:val="000000" w:themeColor="text1"/>
          <w:szCs w:val="18"/>
        </w:rPr>
        <w:t>más en</w:t>
      </w:r>
      <w:r w:rsidR="00F01C5A">
        <w:rPr>
          <w:rStyle w:val="s6"/>
          <w:rFonts w:ascii="Helvetica" w:hAnsi="Helvetica"/>
          <w:color w:val="000000" w:themeColor="text1"/>
          <w:szCs w:val="18"/>
        </w:rPr>
        <w:t xml:space="preserve"> el que la </w:t>
      </w:r>
      <w:r>
        <w:rPr>
          <w:rStyle w:val="s6"/>
          <w:rFonts w:ascii="Helvetica" w:hAnsi="Helvetica"/>
          <w:color w:val="000000" w:themeColor="text1"/>
          <w:szCs w:val="18"/>
        </w:rPr>
        <w:t xml:space="preserve">institución ha logrado cumplir a cabalidad con </w:t>
      </w:r>
      <w:r w:rsidR="00002A55">
        <w:rPr>
          <w:rStyle w:val="s6"/>
          <w:rFonts w:ascii="Helvetica" w:hAnsi="Helvetica"/>
          <w:color w:val="000000" w:themeColor="text1"/>
          <w:szCs w:val="18"/>
        </w:rPr>
        <w:t xml:space="preserve">la gran mayoría de las </w:t>
      </w:r>
      <w:r>
        <w:rPr>
          <w:rStyle w:val="s6"/>
          <w:rFonts w:ascii="Helvetica" w:hAnsi="Helvetica"/>
          <w:color w:val="000000" w:themeColor="text1"/>
          <w:szCs w:val="18"/>
        </w:rPr>
        <w:t xml:space="preserve">metas propuestas en su Plan Estratégico Institucional. </w:t>
      </w:r>
      <w:r w:rsidR="00002A55">
        <w:rPr>
          <w:rStyle w:val="s6"/>
          <w:rFonts w:ascii="Helvetica" w:hAnsi="Helvetica"/>
          <w:color w:val="000000" w:themeColor="text1"/>
          <w:szCs w:val="18"/>
        </w:rPr>
        <w:t xml:space="preserve"> Sin omitir además el cumplimiento del marco normativo que le </w:t>
      </w:r>
      <w:r w:rsidR="00B110CF">
        <w:rPr>
          <w:rStyle w:val="s6"/>
          <w:rFonts w:ascii="Helvetica" w:hAnsi="Helvetica"/>
          <w:color w:val="000000" w:themeColor="text1"/>
          <w:szCs w:val="18"/>
        </w:rPr>
        <w:t>compete,</w:t>
      </w:r>
      <w:r w:rsidR="00002A55">
        <w:rPr>
          <w:rStyle w:val="s6"/>
          <w:rFonts w:ascii="Helvetica" w:hAnsi="Helvetica"/>
          <w:color w:val="000000" w:themeColor="text1"/>
          <w:szCs w:val="18"/>
        </w:rPr>
        <w:t xml:space="preserve"> los requerimientos de información solicitados por los </w:t>
      </w:r>
      <w:r>
        <w:rPr>
          <w:rStyle w:val="s6"/>
          <w:rFonts w:ascii="Helvetica" w:hAnsi="Helvetica"/>
          <w:color w:val="000000" w:themeColor="text1"/>
          <w:szCs w:val="18"/>
        </w:rPr>
        <w:t xml:space="preserve">de los entes de fiscalización </w:t>
      </w:r>
      <w:r w:rsidR="00B110CF">
        <w:rPr>
          <w:rStyle w:val="s6"/>
          <w:rFonts w:ascii="Helvetica" w:hAnsi="Helvetica"/>
          <w:color w:val="000000" w:themeColor="text1"/>
          <w:szCs w:val="18"/>
        </w:rPr>
        <w:t>superior,</w:t>
      </w:r>
      <w:r w:rsidR="00002A55">
        <w:rPr>
          <w:rStyle w:val="s6"/>
          <w:rFonts w:ascii="Helvetica" w:hAnsi="Helvetica"/>
          <w:color w:val="000000" w:themeColor="text1"/>
          <w:szCs w:val="18"/>
        </w:rPr>
        <w:t xml:space="preserve"> compromisos </w:t>
      </w:r>
      <w:r>
        <w:rPr>
          <w:rStyle w:val="s6"/>
          <w:rFonts w:ascii="Helvetica" w:hAnsi="Helvetica"/>
          <w:color w:val="000000" w:themeColor="text1"/>
          <w:szCs w:val="18"/>
        </w:rPr>
        <w:t>definidos en el Plan Nacional de Desarrollo</w:t>
      </w:r>
      <w:r w:rsidR="00002A55">
        <w:rPr>
          <w:rStyle w:val="s6"/>
          <w:rFonts w:ascii="Helvetica" w:hAnsi="Helvetica"/>
          <w:color w:val="000000" w:themeColor="text1"/>
          <w:szCs w:val="18"/>
        </w:rPr>
        <w:t xml:space="preserve"> e Inversión </w:t>
      </w:r>
      <w:r w:rsidR="00B110CF">
        <w:rPr>
          <w:rStyle w:val="s6"/>
          <w:rFonts w:ascii="Helvetica" w:hAnsi="Helvetica"/>
          <w:color w:val="000000" w:themeColor="text1"/>
          <w:szCs w:val="18"/>
        </w:rPr>
        <w:t>Pública,</w:t>
      </w:r>
      <w:r>
        <w:rPr>
          <w:rStyle w:val="s6"/>
          <w:rFonts w:ascii="Helvetica" w:hAnsi="Helvetica"/>
          <w:color w:val="000000" w:themeColor="text1"/>
          <w:szCs w:val="18"/>
        </w:rPr>
        <w:t xml:space="preserve"> </w:t>
      </w:r>
      <w:r w:rsidR="00002A55">
        <w:rPr>
          <w:rStyle w:val="s6"/>
          <w:rFonts w:ascii="Helvetica" w:hAnsi="Helvetica"/>
          <w:color w:val="000000" w:themeColor="text1"/>
          <w:szCs w:val="18"/>
        </w:rPr>
        <w:t xml:space="preserve">y la </w:t>
      </w:r>
      <w:r>
        <w:rPr>
          <w:rStyle w:val="s6"/>
          <w:rFonts w:ascii="Helvetica" w:hAnsi="Helvetica"/>
          <w:color w:val="000000" w:themeColor="text1"/>
          <w:szCs w:val="18"/>
        </w:rPr>
        <w:t xml:space="preserve">debida rendición de </w:t>
      </w:r>
      <w:r w:rsidR="00B110CF">
        <w:rPr>
          <w:rStyle w:val="s6"/>
          <w:rFonts w:ascii="Helvetica" w:hAnsi="Helvetica"/>
          <w:color w:val="000000" w:themeColor="text1"/>
          <w:szCs w:val="18"/>
        </w:rPr>
        <w:t xml:space="preserve">cuentas a la ciudadanía; elementos propios de una institución transparente y efectiva caracterizada por sus habilidades de gestión </w:t>
      </w:r>
    </w:p>
    <w:p w14:paraId="207F45FB" w14:textId="5D3A0EAC" w:rsidR="00EE278B" w:rsidRPr="00B110CF" w:rsidRDefault="00B110CF" w:rsidP="751CABB3">
      <w:pPr>
        <w:spacing w:line="360" w:lineRule="auto"/>
        <w:jc w:val="both"/>
        <w:rPr>
          <w:color w:val="000000" w:themeColor="text1"/>
        </w:rPr>
      </w:pPr>
      <w:r w:rsidRPr="751CABB3">
        <w:rPr>
          <w:color w:val="000000" w:themeColor="text1"/>
        </w:rPr>
        <w:t>Asimismo, para</w:t>
      </w:r>
      <w:r w:rsidR="00002A55" w:rsidRPr="751CABB3">
        <w:rPr>
          <w:color w:val="000000" w:themeColor="text1"/>
        </w:rPr>
        <w:t xml:space="preserve"> una mejor </w:t>
      </w:r>
      <w:r w:rsidRPr="751CABB3">
        <w:rPr>
          <w:color w:val="000000" w:themeColor="text1"/>
        </w:rPr>
        <w:t>interpretación</w:t>
      </w:r>
      <w:r w:rsidR="00002A55" w:rsidRPr="751CABB3">
        <w:rPr>
          <w:color w:val="000000" w:themeColor="text1"/>
        </w:rPr>
        <w:t xml:space="preserve"> del informe que se </w:t>
      </w:r>
      <w:r w:rsidRPr="751CABB3">
        <w:rPr>
          <w:color w:val="000000" w:themeColor="text1"/>
        </w:rPr>
        <w:t>presenta</w:t>
      </w:r>
      <w:r w:rsidR="00002A55" w:rsidRPr="751CABB3">
        <w:rPr>
          <w:color w:val="000000" w:themeColor="text1"/>
        </w:rPr>
        <w:t xml:space="preserve"> a continuación se deberá comprender que se utiliza </w:t>
      </w:r>
      <w:r w:rsidR="00EE278B" w:rsidRPr="751CABB3">
        <w:rPr>
          <w:color w:val="000000" w:themeColor="text1"/>
        </w:rPr>
        <w:t xml:space="preserve">una escala semáforo donde las calificaciones obtenidas entre 85% y 100% tendrán una luz verde, las calificaciones obtenidas entre un 65% y un 80% tendrán una luz amarilla y finalmente, las calificaciones obtenidas menores al 64% se verán reflejadas con una luz </w:t>
      </w:r>
      <w:r w:rsidRPr="751CABB3">
        <w:rPr>
          <w:color w:val="000000" w:themeColor="text1"/>
        </w:rPr>
        <w:t>roja. Lo anterior a fin de presentar gráficamente una visión acerca del desempeño logrado y aquellos factores que requieren de atención inmediata por parte de las jefaturas.</w:t>
      </w:r>
    </w:p>
    <w:p w14:paraId="56D141EF" w14:textId="1E1D7A74" w:rsidR="00FC74A2" w:rsidRDefault="00FC74A2" w:rsidP="006C02AF">
      <w:pPr>
        <w:pStyle w:val="Sinespaciado"/>
        <w:spacing w:before="600"/>
      </w:pPr>
    </w:p>
    <w:p w14:paraId="35302AF4" w14:textId="77777777" w:rsidR="003E3AB3" w:rsidRDefault="003E3AB3" w:rsidP="006C02AF">
      <w:pPr>
        <w:pStyle w:val="Sinespaciado"/>
        <w:spacing w:before="600"/>
      </w:pPr>
    </w:p>
    <w:p w14:paraId="7A70B30A" w14:textId="77777777" w:rsidR="003E3AB3" w:rsidRDefault="003E3AB3" w:rsidP="006C02AF">
      <w:pPr>
        <w:pStyle w:val="Sinespaciado"/>
        <w:spacing w:before="600"/>
      </w:pPr>
    </w:p>
    <w:p w14:paraId="7B6440AC" w14:textId="77777777" w:rsidR="003E3AB3" w:rsidRDefault="003E3AB3" w:rsidP="006C02AF">
      <w:pPr>
        <w:pStyle w:val="Sinespaciado"/>
        <w:spacing w:before="600"/>
      </w:pPr>
    </w:p>
    <w:p w14:paraId="5FC53207" w14:textId="77777777" w:rsidR="003E3AB3" w:rsidRPr="00FC74A2" w:rsidRDefault="003E3AB3" w:rsidP="006C02AF">
      <w:pPr>
        <w:pStyle w:val="Sinespaciado"/>
        <w:spacing w:before="600"/>
      </w:pPr>
    </w:p>
    <w:p w14:paraId="305238BB" w14:textId="703159F1" w:rsidR="00FC74A2" w:rsidRDefault="00C94571">
      <w:pPr>
        <w:pStyle w:val="Ttulo1"/>
      </w:pPr>
      <w:r>
        <w:lastRenderedPageBreak/>
        <w:t>Dirección general</w:t>
      </w:r>
    </w:p>
    <w:sdt>
      <w:sdtPr>
        <w:rPr>
          <w:b/>
          <w:bCs/>
          <w:color w:val="5B9BD5" w:themeColor="accent1"/>
          <w:sz w:val="24"/>
          <w:szCs w:val="24"/>
        </w:rPr>
        <w:id w:val="-520469022"/>
        <w:placeholder>
          <w:docPart w:val="423ADE854DA44052B3956F8200A0A3A4"/>
        </w:placeholder>
        <w15:appearance w15:val="hidden"/>
      </w:sdtPr>
      <w:sdtEndPr/>
      <w:sdtContent>
        <w:p w14:paraId="029EBF54" w14:textId="786D851A" w:rsidR="00851B61" w:rsidRPr="00C94571" w:rsidRDefault="00851B61" w:rsidP="00C94571">
          <w:pPr>
            <w:pStyle w:val="Sinespaciado"/>
          </w:pPr>
        </w:p>
        <w:p w14:paraId="1F1EA5F3" w14:textId="77777777" w:rsidR="00851B61" w:rsidRDefault="00851B61" w:rsidP="00851B61">
          <w:pPr>
            <w:pStyle w:val="Sinespaciado"/>
          </w:pPr>
        </w:p>
        <w:p w14:paraId="75D12A1A" w14:textId="26051423" w:rsidR="00851B61" w:rsidRDefault="00851B61" w:rsidP="00851B61">
          <w:pPr>
            <w:pStyle w:val="Sinespaciado"/>
            <w:jc w:val="center"/>
            <w:rPr>
              <w:b/>
              <w:bCs/>
            </w:rPr>
          </w:pPr>
          <w:r w:rsidRPr="009F11FF">
            <w:rPr>
              <w:b/>
              <w:bCs/>
            </w:rPr>
            <w:t>Tabla N°</w:t>
          </w:r>
          <w:r w:rsidR="00FD6D8A" w:rsidRPr="009F11FF">
            <w:rPr>
              <w:b/>
              <w:bCs/>
            </w:rPr>
            <w:t>1</w:t>
          </w:r>
          <w:r w:rsidRPr="009F11FF">
            <w:rPr>
              <w:b/>
              <w:bCs/>
            </w:rPr>
            <w:t>:</w:t>
          </w:r>
          <w:r w:rsidRPr="00EF661E">
            <w:rPr>
              <w:b/>
              <w:bCs/>
            </w:rPr>
            <w:t xml:space="preserve"> INDICADORES DIRECCIÓN </w:t>
          </w:r>
          <w:r w:rsidR="00FD6D8A">
            <w:rPr>
              <w:b/>
              <w:bCs/>
            </w:rPr>
            <w:t>GENERAL</w:t>
          </w:r>
        </w:p>
        <w:p w14:paraId="2BE23B96" w14:textId="2114BE2A" w:rsidR="00FD6D8A" w:rsidRDefault="00FD6D8A" w:rsidP="00851B61">
          <w:pPr>
            <w:pStyle w:val="Sinespaciado"/>
            <w:jc w:val="center"/>
            <w:rPr>
              <w:b/>
              <w:bCs/>
            </w:rPr>
          </w:pPr>
        </w:p>
        <w:p w14:paraId="33D00E7A" w14:textId="59F6FC24" w:rsidR="00FD6D8A" w:rsidRDefault="00FD6D8A" w:rsidP="00851B61">
          <w:pPr>
            <w:pStyle w:val="Sinespaciado"/>
            <w:jc w:val="center"/>
            <w:rPr>
              <w:b/>
              <w:bCs/>
            </w:rPr>
          </w:pPr>
          <w:r w:rsidRPr="00FD6D8A">
            <w:rPr>
              <w:noProof/>
              <w:lang w:val="es-CR" w:eastAsia="es-CR"/>
            </w:rPr>
            <w:drawing>
              <wp:anchor distT="0" distB="0" distL="114300" distR="114300" simplePos="0" relativeHeight="251703296" behindDoc="1" locked="0" layoutInCell="1" allowOverlap="1" wp14:anchorId="683BA297" wp14:editId="7333C778">
                <wp:simplePos x="0" y="0"/>
                <wp:positionH relativeFrom="margin">
                  <wp:align>center</wp:align>
                </wp:positionH>
                <wp:positionV relativeFrom="paragraph">
                  <wp:posOffset>10160</wp:posOffset>
                </wp:positionV>
                <wp:extent cx="4476750" cy="1390650"/>
                <wp:effectExtent l="0" t="0" r="0" b="0"/>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80874" w14:textId="19AE9781" w:rsidR="00FD6D8A" w:rsidRDefault="00FD6D8A" w:rsidP="00851B61">
          <w:pPr>
            <w:pStyle w:val="Sinespaciado"/>
            <w:jc w:val="center"/>
            <w:rPr>
              <w:b/>
              <w:bCs/>
            </w:rPr>
          </w:pPr>
        </w:p>
        <w:p w14:paraId="3EE725AB" w14:textId="77777777" w:rsidR="00FD6D8A" w:rsidRDefault="00FD6D8A" w:rsidP="00851B61">
          <w:pPr>
            <w:pStyle w:val="Sinespaciado"/>
            <w:rPr>
              <w:b/>
              <w:bCs/>
            </w:rPr>
          </w:pPr>
          <w:r>
            <w:rPr>
              <w:b/>
              <w:bCs/>
            </w:rPr>
            <w:t xml:space="preserve">                       </w:t>
          </w:r>
        </w:p>
        <w:p w14:paraId="52AF73E2" w14:textId="77777777" w:rsidR="00FD6D8A" w:rsidRDefault="00FD6D8A" w:rsidP="00851B61">
          <w:pPr>
            <w:pStyle w:val="Sinespaciado"/>
            <w:rPr>
              <w:b/>
              <w:bCs/>
            </w:rPr>
          </w:pPr>
        </w:p>
        <w:p w14:paraId="2D011DF2" w14:textId="77777777" w:rsidR="00FD6D8A" w:rsidRDefault="00FD6D8A" w:rsidP="00851B61">
          <w:pPr>
            <w:pStyle w:val="Sinespaciado"/>
            <w:rPr>
              <w:b/>
              <w:bCs/>
            </w:rPr>
          </w:pPr>
        </w:p>
        <w:p w14:paraId="0F9862CF" w14:textId="77777777" w:rsidR="00FD6D8A" w:rsidRDefault="00FD6D8A" w:rsidP="00851B61">
          <w:pPr>
            <w:pStyle w:val="Sinespaciado"/>
            <w:rPr>
              <w:b/>
              <w:bCs/>
            </w:rPr>
          </w:pPr>
        </w:p>
        <w:p w14:paraId="54F88147" w14:textId="77777777" w:rsidR="00FD6D8A" w:rsidRDefault="00FD6D8A" w:rsidP="00851B61">
          <w:pPr>
            <w:pStyle w:val="Sinespaciado"/>
            <w:rPr>
              <w:b/>
              <w:bCs/>
            </w:rPr>
          </w:pPr>
        </w:p>
        <w:p w14:paraId="5C6D8C55" w14:textId="77777777" w:rsidR="00FD6D8A" w:rsidRDefault="00FD6D8A" w:rsidP="00851B61">
          <w:pPr>
            <w:pStyle w:val="Sinespaciado"/>
            <w:rPr>
              <w:b/>
              <w:bCs/>
            </w:rPr>
          </w:pPr>
        </w:p>
        <w:p w14:paraId="28EB2DED" w14:textId="77777777" w:rsidR="00FD6D8A" w:rsidRDefault="00FD6D8A" w:rsidP="00851B61">
          <w:pPr>
            <w:pStyle w:val="Sinespaciado"/>
            <w:rPr>
              <w:b/>
              <w:bCs/>
            </w:rPr>
          </w:pPr>
        </w:p>
        <w:p w14:paraId="7CFCEC07" w14:textId="77777777" w:rsidR="00FD6D8A" w:rsidRDefault="00FD6D8A" w:rsidP="00851B61">
          <w:pPr>
            <w:pStyle w:val="Sinespaciado"/>
            <w:rPr>
              <w:b/>
              <w:bCs/>
            </w:rPr>
          </w:pPr>
        </w:p>
        <w:p w14:paraId="7780C640" w14:textId="77777777" w:rsidR="00FD6D8A" w:rsidRDefault="00FD6D8A" w:rsidP="00851B61">
          <w:pPr>
            <w:pStyle w:val="Sinespaciado"/>
            <w:rPr>
              <w:b/>
              <w:bCs/>
            </w:rPr>
          </w:pPr>
        </w:p>
        <w:p w14:paraId="01F7F4DA" w14:textId="2DF2C606" w:rsidR="00851B61" w:rsidRDefault="00FD6D8A" w:rsidP="00851B61">
          <w:pPr>
            <w:pStyle w:val="Sinespaciado"/>
          </w:pPr>
          <w:r>
            <w:rPr>
              <w:b/>
              <w:bCs/>
            </w:rPr>
            <w:t xml:space="preserve">                      </w:t>
          </w:r>
          <w:r w:rsidR="00851B61" w:rsidRPr="00EF661E">
            <w:rPr>
              <w:b/>
              <w:bCs/>
            </w:rPr>
            <w:t>Fuente:</w:t>
          </w:r>
          <w:r w:rsidR="00851B61">
            <w:t xml:space="preserve"> Elaboración propia.</w:t>
          </w:r>
        </w:p>
        <w:p w14:paraId="31FC576B" w14:textId="77777777" w:rsidR="00FD6D8A" w:rsidRDefault="00FD6D8A" w:rsidP="00851B61">
          <w:pPr>
            <w:pStyle w:val="Sinespaciado"/>
          </w:pPr>
        </w:p>
        <w:p w14:paraId="20790F1D" w14:textId="67F7BE16" w:rsidR="00851B61" w:rsidRDefault="00851B61" w:rsidP="00851B61">
          <w:pPr>
            <w:pStyle w:val="Sinespaciado"/>
          </w:pPr>
        </w:p>
        <w:p w14:paraId="5F457CB0" w14:textId="26444D07" w:rsidR="00851B61" w:rsidRDefault="008E70E2" w:rsidP="00851B61">
          <w:pPr>
            <w:pStyle w:val="Ttulo2"/>
          </w:pPr>
          <w:r>
            <w:rPr>
              <w:noProof/>
              <w:lang w:val="es-CR" w:eastAsia="es-CR"/>
            </w:rPr>
            <mc:AlternateContent>
              <mc:Choice Requires="wps">
                <w:drawing>
                  <wp:anchor distT="0" distB="0" distL="114300" distR="114300" simplePos="0" relativeHeight="251667456" behindDoc="0" locked="0" layoutInCell="1" allowOverlap="1" wp14:anchorId="2F154EF5" wp14:editId="391D60BA">
                    <wp:simplePos x="0" y="0"/>
                    <wp:positionH relativeFrom="margin">
                      <wp:align>left</wp:align>
                    </wp:positionH>
                    <wp:positionV relativeFrom="paragraph">
                      <wp:posOffset>5080</wp:posOffset>
                    </wp:positionV>
                    <wp:extent cx="6182995" cy="3718560"/>
                    <wp:effectExtent l="0" t="0" r="8255" b="0"/>
                    <wp:wrapNone/>
                    <wp:docPr id="6" name="Cuadro de texto 6"/>
                    <wp:cNvGraphicFramePr/>
                    <a:graphic xmlns:a="http://schemas.openxmlformats.org/drawingml/2006/main">
                      <a:graphicData uri="http://schemas.microsoft.com/office/word/2010/wordprocessingShape">
                        <wps:wsp>
                          <wps:cNvSpPr txBox="1"/>
                          <wps:spPr>
                            <a:xfrm>
                              <a:off x="0" y="0"/>
                              <a:ext cx="6182995" cy="3718560"/>
                            </a:xfrm>
                            <a:prstGeom prst="rect">
                              <a:avLst/>
                            </a:prstGeom>
                            <a:solidFill>
                              <a:schemeClr val="accent1">
                                <a:lumMod val="20000"/>
                                <a:lumOff val="80000"/>
                              </a:schemeClr>
                            </a:solidFill>
                            <a:ln w="6350">
                              <a:noFill/>
                            </a:ln>
                          </wps:spPr>
                          <wps:txbx>
                            <w:txbxContent>
                              <w:p w14:paraId="178CED03" w14:textId="7CE6A7FB" w:rsidR="00F53635" w:rsidRDefault="00F53635" w:rsidP="00851B61">
                                <w:pPr>
                                  <w:spacing w:line="360" w:lineRule="auto"/>
                                  <w:jc w:val="both"/>
                                  <w:rPr>
                                    <w:color w:val="000000" w:themeColor="text1"/>
                                    <w:szCs w:val="18"/>
                                    <w:lang w:val="es-ES_tradnl"/>
                                  </w:rPr>
                                </w:pPr>
                                <w:r w:rsidRPr="00617127">
                                  <w:rPr>
                                    <w:b/>
                                    <w:bCs/>
                                    <w:color w:val="000000" w:themeColor="text1"/>
                                    <w:szCs w:val="18"/>
                                    <w:lang w:val="es-ES_tradnl"/>
                                  </w:rPr>
                                  <w:t xml:space="preserve">Comentarios Generales: </w:t>
                                </w:r>
                                <w:r w:rsidRPr="00617127">
                                  <w:rPr>
                                    <w:color w:val="000000" w:themeColor="text1"/>
                                    <w:szCs w:val="18"/>
                                    <w:lang w:val="es-ES_tradnl"/>
                                  </w:rPr>
                                  <w:t>Según la información que se puede observar en la tabla anterior, la Dirección General ha cumplido a cabalidad con los resultados</w:t>
                                </w:r>
                                <w:r>
                                  <w:rPr>
                                    <w:color w:val="000000" w:themeColor="text1"/>
                                    <w:szCs w:val="18"/>
                                    <w:lang w:val="es-ES_tradnl"/>
                                  </w:rPr>
                                  <w:t xml:space="preserve"> esperados </w:t>
                                </w:r>
                                <w:r w:rsidRPr="00617127">
                                  <w:rPr>
                                    <w:color w:val="000000" w:themeColor="text1"/>
                                    <w:szCs w:val="18"/>
                                    <w:lang w:val="es-ES_tradnl"/>
                                  </w:rPr>
                                  <w:t>según las metas propuestas. Asimismo, se observa que la cantidad de alianzas pactadas supera la programació</w:t>
                                </w:r>
                                <w:r>
                                  <w:rPr>
                                    <w:color w:val="000000" w:themeColor="text1"/>
                                    <w:szCs w:val="18"/>
                                    <w:lang w:val="es-ES_tradnl"/>
                                  </w:rPr>
                                  <w:t>n</w:t>
                                </w:r>
                                <w:r w:rsidRPr="00617127">
                                  <w:rPr>
                                    <w:color w:val="000000" w:themeColor="text1"/>
                                    <w:szCs w:val="18"/>
                                    <w:lang w:val="es-ES_tradnl"/>
                                  </w:rPr>
                                  <w:t xml:space="preserve"> </w:t>
                                </w:r>
                                <w:r>
                                  <w:rPr>
                                    <w:color w:val="000000" w:themeColor="text1"/>
                                    <w:szCs w:val="18"/>
                                    <w:lang w:val="es-ES_tradnl"/>
                                  </w:rPr>
                                  <w:t xml:space="preserve">anual </w:t>
                                </w:r>
                                <w:r w:rsidRPr="00617127">
                                  <w:rPr>
                                    <w:color w:val="000000" w:themeColor="text1"/>
                                    <w:szCs w:val="18"/>
                                    <w:lang w:val="es-ES_tradnl"/>
                                  </w:rPr>
                                  <w:t>aspecto qué se detallará más adelante</w:t>
                                </w:r>
                                <w:r>
                                  <w:rPr>
                                    <w:color w:val="000000" w:themeColor="text1"/>
                                    <w:szCs w:val="18"/>
                                    <w:lang w:val="es-ES_tradnl"/>
                                  </w:rPr>
                                  <w:t>.</w:t>
                                </w:r>
                              </w:p>
                              <w:p w14:paraId="295E4896" w14:textId="42E1DFBA" w:rsidR="00F53635" w:rsidRDefault="00F53635" w:rsidP="00851B61">
                                <w:pPr>
                                  <w:spacing w:line="360" w:lineRule="auto"/>
                                  <w:jc w:val="both"/>
                                  <w:rPr>
                                    <w:color w:val="000000" w:themeColor="text1"/>
                                    <w:szCs w:val="18"/>
                                    <w:lang w:val="es-ES_tradnl"/>
                                  </w:rPr>
                                </w:pPr>
                                <w:r>
                                  <w:rPr>
                                    <w:color w:val="000000" w:themeColor="text1"/>
                                    <w:szCs w:val="18"/>
                                    <w:lang w:val="es-ES_tradnl"/>
                                  </w:rPr>
                                  <w:t xml:space="preserve"> Respecto al porcentaje de ejecución presupuestaria y el nivel de desempeño institucional, se podrá observar el detalle en los siguientes apartados. No obstante, el desempeño anual institucional 2022 es de </w:t>
                                </w:r>
                                <w:r w:rsidRPr="004A57FB">
                                  <w:rPr>
                                    <w:color w:val="000000" w:themeColor="text1"/>
                                    <w:szCs w:val="18"/>
                                    <w:lang w:val="es-ES_tradnl"/>
                                  </w:rPr>
                                  <w:t>un 107,68%.</w:t>
                                </w:r>
                                <w:r w:rsidRPr="00617127">
                                  <w:rPr>
                                    <w:color w:val="000000" w:themeColor="text1"/>
                                    <w:szCs w:val="18"/>
                                    <w:lang w:val="es-ES_tradnl"/>
                                  </w:rPr>
                                  <w:t xml:space="preserve"> </w:t>
                                </w:r>
                                <w:r>
                                  <w:rPr>
                                    <w:color w:val="000000" w:themeColor="text1"/>
                                    <w:szCs w:val="18"/>
                                    <w:lang w:val="es-ES_tradnl"/>
                                  </w:rPr>
                                  <w:t xml:space="preserve"> Un porcentaje que se calcula a partir del desempeño de los programas sustantivos institucionales a saber: PPSA, Crédito Forestal y Captación de recursos adicionales al PPSA por parte de la Dirección de Comercialización de Servicios Ambientales, pues estos son los indicadores que reporta el Fonafifo a los entes de fiscalización externa y sobre los cuales se juzga el desempeño institucional por parte del rector y la ciudanía. </w:t>
                                </w:r>
                              </w:p>
                              <w:p w14:paraId="5CE712D2" w14:textId="4A9C2453" w:rsidR="00F53635" w:rsidRDefault="00F53635" w:rsidP="00851B61">
                                <w:pPr>
                                  <w:spacing w:line="360" w:lineRule="auto"/>
                                  <w:jc w:val="both"/>
                                  <w:rPr>
                                    <w:color w:val="000000" w:themeColor="text1"/>
                                    <w:szCs w:val="18"/>
                                    <w:lang w:val="es-ES_tradnl"/>
                                  </w:rPr>
                                </w:pPr>
                                <w:r>
                                  <w:rPr>
                                    <w:color w:val="000000" w:themeColor="text1"/>
                                    <w:szCs w:val="18"/>
                                    <w:lang w:val="es-ES_tradnl"/>
                                  </w:rPr>
                                  <w:t>Y la ejecución presupuestaria del Fonafifo fue del 98.74</w:t>
                                </w:r>
                                <w:r w:rsidR="00386846">
                                  <w:rPr>
                                    <w:color w:val="000000" w:themeColor="text1"/>
                                    <w:szCs w:val="18"/>
                                    <w:lang w:val="es-ES_tradnl"/>
                                  </w:rPr>
                                  <w:t>%,</w:t>
                                </w:r>
                                <w:r>
                                  <w:rPr>
                                    <w:color w:val="000000" w:themeColor="text1"/>
                                    <w:szCs w:val="18"/>
                                    <w:lang w:val="es-ES_tradnl"/>
                                  </w:rPr>
                                  <w:t xml:space="preserve"> resultado que se considera </w:t>
                                </w:r>
                                <w:r w:rsidR="004A57FB">
                                  <w:rPr>
                                    <w:color w:val="000000" w:themeColor="text1"/>
                                    <w:szCs w:val="18"/>
                                    <w:lang w:val="es-ES_tradnl"/>
                                  </w:rPr>
                                  <w:t>el más</w:t>
                                </w:r>
                                <w:r>
                                  <w:rPr>
                                    <w:color w:val="000000" w:themeColor="text1"/>
                                    <w:szCs w:val="18"/>
                                    <w:lang w:val="es-ES_tradnl"/>
                                  </w:rPr>
                                  <w:t xml:space="preserve"> alto alcanzada por la </w:t>
                                </w:r>
                                <w:r w:rsidR="00386846">
                                  <w:rPr>
                                    <w:color w:val="000000" w:themeColor="text1"/>
                                    <w:szCs w:val="18"/>
                                    <w:lang w:val="es-ES_tradnl"/>
                                  </w:rPr>
                                  <w:t>institucional</w:t>
                                </w:r>
                                <w:r>
                                  <w:rPr>
                                    <w:color w:val="000000" w:themeColor="text1"/>
                                    <w:szCs w:val="18"/>
                                    <w:lang w:val="es-ES_tradnl"/>
                                  </w:rPr>
                                  <w:t xml:space="preserve"> hasta </w:t>
                                </w:r>
                                <w:r w:rsidR="00463ADF">
                                  <w:rPr>
                                    <w:color w:val="000000" w:themeColor="text1"/>
                                    <w:szCs w:val="18"/>
                                    <w:lang w:val="es-ES_tradnl"/>
                                  </w:rPr>
                                  <w:t>hoy dada</w:t>
                                </w:r>
                                <w:r>
                                  <w:rPr>
                                    <w:color w:val="000000" w:themeColor="text1"/>
                                    <w:szCs w:val="18"/>
                                    <w:lang w:val="es-ES_tradnl"/>
                                  </w:rPr>
                                  <w:t xml:space="preserve"> la ejecución casi </w:t>
                                </w:r>
                                <w:r w:rsidR="00386846">
                                  <w:rPr>
                                    <w:color w:val="000000" w:themeColor="text1"/>
                                    <w:szCs w:val="18"/>
                                    <w:lang w:val="es-ES_tradnl"/>
                                  </w:rPr>
                                  <w:t>total del</w:t>
                                </w:r>
                                <w:r>
                                  <w:rPr>
                                    <w:color w:val="000000" w:themeColor="text1"/>
                                    <w:szCs w:val="18"/>
                                    <w:lang w:val="es-ES_tradnl"/>
                                  </w:rPr>
                                  <w:t xml:space="preserve"> presupuesto aprobado para el periodo cuya cifra fue 14.054 millones de colones.</w:t>
                                </w:r>
                              </w:p>
                              <w:p w14:paraId="24A28912" w14:textId="00D8BF88" w:rsidR="00F53635" w:rsidRDefault="00F53635" w:rsidP="00851B61">
                                <w:pPr>
                                  <w:spacing w:line="360" w:lineRule="auto"/>
                                  <w:jc w:val="both"/>
                                  <w:rPr>
                                    <w:color w:val="000000" w:themeColor="text1"/>
                                    <w:szCs w:val="18"/>
                                    <w:lang w:val="es-ES_tradnl"/>
                                  </w:rPr>
                                </w:pPr>
                                <w:r>
                                  <w:rPr>
                                    <w:color w:val="000000" w:themeColor="text1"/>
                                    <w:szCs w:val="18"/>
                                    <w:lang w:val="es-ES_tradnl"/>
                                  </w:rPr>
                                  <w:t xml:space="preserve"> El detalle acerca de las alianzas pactadas será destacado en los resultados de la DCSA por ser esta unidad la que mayor aporte genera al indicador</w:t>
                                </w:r>
                              </w:p>
                              <w:p w14:paraId="1A41097D" w14:textId="467C2BA1" w:rsidR="00F53635" w:rsidRPr="00617127" w:rsidRDefault="00F53635" w:rsidP="00851B61">
                                <w:pPr>
                                  <w:spacing w:line="360" w:lineRule="auto"/>
                                  <w:jc w:val="both"/>
                                  <w:rPr>
                                    <w:color w:val="000000" w:themeColor="text1"/>
                                    <w:szCs w:val="18"/>
                                    <w:lang w:val="es-ES_tradnl"/>
                                  </w:rPr>
                                </w:pPr>
                                <w:r>
                                  <w:rPr>
                                    <w:color w:val="000000" w:themeColor="text1"/>
                                    <w:szCs w:val="18"/>
                                    <w:lang w:val="es-ES_tradnl"/>
                                  </w:rPr>
                                  <w:t>Dados los buenos resultados obtenidos n</w:t>
                                </w:r>
                                <w:r w:rsidRPr="00617127">
                                  <w:rPr>
                                    <w:color w:val="000000" w:themeColor="text1"/>
                                    <w:szCs w:val="18"/>
                                    <w:lang w:val="es-ES_tradnl"/>
                                  </w:rPr>
                                  <w:t>o se emiten recomendaciones de mejora.</w:t>
                                </w:r>
                                <w:r>
                                  <w:rPr>
                                    <w:color w:val="000000" w:themeColor="text1"/>
                                    <w:szCs w:val="18"/>
                                    <w:lang w:val="es-ES_tradn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54EF5" id="_x0000_t202" coordsize="21600,21600" o:spt="202" path="m,l,21600r21600,l21600,xe">
                    <v:stroke joinstyle="miter"/>
                    <v:path gradientshapeok="t" o:connecttype="rect"/>
                  </v:shapetype>
                  <v:shape id="Cuadro de texto 6" o:spid="_x0000_s1027" type="#_x0000_t202" style="position:absolute;margin-left:0;margin-top:.4pt;width:486.85pt;height:292.8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KA3ZwIAAMcEAAAOAAAAZHJzL2Uyb0RvYy54bWysVMFuGjEQvVfqP1i+N8uSQABliShRqkpp&#10;EolUORuvF1byelzbsJt+fZ+9QNK0p6oXM56ZnfG894ar667RbK+cr8kUPD8bcKaMpLI2m4J/f7r9&#10;NOHMB2FKocmogr8oz6/nHz9ctXamhrQlXSrHUMT4WWsLvg3BzrLMy61qhD8jqwyCFblGBFzdJiud&#10;aFG90dlwMBhnLbnSOpLKe3hv+iCfp/pVpWR4qCqvAtMFx9tCOl061/HM5lditnHCbmt5eIb4h1c0&#10;ojZoeip1I4JgO1f/UaqppSNPVTiT1GRUVbVUaQZMkw/eTbPaCqvSLADH2xNM/v+Vlff7R8fqsuBj&#10;zoxoQNFyJ0pHrFQsqC4QG0eQWutnyF1ZZIfuM3Ug++j3cMbZu8o18RdTMcQB98sJYlRiEs5xPhlO&#10;pyPOJGLnl/lkNE4kZK+fW+fDF0UNi0bBHThM0Ir9nQ94ClKPKbGbJ12Xt7XW6RJ1o5basb0A40JK&#10;ZUKePte75huVvR/KGRy4hxsK6d2ToxstkgJjpdTwtybasBaTnI8GqbCh2L1/mDZIj1j1mEQrdOsu&#10;AXzCa03lC2B01KvRW3lbY9Q74cOjcJAfkMNKhQcclSb0ooPF2Zbcz7/5Yz5UgShnLeRccP9jJ5zi&#10;TH810Ms0v7iI+k+Xi9HlEBf3NrJ+GzG7ZknAL8fyWpnMmB/00awcNc/YvEXsipAwEr0LHo7mMvRL&#10;hs2VarFISVC8FeHOrKyMpSNfkcin7lk4e2A7Su6ejsIXs3ek97nxS0OLXaCqToqIOPeoHuDHtiTe&#10;Dpsd1/HtPWW9/v/MfwEAAP//AwBQSwMEFAAGAAgAAAAhAOHpydvdAAAABQEAAA8AAABkcnMvZG93&#10;bnJldi54bWxMz89OwzAMBvA7Eu8QGYkLYgn/tlGaThUSEjtMGoUHSBvTVm2cqkm78vaYEztan/X5&#10;53S3uF7MOIbWk4a7lQKBVHnbUq3h6/PtdgsiREPW9J5Qww8G2GWXF6lJrD/RB85FrAWXUEiMhibG&#10;IZEyVA06E1Z+QOLs24/ORB7HWtrRnLjc9fJeqbV0piW+0JgBXxusumJyGo5dPvnDTaeOeyyLg/Lz&#10;e76ftb6+WvIXEBGX+L8Mf3ymQ8am0k9kg+g18CNRA+s5e948bECUGp6260eQWSrP9dkvAAAA//8D&#10;AFBLAQItABQABgAIAAAAIQC2gziS/gAAAOEBAAATAAAAAAAAAAAAAAAAAAAAAABbQ29udGVudF9U&#10;eXBlc10ueG1sUEsBAi0AFAAGAAgAAAAhADj9If/WAAAAlAEAAAsAAAAAAAAAAAAAAAAALwEAAF9y&#10;ZWxzLy5yZWxzUEsBAi0AFAAGAAgAAAAhAIkAoDdnAgAAxwQAAA4AAAAAAAAAAAAAAAAALgIAAGRy&#10;cy9lMm9Eb2MueG1sUEsBAi0AFAAGAAgAAAAhAOHpydvdAAAABQEAAA8AAAAAAAAAAAAAAAAAwQQA&#10;AGRycy9kb3ducmV2LnhtbFBLBQYAAAAABAAEAPMAAADLBQAAAAA=&#10;" fillcolor="#deeaf6 [660]" stroked="f" strokeweight=".5pt">
                    <v:textbox>
                      <w:txbxContent>
                        <w:p w14:paraId="178CED03" w14:textId="7CE6A7FB" w:rsidR="00F53635" w:rsidRDefault="00F53635" w:rsidP="00851B61">
                          <w:pPr>
                            <w:spacing w:line="360" w:lineRule="auto"/>
                            <w:jc w:val="both"/>
                            <w:rPr>
                              <w:color w:val="000000" w:themeColor="text1"/>
                              <w:szCs w:val="18"/>
                              <w:lang w:val="es-ES_tradnl"/>
                            </w:rPr>
                          </w:pPr>
                          <w:r w:rsidRPr="00617127">
                            <w:rPr>
                              <w:b/>
                              <w:bCs/>
                              <w:color w:val="000000" w:themeColor="text1"/>
                              <w:szCs w:val="18"/>
                              <w:lang w:val="es-ES_tradnl"/>
                            </w:rPr>
                            <w:t xml:space="preserve">Comentarios Generales: </w:t>
                          </w:r>
                          <w:r w:rsidRPr="00617127">
                            <w:rPr>
                              <w:color w:val="000000" w:themeColor="text1"/>
                              <w:szCs w:val="18"/>
                              <w:lang w:val="es-ES_tradnl"/>
                            </w:rPr>
                            <w:t>Según la información que se puede observar en la tabla anterior, la Dirección General ha cumplido a cabalidad con los resultados</w:t>
                          </w:r>
                          <w:r>
                            <w:rPr>
                              <w:color w:val="000000" w:themeColor="text1"/>
                              <w:szCs w:val="18"/>
                              <w:lang w:val="es-ES_tradnl"/>
                            </w:rPr>
                            <w:t xml:space="preserve"> esperados </w:t>
                          </w:r>
                          <w:r w:rsidRPr="00617127">
                            <w:rPr>
                              <w:color w:val="000000" w:themeColor="text1"/>
                              <w:szCs w:val="18"/>
                              <w:lang w:val="es-ES_tradnl"/>
                            </w:rPr>
                            <w:t>según las metas propuestas. Asimismo, se observa que la cantidad de alianzas pactadas supera la programació</w:t>
                          </w:r>
                          <w:r>
                            <w:rPr>
                              <w:color w:val="000000" w:themeColor="text1"/>
                              <w:szCs w:val="18"/>
                              <w:lang w:val="es-ES_tradnl"/>
                            </w:rPr>
                            <w:t>n</w:t>
                          </w:r>
                          <w:r w:rsidRPr="00617127">
                            <w:rPr>
                              <w:color w:val="000000" w:themeColor="text1"/>
                              <w:szCs w:val="18"/>
                              <w:lang w:val="es-ES_tradnl"/>
                            </w:rPr>
                            <w:t xml:space="preserve"> </w:t>
                          </w:r>
                          <w:r>
                            <w:rPr>
                              <w:color w:val="000000" w:themeColor="text1"/>
                              <w:szCs w:val="18"/>
                              <w:lang w:val="es-ES_tradnl"/>
                            </w:rPr>
                            <w:t xml:space="preserve">anual </w:t>
                          </w:r>
                          <w:r w:rsidRPr="00617127">
                            <w:rPr>
                              <w:color w:val="000000" w:themeColor="text1"/>
                              <w:szCs w:val="18"/>
                              <w:lang w:val="es-ES_tradnl"/>
                            </w:rPr>
                            <w:t>aspecto qué se detallará más adelante</w:t>
                          </w:r>
                          <w:r>
                            <w:rPr>
                              <w:color w:val="000000" w:themeColor="text1"/>
                              <w:szCs w:val="18"/>
                              <w:lang w:val="es-ES_tradnl"/>
                            </w:rPr>
                            <w:t>.</w:t>
                          </w:r>
                        </w:p>
                        <w:p w14:paraId="295E4896" w14:textId="42E1DFBA" w:rsidR="00F53635" w:rsidRDefault="00F53635" w:rsidP="00851B61">
                          <w:pPr>
                            <w:spacing w:line="360" w:lineRule="auto"/>
                            <w:jc w:val="both"/>
                            <w:rPr>
                              <w:color w:val="000000" w:themeColor="text1"/>
                              <w:szCs w:val="18"/>
                              <w:lang w:val="es-ES_tradnl"/>
                            </w:rPr>
                          </w:pPr>
                          <w:r>
                            <w:rPr>
                              <w:color w:val="000000" w:themeColor="text1"/>
                              <w:szCs w:val="18"/>
                              <w:lang w:val="es-ES_tradnl"/>
                            </w:rPr>
                            <w:t xml:space="preserve"> Respecto al porcentaje de ejecución presupuestaria y el nivel de desempeño institucional, se podrá observar el detalle en los siguientes apartados. No obstante, el desempeño anual institucional 2022 es de </w:t>
                          </w:r>
                          <w:r w:rsidRPr="004A57FB">
                            <w:rPr>
                              <w:color w:val="000000" w:themeColor="text1"/>
                              <w:szCs w:val="18"/>
                              <w:lang w:val="es-ES_tradnl"/>
                            </w:rPr>
                            <w:t>un 107,68%.</w:t>
                          </w:r>
                          <w:r w:rsidRPr="00617127">
                            <w:rPr>
                              <w:color w:val="000000" w:themeColor="text1"/>
                              <w:szCs w:val="18"/>
                              <w:lang w:val="es-ES_tradnl"/>
                            </w:rPr>
                            <w:t xml:space="preserve"> </w:t>
                          </w:r>
                          <w:r>
                            <w:rPr>
                              <w:color w:val="000000" w:themeColor="text1"/>
                              <w:szCs w:val="18"/>
                              <w:lang w:val="es-ES_tradnl"/>
                            </w:rPr>
                            <w:t xml:space="preserve"> Un porcentaje que se calcula a partir del desempeño de los programas sustantivos institucionales a saber: PPSA, Crédito Forestal y Captación de recursos adicionales al PPSA por parte de la Dirección de Comercialización de Servicios Ambientales, pues estos son los indicadores que reporta el Fonafifo a los entes de fiscalización externa y sobre los cuales se juzga el desempeño institucional por parte del rector y la ciudanía. </w:t>
                          </w:r>
                        </w:p>
                        <w:p w14:paraId="5CE712D2" w14:textId="4A9C2453" w:rsidR="00F53635" w:rsidRDefault="00F53635" w:rsidP="00851B61">
                          <w:pPr>
                            <w:spacing w:line="360" w:lineRule="auto"/>
                            <w:jc w:val="both"/>
                            <w:rPr>
                              <w:color w:val="000000" w:themeColor="text1"/>
                              <w:szCs w:val="18"/>
                              <w:lang w:val="es-ES_tradnl"/>
                            </w:rPr>
                          </w:pPr>
                          <w:r>
                            <w:rPr>
                              <w:color w:val="000000" w:themeColor="text1"/>
                              <w:szCs w:val="18"/>
                              <w:lang w:val="es-ES_tradnl"/>
                            </w:rPr>
                            <w:t>Y la ejecución presupuestaria del Fonafifo fue del 98.74</w:t>
                          </w:r>
                          <w:r w:rsidR="00386846">
                            <w:rPr>
                              <w:color w:val="000000" w:themeColor="text1"/>
                              <w:szCs w:val="18"/>
                              <w:lang w:val="es-ES_tradnl"/>
                            </w:rPr>
                            <w:t>%,</w:t>
                          </w:r>
                          <w:r>
                            <w:rPr>
                              <w:color w:val="000000" w:themeColor="text1"/>
                              <w:szCs w:val="18"/>
                              <w:lang w:val="es-ES_tradnl"/>
                            </w:rPr>
                            <w:t xml:space="preserve"> resultado que se considera </w:t>
                          </w:r>
                          <w:r w:rsidR="004A57FB">
                            <w:rPr>
                              <w:color w:val="000000" w:themeColor="text1"/>
                              <w:szCs w:val="18"/>
                              <w:lang w:val="es-ES_tradnl"/>
                            </w:rPr>
                            <w:t>el más</w:t>
                          </w:r>
                          <w:r>
                            <w:rPr>
                              <w:color w:val="000000" w:themeColor="text1"/>
                              <w:szCs w:val="18"/>
                              <w:lang w:val="es-ES_tradnl"/>
                            </w:rPr>
                            <w:t xml:space="preserve"> alto alcanzada por la </w:t>
                          </w:r>
                          <w:r w:rsidR="00386846">
                            <w:rPr>
                              <w:color w:val="000000" w:themeColor="text1"/>
                              <w:szCs w:val="18"/>
                              <w:lang w:val="es-ES_tradnl"/>
                            </w:rPr>
                            <w:t>institucional</w:t>
                          </w:r>
                          <w:r>
                            <w:rPr>
                              <w:color w:val="000000" w:themeColor="text1"/>
                              <w:szCs w:val="18"/>
                              <w:lang w:val="es-ES_tradnl"/>
                            </w:rPr>
                            <w:t xml:space="preserve"> hasta </w:t>
                          </w:r>
                          <w:r w:rsidR="00463ADF">
                            <w:rPr>
                              <w:color w:val="000000" w:themeColor="text1"/>
                              <w:szCs w:val="18"/>
                              <w:lang w:val="es-ES_tradnl"/>
                            </w:rPr>
                            <w:t>hoy dada</w:t>
                          </w:r>
                          <w:r>
                            <w:rPr>
                              <w:color w:val="000000" w:themeColor="text1"/>
                              <w:szCs w:val="18"/>
                              <w:lang w:val="es-ES_tradnl"/>
                            </w:rPr>
                            <w:t xml:space="preserve"> la ejecución casi </w:t>
                          </w:r>
                          <w:bookmarkStart w:id="1" w:name="_GoBack"/>
                          <w:bookmarkEnd w:id="1"/>
                          <w:r w:rsidR="00386846">
                            <w:rPr>
                              <w:color w:val="000000" w:themeColor="text1"/>
                              <w:szCs w:val="18"/>
                              <w:lang w:val="es-ES_tradnl"/>
                            </w:rPr>
                            <w:t>total del</w:t>
                          </w:r>
                          <w:r>
                            <w:rPr>
                              <w:color w:val="000000" w:themeColor="text1"/>
                              <w:szCs w:val="18"/>
                              <w:lang w:val="es-ES_tradnl"/>
                            </w:rPr>
                            <w:t xml:space="preserve"> presupuesto aprobado para el periodo cuya cifra fue 14.054 millones de colones.</w:t>
                          </w:r>
                        </w:p>
                        <w:p w14:paraId="24A28912" w14:textId="00D8BF88" w:rsidR="00F53635" w:rsidRDefault="00F53635" w:rsidP="00851B61">
                          <w:pPr>
                            <w:spacing w:line="360" w:lineRule="auto"/>
                            <w:jc w:val="both"/>
                            <w:rPr>
                              <w:color w:val="000000" w:themeColor="text1"/>
                              <w:szCs w:val="18"/>
                              <w:lang w:val="es-ES_tradnl"/>
                            </w:rPr>
                          </w:pPr>
                          <w:r>
                            <w:rPr>
                              <w:color w:val="000000" w:themeColor="text1"/>
                              <w:szCs w:val="18"/>
                              <w:lang w:val="es-ES_tradnl"/>
                            </w:rPr>
                            <w:t xml:space="preserve"> El detalle acerca de las alianzas pactadas será destacado en los resultados de la DCSA por ser esta unidad la que mayor aporte genera al indicador</w:t>
                          </w:r>
                        </w:p>
                        <w:p w14:paraId="1A41097D" w14:textId="467C2BA1" w:rsidR="00F53635" w:rsidRPr="00617127" w:rsidRDefault="00F53635" w:rsidP="00851B61">
                          <w:pPr>
                            <w:spacing w:line="360" w:lineRule="auto"/>
                            <w:jc w:val="both"/>
                            <w:rPr>
                              <w:color w:val="000000" w:themeColor="text1"/>
                              <w:szCs w:val="18"/>
                              <w:lang w:val="es-ES_tradnl"/>
                            </w:rPr>
                          </w:pPr>
                          <w:r>
                            <w:rPr>
                              <w:color w:val="000000" w:themeColor="text1"/>
                              <w:szCs w:val="18"/>
                              <w:lang w:val="es-ES_tradnl"/>
                            </w:rPr>
                            <w:t>Dados los buenos resultados obtenidos n</w:t>
                          </w:r>
                          <w:r w:rsidRPr="00617127">
                            <w:rPr>
                              <w:color w:val="000000" w:themeColor="text1"/>
                              <w:szCs w:val="18"/>
                              <w:lang w:val="es-ES_tradnl"/>
                            </w:rPr>
                            <w:t>o se emiten recomendaciones de mejora.</w:t>
                          </w:r>
                          <w:r>
                            <w:rPr>
                              <w:color w:val="000000" w:themeColor="text1"/>
                              <w:szCs w:val="18"/>
                              <w:lang w:val="es-ES_tradnl"/>
                            </w:rPr>
                            <w:t xml:space="preserve"> </w:t>
                          </w:r>
                        </w:p>
                      </w:txbxContent>
                    </v:textbox>
                    <w10:wrap anchorx="margin"/>
                  </v:shape>
                </w:pict>
              </mc:Fallback>
            </mc:AlternateContent>
          </w:r>
        </w:p>
      </w:sdtContent>
    </w:sdt>
    <w:p w14:paraId="07CD62C7" w14:textId="77777777" w:rsidR="00851B61" w:rsidRDefault="00851B61" w:rsidP="00851B61">
      <w:pPr>
        <w:pStyle w:val="Ttulo2"/>
      </w:pPr>
    </w:p>
    <w:p w14:paraId="6D0EEBEC" w14:textId="17319127" w:rsidR="00851B61" w:rsidRDefault="00851B61" w:rsidP="00851B61"/>
    <w:p w14:paraId="639A3A4A" w14:textId="2EBB20C5" w:rsidR="00851B61" w:rsidRDefault="00851B61" w:rsidP="00851B61"/>
    <w:p w14:paraId="5BE4F105" w14:textId="473926CE" w:rsidR="00851B61" w:rsidRDefault="00851B61" w:rsidP="00851B61"/>
    <w:p w14:paraId="605E3620" w14:textId="59644534" w:rsidR="00851B61" w:rsidRDefault="00851B61" w:rsidP="00851B61"/>
    <w:p w14:paraId="31B21413" w14:textId="17B8D7CC" w:rsidR="00C94571" w:rsidRDefault="00C94571" w:rsidP="00851B61"/>
    <w:p w14:paraId="293B7E1C" w14:textId="4D486B9D" w:rsidR="00C94571" w:rsidRDefault="00C94571" w:rsidP="00851B61"/>
    <w:p w14:paraId="420B1992" w14:textId="6E8C720C" w:rsidR="00C94571" w:rsidRDefault="00C94571" w:rsidP="00851B61"/>
    <w:p w14:paraId="4EF5FA8B" w14:textId="4D998102" w:rsidR="00C94571" w:rsidRDefault="00C94571" w:rsidP="00851B61"/>
    <w:p w14:paraId="14F713C1" w14:textId="481E3652" w:rsidR="00C94571" w:rsidRDefault="00C94571" w:rsidP="00851B61"/>
    <w:p w14:paraId="3300BF1B" w14:textId="4DDD2643" w:rsidR="00C94571" w:rsidRDefault="00C94571" w:rsidP="00851B61"/>
    <w:p w14:paraId="0AC346C9" w14:textId="0B078BA3" w:rsidR="00C94571" w:rsidRDefault="00C94571" w:rsidP="00851B61"/>
    <w:p w14:paraId="2AAF52C5" w14:textId="23071EB2" w:rsidR="00C94571" w:rsidRDefault="00C94571" w:rsidP="00851B61"/>
    <w:p w14:paraId="63314A72" w14:textId="40FB33D1" w:rsidR="00C94571" w:rsidRDefault="00C94571" w:rsidP="00851B61"/>
    <w:p w14:paraId="65F9FBD0" w14:textId="423E4E2D" w:rsidR="00C94571" w:rsidRDefault="00C94571" w:rsidP="00851B61"/>
    <w:p w14:paraId="6B49F899" w14:textId="0DB9EABA" w:rsidR="00C94571" w:rsidRDefault="00C94571" w:rsidP="00851B61"/>
    <w:p w14:paraId="2DC57F71" w14:textId="5A4BDE72" w:rsidR="00C94571" w:rsidRDefault="00C94571" w:rsidP="00851B61">
      <w:r>
        <w:rPr>
          <w:noProof/>
          <w:lang w:val="es-CR" w:eastAsia="es-CR"/>
        </w:rPr>
        <mc:AlternateContent>
          <mc:Choice Requires="wps">
            <w:drawing>
              <wp:anchor distT="0" distB="0" distL="114300" distR="114300" simplePos="0" relativeHeight="251668480" behindDoc="0" locked="0" layoutInCell="1" allowOverlap="1" wp14:anchorId="3C7CD707" wp14:editId="7A75EEF1">
                <wp:simplePos x="0" y="0"/>
                <wp:positionH relativeFrom="column">
                  <wp:posOffset>5097242</wp:posOffset>
                </wp:positionH>
                <wp:positionV relativeFrom="paragraph">
                  <wp:posOffset>222201</wp:posOffset>
                </wp:positionV>
                <wp:extent cx="1281659" cy="652072"/>
                <wp:effectExtent l="0" t="0" r="13970" b="8890"/>
                <wp:wrapNone/>
                <wp:docPr id="22" name="Cuadro de texto 22"/>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7C4BC777" w14:textId="77777777" w:rsidR="00F53635" w:rsidRPr="000F6324" w:rsidRDefault="00F53635" w:rsidP="00851B61">
                            <w:pPr>
                              <w:jc w:val="center"/>
                              <w:rPr>
                                <w:b/>
                                <w:bCs/>
                                <w:color w:val="000000" w:themeColor="text1"/>
                                <w:sz w:val="21"/>
                                <w:szCs w:val="22"/>
                                <w:lang w:val="es-ES_tradnl"/>
                              </w:rPr>
                            </w:pPr>
                            <w:r w:rsidRPr="004A57FB">
                              <w:rPr>
                                <w:b/>
                                <w:bCs/>
                                <w:color w:val="000000" w:themeColor="text1"/>
                                <w:sz w:val="21"/>
                                <w:szCs w:val="22"/>
                                <w:lang w:val="es-ES_tradnl"/>
                              </w:rPr>
                              <w:t>NOTA ANUAL</w:t>
                            </w:r>
                          </w:p>
                          <w:p w14:paraId="023009BC" w14:textId="3DE78F6F" w:rsidR="00F53635" w:rsidRPr="000F6324" w:rsidRDefault="005E1318" w:rsidP="00851B61">
                            <w:pPr>
                              <w:jc w:val="center"/>
                              <w:rPr>
                                <w:b/>
                                <w:bCs/>
                                <w:color w:val="000000" w:themeColor="text1"/>
                                <w:sz w:val="21"/>
                                <w:szCs w:val="22"/>
                                <w:lang w:val="es-ES_tradnl"/>
                              </w:rPr>
                            </w:pPr>
                            <w:r>
                              <w:rPr>
                                <w:b/>
                                <w:bCs/>
                                <w:color w:val="000000" w:themeColor="text1"/>
                                <w:sz w:val="21"/>
                                <w:szCs w:val="22"/>
                                <w:lang w:val="es-ES_tradnl"/>
                              </w:rPr>
                              <w:t>107</w:t>
                            </w:r>
                            <w:r w:rsidR="004A57FB">
                              <w:rPr>
                                <w:b/>
                                <w:bCs/>
                                <w:color w:val="000000" w:themeColor="text1"/>
                                <w:sz w:val="21"/>
                                <w:szCs w:val="22"/>
                                <w:lang w:val="es-ES_tradnl"/>
                              </w:rPr>
                              <w:t>,68</w:t>
                            </w:r>
                            <w:r w:rsidR="00F53635">
                              <w:rPr>
                                <w:b/>
                                <w:bCs/>
                                <w:color w:val="000000" w:themeColor="text1"/>
                                <w:sz w:val="21"/>
                                <w:szCs w:val="22"/>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C7CD707" id="Cuadro de texto 22" o:spid="_x0000_s1028" type="#_x0000_t202" style="position:absolute;margin-left:401.35pt;margin-top:17.5pt;width:100.9pt;height:51.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THNwIAAIcEAAAOAAAAZHJzL2Uyb0RvYy54bWysVE1v2zAMvQ/YfxB0X+x4SdoGcYosRYYB&#10;QVsgHXpWZCkWIIuapMTOfv0o5bNdT8MuMiVST+Tjoyf3XaPJTjivwJS038spEYZDpcympD9fFl9u&#10;KfGBmYppMKKke+Hp/fTzp0lrx6KAGnQlHEEQ48etLWkdgh1nmee1aJjvgRUGnRJcwwJu3SarHGsR&#10;vdFZkeejrAVXWQdceI+nDwcnnSZ8KQUPT1J6EYguKeYW0urSuo5rNp2w8cYxWyt+TIP9QxYNUwYf&#10;PUM9sMDI1qm/oBrFHXiQocehyUBKxUWqAavp5++qWdXMilQLkuPtmSb//2D5425lnx0J3TfosIGR&#10;kNb6scfDWE8nXRO/mClBP1K4P9MmukB4vFTc9kfDO0o4+kbDIr8pIkx2uW2dD98FNCQaJXXYlsQW&#10;2y19OISeQuJjHrSqFkrrtIlSEHPtyI5hE3VIOSL4myhtSIuPfx3mCfiNL4npgsA4F+YjFMTUBvO+&#10;1B+t0K07oqqSpqLiyRqqPVLm4KAmb/lCYV1L5sMzcygfZAlHIjzhIjVgXnC0KKnB/f7oPMZjV9FL&#10;SYtyLKn/tWVOUKJ/GOz3XX8wiPpNm8HwpsCNu/asrz1m28wByerj8FmezBgf9MmUDppXnJxZfBVd&#10;zHB8u6ThZM7DYUhw8riYzVIQKtaysDQryyN0bE7s2kv3ypw9tjagKB7hJFw2ftfhQ2y8aWC2DSBV&#10;av+F1SP9qPYkoONkxnG63qeoy/9j+gcAAP//AwBQSwMEFAAGAAgAAAAhAEG9z33gAAAACwEAAA8A&#10;AABkcnMvZG93bnJldi54bWxMj8tOwzAQRfdI/IM1SOyoTUObKsSpEBVIiFULC5aT2E0CfkS2mwS+&#10;nukKdjOaozvnltvZGjbqEHvvJNwuBDDtGq9610p4f3u62QCLCZ1C452W8K0jbKvLixIL5Se31+Mh&#10;tYxCXCxQQpfSUHAem05bjAs/aEe3ow8WE62h5SrgROHW8KUQa26xd/Shw0E/drr5OpyshOef7Che&#10;RvO683w9eRzD7uOzlvL6an64B5b0nP5gOOuTOlTkVPuTU5EZCRuxzAmVkK2o0xkQ4m4FrKYpy3Pg&#10;Vcn/d6h+AQAA//8DAFBLAQItABQABgAIAAAAIQC2gziS/gAAAOEBAAATAAAAAAAAAAAAAAAAAAAA&#10;AABbQ29udGVudF9UeXBlc10ueG1sUEsBAi0AFAAGAAgAAAAhADj9If/WAAAAlAEAAAsAAAAAAAAA&#10;AAAAAAAALwEAAF9yZWxzLy5yZWxzUEsBAi0AFAAGAAgAAAAhAMQDRMc3AgAAhwQAAA4AAAAAAAAA&#10;AAAAAAAALgIAAGRycy9lMm9Eb2MueG1sUEsBAi0AFAAGAAgAAAAhAEG9z33gAAAACwEAAA8AAAAA&#10;AAAAAAAAAAAAkQQAAGRycy9kb3ducmV2LnhtbFBLBQYAAAAABAAEAPMAAACeBQAAAAA=&#10;" fillcolor="white [3201]" strokecolor="#5b9bd5 [3204]" strokeweight=".5pt">
                <v:textbox>
                  <w:txbxContent>
                    <w:p w14:paraId="7C4BC777" w14:textId="77777777" w:rsidR="00F53635" w:rsidRPr="000F6324" w:rsidRDefault="00F53635" w:rsidP="00851B61">
                      <w:pPr>
                        <w:jc w:val="center"/>
                        <w:rPr>
                          <w:b/>
                          <w:bCs/>
                          <w:color w:val="000000" w:themeColor="text1"/>
                          <w:sz w:val="21"/>
                          <w:szCs w:val="22"/>
                          <w:lang w:val="es-ES_tradnl"/>
                        </w:rPr>
                      </w:pPr>
                      <w:r w:rsidRPr="004A57FB">
                        <w:rPr>
                          <w:b/>
                          <w:bCs/>
                          <w:color w:val="000000" w:themeColor="text1"/>
                          <w:sz w:val="21"/>
                          <w:szCs w:val="22"/>
                          <w:lang w:val="es-ES_tradnl"/>
                        </w:rPr>
                        <w:t>NOTA ANUAL</w:t>
                      </w:r>
                    </w:p>
                    <w:p w14:paraId="023009BC" w14:textId="3DE78F6F" w:rsidR="00F53635" w:rsidRPr="000F6324" w:rsidRDefault="005E1318" w:rsidP="00851B61">
                      <w:pPr>
                        <w:jc w:val="center"/>
                        <w:rPr>
                          <w:b/>
                          <w:bCs/>
                          <w:color w:val="000000" w:themeColor="text1"/>
                          <w:sz w:val="21"/>
                          <w:szCs w:val="22"/>
                          <w:lang w:val="es-ES_tradnl"/>
                        </w:rPr>
                      </w:pPr>
                      <w:r>
                        <w:rPr>
                          <w:b/>
                          <w:bCs/>
                          <w:color w:val="000000" w:themeColor="text1"/>
                          <w:sz w:val="21"/>
                          <w:szCs w:val="22"/>
                          <w:lang w:val="es-ES_tradnl"/>
                        </w:rPr>
                        <w:t>107</w:t>
                      </w:r>
                      <w:r w:rsidR="004A57FB">
                        <w:rPr>
                          <w:b/>
                          <w:bCs/>
                          <w:color w:val="000000" w:themeColor="text1"/>
                          <w:sz w:val="21"/>
                          <w:szCs w:val="22"/>
                          <w:lang w:val="es-ES_tradnl"/>
                        </w:rPr>
                        <w:t>,68</w:t>
                      </w:r>
                      <w:r w:rsidR="00F53635">
                        <w:rPr>
                          <w:b/>
                          <w:bCs/>
                          <w:color w:val="000000" w:themeColor="text1"/>
                          <w:sz w:val="21"/>
                          <w:szCs w:val="22"/>
                          <w:lang w:val="es-ES_tradnl"/>
                        </w:rPr>
                        <w:t>%</w:t>
                      </w:r>
                    </w:p>
                  </w:txbxContent>
                </v:textbox>
              </v:shape>
            </w:pict>
          </mc:Fallback>
        </mc:AlternateContent>
      </w:r>
    </w:p>
    <w:p w14:paraId="5C206E11" w14:textId="3982FDA2" w:rsidR="00C94571" w:rsidRDefault="00C94571" w:rsidP="00851B61"/>
    <w:sdt>
      <w:sdtPr>
        <w:id w:val="-1410540270"/>
        <w:placeholder>
          <w:docPart w:val="909AE0C66F564F5394B95FD2F45F59B3"/>
        </w:placeholder>
        <w15:appearance w15:val="hidden"/>
      </w:sdtPr>
      <w:sdtEndPr/>
      <w:sdtContent>
        <w:p w14:paraId="0768B77C" w14:textId="00597FDB" w:rsidR="00F17C2D" w:rsidRPr="00FD6D8A" w:rsidRDefault="00F17C2D" w:rsidP="00FD6D8A">
          <w:pPr>
            <w:pStyle w:val="Sinespaciado"/>
            <w:rPr>
              <w:b/>
              <w:bCs/>
              <w:caps/>
              <w:color w:val="1F4E79" w:themeColor="accent1" w:themeShade="80"/>
              <w:sz w:val="28"/>
            </w:rPr>
          </w:pPr>
          <w:r w:rsidRPr="00FD6D8A">
            <w:rPr>
              <w:b/>
              <w:bCs/>
              <w:caps/>
              <w:color w:val="1F4E79" w:themeColor="accent1" w:themeShade="80"/>
              <w:sz w:val="28"/>
            </w:rPr>
            <w:t>DIrección Financiera-Contable</w:t>
          </w:r>
        </w:p>
        <w:p w14:paraId="5753CA6A" w14:textId="77777777" w:rsidR="00F17C2D" w:rsidRDefault="00F17C2D" w:rsidP="00F17C2D">
          <w:pPr>
            <w:pStyle w:val="Sinespaciado"/>
          </w:pPr>
        </w:p>
        <w:p w14:paraId="44893174" w14:textId="77777777" w:rsidR="00F17C2D" w:rsidRDefault="00F17C2D" w:rsidP="00F17C2D">
          <w:pPr>
            <w:pStyle w:val="Sinespaciado"/>
            <w:jc w:val="center"/>
            <w:rPr>
              <w:b/>
              <w:bCs/>
            </w:rPr>
          </w:pPr>
          <w:r w:rsidRPr="00EF661E">
            <w:rPr>
              <w:b/>
              <w:bCs/>
            </w:rPr>
            <w:t>Tabla N°</w:t>
          </w:r>
          <w:r>
            <w:rPr>
              <w:b/>
              <w:bCs/>
            </w:rPr>
            <w:t>2</w:t>
          </w:r>
          <w:r w:rsidRPr="00EF661E">
            <w:rPr>
              <w:b/>
              <w:bCs/>
            </w:rPr>
            <w:t xml:space="preserve">: INDICADORES DIRECCIÓN </w:t>
          </w:r>
          <w:r>
            <w:rPr>
              <w:b/>
              <w:bCs/>
            </w:rPr>
            <w:t>FINANCIERA</w:t>
          </w:r>
        </w:p>
        <w:p w14:paraId="5E3B0D06" w14:textId="77777777" w:rsidR="00F17C2D" w:rsidRDefault="00F17C2D" w:rsidP="00F17C2D">
          <w:pPr>
            <w:pStyle w:val="Sinespaciado"/>
            <w:jc w:val="center"/>
            <w:rPr>
              <w:b/>
              <w:bCs/>
            </w:rPr>
          </w:pPr>
        </w:p>
        <w:p w14:paraId="1A6F8FE0" w14:textId="77777777" w:rsidR="00F17C2D" w:rsidRDefault="00F17C2D" w:rsidP="00F17C2D">
          <w:pPr>
            <w:pStyle w:val="Sinespaciado"/>
            <w:jc w:val="center"/>
            <w:rPr>
              <w:b/>
              <w:bCs/>
            </w:rPr>
          </w:pPr>
          <w:r w:rsidRPr="00851B61">
            <w:rPr>
              <w:noProof/>
              <w:lang w:val="es-CR" w:eastAsia="es-CR"/>
            </w:rPr>
            <w:drawing>
              <wp:inline distT="0" distB="0" distL="0" distR="0" wp14:anchorId="592C7821" wp14:editId="1A09663A">
                <wp:extent cx="4707527" cy="1771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0873" cy="1772909"/>
                        </a:xfrm>
                        <a:prstGeom prst="rect">
                          <a:avLst/>
                        </a:prstGeom>
                        <a:noFill/>
                        <a:ln>
                          <a:noFill/>
                        </a:ln>
                      </pic:spPr>
                    </pic:pic>
                  </a:graphicData>
                </a:graphic>
              </wp:inline>
            </w:drawing>
          </w:r>
        </w:p>
        <w:p w14:paraId="44EF3F0B" w14:textId="77777777" w:rsidR="00F17C2D" w:rsidRDefault="00F17C2D" w:rsidP="00F17C2D">
          <w:pPr>
            <w:pStyle w:val="Sinespaciado"/>
          </w:pPr>
        </w:p>
        <w:p w14:paraId="29526B74" w14:textId="77777777" w:rsidR="00F17C2D" w:rsidRDefault="00F17C2D" w:rsidP="00F17C2D">
          <w:pPr>
            <w:pStyle w:val="Sinespaciado"/>
          </w:pPr>
          <w:r>
            <w:rPr>
              <w:b/>
              <w:bCs/>
            </w:rPr>
            <w:t xml:space="preserve">                   </w:t>
          </w:r>
          <w:r w:rsidRPr="00EF661E">
            <w:rPr>
              <w:b/>
              <w:bCs/>
            </w:rPr>
            <w:t>Fuente:</w:t>
          </w:r>
          <w:r>
            <w:t xml:space="preserve"> Elaboración propia.</w:t>
          </w:r>
        </w:p>
        <w:p w14:paraId="59F10E8A" w14:textId="79CDD56C" w:rsidR="00F17C2D" w:rsidRDefault="00F17C2D" w:rsidP="00F17C2D">
          <w:pPr>
            <w:pStyle w:val="Sinespaciado"/>
          </w:pPr>
          <w:r>
            <w:rPr>
              <w:noProof/>
              <w:lang w:val="es-CR" w:eastAsia="es-CR"/>
            </w:rPr>
            <mc:AlternateContent>
              <mc:Choice Requires="wps">
                <w:drawing>
                  <wp:anchor distT="0" distB="0" distL="114300" distR="114300" simplePos="0" relativeHeight="251688960" behindDoc="0" locked="0" layoutInCell="1" allowOverlap="1" wp14:anchorId="75A3898C" wp14:editId="33ABBDAF">
                    <wp:simplePos x="0" y="0"/>
                    <wp:positionH relativeFrom="margin">
                      <wp:align>left</wp:align>
                    </wp:positionH>
                    <wp:positionV relativeFrom="paragraph">
                      <wp:posOffset>132715</wp:posOffset>
                    </wp:positionV>
                    <wp:extent cx="6182995" cy="4274820"/>
                    <wp:effectExtent l="0" t="0" r="8255" b="0"/>
                    <wp:wrapNone/>
                    <wp:docPr id="1" name="Cuadro de texto 1"/>
                    <wp:cNvGraphicFramePr/>
                    <a:graphic xmlns:a="http://schemas.openxmlformats.org/drawingml/2006/main">
                      <a:graphicData uri="http://schemas.microsoft.com/office/word/2010/wordprocessingShape">
                        <wps:wsp>
                          <wps:cNvSpPr txBox="1"/>
                          <wps:spPr>
                            <a:xfrm>
                              <a:off x="0" y="0"/>
                              <a:ext cx="6182995" cy="4274820"/>
                            </a:xfrm>
                            <a:prstGeom prst="rect">
                              <a:avLst/>
                            </a:prstGeom>
                            <a:solidFill>
                              <a:schemeClr val="accent1">
                                <a:lumMod val="20000"/>
                                <a:lumOff val="80000"/>
                              </a:schemeClr>
                            </a:solidFill>
                            <a:ln w="6350">
                              <a:noFill/>
                            </a:ln>
                          </wps:spPr>
                          <wps:txbx>
                            <w:txbxContent>
                              <w:p w14:paraId="154FDBF4" w14:textId="77777777" w:rsidR="00F53635" w:rsidRDefault="00F53635" w:rsidP="00F17C2D">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El </w:t>
                                </w:r>
                                <w:r w:rsidRPr="002323E3">
                                  <w:rPr>
                                    <w:color w:val="000000" w:themeColor="text1"/>
                                    <w:lang w:val="es-ES_tradnl"/>
                                  </w:rPr>
                                  <w:t>porcentaje ejecución de los recursos presupuestarios tuvo una calificación sobresaliente sobrepas</w:t>
                                </w:r>
                                <w:r>
                                  <w:rPr>
                                    <w:color w:val="000000" w:themeColor="text1"/>
                                    <w:lang w:val="es-ES_tradnl"/>
                                  </w:rPr>
                                  <w:t>ando</w:t>
                                </w:r>
                                <w:r w:rsidRPr="002323E3">
                                  <w:rPr>
                                    <w:color w:val="000000" w:themeColor="text1"/>
                                    <w:lang w:val="es-ES_tradnl"/>
                                  </w:rPr>
                                  <w:t xml:space="preserve"> la meta programada</w:t>
                                </w:r>
                                <w:r>
                                  <w:rPr>
                                    <w:color w:val="000000" w:themeColor="text1"/>
                                    <w:lang w:val="es-ES_tradnl"/>
                                  </w:rPr>
                                  <w:t>. El</w:t>
                                </w:r>
                                <w:r w:rsidRPr="002323E3">
                                  <w:rPr>
                                    <w:color w:val="000000" w:themeColor="text1"/>
                                    <w:lang w:val="es-ES_tradnl"/>
                                  </w:rPr>
                                  <w:t xml:space="preserve"> monto </w:t>
                                </w:r>
                                <w:r>
                                  <w:rPr>
                                    <w:color w:val="000000" w:themeColor="text1"/>
                                    <w:lang w:val="es-ES_tradnl"/>
                                  </w:rPr>
                                  <w:t xml:space="preserve">ejecutado alcanzo </w:t>
                                </w:r>
                                <w:r w:rsidRPr="002323E3">
                                  <w:rPr>
                                    <w:color w:val="000000" w:themeColor="text1"/>
                                    <w:lang w:val="es-ES_tradnl"/>
                                  </w:rPr>
                                  <w:t xml:space="preserve">los ¢13.878.617.770,91 millones de colones ejecutándose así un 98,74% de los recursos institucionales. </w:t>
                                </w:r>
                              </w:p>
                              <w:p w14:paraId="2D8D43CD" w14:textId="108A37B4" w:rsidR="00F53635" w:rsidRPr="0097220E" w:rsidRDefault="00F53635" w:rsidP="008E70E2">
                                <w:pPr>
                                  <w:spacing w:line="360" w:lineRule="auto"/>
                                  <w:jc w:val="both"/>
                                  <w:rPr>
                                    <w:color w:val="000000" w:themeColor="text1"/>
                                    <w:lang w:val="es-ES_tradnl"/>
                                  </w:rPr>
                                </w:pPr>
                                <w:r w:rsidRPr="002323E3">
                                  <w:rPr>
                                    <w:color w:val="000000" w:themeColor="text1"/>
                                    <w:lang w:val="es-ES_tradnl"/>
                                  </w:rPr>
                                  <w:t>Es importante aclarar que se obtiene una nota negativa respecto al porcentaje de la variación anual de los</w:t>
                                </w:r>
                                <w:r>
                                  <w:rPr>
                                    <w:color w:val="000000" w:themeColor="text1"/>
                                    <w:lang w:val="es-ES_tradnl"/>
                                  </w:rPr>
                                  <w:t xml:space="preserve"> recursos presupuestarios; pues </w:t>
                                </w:r>
                                <w:r w:rsidRPr="002323E3">
                                  <w:rPr>
                                    <w:color w:val="000000" w:themeColor="text1"/>
                                    <w:lang w:val="es-ES_tradnl"/>
                                  </w:rPr>
                                  <w:t>para el año 2022 no existieron modificaciones presupuestarias que incrementaran el presupuesto institucional</w:t>
                                </w:r>
                                <w:r>
                                  <w:rPr>
                                    <w:color w:val="000000" w:themeColor="text1"/>
                                    <w:lang w:val="es-ES_tradnl"/>
                                  </w:rPr>
                                  <w:t xml:space="preserve"> sino solamente ajustes internos entre </w:t>
                                </w:r>
                                <w:r w:rsidRPr="002323E3">
                                  <w:rPr>
                                    <w:color w:val="000000" w:themeColor="text1"/>
                                    <w:lang w:val="es-ES_tradnl"/>
                                  </w:rPr>
                                  <w:t>partidas de las unidades funcionales de la institución.</w:t>
                                </w:r>
                                <w:r>
                                  <w:rPr>
                                    <w:color w:val="000000" w:themeColor="text1"/>
                                    <w:lang w:val="es-ES_tradnl"/>
                                  </w:rPr>
                                  <w:t xml:space="preserve"> Es claro que </w:t>
                                </w:r>
                                <w:r>
                                  <w:rPr>
                                    <w:rFonts w:ascii="Arial" w:hAnsi="Arial" w:cs="Arial"/>
                                  </w:rPr>
                                  <w:t>l</w:t>
                                </w:r>
                                <w:r w:rsidRPr="00EB6AD7">
                                  <w:rPr>
                                    <w:rFonts w:ascii="Arial" w:hAnsi="Arial" w:cs="Arial"/>
                                  </w:rPr>
                                  <w:t xml:space="preserve">a principal fuente de financiamiento del Programa de Pago por Servicios Ambientales es el Impuesto Único a los Combustibles, </w:t>
                                </w:r>
                                <w:r>
                                  <w:rPr>
                                    <w:rFonts w:ascii="Arial" w:hAnsi="Arial" w:cs="Arial"/>
                                  </w:rPr>
                                  <w:t xml:space="preserve">tal y como lo establece </w:t>
                                </w:r>
                                <w:r w:rsidRPr="00EB6AD7">
                                  <w:rPr>
                                    <w:rFonts w:ascii="Arial" w:hAnsi="Arial" w:cs="Arial"/>
                                  </w:rPr>
                                  <w:t xml:space="preserve"> el artículo N°5 de la Ley N°8114 “Simplificación y </w:t>
                                </w:r>
                                <w:r w:rsidRPr="0097220E">
                                  <w:rPr>
                                    <w:color w:val="000000" w:themeColor="text1"/>
                                    <w:lang w:val="es-ES_tradnl"/>
                                  </w:rPr>
                                  <w:t xml:space="preserve">Eficiencia Tributarias y la institución ha debido lidiar con el hecho de que en los últimos 5 años, la asignación de recursos por parte del Ministerio de Hacienda ha sido inferior al 3.5% de lo recaudado en el impuesto pues  con base a las certificaciones de recaudación emitidas por RECOPE, la suma asciende a los ¢19 mil millones de colones. Situación que ha afectado el cumplimiento de las metas institucionales en el PNDIP y la atención de la totalidad de solicitudes recibidas. Para el periodo 2022 específicamente se recibieron 1977 solicitudes para un área equivalente a 151.277 has </w:t>
                                </w:r>
                                <w:r w:rsidRPr="002323E3">
                                  <w:rPr>
                                    <w:color w:val="000000" w:themeColor="text1"/>
                                    <w:lang w:val="es-ES_tradnl"/>
                                  </w:rPr>
                                  <w:t xml:space="preserve"> </w:t>
                                </w:r>
                                <w:r>
                                  <w:rPr>
                                    <w:color w:val="000000" w:themeColor="text1"/>
                                    <w:lang w:val="es-ES_tradnl"/>
                                  </w:rPr>
                                  <w:t xml:space="preserve"> y 365.378 árboles cuya contratación efectiva fue de 51.191 has es decir apenas poco </w:t>
                                </w:r>
                                <w:r w:rsidR="007F0EFD">
                                  <w:rPr>
                                    <w:color w:val="000000" w:themeColor="text1"/>
                                    <w:lang w:val="es-ES_tradnl"/>
                                  </w:rPr>
                                  <w:t>más</w:t>
                                </w:r>
                                <w:r>
                                  <w:rPr>
                                    <w:color w:val="000000" w:themeColor="text1"/>
                                    <w:lang w:val="es-ES_tradnl"/>
                                  </w:rPr>
                                  <w:t xml:space="preserve"> del 50% del total de hectáreas</w:t>
                                </w:r>
                              </w:p>
                              <w:p w14:paraId="74BBD380" w14:textId="5A6A5059" w:rsidR="00F53635" w:rsidRDefault="00F53635" w:rsidP="00F17C2D">
                                <w:pPr>
                                  <w:spacing w:line="360" w:lineRule="auto"/>
                                  <w:jc w:val="both"/>
                                  <w:rPr>
                                    <w:color w:val="000000" w:themeColor="text1"/>
                                    <w:lang w:val="es-ES_tradnl"/>
                                  </w:rPr>
                                </w:pPr>
                                <w:r>
                                  <w:rPr>
                                    <w:color w:val="000000" w:themeColor="text1"/>
                                    <w:lang w:val="es-ES_tradnl"/>
                                  </w:rPr>
                                  <w:t xml:space="preserve"> A pesar de lo anterior el departamento Financiero se caracteriza por el cumplimiento de todas las acciones operativas necesarias para la adecuada gestión de ingresos y egresos institucionales, siendo un aliado invaluable para la dirección de servicios ambientales en su labor de cumplir los compromisos de pago del PPSA. </w:t>
                                </w:r>
                              </w:p>
                              <w:p w14:paraId="4E7B895D" w14:textId="32049458"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No se emiten recomendaciones.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5A3898C" id="Cuadro de texto 1" o:spid="_x0000_s1029" type="#_x0000_t202" style="position:absolute;margin-left:0;margin-top:10.45pt;width:486.85pt;height:336.6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9sKTwIAAJsEAAAOAAAAZHJzL2Uyb0RvYy54bWysVFFv2jAQfp+0/2D5fSSh0EJEqBgV06Su&#10;rUSnPhvHIZEcn2cbEvbrd3YSYN2epr2Y893lzvd937G4b2tJjsLYClRGk1FMiVAc8krtM/r9dfNp&#10;Rol1TOVMghIZPQlL75cfPywanYoxlCBzYQgWUTZtdEZL53QaRZaXomZ2BFooDBZgaubwavZRbliD&#10;1WsZjeP4NmrA5NoAF9ai96EL0mWoXxSCu+eisMIRmVF8mwunCefOn9FywdK9YbqseP8M9g+vqFml&#10;sOm51ANzjBxM9UepuuIGLBRuxKGOoCgqLsIMOE0Sv5tmWzItwiwIjtVnmOz/K8ufjlv9YohrP0OL&#10;BHpAGm1Ti04/T1uY2v/iSwnGEcLTGTbROsLReZvMxvP5lBKOscn4bjIbB2Cjy+faWPdFQE28kVGD&#10;vAS42PHROmyJqUOK72ZBVvmmkjJcvBbEWhpyZMgi41wol4TP5aH+BnnnRzXEPZ/oRtY792xwY4ug&#10;Kl8pNPytiVSkwUlupnEorMB37x4mFaZfMPGWa3ctqfKM3gx47SA/IYwGOoVZzTcVjvrIrHthBiWF&#10;yOGauGc8CgnYC3qLkhLMz7/5fT4yjVFKGpRoRu2PAzOCEvlVoQbmyWTiNR0uk+kdok7MdWR3HVGH&#10;eg2IX4ILqXkwfb6Tg1kYqN9wm1a+K4aY4tg7o24w165bHNxGLlarkIQq1sw9qq3mvrTnyxP52r4x&#10;o3u2HQrlCQYxs/Qd6V2u/1LB6uCgqIIiPM4dqj38uAGBt35b/Ypd30PW5T9l+QsAAP//AwBQSwME&#10;FAAGAAgAAAAhAK/3GBveAAAABwEAAA8AAABkcnMvZG93bnJldi54bWxMj0FLw0AUhO+C/2F5ghex&#10;u63SNjEvJQiCPRRq7A/YJM8kJPs2ZDdp/PeuJz0OM8x8kxwW04uZRtdaRlivFAji0lYt1wiXz7fH&#10;PQjnNVe6t0wI3+TgkN7eJDqu7JU/aM59LUIJu1gjNN4PsZSubMhot7IDcfC+7Gi0D3KsZTXqayg3&#10;vdwotZVGtxwWGj3Qa0Nll08G4dxlkz09dOp8pCI/KTu/Z8cZ8f5uyV5AeFr8Xxh+8QM6pIGpsBNX&#10;TvQI4YhH2KgIRHCj3dMORIGwjZ7XINNE/udPfwAAAP//AwBQSwECLQAUAAYACAAAACEAtoM4kv4A&#10;AADhAQAAEwAAAAAAAAAAAAAAAAAAAAAAW0NvbnRlbnRfVHlwZXNdLnhtbFBLAQItABQABgAIAAAA&#10;IQA4/SH/1gAAAJQBAAALAAAAAAAAAAAAAAAAAC8BAABfcmVscy8ucmVsc1BLAQItABQABgAIAAAA&#10;IQBre9sKTwIAAJsEAAAOAAAAAAAAAAAAAAAAAC4CAABkcnMvZTJvRG9jLnhtbFBLAQItABQABgAI&#10;AAAAIQCv9xgb3gAAAAcBAAAPAAAAAAAAAAAAAAAAAKkEAABkcnMvZG93bnJldi54bWxQSwUGAAAA&#10;AAQABADzAAAAtAUAAAAA&#10;" fillcolor="#deeaf6 [660]" stroked="f" strokeweight=".5pt">
                    <v:textbox>
                      <w:txbxContent>
                        <w:p w14:paraId="154FDBF4" w14:textId="77777777" w:rsidR="00F53635" w:rsidRDefault="00F53635" w:rsidP="00F17C2D">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El </w:t>
                          </w:r>
                          <w:r w:rsidRPr="002323E3">
                            <w:rPr>
                              <w:color w:val="000000" w:themeColor="text1"/>
                              <w:lang w:val="es-ES_tradnl"/>
                            </w:rPr>
                            <w:t>porcentaje ejecución de los recursos presupuestarios tuvo una calificación sobresaliente sobrepas</w:t>
                          </w:r>
                          <w:r>
                            <w:rPr>
                              <w:color w:val="000000" w:themeColor="text1"/>
                              <w:lang w:val="es-ES_tradnl"/>
                            </w:rPr>
                            <w:t>ando</w:t>
                          </w:r>
                          <w:r w:rsidRPr="002323E3">
                            <w:rPr>
                              <w:color w:val="000000" w:themeColor="text1"/>
                              <w:lang w:val="es-ES_tradnl"/>
                            </w:rPr>
                            <w:t xml:space="preserve"> la meta programada</w:t>
                          </w:r>
                          <w:r>
                            <w:rPr>
                              <w:color w:val="000000" w:themeColor="text1"/>
                              <w:lang w:val="es-ES_tradnl"/>
                            </w:rPr>
                            <w:t>. El</w:t>
                          </w:r>
                          <w:r w:rsidRPr="002323E3">
                            <w:rPr>
                              <w:color w:val="000000" w:themeColor="text1"/>
                              <w:lang w:val="es-ES_tradnl"/>
                            </w:rPr>
                            <w:t xml:space="preserve"> monto </w:t>
                          </w:r>
                          <w:r>
                            <w:rPr>
                              <w:color w:val="000000" w:themeColor="text1"/>
                              <w:lang w:val="es-ES_tradnl"/>
                            </w:rPr>
                            <w:t xml:space="preserve">ejecutado alcanzo </w:t>
                          </w:r>
                          <w:r w:rsidRPr="002323E3">
                            <w:rPr>
                              <w:color w:val="000000" w:themeColor="text1"/>
                              <w:lang w:val="es-ES_tradnl"/>
                            </w:rPr>
                            <w:t xml:space="preserve">los ¢13.878.617.770,91 millones de colones ejecutándose así un 98,74% de los recursos institucionales. </w:t>
                          </w:r>
                        </w:p>
                        <w:p w14:paraId="2D8D43CD" w14:textId="108A37B4" w:rsidR="00F53635" w:rsidRPr="0097220E" w:rsidRDefault="00F53635" w:rsidP="008E70E2">
                          <w:pPr>
                            <w:spacing w:line="360" w:lineRule="auto"/>
                            <w:jc w:val="both"/>
                            <w:rPr>
                              <w:color w:val="000000" w:themeColor="text1"/>
                              <w:lang w:val="es-ES_tradnl"/>
                            </w:rPr>
                          </w:pPr>
                          <w:r w:rsidRPr="002323E3">
                            <w:rPr>
                              <w:color w:val="000000" w:themeColor="text1"/>
                              <w:lang w:val="es-ES_tradnl"/>
                            </w:rPr>
                            <w:t>Es importante aclarar que se obtiene una nota negativa respecto al porcentaje de la variación anual de los</w:t>
                          </w:r>
                          <w:r>
                            <w:rPr>
                              <w:color w:val="000000" w:themeColor="text1"/>
                              <w:lang w:val="es-ES_tradnl"/>
                            </w:rPr>
                            <w:t xml:space="preserve"> recursos presupuestarios; pues </w:t>
                          </w:r>
                          <w:r w:rsidRPr="002323E3">
                            <w:rPr>
                              <w:color w:val="000000" w:themeColor="text1"/>
                              <w:lang w:val="es-ES_tradnl"/>
                            </w:rPr>
                            <w:t>para el año 2022 no existieron modificaciones presupuestarias que incrementaran el presupuesto institucional</w:t>
                          </w:r>
                          <w:r>
                            <w:rPr>
                              <w:color w:val="000000" w:themeColor="text1"/>
                              <w:lang w:val="es-ES_tradnl"/>
                            </w:rPr>
                            <w:t xml:space="preserve"> sino solamente ajustes internos entre </w:t>
                          </w:r>
                          <w:r w:rsidRPr="002323E3">
                            <w:rPr>
                              <w:color w:val="000000" w:themeColor="text1"/>
                              <w:lang w:val="es-ES_tradnl"/>
                            </w:rPr>
                            <w:t>partidas de las unidades funcionales de la institución.</w:t>
                          </w:r>
                          <w:r>
                            <w:rPr>
                              <w:color w:val="000000" w:themeColor="text1"/>
                              <w:lang w:val="es-ES_tradnl"/>
                            </w:rPr>
                            <w:t xml:space="preserve"> Es claro que </w:t>
                          </w:r>
                          <w:r>
                            <w:rPr>
                              <w:rFonts w:ascii="Arial" w:hAnsi="Arial" w:cs="Arial"/>
                            </w:rPr>
                            <w:t>l</w:t>
                          </w:r>
                          <w:r w:rsidRPr="00EB6AD7">
                            <w:rPr>
                              <w:rFonts w:ascii="Arial" w:hAnsi="Arial" w:cs="Arial"/>
                            </w:rPr>
                            <w:t xml:space="preserve">a principal fuente de financiamiento del Programa de Pago por Servicios Ambientales es el Impuesto Único a los Combustibles, </w:t>
                          </w:r>
                          <w:r>
                            <w:rPr>
                              <w:rFonts w:ascii="Arial" w:hAnsi="Arial" w:cs="Arial"/>
                            </w:rPr>
                            <w:t xml:space="preserve">tal y como lo establece </w:t>
                          </w:r>
                          <w:r w:rsidRPr="00EB6AD7">
                            <w:rPr>
                              <w:rFonts w:ascii="Arial" w:hAnsi="Arial" w:cs="Arial"/>
                            </w:rPr>
                            <w:t xml:space="preserve"> el artículo N°5 de la Ley N°8114 “Simplificación y </w:t>
                          </w:r>
                          <w:r w:rsidRPr="0097220E">
                            <w:rPr>
                              <w:color w:val="000000" w:themeColor="text1"/>
                              <w:lang w:val="es-ES_tradnl"/>
                            </w:rPr>
                            <w:t xml:space="preserve">Eficiencia Tributarias y la institución ha debido lidiar con el hecho de que en los últimos 5 años, la asignación de recursos por parte del Ministerio de Hacienda ha sido inferior al 3.5% de lo recaudado en el impuesto pues  con base a las certificaciones de recaudación emitidas por RECOPE, la suma asciende a los ¢19 mil millones de colones. Situación que ha afectado el cumplimiento de las metas institucionales en el PNDIP y la atención de la totalidad de solicitudes recibidas. Para el periodo 2022 específicamente se recibieron 1977 solicitudes para un área equivalente a 151.277 has </w:t>
                          </w:r>
                          <w:r w:rsidRPr="002323E3">
                            <w:rPr>
                              <w:color w:val="000000" w:themeColor="text1"/>
                              <w:lang w:val="es-ES_tradnl"/>
                            </w:rPr>
                            <w:t xml:space="preserve"> </w:t>
                          </w:r>
                          <w:r>
                            <w:rPr>
                              <w:color w:val="000000" w:themeColor="text1"/>
                              <w:lang w:val="es-ES_tradnl"/>
                            </w:rPr>
                            <w:t xml:space="preserve"> y 365.378 árboles cuya contratación efectiva fue de 51.191 has es decir apenas poco </w:t>
                          </w:r>
                          <w:r w:rsidR="007F0EFD">
                            <w:rPr>
                              <w:color w:val="000000" w:themeColor="text1"/>
                              <w:lang w:val="es-ES_tradnl"/>
                            </w:rPr>
                            <w:t>más</w:t>
                          </w:r>
                          <w:r>
                            <w:rPr>
                              <w:color w:val="000000" w:themeColor="text1"/>
                              <w:lang w:val="es-ES_tradnl"/>
                            </w:rPr>
                            <w:t xml:space="preserve"> del 50% del total de hectáreas</w:t>
                          </w:r>
                        </w:p>
                        <w:p w14:paraId="74BBD380" w14:textId="5A6A5059" w:rsidR="00F53635" w:rsidRDefault="00F53635" w:rsidP="00F17C2D">
                          <w:pPr>
                            <w:spacing w:line="360" w:lineRule="auto"/>
                            <w:jc w:val="both"/>
                            <w:rPr>
                              <w:color w:val="000000" w:themeColor="text1"/>
                              <w:lang w:val="es-ES_tradnl"/>
                            </w:rPr>
                          </w:pPr>
                          <w:r>
                            <w:rPr>
                              <w:color w:val="000000" w:themeColor="text1"/>
                              <w:lang w:val="es-ES_tradnl"/>
                            </w:rPr>
                            <w:t xml:space="preserve"> A pesar de lo anterior el departamento Financiero se caracteriza por el cumplimiento de todas las acciones operativas necesarias para la adecuada gestión de ingresos y egresos institucionales, siendo un aliado invaluable para la dirección de servicios ambientales en su labor de cumplir los compromisos de pago del PPSA. </w:t>
                          </w:r>
                        </w:p>
                        <w:p w14:paraId="4E7B895D" w14:textId="32049458"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No se emiten recomendaciones.</w:t>
                          </w:r>
                        </w:p>
                      </w:txbxContent>
                    </v:textbox>
                    <w10:wrap anchorx="margin"/>
                  </v:shape>
                </w:pict>
              </mc:Fallback>
            </mc:AlternateContent>
          </w:r>
        </w:p>
        <w:p w14:paraId="0FC7B654" w14:textId="755F0C26" w:rsidR="00F17C2D" w:rsidRDefault="005658E7" w:rsidP="00F17C2D"/>
      </w:sdtContent>
    </w:sdt>
    <w:p w14:paraId="7BAA6118" w14:textId="77777777" w:rsidR="00F17C2D" w:rsidRDefault="00F17C2D" w:rsidP="00F17C2D"/>
    <w:p w14:paraId="27610C41" w14:textId="4C38C77F" w:rsidR="00F17C2D" w:rsidRPr="00F17C2D" w:rsidRDefault="00F17C2D" w:rsidP="00F17C2D"/>
    <w:p w14:paraId="24ED5635" w14:textId="028BFC11" w:rsidR="00F17C2D" w:rsidRDefault="00F17C2D" w:rsidP="00F17C2D">
      <w:pPr>
        <w:pStyle w:val="Ttulo1"/>
      </w:pPr>
      <w:r>
        <w:t>Dirección administrativa</w:t>
      </w:r>
    </w:p>
    <w:sdt>
      <w:sdtPr>
        <w:id w:val="143244758"/>
        <w:placeholder>
          <w:docPart w:val="D2C9958FF5D24C30A26D4E22A2915CEF"/>
        </w:placeholder>
        <w15:appearance w15:val="hidden"/>
      </w:sdtPr>
      <w:sdtEndPr/>
      <w:sdtContent>
        <w:p w14:paraId="4010E461" w14:textId="77777777" w:rsidR="00F17C2D" w:rsidRDefault="00F17C2D" w:rsidP="00F17C2D">
          <w:pPr>
            <w:pStyle w:val="Sinespaciado"/>
          </w:pPr>
        </w:p>
        <w:p w14:paraId="63162EC2" w14:textId="77777777" w:rsidR="00F17C2D" w:rsidRDefault="00F17C2D" w:rsidP="00F17C2D">
          <w:pPr>
            <w:pStyle w:val="Sinespaciado"/>
          </w:pPr>
        </w:p>
        <w:p w14:paraId="73B92FD2" w14:textId="0C1EDD61" w:rsidR="00C94571" w:rsidRDefault="00C94571" w:rsidP="00F17C2D">
          <w:pPr>
            <w:pStyle w:val="Sinespaciado"/>
            <w:jc w:val="center"/>
            <w:rPr>
              <w:b/>
              <w:bCs/>
            </w:rPr>
          </w:pPr>
        </w:p>
        <w:p w14:paraId="395590C4" w14:textId="77777777" w:rsidR="00C94571" w:rsidRDefault="00C94571" w:rsidP="00F17C2D">
          <w:pPr>
            <w:pStyle w:val="Sinespaciado"/>
            <w:jc w:val="center"/>
            <w:rPr>
              <w:b/>
              <w:bCs/>
            </w:rPr>
          </w:pPr>
        </w:p>
        <w:p w14:paraId="5B0077B2" w14:textId="77777777" w:rsidR="00C94571" w:rsidRDefault="00C94571" w:rsidP="00F17C2D">
          <w:pPr>
            <w:pStyle w:val="Sinespaciado"/>
            <w:jc w:val="center"/>
            <w:rPr>
              <w:b/>
              <w:bCs/>
            </w:rPr>
          </w:pPr>
        </w:p>
        <w:p w14:paraId="6D1F066F" w14:textId="77777777" w:rsidR="00C94571" w:rsidRDefault="00C94571" w:rsidP="00F17C2D">
          <w:pPr>
            <w:pStyle w:val="Sinespaciado"/>
            <w:jc w:val="center"/>
            <w:rPr>
              <w:b/>
              <w:bCs/>
            </w:rPr>
          </w:pPr>
        </w:p>
        <w:p w14:paraId="68AF48E4" w14:textId="77777777" w:rsidR="00C94571" w:rsidRDefault="00C94571" w:rsidP="00F17C2D">
          <w:pPr>
            <w:pStyle w:val="Sinespaciado"/>
            <w:jc w:val="center"/>
            <w:rPr>
              <w:b/>
              <w:bCs/>
            </w:rPr>
          </w:pPr>
        </w:p>
        <w:p w14:paraId="49917729" w14:textId="77777777" w:rsidR="00C94571" w:rsidRDefault="00C94571" w:rsidP="00F17C2D">
          <w:pPr>
            <w:pStyle w:val="Sinespaciado"/>
            <w:jc w:val="center"/>
            <w:rPr>
              <w:b/>
              <w:bCs/>
            </w:rPr>
          </w:pPr>
        </w:p>
        <w:p w14:paraId="34EB866D" w14:textId="77777777" w:rsidR="00C94571" w:rsidRDefault="00C94571" w:rsidP="00F17C2D">
          <w:pPr>
            <w:pStyle w:val="Sinespaciado"/>
            <w:jc w:val="center"/>
            <w:rPr>
              <w:b/>
              <w:bCs/>
            </w:rPr>
          </w:pPr>
        </w:p>
        <w:p w14:paraId="30137FD0" w14:textId="77777777" w:rsidR="00C94571" w:rsidRDefault="00C94571" w:rsidP="00F17C2D">
          <w:pPr>
            <w:pStyle w:val="Sinespaciado"/>
            <w:jc w:val="center"/>
            <w:rPr>
              <w:b/>
              <w:bCs/>
            </w:rPr>
          </w:pPr>
        </w:p>
        <w:p w14:paraId="65BC222D" w14:textId="77777777" w:rsidR="00C94571" w:rsidRDefault="00C94571" w:rsidP="00F17C2D">
          <w:pPr>
            <w:pStyle w:val="Sinespaciado"/>
            <w:jc w:val="center"/>
            <w:rPr>
              <w:b/>
              <w:bCs/>
            </w:rPr>
          </w:pPr>
        </w:p>
        <w:p w14:paraId="0255B647" w14:textId="77777777" w:rsidR="00C94571" w:rsidRDefault="00C94571" w:rsidP="00F17C2D">
          <w:pPr>
            <w:pStyle w:val="Sinespaciado"/>
            <w:jc w:val="center"/>
            <w:rPr>
              <w:b/>
              <w:bCs/>
            </w:rPr>
          </w:pPr>
        </w:p>
        <w:p w14:paraId="52B50C41" w14:textId="3986C944" w:rsidR="00C94571" w:rsidRDefault="00C94571" w:rsidP="00F17C2D">
          <w:pPr>
            <w:pStyle w:val="Sinespaciado"/>
            <w:jc w:val="center"/>
            <w:rPr>
              <w:b/>
              <w:bCs/>
            </w:rPr>
          </w:pPr>
        </w:p>
        <w:p w14:paraId="5B4C5479" w14:textId="681C3395" w:rsidR="00C94571" w:rsidRDefault="00C94571" w:rsidP="00F17C2D">
          <w:pPr>
            <w:pStyle w:val="Sinespaciado"/>
            <w:jc w:val="center"/>
            <w:rPr>
              <w:b/>
              <w:bCs/>
            </w:rPr>
          </w:pPr>
        </w:p>
        <w:p w14:paraId="47CAF6CD" w14:textId="7447069A" w:rsidR="00C94571" w:rsidRDefault="00C94571" w:rsidP="00F17C2D">
          <w:pPr>
            <w:pStyle w:val="Sinespaciado"/>
            <w:jc w:val="center"/>
            <w:rPr>
              <w:b/>
              <w:bCs/>
            </w:rPr>
          </w:pPr>
        </w:p>
        <w:p w14:paraId="325855D0" w14:textId="77777777" w:rsidR="00C94571" w:rsidRDefault="00C94571" w:rsidP="00F17C2D">
          <w:pPr>
            <w:pStyle w:val="Sinespaciado"/>
            <w:jc w:val="center"/>
            <w:rPr>
              <w:b/>
              <w:bCs/>
            </w:rPr>
          </w:pPr>
        </w:p>
        <w:p w14:paraId="29840B28" w14:textId="4C0508CE" w:rsidR="00C94571" w:rsidRDefault="00C94571" w:rsidP="00F17C2D">
          <w:pPr>
            <w:pStyle w:val="Sinespaciado"/>
            <w:jc w:val="center"/>
            <w:rPr>
              <w:b/>
              <w:bCs/>
            </w:rPr>
          </w:pPr>
        </w:p>
        <w:p w14:paraId="02C74E9E" w14:textId="77777777" w:rsidR="00C94571" w:rsidRDefault="00C94571" w:rsidP="00F17C2D">
          <w:pPr>
            <w:pStyle w:val="Sinespaciado"/>
            <w:jc w:val="center"/>
            <w:rPr>
              <w:b/>
              <w:bCs/>
            </w:rPr>
          </w:pPr>
        </w:p>
        <w:p w14:paraId="64892C19" w14:textId="20EC0898" w:rsidR="00C94571" w:rsidRDefault="00C94571" w:rsidP="00F17C2D">
          <w:pPr>
            <w:pStyle w:val="Sinespaciado"/>
            <w:jc w:val="center"/>
            <w:rPr>
              <w:b/>
              <w:bCs/>
            </w:rPr>
          </w:pPr>
        </w:p>
        <w:p w14:paraId="7108071E" w14:textId="35AA9FBA" w:rsidR="00C94571" w:rsidRDefault="00C94571" w:rsidP="00F17C2D">
          <w:pPr>
            <w:pStyle w:val="Sinespaciado"/>
            <w:jc w:val="center"/>
            <w:rPr>
              <w:b/>
              <w:bCs/>
            </w:rPr>
          </w:pPr>
        </w:p>
        <w:p w14:paraId="6D82276A" w14:textId="04AE0606" w:rsidR="00C94571" w:rsidRDefault="00C94571" w:rsidP="00F17C2D">
          <w:pPr>
            <w:pStyle w:val="Sinespaciado"/>
            <w:jc w:val="center"/>
            <w:rPr>
              <w:b/>
              <w:bCs/>
            </w:rPr>
          </w:pPr>
        </w:p>
        <w:p w14:paraId="6919B1B1" w14:textId="437959D7" w:rsidR="00C94571" w:rsidRDefault="00C94571" w:rsidP="00F17C2D">
          <w:pPr>
            <w:pStyle w:val="Sinespaciado"/>
            <w:jc w:val="center"/>
            <w:rPr>
              <w:b/>
              <w:bCs/>
            </w:rPr>
          </w:pPr>
        </w:p>
        <w:p w14:paraId="60BA7EBC" w14:textId="77777777" w:rsidR="00C94571" w:rsidRDefault="00C94571" w:rsidP="00F17C2D">
          <w:pPr>
            <w:pStyle w:val="Sinespaciado"/>
            <w:jc w:val="center"/>
            <w:rPr>
              <w:b/>
              <w:bCs/>
            </w:rPr>
          </w:pPr>
        </w:p>
        <w:p w14:paraId="34E57A27" w14:textId="70D2A514" w:rsidR="00C94571" w:rsidRDefault="00C94571" w:rsidP="00F17C2D">
          <w:pPr>
            <w:pStyle w:val="Sinespaciado"/>
            <w:jc w:val="center"/>
            <w:rPr>
              <w:b/>
              <w:bCs/>
            </w:rPr>
          </w:pPr>
        </w:p>
        <w:p w14:paraId="2F9C9CBF" w14:textId="7A87613C" w:rsidR="00C94571" w:rsidRDefault="00C94571" w:rsidP="00F17C2D">
          <w:pPr>
            <w:pStyle w:val="Sinespaciado"/>
            <w:jc w:val="center"/>
            <w:rPr>
              <w:b/>
              <w:bCs/>
            </w:rPr>
          </w:pPr>
        </w:p>
        <w:p w14:paraId="03D7CF6C" w14:textId="394A2D80" w:rsidR="00C94571" w:rsidRDefault="00C94571" w:rsidP="00F17C2D">
          <w:pPr>
            <w:pStyle w:val="Sinespaciado"/>
            <w:jc w:val="center"/>
            <w:rPr>
              <w:b/>
              <w:bCs/>
            </w:rPr>
          </w:pPr>
          <w:r>
            <w:rPr>
              <w:noProof/>
              <w:lang w:val="es-CR" w:eastAsia="es-CR"/>
            </w:rPr>
            <mc:AlternateContent>
              <mc:Choice Requires="wps">
                <w:drawing>
                  <wp:anchor distT="0" distB="0" distL="114300" distR="114300" simplePos="0" relativeHeight="251689984" behindDoc="0" locked="0" layoutInCell="1" allowOverlap="1" wp14:anchorId="4F9FD54E" wp14:editId="225227A2">
                    <wp:simplePos x="0" y="0"/>
                    <wp:positionH relativeFrom="column">
                      <wp:posOffset>4944745</wp:posOffset>
                    </wp:positionH>
                    <wp:positionV relativeFrom="paragraph">
                      <wp:posOffset>66431</wp:posOffset>
                    </wp:positionV>
                    <wp:extent cx="1281659" cy="652072"/>
                    <wp:effectExtent l="0" t="0" r="13970" b="8890"/>
                    <wp:wrapNone/>
                    <wp:docPr id="2" name="Cuadro de texto 2"/>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7A62799E" w14:textId="77777777" w:rsidR="00F53635" w:rsidRPr="000F6324" w:rsidRDefault="00F53635" w:rsidP="00F17C2D">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2EE09976" w14:textId="7B32CE4A" w:rsidR="00F53635" w:rsidRPr="000F6324" w:rsidRDefault="00F53635" w:rsidP="00F17C2D">
                                <w:pPr>
                                  <w:jc w:val="center"/>
                                  <w:rPr>
                                    <w:b/>
                                    <w:bCs/>
                                    <w:color w:val="000000" w:themeColor="text1"/>
                                    <w:sz w:val="21"/>
                                    <w:szCs w:val="22"/>
                                    <w:lang w:val="es-ES_tradnl"/>
                                  </w:rPr>
                                </w:pPr>
                                <w:r>
                                  <w:rPr>
                                    <w:b/>
                                    <w:bCs/>
                                    <w:color w:val="000000" w:themeColor="text1"/>
                                    <w:sz w:val="21"/>
                                    <w:szCs w:val="22"/>
                                    <w:lang w:val="es-ES_tradnl"/>
                                  </w:rPr>
                                  <w:t>85,63%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2" style="position:absolute;left:0;text-align:left;margin-left:389.35pt;margin-top:5.25pt;width:100.9pt;height:51.35pt;z-index:251689984;visibility:visible;mso-wrap-style:square;mso-wrap-distance-left:9pt;mso-wrap-distance-top:0;mso-wrap-distance-right:9pt;mso-wrap-distance-bottom:0;mso-position-horizontal:absolute;mso-position-horizontal-relative:text;mso-position-vertical:absolute;mso-position-vertical-relative:text;v-text-anchor:top" o:spid="_x0000_s1029"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HRUwIAALMEAAAOAAAAZHJzL2Uyb0RvYy54bWysVFFv2jAQfp+0/2D5fQRSoG1EqBgV06Sq&#10;rUSrPhvHIZFsn2cbEvbrd3YI0K5P016cs+/8+e677zK7a5Uke2FdDTqno8GQEqE5FLXe5vT1ZfXt&#10;hhLnmS6YBC1yehCO3s2/fpk1JhMpVCALYQmCaJc1JqeV9yZLEscroZgbgBEanSVYxTxu7TYpLGsQ&#10;XckkHQ6nSQO2MBa4cA5P7zsnnUf8shTcP5WlE57InGJuPq42rpuwJvMZy7aWmarmxzTYP2ShWK3x&#10;0RPUPfOM7Gz9F5SquQUHpR9wUAmUZc1FrAGrGQ0/VLOumBGxFiTHmRNN7v/B8sf9syV1kdOUEs0U&#10;tmi5Y4UFUgjiReuBpIGkxrgMY9cGo337HVpsdn/u8DDU3pZWhS9WRdCPdB9OFCMS4eFSejOaTm4p&#10;4eibTtLhdYRPzreNdf6HAEWCkVOLLYzMsv2D85gJhvYh4TEHsi5WtZRxE2QjltKSPcOGSx9zxBvv&#10;oqQmDT5+NRlG4He+KLwzAuNc6M9QEFNqTCbw0tUfLN9u2kjmVc/NBooDUmahU54zfFVjXQ/M+Wdm&#10;UWrIEo6Pf8KllIB5wdGipAL7+7PzEI8KQC8lDUo3p+7XjllBifypURu3o/E4aD1uxpPrFDf20rO5&#10;9OidWgKSNcJBNTyaId7L3iwtqDecskV4FV1Mc3w7p743l74bKJxSLhaLGITqNsw/6LXhATo0J3Tt&#10;pX1j1hxbG+T1CL3IWfahw11suKlhsfNQ1rH9geeO1SP9OBlRFccpDqN3uY9R53/N/A8AAAD//wMA&#10;UEsDBBQABgAIAAAAIQAmaXAP3wAAAAoBAAAPAAAAZHJzL2Rvd25yZXYueG1sTI/NTsMwEITvSLyD&#10;tUjcqN1WNCHEqRAVSIhTCweOm9hNAv6JbDcJPD3bE9x2d0az35Tb2Ro26hB77yQsFwKYdo1XvWsl&#10;vL893eTAYkKn0HinJXzrCNvq8qLEQvnJ7fV4SC2jEBcLlNClNBScx6bTFuPCD9qRdvTBYqI1tFwF&#10;nCjcGr4SYsMt9o4+dDjox043X4eTlfD8sz6Kl9G87jzfTB7HsPv4rKW8vpof7oElPac/M5zxCR0q&#10;Yqr9yanIjIQsyzOykiBugZHhLj8PNR2W6xXwquT/K1S/AAAA//8DAFBLAQItABQABgAIAAAAIQC2&#10;gziS/gAAAOEBAAATAAAAAAAAAAAAAAAAAAAAAABbQ29udGVudF9UeXBlc10ueG1sUEsBAi0AFAAG&#10;AAgAAAAhADj9If/WAAAAlAEAAAsAAAAAAAAAAAAAAAAALwEAAF9yZWxzLy5yZWxzUEsBAi0AFAAG&#10;AAgAAAAhAGjdodFTAgAAswQAAA4AAAAAAAAAAAAAAAAALgIAAGRycy9lMm9Eb2MueG1sUEsBAi0A&#10;FAAGAAgAAAAhACZpcA/fAAAACgEAAA8AAAAAAAAAAAAAAAAArQQAAGRycy9kb3ducmV2LnhtbFBL&#10;BQYAAAAABAAEAPMAAAC5BQAAAAA=&#10;" w14:anchorId="4F9FD54E">
                    <v:textbox>
                      <w:txbxContent>
                        <w:p w:rsidRPr="000F6324" w:rsidR="00F53635" w:rsidP="00F17C2D" w:rsidRDefault="00F53635" w14:paraId="7A62799E"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F17C2D" w:rsidRDefault="00F53635" w14:paraId="2EE09976" w14:textId="7B32CE4A">
                          <w:pPr>
                            <w:jc w:val="center"/>
                            <w:rPr>
                              <w:b/>
                              <w:bCs/>
                              <w:color w:val="000000" w:themeColor="text1"/>
                              <w:sz w:val="21"/>
                              <w:szCs w:val="22"/>
                              <w:lang w:val="es-ES_tradnl"/>
                            </w:rPr>
                          </w:pPr>
                          <w:r>
                            <w:rPr>
                              <w:b/>
                              <w:bCs/>
                              <w:color w:val="000000" w:themeColor="text1"/>
                              <w:sz w:val="21"/>
                              <w:szCs w:val="22"/>
                              <w:lang w:val="es-ES_tradnl"/>
                            </w:rPr>
                            <w:t>85,63%</w:t>
                          </w:r>
                        </w:p>
                      </w:txbxContent>
                    </v:textbox>
                  </v:shape>
                </w:pict>
              </mc:Fallback>
            </mc:AlternateContent>
          </w:r>
        </w:p>
        <w:p w14:paraId="07543A58" w14:textId="63BD25DF" w:rsidR="00C94571" w:rsidRDefault="00C94571" w:rsidP="00F17C2D">
          <w:pPr>
            <w:pStyle w:val="Sinespaciado"/>
            <w:jc w:val="center"/>
            <w:rPr>
              <w:b/>
              <w:bCs/>
            </w:rPr>
          </w:pPr>
        </w:p>
        <w:p w14:paraId="02C315BA" w14:textId="00C861F2" w:rsidR="00C94571" w:rsidRDefault="00C94571" w:rsidP="00F17C2D">
          <w:pPr>
            <w:pStyle w:val="Sinespaciado"/>
            <w:jc w:val="center"/>
            <w:rPr>
              <w:b/>
              <w:bCs/>
            </w:rPr>
          </w:pPr>
        </w:p>
        <w:p w14:paraId="59C3939F" w14:textId="43575C3B" w:rsidR="00C94571" w:rsidRDefault="00C94571" w:rsidP="00F17C2D">
          <w:pPr>
            <w:pStyle w:val="Sinespaciado"/>
            <w:jc w:val="center"/>
            <w:rPr>
              <w:b/>
              <w:bCs/>
            </w:rPr>
          </w:pPr>
        </w:p>
        <w:p w14:paraId="755C7C8D" w14:textId="4FDFB715" w:rsidR="00C94571" w:rsidRDefault="00C94571" w:rsidP="00F17C2D">
          <w:pPr>
            <w:pStyle w:val="Sinespaciado"/>
            <w:jc w:val="center"/>
            <w:rPr>
              <w:b/>
              <w:bCs/>
            </w:rPr>
          </w:pPr>
        </w:p>
        <w:p w14:paraId="0497A248" w14:textId="128FBC92" w:rsidR="00C94571" w:rsidRPr="00FD6D8A" w:rsidRDefault="00C94571" w:rsidP="00C94571">
          <w:pPr>
            <w:pStyle w:val="Sinespaciado"/>
            <w:rPr>
              <w:b/>
              <w:bCs/>
              <w:caps/>
              <w:color w:val="1F4E79" w:themeColor="accent1" w:themeShade="80"/>
              <w:sz w:val="28"/>
            </w:rPr>
          </w:pPr>
          <w:r w:rsidRPr="00FD6D8A">
            <w:rPr>
              <w:b/>
              <w:bCs/>
              <w:caps/>
              <w:color w:val="1F4E79" w:themeColor="accent1" w:themeShade="80"/>
              <w:sz w:val="28"/>
            </w:rPr>
            <w:lastRenderedPageBreak/>
            <w:t xml:space="preserve">DIrección </w:t>
          </w:r>
          <w:r>
            <w:rPr>
              <w:b/>
              <w:bCs/>
              <w:caps/>
              <w:color w:val="1F4E79" w:themeColor="accent1" w:themeShade="80"/>
              <w:sz w:val="28"/>
            </w:rPr>
            <w:t>administrativa</w:t>
          </w:r>
        </w:p>
        <w:p w14:paraId="08B95467" w14:textId="77777777" w:rsidR="00C94571" w:rsidRDefault="00C94571" w:rsidP="00F17C2D">
          <w:pPr>
            <w:pStyle w:val="Sinespaciado"/>
            <w:jc w:val="center"/>
            <w:rPr>
              <w:b/>
              <w:bCs/>
            </w:rPr>
          </w:pPr>
        </w:p>
        <w:p w14:paraId="78A18061" w14:textId="77777777" w:rsidR="00C94571" w:rsidRDefault="00C94571" w:rsidP="00F17C2D">
          <w:pPr>
            <w:pStyle w:val="Sinespaciado"/>
            <w:jc w:val="center"/>
            <w:rPr>
              <w:b/>
              <w:bCs/>
            </w:rPr>
          </w:pPr>
        </w:p>
        <w:p w14:paraId="7C0FCDD0" w14:textId="77777777" w:rsidR="00C94571" w:rsidRDefault="00C94571" w:rsidP="00F17C2D">
          <w:pPr>
            <w:pStyle w:val="Sinespaciado"/>
            <w:jc w:val="center"/>
            <w:rPr>
              <w:b/>
              <w:bCs/>
            </w:rPr>
          </w:pPr>
        </w:p>
        <w:p w14:paraId="650CBA4A" w14:textId="66C704CB" w:rsidR="00F17C2D" w:rsidRDefault="00F17C2D" w:rsidP="00F17C2D">
          <w:pPr>
            <w:pStyle w:val="Sinespaciado"/>
            <w:jc w:val="center"/>
            <w:rPr>
              <w:b/>
              <w:bCs/>
            </w:rPr>
          </w:pPr>
          <w:r w:rsidRPr="00EF661E">
            <w:rPr>
              <w:b/>
              <w:bCs/>
            </w:rPr>
            <w:t>Tabla N°</w:t>
          </w:r>
          <w:r w:rsidR="00190324">
            <w:rPr>
              <w:b/>
              <w:bCs/>
            </w:rPr>
            <w:t>3</w:t>
          </w:r>
          <w:r w:rsidRPr="00EF661E">
            <w:rPr>
              <w:b/>
              <w:bCs/>
            </w:rPr>
            <w:t>: INDICADORES DIRECCIÓN ADMINISTRATIVA</w:t>
          </w:r>
        </w:p>
        <w:p w14:paraId="3453A5B7" w14:textId="77777777" w:rsidR="00F17C2D" w:rsidRDefault="00F17C2D" w:rsidP="00F17C2D">
          <w:pPr>
            <w:pStyle w:val="Sinespaciado"/>
            <w:jc w:val="center"/>
            <w:rPr>
              <w:b/>
              <w:bCs/>
            </w:rPr>
          </w:pPr>
        </w:p>
        <w:p w14:paraId="0809287D" w14:textId="77777777" w:rsidR="00F17C2D" w:rsidRDefault="00F17C2D" w:rsidP="00F17C2D">
          <w:pPr>
            <w:pStyle w:val="Sinespaciado"/>
            <w:jc w:val="center"/>
            <w:rPr>
              <w:b/>
              <w:bCs/>
            </w:rPr>
          </w:pPr>
        </w:p>
        <w:p w14:paraId="6262F011" w14:textId="77777777" w:rsidR="00F17C2D" w:rsidRPr="00EF661E" w:rsidRDefault="00F17C2D" w:rsidP="00F17C2D">
          <w:pPr>
            <w:pStyle w:val="Sinespaciado"/>
            <w:jc w:val="center"/>
            <w:rPr>
              <w:b/>
              <w:bCs/>
            </w:rPr>
          </w:pPr>
          <w:r w:rsidRPr="003559A5">
            <w:rPr>
              <w:noProof/>
              <w:lang w:val="es-CR" w:eastAsia="es-CR"/>
            </w:rPr>
            <w:drawing>
              <wp:inline distT="0" distB="0" distL="0" distR="0" wp14:anchorId="6E9AAA58" wp14:editId="3E85EAD4">
                <wp:extent cx="4543425" cy="23717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3425" cy="2371725"/>
                        </a:xfrm>
                        <a:prstGeom prst="rect">
                          <a:avLst/>
                        </a:prstGeom>
                        <a:noFill/>
                        <a:ln>
                          <a:noFill/>
                        </a:ln>
                      </pic:spPr>
                    </pic:pic>
                  </a:graphicData>
                </a:graphic>
              </wp:inline>
            </w:drawing>
          </w:r>
        </w:p>
        <w:p w14:paraId="08A09FE9" w14:textId="77777777" w:rsidR="00F17C2D" w:rsidRDefault="00F17C2D" w:rsidP="00F17C2D">
          <w:pPr>
            <w:pStyle w:val="Sinespaciado"/>
            <w:jc w:val="center"/>
          </w:pPr>
        </w:p>
        <w:p w14:paraId="1523580F" w14:textId="77777777" w:rsidR="00F17C2D" w:rsidRDefault="00F17C2D" w:rsidP="00F17C2D">
          <w:pPr>
            <w:pStyle w:val="Sinespaciado"/>
          </w:pPr>
          <w:r>
            <w:rPr>
              <w:b/>
              <w:bCs/>
            </w:rPr>
            <w:t xml:space="preserve">            </w:t>
          </w:r>
          <w:r w:rsidRPr="00EF661E">
            <w:rPr>
              <w:b/>
              <w:bCs/>
            </w:rPr>
            <w:t>Fuente:</w:t>
          </w:r>
          <w:r>
            <w:t xml:space="preserve"> Elaboración propia.</w:t>
          </w:r>
        </w:p>
        <w:p w14:paraId="07F5E396" w14:textId="77777777" w:rsidR="00F17C2D" w:rsidRDefault="00F17C2D" w:rsidP="00F17C2D">
          <w:pPr>
            <w:pStyle w:val="Sinespaciado"/>
          </w:pPr>
          <w:r>
            <w:rPr>
              <w:noProof/>
              <w:lang w:val="es-CR" w:eastAsia="es-CR"/>
            </w:rPr>
            <mc:AlternateContent>
              <mc:Choice Requires="wps">
                <w:drawing>
                  <wp:anchor distT="0" distB="0" distL="114300" distR="114300" simplePos="0" relativeHeight="251685888" behindDoc="0" locked="0" layoutInCell="1" allowOverlap="1" wp14:anchorId="328EA068" wp14:editId="4053F9DA">
                    <wp:simplePos x="0" y="0"/>
                    <wp:positionH relativeFrom="margin">
                      <wp:align>left</wp:align>
                    </wp:positionH>
                    <wp:positionV relativeFrom="paragraph">
                      <wp:posOffset>134620</wp:posOffset>
                    </wp:positionV>
                    <wp:extent cx="6182995" cy="3520440"/>
                    <wp:effectExtent l="0" t="0" r="8255" b="3810"/>
                    <wp:wrapNone/>
                    <wp:docPr id="37" name="Cuadro de texto 37"/>
                    <wp:cNvGraphicFramePr/>
                    <a:graphic xmlns:a="http://schemas.openxmlformats.org/drawingml/2006/main">
                      <a:graphicData uri="http://schemas.microsoft.com/office/word/2010/wordprocessingShape">
                        <wps:wsp>
                          <wps:cNvSpPr txBox="1"/>
                          <wps:spPr>
                            <a:xfrm>
                              <a:off x="0" y="0"/>
                              <a:ext cx="6182995" cy="3520440"/>
                            </a:xfrm>
                            <a:prstGeom prst="rect">
                              <a:avLst/>
                            </a:prstGeom>
                            <a:solidFill>
                              <a:schemeClr val="accent1">
                                <a:lumMod val="20000"/>
                                <a:lumOff val="80000"/>
                              </a:schemeClr>
                            </a:solidFill>
                            <a:ln w="6350">
                              <a:noFill/>
                            </a:ln>
                          </wps:spPr>
                          <wps:txbx>
                            <w:txbxContent>
                              <w:p w14:paraId="52A991DF" w14:textId="77777777" w:rsidR="00F53635" w:rsidRDefault="00F53635" w:rsidP="00F17C2D">
                                <w:pPr>
                                  <w:spacing w:line="360" w:lineRule="auto"/>
                                  <w:jc w:val="both"/>
                                  <w:rPr>
                                    <w:color w:val="000000" w:themeColor="text1"/>
                                    <w:lang w:val="es-ES_tradnl"/>
                                  </w:rPr>
                                </w:pPr>
                                <w:r w:rsidRPr="002323E3">
                                  <w:rPr>
                                    <w:b/>
                                    <w:bCs/>
                                    <w:color w:val="000000" w:themeColor="text1"/>
                                    <w:lang w:val="es-ES_tradnl"/>
                                  </w:rPr>
                                  <w:t xml:space="preserve">Comentarios Generales: </w:t>
                                </w:r>
                                <w:r w:rsidRPr="002323E3">
                                  <w:rPr>
                                    <w:color w:val="000000" w:themeColor="text1"/>
                                    <w:lang w:val="es-ES_tradnl"/>
                                  </w:rPr>
                                  <w:t xml:space="preserve">Según la información proporcionada en la tabla anterior, se puede observar que el rendimiento en los resultados de los indicadores de la Dirección Administrativa es sobresaliente </w:t>
                                </w:r>
                                <w:r>
                                  <w:rPr>
                                    <w:color w:val="000000" w:themeColor="text1"/>
                                    <w:lang w:val="es-ES_tradnl"/>
                                  </w:rPr>
                                  <w:t xml:space="preserve">en comparación con las </w:t>
                                </w:r>
                                <w:r w:rsidRPr="002323E3">
                                  <w:rPr>
                                    <w:color w:val="000000" w:themeColor="text1"/>
                                    <w:lang w:val="es-ES_tradnl"/>
                                  </w:rPr>
                                  <w:t>meta</w:t>
                                </w:r>
                                <w:r>
                                  <w:rPr>
                                    <w:color w:val="000000" w:themeColor="text1"/>
                                    <w:lang w:val="es-ES_tradnl"/>
                                  </w:rPr>
                                  <w:t>s</w:t>
                                </w:r>
                                <w:r w:rsidRPr="002323E3">
                                  <w:rPr>
                                    <w:color w:val="000000" w:themeColor="text1"/>
                                    <w:lang w:val="es-ES_tradnl"/>
                                  </w:rPr>
                                  <w:t xml:space="preserve"> programada</w:t>
                                </w:r>
                                <w:r>
                                  <w:rPr>
                                    <w:color w:val="000000" w:themeColor="text1"/>
                                    <w:lang w:val="es-ES_tradnl"/>
                                  </w:rPr>
                                  <w:t>s</w:t>
                                </w:r>
                              </w:p>
                              <w:p w14:paraId="63634B92" w14:textId="6070C86B"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 xml:space="preserve"> Es importante mencionar, que durante el presente año la Unidad de Proveeduría </w:t>
                                </w:r>
                                <w:r>
                                  <w:rPr>
                                    <w:color w:val="000000" w:themeColor="text1"/>
                                    <w:lang w:val="es-ES_tradnl"/>
                                  </w:rPr>
                                  <w:t xml:space="preserve">incrementó significativamente su volumen de trabajo en la atención de </w:t>
                                </w:r>
                                <w:r w:rsidRPr="002323E3">
                                  <w:rPr>
                                    <w:color w:val="000000" w:themeColor="text1"/>
                                    <w:lang w:val="es-ES_tradnl"/>
                                  </w:rPr>
                                  <w:t>trámites que se vinculan con el SINAC y el Programa del Manejo del Fuego. Por lo tanto, la meta tuvo que variar de 117 a 254 gestiones, logrando un avance eficaz en la tramitación de las mismas.</w:t>
                                </w:r>
                              </w:p>
                              <w:p w14:paraId="0A13551A" w14:textId="0F534502" w:rsidR="00F53635" w:rsidRDefault="00F53635" w:rsidP="00F17C2D">
                                <w:pPr>
                                  <w:spacing w:line="360" w:lineRule="auto"/>
                                  <w:jc w:val="both"/>
                                  <w:rPr>
                                    <w:color w:val="000000" w:themeColor="text1"/>
                                    <w:lang w:val="es-ES_tradnl"/>
                                  </w:rPr>
                                </w:pPr>
                                <w:r>
                                  <w:rPr>
                                    <w:color w:val="000000" w:themeColor="text1"/>
                                    <w:lang w:val="es-ES_tradnl"/>
                                  </w:rPr>
                                  <w:t xml:space="preserve"> En lo que a la </w:t>
                                </w:r>
                                <w:r w:rsidRPr="002323E3">
                                  <w:rPr>
                                    <w:color w:val="000000" w:themeColor="text1"/>
                                    <w:lang w:val="es-ES_tradnl"/>
                                  </w:rPr>
                                  <w:t>Unidad de Archivo</w:t>
                                </w:r>
                                <w:r>
                                  <w:rPr>
                                    <w:color w:val="000000" w:themeColor="text1"/>
                                    <w:lang w:val="es-ES_tradnl"/>
                                  </w:rPr>
                                  <w:t xml:space="preserve"> refiere </w:t>
                                </w:r>
                                <w:r w:rsidRPr="002323E3">
                                  <w:rPr>
                                    <w:color w:val="000000" w:themeColor="text1"/>
                                    <w:lang w:val="es-ES_tradnl"/>
                                  </w:rPr>
                                  <w:t>para el periodo 2022, el resultado supera ampliamente la programación pues</w:t>
                                </w:r>
                                <w:r>
                                  <w:rPr>
                                    <w:color w:val="000000" w:themeColor="text1"/>
                                    <w:lang w:val="es-ES_tradnl"/>
                                  </w:rPr>
                                  <w:t xml:space="preserve"> se logró realizar el traslado </w:t>
                                </w:r>
                                <w:r w:rsidRPr="002323E3">
                                  <w:rPr>
                                    <w:color w:val="000000" w:themeColor="text1"/>
                                    <w:lang w:val="es-ES_tradnl"/>
                                  </w:rPr>
                                  <w:t xml:space="preserve">de 311 </w:t>
                                </w:r>
                                <w:r w:rsidR="007F0EFD" w:rsidRPr="002323E3">
                                  <w:rPr>
                                    <w:color w:val="000000" w:themeColor="text1"/>
                                    <w:lang w:val="es-ES_tradnl"/>
                                  </w:rPr>
                                  <w:t xml:space="preserve">cajas </w:t>
                                </w:r>
                                <w:r w:rsidR="007F0EFD">
                                  <w:rPr>
                                    <w:color w:val="000000" w:themeColor="text1"/>
                                    <w:lang w:val="es-ES_tradnl"/>
                                  </w:rPr>
                                  <w:t>dirigidas</w:t>
                                </w:r>
                                <w:r>
                                  <w:rPr>
                                    <w:color w:val="000000" w:themeColor="text1"/>
                                    <w:lang w:val="es-ES_tradnl"/>
                                  </w:rPr>
                                  <w:t xml:space="preserve"> al Archivo Nacional </w:t>
                                </w:r>
                                <w:r w:rsidRPr="002323E3">
                                  <w:rPr>
                                    <w:color w:val="000000" w:themeColor="text1"/>
                                    <w:lang w:val="es-ES_tradnl"/>
                                  </w:rPr>
                                  <w:t>cuando la meta estimada eran 150 cajas</w:t>
                                </w:r>
                                <w:r>
                                  <w:rPr>
                                    <w:color w:val="000000" w:themeColor="text1"/>
                                    <w:lang w:val="es-ES_tradnl"/>
                                  </w:rPr>
                                  <w:t xml:space="preserve"> lo anterior en virtud del compromiso de las unidades funcionales en la eliminación y transferencia de </w:t>
                                </w:r>
                                <w:r w:rsidRPr="00B64261">
                                  <w:rPr>
                                    <w:color w:val="000000" w:themeColor="text1"/>
                                    <w:lang w:val="es-ES_tradnl"/>
                                  </w:rPr>
                                  <w:t>hecho</w:t>
                                </w:r>
                                <w:r>
                                  <w:rPr>
                                    <w:color w:val="000000" w:themeColor="text1"/>
                                    <w:lang w:val="es-ES_tradnl"/>
                                  </w:rPr>
                                  <w:t xml:space="preserve"> que incide muy </w:t>
                                </w:r>
                                <w:r w:rsidR="00B76747">
                                  <w:rPr>
                                    <w:color w:val="000000" w:themeColor="text1"/>
                                    <w:lang w:val="es-ES_tradnl"/>
                                  </w:rPr>
                                  <w:t>positivamente en</w:t>
                                </w:r>
                                <w:r>
                                  <w:rPr>
                                    <w:color w:val="000000" w:themeColor="text1"/>
                                    <w:lang w:val="es-ES_tradnl"/>
                                  </w:rPr>
                                  <w:t xml:space="preserve"> </w:t>
                                </w:r>
                                <w:r w:rsidR="00B76747">
                                  <w:rPr>
                                    <w:color w:val="000000" w:themeColor="text1"/>
                                    <w:lang w:val="es-ES_tradnl"/>
                                  </w:rPr>
                                  <w:t>el resultado</w:t>
                                </w:r>
                                <w:r>
                                  <w:rPr>
                                    <w:color w:val="000000" w:themeColor="text1"/>
                                    <w:lang w:val="es-ES_tradnl"/>
                                  </w:rPr>
                                  <w:t xml:space="preserve"> disparando el desempeño del indicador.</w:t>
                                </w:r>
                              </w:p>
                              <w:p w14:paraId="3BD2C5F9" w14:textId="0AFB0D31" w:rsidR="00F53635" w:rsidRDefault="00F53635" w:rsidP="00F17C2D">
                                <w:pPr>
                                  <w:spacing w:line="360" w:lineRule="auto"/>
                                  <w:jc w:val="both"/>
                                  <w:rPr>
                                    <w:color w:val="000000" w:themeColor="text1"/>
                                    <w:lang w:val="es-ES_tradnl"/>
                                  </w:rPr>
                                </w:pPr>
                                <w:r>
                                  <w:rPr>
                                    <w:color w:val="000000" w:themeColor="text1"/>
                                    <w:lang w:val="es-ES_tradnl"/>
                                  </w:rPr>
                                  <w:t xml:space="preserve">Para el periodo destacan </w:t>
                                </w:r>
                                <w:r w:rsidR="00B76747">
                                  <w:rPr>
                                    <w:color w:val="000000" w:themeColor="text1"/>
                                    <w:lang w:val="es-ES_tradnl"/>
                                  </w:rPr>
                                  <w:t>los</w:t>
                                </w:r>
                                <w:r>
                                  <w:rPr>
                                    <w:color w:val="000000" w:themeColor="text1"/>
                                    <w:lang w:val="es-ES_tradnl"/>
                                  </w:rPr>
                                  <w:t xml:space="preserve"> logros institucionales liderados por la Unidad de Salud Ocupacional en cuanto a106 puntos de calificación para el reconocimiento de excelencia ambiental DIGECA, Galardón Bandera azul ecológica 6 estrellas blancas y una plateada y reconocimiento carbono neutral plus. Todas iniciativas que van acorde con la conciencia ambiental del Fonafifo y su esfuerzo por destacar en la implementación de iniciativas ambientales como las citadas.</w:t>
                                </w:r>
                              </w:p>
                              <w:p w14:paraId="2AA03BB3" w14:textId="3FADDBAA"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28EA068" id="Cuadro de texto 37" o:spid="_x0000_s1031" type="#_x0000_t202" style="position:absolute;margin-left:0;margin-top:10.6pt;width:486.85pt;height:277.2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rokTgIAAJsEAAAOAAAAZHJzL2Uyb0RvYy54bWysVFFv2jAQfp+0/2D5fSSh0EFEqBgV06Su&#10;rUSnPhvHIZEcn2cbEvbrd3YSoN2epr2Y893lzvd937G4a2tJjsLYClRGk1FMiVAc8krtM/rjZfNp&#10;Rol1TOVMghIZPQlL75YfPywanYoxlCBzYQgWUTZtdEZL53QaRZaXomZ2BFooDBZgaubwavZRbliD&#10;1WsZjeP4NmrA5NoAF9ai974L0mWoXxSCu6eisMIRmVF8mwunCefOn9FywdK9YbqseP8M9g+vqFml&#10;sOm51D1zjBxM9UepuuIGLBRuxKGOoCgqLsIMOE0Sv5tmWzItwiwIjtVnmOz/K8sfj1v9bIhrv0CL&#10;BHpAGm1Ti04/T1uY2v/iSwnGEcLTGTbROsLReZvMxvP5lBKOsZvpOJ5MArDR5XNtrPsqoCbeyKhB&#10;XgJc7PhgHbbE1CHFd7Mgq3xTSRkuXgtiLQ05MmSRcS6US8Ln8lB/h7zzoxrink90I+udeza4sUVQ&#10;la8UGr5pIhVpcJKbaRwKK/Ddu4dJhekXTLzl2l1Lqjyj0wGvHeQnhNFApzCr+abCUR+Ydc/MoKQQ&#10;OVwT94RHIQF7QW9RUoL59Te/z0emMUpJgxLNqP15YEZQIr8p1MA88UATFy6T6ecxXsx1ZHcdUYd6&#10;DYhfggupeTB9vpODWRioX3GbVr4rhpji2DujbjDXrlsc3EYuVquQhCrWzD2orea+tOfLE/nSvjKj&#10;e7YdCuURBjGz9B3pXa7/UsHq4KCogiI8zh2qPfy4AYG3flv9il3fQ9blP2X5GwAA//8DAFBLAwQU&#10;AAYACAAAACEArom51d4AAAAHAQAADwAAAGRycy9kb3ducmV2LnhtbEyPQU+EMBSE7yb+h+aZeDFu&#10;Wcwuijw2xMTEPWyyoj+g0CcQ6CuhhcV/bz3pcTKTmW+yw2oGsdDkOssI200Egri2uuMG4fPj9f4R&#10;hPOKtRosE8I3OTjk11eZSrW98DstpW9EKGGXKoTW+zGV0tUtGeU2diQO3pedjPJBTo3Uk7qEcjPI&#10;OIr20qiOw0KrRnppqe7L2SCc+2K2p7s+Oh+pKk+RXd6K44J4e7MWzyA8rf4vDL/4AR3ywFTZmbUT&#10;A0I44hHibQwiuE/JQwKiQtgluz3IPJP/+fMfAAAA//8DAFBLAQItABQABgAIAAAAIQC2gziS/gAA&#10;AOEBAAATAAAAAAAAAAAAAAAAAAAAAABbQ29udGVudF9UeXBlc10ueG1sUEsBAi0AFAAGAAgAAAAh&#10;ADj9If/WAAAAlAEAAAsAAAAAAAAAAAAAAAAALwEAAF9yZWxzLy5yZWxzUEsBAi0AFAAGAAgAAAAh&#10;ANICuiROAgAAmwQAAA4AAAAAAAAAAAAAAAAALgIAAGRycy9lMm9Eb2MueG1sUEsBAi0AFAAGAAgA&#10;AAAhAK6JudXeAAAABwEAAA8AAAAAAAAAAAAAAAAAqAQAAGRycy9kb3ducmV2LnhtbFBLBQYAAAAA&#10;BAAEAPMAAACzBQAAAAA=&#10;" fillcolor="#deeaf6 [660]" stroked="f" strokeweight=".5pt">
                    <v:textbox>
                      <w:txbxContent>
                        <w:p w14:paraId="52A991DF" w14:textId="77777777" w:rsidR="00F53635" w:rsidRDefault="00F53635" w:rsidP="00F17C2D">
                          <w:pPr>
                            <w:spacing w:line="360" w:lineRule="auto"/>
                            <w:jc w:val="both"/>
                            <w:rPr>
                              <w:color w:val="000000" w:themeColor="text1"/>
                              <w:lang w:val="es-ES_tradnl"/>
                            </w:rPr>
                          </w:pPr>
                          <w:r w:rsidRPr="002323E3">
                            <w:rPr>
                              <w:b/>
                              <w:bCs/>
                              <w:color w:val="000000" w:themeColor="text1"/>
                              <w:lang w:val="es-ES_tradnl"/>
                            </w:rPr>
                            <w:t xml:space="preserve">Comentarios Generales: </w:t>
                          </w:r>
                          <w:r w:rsidRPr="002323E3">
                            <w:rPr>
                              <w:color w:val="000000" w:themeColor="text1"/>
                              <w:lang w:val="es-ES_tradnl"/>
                            </w:rPr>
                            <w:t xml:space="preserve">Según la información proporcionada en la tabla anterior, se puede observar que el rendimiento en los resultados de los indicadores de la Dirección Administrativa es sobresaliente </w:t>
                          </w:r>
                          <w:r>
                            <w:rPr>
                              <w:color w:val="000000" w:themeColor="text1"/>
                              <w:lang w:val="es-ES_tradnl"/>
                            </w:rPr>
                            <w:t xml:space="preserve">en comparación con las </w:t>
                          </w:r>
                          <w:r w:rsidRPr="002323E3">
                            <w:rPr>
                              <w:color w:val="000000" w:themeColor="text1"/>
                              <w:lang w:val="es-ES_tradnl"/>
                            </w:rPr>
                            <w:t>meta</w:t>
                          </w:r>
                          <w:r>
                            <w:rPr>
                              <w:color w:val="000000" w:themeColor="text1"/>
                              <w:lang w:val="es-ES_tradnl"/>
                            </w:rPr>
                            <w:t>s</w:t>
                          </w:r>
                          <w:r w:rsidRPr="002323E3">
                            <w:rPr>
                              <w:color w:val="000000" w:themeColor="text1"/>
                              <w:lang w:val="es-ES_tradnl"/>
                            </w:rPr>
                            <w:t xml:space="preserve"> programada</w:t>
                          </w:r>
                          <w:r>
                            <w:rPr>
                              <w:color w:val="000000" w:themeColor="text1"/>
                              <w:lang w:val="es-ES_tradnl"/>
                            </w:rPr>
                            <w:t>s</w:t>
                          </w:r>
                        </w:p>
                        <w:p w14:paraId="63634B92" w14:textId="6070C86B"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 xml:space="preserve"> Es importante mencionar, que durante el presente año la Unidad de Proveeduría </w:t>
                          </w:r>
                          <w:r>
                            <w:rPr>
                              <w:color w:val="000000" w:themeColor="text1"/>
                              <w:lang w:val="es-ES_tradnl"/>
                            </w:rPr>
                            <w:t xml:space="preserve">incrementó significativamente su volumen de trabajo en la atención de </w:t>
                          </w:r>
                          <w:r w:rsidRPr="002323E3">
                            <w:rPr>
                              <w:color w:val="000000" w:themeColor="text1"/>
                              <w:lang w:val="es-ES_tradnl"/>
                            </w:rPr>
                            <w:t>trámites que se vinculan con el SINAC y el Programa del Manejo del Fuego. Por lo tanto, la meta tuvo que variar de 117 a 254 gestiones, logrando un avance eficaz en la tramitación de las mismas.</w:t>
                          </w:r>
                        </w:p>
                        <w:p w14:paraId="0A13551A" w14:textId="0F534502" w:rsidR="00F53635" w:rsidRDefault="00F53635" w:rsidP="00F17C2D">
                          <w:pPr>
                            <w:spacing w:line="360" w:lineRule="auto"/>
                            <w:jc w:val="both"/>
                            <w:rPr>
                              <w:color w:val="000000" w:themeColor="text1"/>
                              <w:lang w:val="es-ES_tradnl"/>
                            </w:rPr>
                          </w:pPr>
                          <w:r>
                            <w:rPr>
                              <w:color w:val="000000" w:themeColor="text1"/>
                              <w:lang w:val="es-ES_tradnl"/>
                            </w:rPr>
                            <w:t xml:space="preserve"> En lo que a la </w:t>
                          </w:r>
                          <w:r w:rsidRPr="002323E3">
                            <w:rPr>
                              <w:color w:val="000000" w:themeColor="text1"/>
                              <w:lang w:val="es-ES_tradnl"/>
                            </w:rPr>
                            <w:t>Unidad de Archivo</w:t>
                          </w:r>
                          <w:r>
                            <w:rPr>
                              <w:color w:val="000000" w:themeColor="text1"/>
                              <w:lang w:val="es-ES_tradnl"/>
                            </w:rPr>
                            <w:t xml:space="preserve"> refiere </w:t>
                          </w:r>
                          <w:r w:rsidRPr="002323E3">
                            <w:rPr>
                              <w:color w:val="000000" w:themeColor="text1"/>
                              <w:lang w:val="es-ES_tradnl"/>
                            </w:rPr>
                            <w:t>para el periodo 2022, el resultado supera ampliamente la programación pues</w:t>
                          </w:r>
                          <w:r>
                            <w:rPr>
                              <w:color w:val="000000" w:themeColor="text1"/>
                              <w:lang w:val="es-ES_tradnl"/>
                            </w:rPr>
                            <w:t xml:space="preserve"> se logró realizar el traslado </w:t>
                          </w:r>
                          <w:r w:rsidRPr="002323E3">
                            <w:rPr>
                              <w:color w:val="000000" w:themeColor="text1"/>
                              <w:lang w:val="es-ES_tradnl"/>
                            </w:rPr>
                            <w:t xml:space="preserve">de 311 </w:t>
                          </w:r>
                          <w:r w:rsidR="007F0EFD" w:rsidRPr="002323E3">
                            <w:rPr>
                              <w:color w:val="000000" w:themeColor="text1"/>
                              <w:lang w:val="es-ES_tradnl"/>
                            </w:rPr>
                            <w:t xml:space="preserve">cajas </w:t>
                          </w:r>
                          <w:r w:rsidR="007F0EFD">
                            <w:rPr>
                              <w:color w:val="000000" w:themeColor="text1"/>
                              <w:lang w:val="es-ES_tradnl"/>
                            </w:rPr>
                            <w:t>dirigidas</w:t>
                          </w:r>
                          <w:r>
                            <w:rPr>
                              <w:color w:val="000000" w:themeColor="text1"/>
                              <w:lang w:val="es-ES_tradnl"/>
                            </w:rPr>
                            <w:t xml:space="preserve"> al Archivo Nacional </w:t>
                          </w:r>
                          <w:r w:rsidRPr="002323E3">
                            <w:rPr>
                              <w:color w:val="000000" w:themeColor="text1"/>
                              <w:lang w:val="es-ES_tradnl"/>
                            </w:rPr>
                            <w:t>cuando la meta estimada eran 150 cajas</w:t>
                          </w:r>
                          <w:r>
                            <w:rPr>
                              <w:color w:val="000000" w:themeColor="text1"/>
                              <w:lang w:val="es-ES_tradnl"/>
                            </w:rPr>
                            <w:t xml:space="preserve"> lo anterior en virtud del compromiso de las unidades funcionales en la eliminación y transferencia de </w:t>
                          </w:r>
                          <w:r w:rsidRPr="00B64261">
                            <w:rPr>
                              <w:color w:val="000000" w:themeColor="text1"/>
                              <w:lang w:val="es-ES_tradnl"/>
                            </w:rPr>
                            <w:t>hecho</w:t>
                          </w:r>
                          <w:r>
                            <w:rPr>
                              <w:color w:val="000000" w:themeColor="text1"/>
                              <w:lang w:val="es-ES_tradnl"/>
                            </w:rPr>
                            <w:t xml:space="preserve"> que incide muy </w:t>
                          </w:r>
                          <w:r w:rsidR="00B76747">
                            <w:rPr>
                              <w:color w:val="000000" w:themeColor="text1"/>
                              <w:lang w:val="es-ES_tradnl"/>
                            </w:rPr>
                            <w:t>positivamente en</w:t>
                          </w:r>
                          <w:r>
                            <w:rPr>
                              <w:color w:val="000000" w:themeColor="text1"/>
                              <w:lang w:val="es-ES_tradnl"/>
                            </w:rPr>
                            <w:t xml:space="preserve"> </w:t>
                          </w:r>
                          <w:r w:rsidR="00B76747">
                            <w:rPr>
                              <w:color w:val="000000" w:themeColor="text1"/>
                              <w:lang w:val="es-ES_tradnl"/>
                            </w:rPr>
                            <w:t>el resultado</w:t>
                          </w:r>
                          <w:r>
                            <w:rPr>
                              <w:color w:val="000000" w:themeColor="text1"/>
                              <w:lang w:val="es-ES_tradnl"/>
                            </w:rPr>
                            <w:t xml:space="preserve"> disparando el desempeño del indicador.</w:t>
                          </w:r>
                        </w:p>
                        <w:p w14:paraId="3BD2C5F9" w14:textId="0AFB0D31" w:rsidR="00F53635" w:rsidRDefault="00F53635" w:rsidP="00F17C2D">
                          <w:pPr>
                            <w:spacing w:line="360" w:lineRule="auto"/>
                            <w:jc w:val="both"/>
                            <w:rPr>
                              <w:color w:val="000000" w:themeColor="text1"/>
                              <w:lang w:val="es-ES_tradnl"/>
                            </w:rPr>
                          </w:pPr>
                          <w:r>
                            <w:rPr>
                              <w:color w:val="000000" w:themeColor="text1"/>
                              <w:lang w:val="es-ES_tradnl"/>
                            </w:rPr>
                            <w:t xml:space="preserve">Para el periodo destacan </w:t>
                          </w:r>
                          <w:r w:rsidR="00B76747">
                            <w:rPr>
                              <w:color w:val="000000" w:themeColor="text1"/>
                              <w:lang w:val="es-ES_tradnl"/>
                            </w:rPr>
                            <w:t>los</w:t>
                          </w:r>
                          <w:r>
                            <w:rPr>
                              <w:color w:val="000000" w:themeColor="text1"/>
                              <w:lang w:val="es-ES_tradnl"/>
                            </w:rPr>
                            <w:t xml:space="preserve"> logros institucionales liderados por la Unidad de Salud Ocupacional en cuanto a106 puntos de calificación para el reconocimiento de excelencia ambiental DIGECA, Galardón Bandera azul ecológica 6 estrellas blancas y una plateada y reconocimiento carbono neutral plus. Todas iniciativas que van acorde con la conciencia ambiental del Fonafifo y su esfuerzo por destacar en la implementación de iniciativas ambientales como las citadas.</w:t>
                          </w:r>
                        </w:p>
                        <w:p w14:paraId="2AA03BB3" w14:textId="3FADDBAA" w:rsidR="00F53635" w:rsidRPr="002323E3" w:rsidRDefault="00F53635" w:rsidP="00F17C2D">
                          <w:pPr>
                            <w:spacing w:line="360" w:lineRule="auto"/>
                            <w:jc w:val="both"/>
                            <w:rPr>
                              <w:color w:val="000000" w:themeColor="text1"/>
                              <w:lang w:val="es-ES_tradnl"/>
                            </w:rPr>
                          </w:pPr>
                          <w:r w:rsidRPr="002323E3">
                            <w:rPr>
                              <w:color w:val="000000" w:themeColor="text1"/>
                              <w:lang w:val="es-ES_tradnl"/>
                            </w:rPr>
                            <w:t xml:space="preserve"> </w:t>
                          </w:r>
                        </w:p>
                      </w:txbxContent>
                    </v:textbox>
                    <w10:wrap anchorx="margin"/>
                  </v:shape>
                </w:pict>
              </mc:Fallback>
            </mc:AlternateContent>
          </w:r>
        </w:p>
        <w:p w14:paraId="7F28A471" w14:textId="57F8F75B" w:rsidR="00F17C2D" w:rsidRDefault="005658E7" w:rsidP="00F17C2D">
          <w:pPr>
            <w:pStyle w:val="Sinespaciado"/>
          </w:pPr>
        </w:p>
      </w:sdtContent>
    </w:sdt>
    <w:p w14:paraId="553970AB" w14:textId="77777777" w:rsidR="00F17C2D" w:rsidRDefault="00F17C2D" w:rsidP="00F17C2D">
      <w:pPr>
        <w:pStyle w:val="Ttulo1"/>
      </w:pPr>
      <w:r>
        <w:t>Dirección financiera-contable</w:t>
      </w:r>
    </w:p>
    <w:p w14:paraId="17A44670" w14:textId="77777777" w:rsidR="00F17C2D" w:rsidRDefault="00F17C2D" w:rsidP="00F17C2D">
      <w:pPr>
        <w:pStyle w:val="Ttulo2"/>
      </w:pPr>
    </w:p>
    <w:p w14:paraId="142EE2E6" w14:textId="77777777" w:rsidR="00F17C2D" w:rsidRDefault="00F17C2D" w:rsidP="00F17C2D">
      <w:pPr>
        <w:pStyle w:val="Sinespaciado"/>
      </w:pPr>
    </w:p>
    <w:p w14:paraId="65C34B79" w14:textId="77777777" w:rsidR="00F17C2D" w:rsidRDefault="00F17C2D" w:rsidP="00F17C2D">
      <w:pPr>
        <w:pStyle w:val="Sinespaciado"/>
      </w:pPr>
    </w:p>
    <w:p w14:paraId="10334A76" w14:textId="086DEB40" w:rsidR="00F17C2D" w:rsidRDefault="00F17C2D" w:rsidP="00F17C2D">
      <w:pPr>
        <w:pStyle w:val="Sinespaciado"/>
      </w:pPr>
    </w:p>
    <w:p w14:paraId="66A57110" w14:textId="38776032" w:rsidR="00851B61" w:rsidRDefault="00851B61" w:rsidP="00851B61"/>
    <w:sdt>
      <w:sdtPr>
        <w:rPr>
          <w:b/>
          <w:bCs/>
          <w:color w:val="5B9BD5" w:themeColor="accent1"/>
          <w:sz w:val="24"/>
          <w:szCs w:val="24"/>
        </w:rPr>
        <w:id w:val="716710211"/>
        <w:placeholder>
          <w:docPart w:val="E60416BD261349B5BD306623AB86AF0E"/>
        </w:placeholder>
        <w15:appearance w15:val="hidden"/>
      </w:sdtPr>
      <w:sdtEndPr/>
      <w:sdtContent>
        <w:p w14:paraId="3225A131" w14:textId="77777777" w:rsidR="00851B61" w:rsidRDefault="00851B61" w:rsidP="00851B61">
          <w:pPr>
            <w:pStyle w:val="Sinespaciado"/>
          </w:pPr>
        </w:p>
        <w:p w14:paraId="7B44E3EA" w14:textId="75F8A57B" w:rsidR="00F17C2D" w:rsidRDefault="00F17C2D" w:rsidP="00851B61">
          <w:pPr>
            <w:pStyle w:val="Ttulo1"/>
          </w:pPr>
          <w:r>
            <w:br/>
          </w:r>
        </w:p>
        <w:p w14:paraId="101A2371" w14:textId="77F52C4C" w:rsidR="00F17C2D" w:rsidRDefault="00F17C2D" w:rsidP="007D5C4F">
          <w:r>
            <w:br/>
          </w:r>
          <w:r>
            <w:br/>
          </w:r>
          <w:r>
            <w:br/>
          </w:r>
        </w:p>
        <w:p w14:paraId="1ACD8E06" w14:textId="05363893" w:rsidR="007D5C4F" w:rsidRDefault="002323E3" w:rsidP="007D5C4F">
          <w:r>
            <w:rPr>
              <w:noProof/>
              <w:lang w:val="es-CR" w:eastAsia="es-CR"/>
            </w:rPr>
            <mc:AlternateContent>
              <mc:Choice Requires="wps">
                <w:drawing>
                  <wp:anchor distT="0" distB="0" distL="114300" distR="114300" simplePos="0" relativeHeight="251686912" behindDoc="0" locked="0" layoutInCell="1" allowOverlap="1" wp14:anchorId="09510C7C" wp14:editId="5DA3EFF8">
                    <wp:simplePos x="0" y="0"/>
                    <wp:positionH relativeFrom="column">
                      <wp:posOffset>4775117</wp:posOffset>
                    </wp:positionH>
                    <wp:positionV relativeFrom="paragraph">
                      <wp:posOffset>309190</wp:posOffset>
                    </wp:positionV>
                    <wp:extent cx="1281659" cy="652072"/>
                    <wp:effectExtent l="0" t="0" r="13970" b="8890"/>
                    <wp:wrapNone/>
                    <wp:docPr id="58" name="Cuadro de texto 58"/>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601EFE7E" w14:textId="77777777" w:rsidR="00F53635" w:rsidRPr="000F6324" w:rsidRDefault="00F53635" w:rsidP="00F17C2D">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20161805" w14:textId="77777777" w:rsidR="00F53635" w:rsidRPr="000F6324" w:rsidRDefault="00F53635" w:rsidP="00F17C2D">
                                <w:pPr>
                                  <w:jc w:val="center"/>
                                  <w:rPr>
                                    <w:b/>
                                    <w:bCs/>
                                    <w:color w:val="000000" w:themeColor="text1"/>
                                    <w:sz w:val="21"/>
                                    <w:szCs w:val="22"/>
                                    <w:lang w:val="es-ES_tradnl"/>
                                  </w:rPr>
                                </w:pPr>
                                <w:r w:rsidRPr="000F6324">
                                  <w:rPr>
                                    <w:b/>
                                    <w:bCs/>
                                    <w:color w:val="000000" w:themeColor="text1"/>
                                    <w:sz w:val="21"/>
                                    <w:szCs w:val="22"/>
                                    <w:lang w:val="es-ES_tradnl"/>
                                  </w:rPr>
                                  <w:t>105,07%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58" style="position:absolute;margin-left:376pt;margin-top:24.35pt;width:100.9pt;height:51.35pt;z-index:251686912;visibility:visible;mso-wrap-style:square;mso-wrap-distance-left:9pt;mso-wrap-distance-top:0;mso-wrap-distance-right:9pt;mso-wrap-distance-bottom:0;mso-position-horizontal:absolute;mso-position-horizontal-relative:text;mso-position-vertical:absolute;mso-position-vertical-relative:text;v-text-anchor:top" o:spid="_x0000_s1031"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UNmUgIAALUEAAAOAAAAZHJzL2Uyb0RvYy54bWysVFFv2jAQfp+0/2D5fSRkQFtEqBgV0yTU&#10;VqJTn43jEEuOz7MNCfv1OzsEaNenaS/O2Xf+fPfdd5ndt7UiB2GdBJ3T4SClRGgOhdS7nP58WX25&#10;pcR5pgumQIucHoWj9/PPn2aNmYoMKlCFsARBtJs2JqeV92aaJI5XomZuAEZodJZga+Zxa3dJYVmD&#10;6LVKsjSdJA3Ywljgwjk8feicdB7xy1Jw/1SWTniicoq5+bjauG7DmsxnbLqzzFSSn9Jg/5BFzaTG&#10;R89QD8wzsrfyL6hacgsOSj/gUCdQlpKLWANWM0zfVbOpmBGxFiTHmTNN7v/B8sfDsyWyyOkYO6VZ&#10;jT1a7llhgRSCeNF6IOhBmhrjphi9MRjv22/QYrv7c4eHofq2tHX4Yl0E/Uj48UwyQhEeLmW3w8n4&#10;jhKOvsk4S2+yAJNcbhvr/HcBNQlGTi02MXLLDmvnu9A+JDzmQMliJZWKmyAcsVSWHBi2XPmYI4K/&#10;iVKaNPj413Eagd/4ovQuCIxzoT9CQUylMe/AS1d/sHy7bTs6e262UByRMgud9pzhK4l1rZnzz8yi&#10;2JAlHCD/hEupAPOCk0VJBfb3R+chHjWAXkoaFG9O3a89s4IS9UOjOu6Go1FQe9yMxjcZbuy1Z3vt&#10;0ft6CUjWEEfV8GiGeK96s7RQv+KcLcKr6GKa49s59b259N1I4ZxysVjEINS3YX6tN4YH6NCc0LWX&#10;9pVZc2pt0Ncj9DJn03cd7mLDTQ2LvYdSxvYHnjtWT/TjbEQBneY4DN/1PkZd/jbzPwAAAP//AwBQ&#10;SwMEFAAGAAgAAAAhAPM+KGvgAAAACgEAAA8AAABkcnMvZG93bnJldi54bWxMj8tOwzAQRfdI/IM1&#10;SOyo00faEuJUiAok1BWFBctJ7CYBexzFbhL4eoYVLEdzde85+W5yVgymD60nBfNZAsJQ5XVLtYK3&#10;18ebLYgQkTRaT0bBlwmwKy4vcsy0H+nFDMdYCy6hkKGCJsYukzJUjXEYZr4zxL+T7x1GPvta6h5H&#10;LndWLpJkLR22xAsNduahMdXn8ewUPH0vT8nzYA97L9ejx6Hfv3+USl1fTfd3IKKZ4l8YfvEZHQpm&#10;Kv2ZdBBWwSZdsEtUsNpuQHDgNl2yS8nJdL4CWeTyv0LxAwAA//8DAFBLAQItABQABgAIAAAAIQC2&#10;gziS/gAAAOEBAAATAAAAAAAAAAAAAAAAAAAAAABbQ29udGVudF9UeXBlc10ueG1sUEsBAi0AFAAG&#10;AAgAAAAhADj9If/WAAAAlAEAAAsAAAAAAAAAAAAAAAAALwEAAF9yZWxzLy5yZWxzUEsBAi0AFAAG&#10;AAgAAAAhAOfBQ2ZSAgAAtQQAAA4AAAAAAAAAAAAAAAAALgIAAGRycy9lMm9Eb2MueG1sUEsBAi0A&#10;FAAGAAgAAAAhAPM+KGvgAAAACgEAAA8AAAAAAAAAAAAAAAAArAQAAGRycy9kb3ducmV2LnhtbFBL&#10;BQYAAAAABAAEAPMAAAC5BQAAAAA=&#10;" w14:anchorId="09510C7C">
                    <v:textbox>
                      <w:txbxContent>
                        <w:p w:rsidRPr="000F6324" w:rsidR="00F53635" w:rsidP="00F17C2D" w:rsidRDefault="00F53635" w14:paraId="601EFE7E"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F17C2D" w:rsidRDefault="00F53635" w14:paraId="20161805" w14:textId="77777777">
                          <w:pPr>
                            <w:jc w:val="center"/>
                            <w:rPr>
                              <w:b/>
                              <w:bCs/>
                              <w:color w:val="000000" w:themeColor="text1"/>
                              <w:sz w:val="21"/>
                              <w:szCs w:val="22"/>
                              <w:lang w:val="es-ES_tradnl"/>
                            </w:rPr>
                          </w:pPr>
                          <w:r w:rsidRPr="000F6324">
                            <w:rPr>
                              <w:b/>
                              <w:bCs/>
                              <w:color w:val="000000" w:themeColor="text1"/>
                              <w:sz w:val="21"/>
                              <w:szCs w:val="22"/>
                              <w:lang w:val="es-ES_tradnl"/>
                            </w:rPr>
                            <w:t>105,07%</w:t>
                          </w:r>
                        </w:p>
                      </w:txbxContent>
                    </v:textbox>
                  </v:shape>
                </w:pict>
              </mc:Fallback>
            </mc:AlternateContent>
          </w:r>
        </w:p>
        <w:p w14:paraId="68A5AF03" w14:textId="2A8F2478" w:rsidR="00851B61" w:rsidRDefault="00F17C2D" w:rsidP="00851B61">
          <w:pPr>
            <w:pStyle w:val="Ttulo1"/>
          </w:pPr>
          <w:r w:rsidRPr="00B64261">
            <w:lastRenderedPageBreak/>
            <w:t>cONTRALORÍA DE SERVICIOS</w:t>
          </w:r>
        </w:p>
        <w:p w14:paraId="3737FA9B" w14:textId="77777777" w:rsidR="00851B61" w:rsidRDefault="00851B61" w:rsidP="00851B61">
          <w:pPr>
            <w:pStyle w:val="Sinespaciado"/>
          </w:pPr>
        </w:p>
        <w:p w14:paraId="7995D117" w14:textId="2E79F1ED" w:rsidR="00851B61" w:rsidRDefault="00851B61" w:rsidP="00851B61">
          <w:pPr>
            <w:pStyle w:val="Sinespaciado"/>
            <w:jc w:val="center"/>
            <w:rPr>
              <w:b/>
              <w:bCs/>
            </w:rPr>
          </w:pPr>
          <w:r w:rsidRPr="00B76747">
            <w:rPr>
              <w:b/>
              <w:bCs/>
            </w:rPr>
            <w:t>Tabla N°</w:t>
          </w:r>
          <w:r w:rsidR="00190324" w:rsidRPr="00B76747">
            <w:rPr>
              <w:b/>
              <w:bCs/>
            </w:rPr>
            <w:t>4</w:t>
          </w:r>
          <w:r w:rsidRPr="00EF661E">
            <w:rPr>
              <w:b/>
              <w:bCs/>
            </w:rPr>
            <w:t xml:space="preserve">: INDICADORES </w:t>
          </w:r>
          <w:r w:rsidR="00190324">
            <w:rPr>
              <w:b/>
              <w:bCs/>
            </w:rPr>
            <w:t>CONTRALORÍA DE SERVICIOS</w:t>
          </w:r>
        </w:p>
        <w:p w14:paraId="038355D2" w14:textId="77777777" w:rsidR="00851B61" w:rsidRDefault="00851B61" w:rsidP="00851B61">
          <w:pPr>
            <w:pStyle w:val="Sinespaciado"/>
            <w:jc w:val="center"/>
            <w:rPr>
              <w:b/>
              <w:bCs/>
            </w:rPr>
          </w:pPr>
        </w:p>
        <w:p w14:paraId="60801382" w14:textId="166FDEEC" w:rsidR="00851B61" w:rsidRDefault="00FD6D8A" w:rsidP="00851B61">
          <w:pPr>
            <w:pStyle w:val="Sinespaciado"/>
            <w:jc w:val="center"/>
            <w:rPr>
              <w:b/>
              <w:bCs/>
            </w:rPr>
          </w:pPr>
          <w:r w:rsidRPr="00FD6D8A">
            <w:rPr>
              <w:noProof/>
              <w:lang w:val="es-CR" w:eastAsia="es-CR"/>
            </w:rPr>
            <w:drawing>
              <wp:inline distT="0" distB="0" distL="0" distR="0" wp14:anchorId="01C40E77" wp14:editId="6CC32BB0">
                <wp:extent cx="4629150" cy="1571625"/>
                <wp:effectExtent l="0" t="0" r="0"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9150" cy="1571625"/>
                        </a:xfrm>
                        <a:prstGeom prst="rect">
                          <a:avLst/>
                        </a:prstGeom>
                        <a:noFill/>
                        <a:ln>
                          <a:noFill/>
                        </a:ln>
                      </pic:spPr>
                    </pic:pic>
                  </a:graphicData>
                </a:graphic>
              </wp:inline>
            </w:drawing>
          </w:r>
        </w:p>
        <w:p w14:paraId="2C79413D" w14:textId="77777777" w:rsidR="00851B61" w:rsidRDefault="00851B61" w:rsidP="00851B61">
          <w:pPr>
            <w:pStyle w:val="Sinespaciado"/>
          </w:pPr>
        </w:p>
        <w:p w14:paraId="42C880ED" w14:textId="77777777" w:rsidR="00851B61" w:rsidRDefault="00851B61" w:rsidP="00851B61">
          <w:pPr>
            <w:pStyle w:val="Sinespaciado"/>
          </w:pPr>
          <w:r>
            <w:rPr>
              <w:b/>
              <w:bCs/>
            </w:rPr>
            <w:t xml:space="preserve">                   </w:t>
          </w:r>
          <w:r w:rsidRPr="00EF661E">
            <w:rPr>
              <w:b/>
              <w:bCs/>
            </w:rPr>
            <w:t>Fuente:</w:t>
          </w:r>
          <w:r>
            <w:t xml:space="preserve"> Elaboración propia.</w:t>
          </w:r>
        </w:p>
        <w:p w14:paraId="2106CDAE" w14:textId="77777777" w:rsidR="00851B61" w:rsidRDefault="00851B61" w:rsidP="00851B61">
          <w:pPr>
            <w:pStyle w:val="Sinespaciado"/>
          </w:pPr>
          <w:r>
            <w:rPr>
              <w:noProof/>
              <w:lang w:val="es-CR" w:eastAsia="es-CR"/>
            </w:rPr>
            <mc:AlternateContent>
              <mc:Choice Requires="wps">
                <w:drawing>
                  <wp:anchor distT="0" distB="0" distL="114300" distR="114300" simplePos="0" relativeHeight="251670528" behindDoc="0" locked="0" layoutInCell="1" allowOverlap="1" wp14:anchorId="6624F57E" wp14:editId="2748C849">
                    <wp:simplePos x="0" y="0"/>
                    <wp:positionH relativeFrom="margin">
                      <wp:align>left</wp:align>
                    </wp:positionH>
                    <wp:positionV relativeFrom="paragraph">
                      <wp:posOffset>132715</wp:posOffset>
                    </wp:positionV>
                    <wp:extent cx="6182995" cy="5364480"/>
                    <wp:effectExtent l="0" t="0" r="8255" b="7620"/>
                    <wp:wrapNone/>
                    <wp:docPr id="57" name="Cuadro de texto 57"/>
                    <wp:cNvGraphicFramePr/>
                    <a:graphic xmlns:a="http://schemas.openxmlformats.org/drawingml/2006/main">
                      <a:graphicData uri="http://schemas.microsoft.com/office/word/2010/wordprocessingShape">
                        <wps:wsp>
                          <wps:cNvSpPr txBox="1"/>
                          <wps:spPr>
                            <a:xfrm>
                              <a:off x="0" y="0"/>
                              <a:ext cx="6182995" cy="5364480"/>
                            </a:xfrm>
                            <a:prstGeom prst="rect">
                              <a:avLst/>
                            </a:prstGeom>
                            <a:solidFill>
                              <a:schemeClr val="accent1">
                                <a:lumMod val="20000"/>
                                <a:lumOff val="80000"/>
                              </a:schemeClr>
                            </a:solidFill>
                            <a:ln w="6350">
                              <a:noFill/>
                            </a:ln>
                          </wps:spPr>
                          <wps:txbx>
                            <w:txbxContent>
                              <w:p w14:paraId="60C3E8EE" w14:textId="77777777" w:rsidR="00F53635" w:rsidRDefault="00F53635" w:rsidP="00851B61">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La </w:t>
                                </w:r>
                                <w:r w:rsidRPr="002323E3">
                                  <w:rPr>
                                    <w:color w:val="000000" w:themeColor="text1"/>
                                    <w:lang w:val="es-ES_tradnl"/>
                                  </w:rPr>
                                  <w:t xml:space="preserve">Contraloría de Servicios obtuvo resultados acordes a sus metas programadas. </w:t>
                                </w:r>
                              </w:p>
                              <w:p w14:paraId="2D063B65" w14:textId="7AB3C0DE" w:rsidR="00F53635" w:rsidRPr="00350416" w:rsidRDefault="00F53635" w:rsidP="00851B61">
                                <w:pPr>
                                  <w:spacing w:line="360" w:lineRule="auto"/>
                                  <w:jc w:val="both"/>
                                  <w:rPr>
                                    <w:color w:val="000000" w:themeColor="text1"/>
                                    <w:lang w:val="es-ES_tradnl"/>
                                  </w:rPr>
                                </w:pPr>
                                <w:r w:rsidRPr="002323E3">
                                  <w:rPr>
                                    <w:color w:val="000000" w:themeColor="text1"/>
                                    <w:lang w:val="es-ES_tradnl"/>
                                  </w:rPr>
                                  <w:t xml:space="preserve">Es importante </w:t>
                                </w:r>
                                <w:r>
                                  <w:rPr>
                                    <w:color w:val="000000" w:themeColor="text1"/>
                                    <w:lang w:val="es-ES_tradnl"/>
                                  </w:rPr>
                                  <w:t xml:space="preserve">aclarar que </w:t>
                                </w:r>
                                <w:r w:rsidRPr="002323E3">
                                  <w:rPr>
                                    <w:color w:val="000000" w:themeColor="text1"/>
                                    <w:lang w:val="es-ES_tradnl"/>
                                  </w:rPr>
                                  <w:t xml:space="preserve">la </w:t>
                                </w:r>
                                <w:r>
                                  <w:rPr>
                                    <w:color w:val="000000" w:themeColor="text1"/>
                                    <w:lang w:val="es-ES_tradnl"/>
                                  </w:rPr>
                                  <w:t xml:space="preserve">meta referida a la </w:t>
                                </w:r>
                                <w:r w:rsidRPr="002323E3">
                                  <w:rPr>
                                    <w:color w:val="000000" w:themeColor="text1"/>
                                    <w:lang w:val="es-ES_tradnl"/>
                                  </w:rPr>
                                  <w:t xml:space="preserve">cantidad de gestiones recibidas por </w:t>
                                </w:r>
                                <w:r w:rsidR="00B76747" w:rsidRPr="002323E3">
                                  <w:rPr>
                                    <w:color w:val="000000" w:themeColor="text1"/>
                                    <w:lang w:val="es-ES_tradnl"/>
                                  </w:rPr>
                                  <w:t>tipo</w:t>
                                </w:r>
                                <w:r w:rsidRPr="002323E3">
                                  <w:rPr>
                                    <w:color w:val="000000" w:themeColor="text1"/>
                                    <w:lang w:val="es-ES_tradnl"/>
                                  </w:rPr>
                                  <w:t xml:space="preserve"> se fijó en 450 gestiones</w:t>
                                </w:r>
                                <w:r>
                                  <w:rPr>
                                    <w:color w:val="000000" w:themeColor="text1"/>
                                    <w:lang w:val="es-ES_tradnl"/>
                                  </w:rPr>
                                  <w:t xml:space="preserve"> como resultado de una </w:t>
                                </w:r>
                                <w:r w:rsidRPr="002323E3">
                                  <w:rPr>
                                    <w:color w:val="000000" w:themeColor="text1"/>
                                    <w:lang w:val="es-ES_tradnl"/>
                                  </w:rPr>
                                  <w:t>estimación</w:t>
                                </w:r>
                                <w:r>
                                  <w:rPr>
                                    <w:color w:val="000000" w:themeColor="text1"/>
                                    <w:lang w:val="es-ES_tradnl"/>
                                  </w:rPr>
                                  <w:t xml:space="preserve"> con datos </w:t>
                                </w:r>
                                <w:r w:rsidRPr="002323E3">
                                  <w:rPr>
                                    <w:color w:val="000000" w:themeColor="text1"/>
                                    <w:lang w:val="es-ES_tradnl"/>
                                  </w:rPr>
                                  <w:t>históricos</w:t>
                                </w:r>
                                <w:r>
                                  <w:rPr>
                                    <w:color w:val="000000" w:themeColor="text1"/>
                                    <w:lang w:val="es-ES_tradnl"/>
                                  </w:rPr>
                                  <w:t xml:space="preserve">, no obstante, durante el año </w:t>
                                </w:r>
                                <w:r w:rsidRPr="002323E3">
                                  <w:rPr>
                                    <w:color w:val="000000" w:themeColor="text1"/>
                                    <w:lang w:val="es-ES_tradnl"/>
                                  </w:rPr>
                                  <w:t>2022 se</w:t>
                                </w:r>
                                <w:r>
                                  <w:rPr>
                                    <w:color w:val="000000" w:themeColor="text1"/>
                                    <w:lang w:val="es-ES_tradnl"/>
                                  </w:rPr>
                                  <w:t xml:space="preserve"> </w:t>
                                </w:r>
                                <w:r w:rsidRPr="002323E3">
                                  <w:rPr>
                                    <w:color w:val="000000" w:themeColor="text1"/>
                                    <w:lang w:val="es-ES_tradnl"/>
                                  </w:rPr>
                                  <w:t>atendieron</w:t>
                                </w:r>
                                <w:r>
                                  <w:rPr>
                                    <w:color w:val="000000" w:themeColor="text1"/>
                                    <w:lang w:val="es-ES_tradnl"/>
                                  </w:rPr>
                                  <w:t xml:space="preserve"> </w:t>
                                </w:r>
                                <w:r w:rsidRPr="002323E3">
                                  <w:rPr>
                                    <w:color w:val="000000" w:themeColor="text1"/>
                                    <w:lang w:val="es-ES_tradnl"/>
                                  </w:rPr>
                                  <w:t xml:space="preserve">396 gestiones </w:t>
                                </w:r>
                                <w:r>
                                  <w:rPr>
                                    <w:color w:val="000000" w:themeColor="text1"/>
                                    <w:lang w:val="es-ES_tradnl"/>
                                  </w:rPr>
                                  <w:t xml:space="preserve">que corresponden al 100% de las gestiones recibidas </w:t>
                                </w:r>
                                <w:r w:rsidRPr="002323E3">
                                  <w:rPr>
                                    <w:color w:val="000000" w:themeColor="text1"/>
                                    <w:lang w:val="es-ES_tradnl"/>
                                  </w:rPr>
                                  <w:t>a través de los diferentes medios de consulta como lo son: llamadas telefónicas, correos electrónicos, o atención por redes sociale</w:t>
                                </w:r>
                                <w:r>
                                  <w:rPr>
                                    <w:color w:val="000000" w:themeColor="text1"/>
                                    <w:lang w:val="es-ES_tradnl"/>
                                  </w:rPr>
                                  <w:t>s, entre otros.</w:t>
                                </w:r>
                              </w:p>
                              <w:p w14:paraId="2F2CF402" w14:textId="63216589" w:rsidR="00F53635" w:rsidRPr="0037644A" w:rsidRDefault="00F53635" w:rsidP="00851B61">
                                <w:pPr>
                                  <w:spacing w:line="360" w:lineRule="auto"/>
                                  <w:jc w:val="both"/>
                                  <w:rPr>
                                    <w:color w:val="000000" w:themeColor="text1"/>
                                    <w:lang w:val="es-ES_tradnl"/>
                                  </w:rPr>
                                </w:pPr>
                                <w:r w:rsidRPr="0037644A">
                                  <w:rPr>
                                    <w:color w:val="000000" w:themeColor="text1"/>
                                    <w:lang w:val="es-ES_tradnl"/>
                                  </w:rPr>
                                  <w:t>En cuanto al motivo de las gestiones recibidas el Programa de PSA predomina siempre con un 36% de las gestiones presentadas por los(as) usuarios(as), cuyas consultas más frecuentes se relacionan a aspectos como: requisitos para el ingreso al programa, fechas para sacar citas, medios habilitados para sacar citas, estados de pagos de contratos, trámites de solicitudes de ingreso al PSA, archivo de solicitudes PSA, montos de pago, información general y/o técnica del programa, estadísticas, entre otras cosas</w:t>
                                </w:r>
                              </w:p>
                              <w:p w14:paraId="26252C06" w14:textId="14DCE79A" w:rsidR="00F53635" w:rsidRDefault="00F53635" w:rsidP="00851B61">
                                <w:pPr>
                                  <w:spacing w:line="360" w:lineRule="auto"/>
                                  <w:jc w:val="both"/>
                                  <w:rPr>
                                    <w:color w:val="000000" w:themeColor="text1"/>
                                    <w:lang w:val="es-ES_tradnl"/>
                                  </w:rPr>
                                </w:pPr>
                                <w:r w:rsidRPr="0037644A">
                                  <w:rPr>
                                    <w:color w:val="000000" w:themeColor="text1"/>
                                    <w:lang w:val="es-ES_tradnl"/>
                                  </w:rPr>
                                  <w:t>Durante el período analizado se registr</w:t>
                                </w:r>
                                <w:r>
                                  <w:rPr>
                                    <w:color w:val="000000" w:themeColor="text1"/>
                                    <w:lang w:val="es-ES_tradnl"/>
                                  </w:rPr>
                                  <w:t>ó además u</w:t>
                                </w:r>
                                <w:r w:rsidRPr="0037644A">
                                  <w:rPr>
                                    <w:color w:val="000000" w:themeColor="text1"/>
                                    <w:lang w:val="es-ES_tradnl"/>
                                  </w:rPr>
                                  <w:t>n total de 4 inconformidades, mostrando un resultado muy similar con respecto al año anterior, las mismas están relacionadas con aspectos como:  Tramitología y procesos de solicitud de ingreso al PPSA propiamente en aspectos solicitados en los estudios técnicos,  problemas con el funcionamiento de la calculadora de carbono de la página web, atrasos en el pago de cuota de contrato PSA e inconvenientes para contactar al personal de la Estrategia REDD+ vía telefónica,</w:t>
                                </w:r>
                                <w:r>
                                  <w:rPr>
                                    <w:color w:val="000000" w:themeColor="text1"/>
                                    <w:lang w:val="es-ES_tradnl"/>
                                  </w:rPr>
                                  <w:t xml:space="preserve"> Sin embargo, </w:t>
                                </w:r>
                                <w:r w:rsidRPr="0037644A">
                                  <w:rPr>
                                    <w:color w:val="000000" w:themeColor="text1"/>
                                    <w:lang w:val="es-ES_tradnl"/>
                                  </w:rPr>
                                  <w:t xml:space="preserve">cabe mencionar que todas se resolvieron en el plazo estipulado por la Ley N° 9158  y la mayoría de los casos carecían de justificación o evidencia de parte de la persona </w:t>
                                </w:r>
                                <w:proofErr w:type="spellStart"/>
                                <w:r w:rsidRPr="0037644A">
                                  <w:rPr>
                                    <w:color w:val="000000" w:themeColor="text1"/>
                                    <w:lang w:val="es-ES_tradnl"/>
                                  </w:rPr>
                                  <w:t>gestionante</w:t>
                                </w:r>
                                <w:proofErr w:type="spellEnd"/>
                                <w:r>
                                  <w:rPr>
                                    <w:color w:val="000000" w:themeColor="text1"/>
                                    <w:lang w:val="es-ES_tradnl"/>
                                  </w:rPr>
                                  <w:t>.</w:t>
                                </w:r>
                              </w:p>
                              <w:p w14:paraId="2F663360" w14:textId="1815A5BC" w:rsidR="00F53635" w:rsidRDefault="00F53635" w:rsidP="00851B61">
                                <w:pPr>
                                  <w:spacing w:line="360" w:lineRule="auto"/>
                                  <w:jc w:val="both"/>
                                  <w:rPr>
                                    <w:color w:val="000000" w:themeColor="text1"/>
                                    <w:lang w:val="es-ES_tradnl"/>
                                  </w:rPr>
                                </w:pPr>
                                <w:r>
                                  <w:rPr>
                                    <w:color w:val="000000" w:themeColor="text1"/>
                                    <w:lang w:val="es-ES_tradnl"/>
                                  </w:rPr>
                                  <w:t>En el año 2022 desde la Contraloría se aplicaron 362 encuestas de satisfacción de servicios a usuarios del PPSA y se coordinó con las direcciones de Fomento Forestal y Comercialización de Servicios ambientales para la aplicación de 73 y 61 instrumentos de evaluación respectivamente.</w:t>
                                </w:r>
                              </w:p>
                              <w:p w14:paraId="528D187C" w14:textId="26729CBA" w:rsidR="00F53635" w:rsidRDefault="00F53635" w:rsidP="00851B61">
                                <w:pPr>
                                  <w:spacing w:line="360" w:lineRule="auto"/>
                                  <w:jc w:val="both"/>
                                  <w:rPr>
                                    <w:color w:val="000000" w:themeColor="text1"/>
                                    <w:lang w:val="es-ES_tradnl"/>
                                  </w:rPr>
                                </w:pPr>
                                <w:r>
                                  <w:rPr>
                                    <w:color w:val="000000" w:themeColor="text1"/>
                                    <w:lang w:val="es-ES_tradnl"/>
                                  </w:rPr>
                                  <w:t xml:space="preserve">Se </w:t>
                                </w:r>
                                <w:r w:rsidR="004E4911">
                                  <w:rPr>
                                    <w:color w:val="000000" w:themeColor="text1"/>
                                    <w:lang w:val="es-ES_tradnl"/>
                                  </w:rPr>
                                  <w:t>llevó</w:t>
                                </w:r>
                                <w:r>
                                  <w:rPr>
                                    <w:color w:val="000000" w:themeColor="text1"/>
                                    <w:lang w:val="es-ES_tradnl"/>
                                  </w:rPr>
                                  <w:t xml:space="preserve"> a cabo además la participación en dos actividades de posicionamiento institucional: Feria de Ambiente </w:t>
                                </w:r>
                                <w:proofErr w:type="spellStart"/>
                                <w:r>
                                  <w:rPr>
                                    <w:color w:val="000000" w:themeColor="text1"/>
                                    <w:lang w:val="es-ES_tradnl"/>
                                  </w:rPr>
                                  <w:t>Tarrazu</w:t>
                                </w:r>
                                <w:proofErr w:type="spellEnd"/>
                                <w:r>
                                  <w:rPr>
                                    <w:color w:val="000000" w:themeColor="text1"/>
                                    <w:lang w:val="es-ES_tradnl"/>
                                  </w:rPr>
                                  <w:t xml:space="preserve"> y Congreso Ambiental gestión de residuos. Y se gestionaron 4 sugerencias de mejora todas acatadas por las jefaturas respectivas.</w:t>
                                </w:r>
                              </w:p>
                              <w:p w14:paraId="23EAB2D2" w14:textId="2F3137B8" w:rsidR="00F53635" w:rsidRPr="002323E3" w:rsidRDefault="00F53635" w:rsidP="00851B61">
                                <w:pPr>
                                  <w:spacing w:line="360" w:lineRule="auto"/>
                                  <w:jc w:val="both"/>
                                  <w:rPr>
                                    <w:color w:val="000000" w:themeColor="text1"/>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4F57E" id="_x0000_t202" coordsize="21600,21600" o:spt="202" path="m,l,21600r21600,l21600,xe">
                    <v:stroke joinstyle="miter"/>
                    <v:path gradientshapeok="t" o:connecttype="rect"/>
                  </v:shapetype>
                  <v:shape id="Cuadro de texto 57" o:spid="_x0000_s1033" type="#_x0000_t202" style="position:absolute;margin-left:0;margin-top:10.45pt;width:486.85pt;height:422.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KbqaAIAAMkEAAAOAAAAZHJzL2Uyb0RvYy54bWysVMFOGzEQvVfqP1i+l01CAknEBqVBVJUo&#10;IEHF2fF6yUq2x7Wd7NKv77M3CZT2VPXijGdmZzzvvcnFZWc02ykfGrIlH54MOFNWUtXY55J/f7z+&#10;NOUsRGErocmqkr+owC8XHz9ctG6uRrQhXSnPUMSGeetKvonRzYsiyI0yIpyQUxbBmrwREVf/XFRe&#10;tKhudDEaDM6KlnzlPEkVArxXfZAvcv26VjLe1XVQkemS420xnz6f63QWiwsxf/bCbRq5f4b4h1cY&#10;0Vg0PZa6ElGwrW/+KGUa6SlQHU8kmYLqupEqz4BphoN30zxshFN5FoAT3BGm8P/KytvdvWdNVfLJ&#10;OWdWGHC02orKE6sUi6qLxBABTK0Lc2Q/OOTH7jN1oPvgD3Cm6bvam/SLuRjiAPzlCDJKMQnn2XA6&#10;ms0mnEnEJqdn4/E001C8fu58iF8UGZaMknuwmMEVu5sQ8RSkHlJSt0C6qa4brfMlKUettGc7Ac6F&#10;lMrGYf5cb803qno/tDPYsw83NNK7pwc3WmQNpkq54W9NtGUtJjmdDHJhS6l7/zBtkZ6w6jFJVuzW&#10;XYb4iOOaqhfA6KnXY3DyusGoNyLEe+EhQCCHpYp3OGpN6EV7i7MN+Z9/86d86AJRzloIuuThx1Z4&#10;xZn+aqGY2XA8ThuQL+PJ+QgX/zayfhuxW7Mi4DfE+jqZzZQf9cGsPZkn7N4ydUVIWIneJY8HcxX7&#10;NcPuSrVc5iRo3ol4Yx+cTKUTX4nIx+5JeLdnO2nulg7SF/N3pPe56UtLy22kusmKSDj3qO7hx75k&#10;3va7nRby7T1nvf4DLX4BAAD//wMAUEsDBBQABgAIAAAAIQBUNARk3gAAAAcBAAAPAAAAZHJzL2Rv&#10;d25yZXYueG1sTI9BS8NAFITvgv9heYIXsbtWbNqYlxIEwR4KNfYHbJLXJCT7NmQ3afz3ric9DjPM&#10;fJPsF9OLmUbXWkZ4WikQxKWtWq4Rzl/vj1sQzmuudG+ZEL7JwT69vUl0XNkrf9Kc+1qEEnaxRmi8&#10;H2IpXdmQ0W5lB+LgXexotA9yrGU16msoN71cK7WRRrccFho90FtDZZdPBuHUZZM9PnTqdKAiPyo7&#10;f2SHGfH+bsleQXha/F8YfvEDOqSBqbATV070COGIR1irHYjg7qLnCESBsN28RCDTRP7nT38AAAD/&#10;/wMAUEsBAi0AFAAGAAgAAAAhALaDOJL+AAAA4QEAABMAAAAAAAAAAAAAAAAAAAAAAFtDb250ZW50&#10;X1R5cGVzXS54bWxQSwECLQAUAAYACAAAACEAOP0h/9YAAACUAQAACwAAAAAAAAAAAAAAAAAvAQAA&#10;X3JlbHMvLnJlbHNQSwECLQAUAAYACAAAACEAHNym6mgCAADJBAAADgAAAAAAAAAAAAAAAAAuAgAA&#10;ZHJzL2Uyb0RvYy54bWxQSwECLQAUAAYACAAAACEAVDQEZN4AAAAHAQAADwAAAAAAAAAAAAAAAADC&#10;BAAAZHJzL2Rvd25yZXYueG1sUEsFBgAAAAAEAAQA8wAAAM0FAAAAAA==&#10;" fillcolor="#deeaf6 [660]" stroked="f" strokeweight=".5pt">
                    <v:textbox>
                      <w:txbxContent>
                        <w:p w14:paraId="60C3E8EE" w14:textId="77777777" w:rsidR="00F53635" w:rsidRDefault="00F53635" w:rsidP="00851B61">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La </w:t>
                          </w:r>
                          <w:r w:rsidRPr="002323E3">
                            <w:rPr>
                              <w:color w:val="000000" w:themeColor="text1"/>
                              <w:lang w:val="es-ES_tradnl"/>
                            </w:rPr>
                            <w:t xml:space="preserve">Contraloría de Servicios obtuvo resultados acordes a sus metas programadas. </w:t>
                          </w:r>
                        </w:p>
                        <w:p w14:paraId="2D063B65" w14:textId="7AB3C0DE" w:rsidR="00F53635" w:rsidRPr="00350416" w:rsidRDefault="00F53635" w:rsidP="00851B61">
                          <w:pPr>
                            <w:spacing w:line="360" w:lineRule="auto"/>
                            <w:jc w:val="both"/>
                            <w:rPr>
                              <w:color w:val="000000" w:themeColor="text1"/>
                              <w:lang w:val="es-ES_tradnl"/>
                            </w:rPr>
                          </w:pPr>
                          <w:r w:rsidRPr="002323E3">
                            <w:rPr>
                              <w:color w:val="000000" w:themeColor="text1"/>
                              <w:lang w:val="es-ES_tradnl"/>
                            </w:rPr>
                            <w:t xml:space="preserve">Es importante </w:t>
                          </w:r>
                          <w:r>
                            <w:rPr>
                              <w:color w:val="000000" w:themeColor="text1"/>
                              <w:lang w:val="es-ES_tradnl"/>
                            </w:rPr>
                            <w:t xml:space="preserve">aclarar que </w:t>
                          </w:r>
                          <w:r w:rsidRPr="002323E3">
                            <w:rPr>
                              <w:color w:val="000000" w:themeColor="text1"/>
                              <w:lang w:val="es-ES_tradnl"/>
                            </w:rPr>
                            <w:t xml:space="preserve">la </w:t>
                          </w:r>
                          <w:r>
                            <w:rPr>
                              <w:color w:val="000000" w:themeColor="text1"/>
                              <w:lang w:val="es-ES_tradnl"/>
                            </w:rPr>
                            <w:t xml:space="preserve">meta referida a la </w:t>
                          </w:r>
                          <w:r w:rsidRPr="002323E3">
                            <w:rPr>
                              <w:color w:val="000000" w:themeColor="text1"/>
                              <w:lang w:val="es-ES_tradnl"/>
                            </w:rPr>
                            <w:t xml:space="preserve">cantidad de gestiones recibidas por </w:t>
                          </w:r>
                          <w:r w:rsidR="00B76747" w:rsidRPr="002323E3">
                            <w:rPr>
                              <w:color w:val="000000" w:themeColor="text1"/>
                              <w:lang w:val="es-ES_tradnl"/>
                            </w:rPr>
                            <w:t>tipo</w:t>
                          </w:r>
                          <w:r w:rsidRPr="002323E3">
                            <w:rPr>
                              <w:color w:val="000000" w:themeColor="text1"/>
                              <w:lang w:val="es-ES_tradnl"/>
                            </w:rPr>
                            <w:t xml:space="preserve"> se fijó en 450 gestiones</w:t>
                          </w:r>
                          <w:r>
                            <w:rPr>
                              <w:color w:val="000000" w:themeColor="text1"/>
                              <w:lang w:val="es-ES_tradnl"/>
                            </w:rPr>
                            <w:t xml:space="preserve"> como resultado de una </w:t>
                          </w:r>
                          <w:r w:rsidRPr="002323E3">
                            <w:rPr>
                              <w:color w:val="000000" w:themeColor="text1"/>
                              <w:lang w:val="es-ES_tradnl"/>
                            </w:rPr>
                            <w:t>estimación</w:t>
                          </w:r>
                          <w:r>
                            <w:rPr>
                              <w:color w:val="000000" w:themeColor="text1"/>
                              <w:lang w:val="es-ES_tradnl"/>
                            </w:rPr>
                            <w:t xml:space="preserve"> con datos </w:t>
                          </w:r>
                          <w:r w:rsidRPr="002323E3">
                            <w:rPr>
                              <w:color w:val="000000" w:themeColor="text1"/>
                              <w:lang w:val="es-ES_tradnl"/>
                            </w:rPr>
                            <w:t>históricos</w:t>
                          </w:r>
                          <w:r>
                            <w:rPr>
                              <w:color w:val="000000" w:themeColor="text1"/>
                              <w:lang w:val="es-ES_tradnl"/>
                            </w:rPr>
                            <w:t xml:space="preserve">, no obstante, durante el año </w:t>
                          </w:r>
                          <w:r w:rsidRPr="002323E3">
                            <w:rPr>
                              <w:color w:val="000000" w:themeColor="text1"/>
                              <w:lang w:val="es-ES_tradnl"/>
                            </w:rPr>
                            <w:t>2022 se</w:t>
                          </w:r>
                          <w:r>
                            <w:rPr>
                              <w:color w:val="000000" w:themeColor="text1"/>
                              <w:lang w:val="es-ES_tradnl"/>
                            </w:rPr>
                            <w:t xml:space="preserve"> </w:t>
                          </w:r>
                          <w:r w:rsidRPr="002323E3">
                            <w:rPr>
                              <w:color w:val="000000" w:themeColor="text1"/>
                              <w:lang w:val="es-ES_tradnl"/>
                            </w:rPr>
                            <w:t>atendieron</w:t>
                          </w:r>
                          <w:r>
                            <w:rPr>
                              <w:color w:val="000000" w:themeColor="text1"/>
                              <w:lang w:val="es-ES_tradnl"/>
                            </w:rPr>
                            <w:t xml:space="preserve"> </w:t>
                          </w:r>
                          <w:r w:rsidRPr="002323E3">
                            <w:rPr>
                              <w:color w:val="000000" w:themeColor="text1"/>
                              <w:lang w:val="es-ES_tradnl"/>
                            </w:rPr>
                            <w:t xml:space="preserve">396 gestiones </w:t>
                          </w:r>
                          <w:r>
                            <w:rPr>
                              <w:color w:val="000000" w:themeColor="text1"/>
                              <w:lang w:val="es-ES_tradnl"/>
                            </w:rPr>
                            <w:t xml:space="preserve">que corresponden al 100% de las gestiones recibidas </w:t>
                          </w:r>
                          <w:r w:rsidRPr="002323E3">
                            <w:rPr>
                              <w:color w:val="000000" w:themeColor="text1"/>
                              <w:lang w:val="es-ES_tradnl"/>
                            </w:rPr>
                            <w:t>a través de los diferentes medios de consulta como lo son: llamadas telefónicas, correos electrónicos, o atención por redes sociale</w:t>
                          </w:r>
                          <w:r>
                            <w:rPr>
                              <w:color w:val="000000" w:themeColor="text1"/>
                              <w:lang w:val="es-ES_tradnl"/>
                            </w:rPr>
                            <w:t>s, entre otros.</w:t>
                          </w:r>
                        </w:p>
                        <w:p w14:paraId="2F2CF402" w14:textId="63216589" w:rsidR="00F53635" w:rsidRPr="0037644A" w:rsidRDefault="00F53635" w:rsidP="00851B61">
                          <w:pPr>
                            <w:spacing w:line="360" w:lineRule="auto"/>
                            <w:jc w:val="both"/>
                            <w:rPr>
                              <w:color w:val="000000" w:themeColor="text1"/>
                              <w:lang w:val="es-ES_tradnl"/>
                            </w:rPr>
                          </w:pPr>
                          <w:r w:rsidRPr="0037644A">
                            <w:rPr>
                              <w:color w:val="000000" w:themeColor="text1"/>
                              <w:lang w:val="es-ES_tradnl"/>
                            </w:rPr>
                            <w:t>En cuanto al motivo de las gestiones recibidas el Programa de PSA predomina siempre con un 36% de las gestiones presentadas por los(as) usuarios(as), cuyas consultas más frecuentes se relacionan a aspectos como: requisitos para el ingreso al programa, fechas para sacar citas, medios habilitados para sacar citas, estados de pagos de contratos, trámites de solicitudes de ingreso al PSA, archivo de solicitudes PSA, montos de pago, información general y/o técnica del programa, estadísticas, entre otras cosas</w:t>
                          </w:r>
                        </w:p>
                        <w:p w14:paraId="26252C06" w14:textId="14DCE79A" w:rsidR="00F53635" w:rsidRDefault="00F53635" w:rsidP="00851B61">
                          <w:pPr>
                            <w:spacing w:line="360" w:lineRule="auto"/>
                            <w:jc w:val="both"/>
                            <w:rPr>
                              <w:color w:val="000000" w:themeColor="text1"/>
                              <w:lang w:val="es-ES_tradnl"/>
                            </w:rPr>
                          </w:pPr>
                          <w:r w:rsidRPr="0037644A">
                            <w:rPr>
                              <w:color w:val="000000" w:themeColor="text1"/>
                              <w:lang w:val="es-ES_tradnl"/>
                            </w:rPr>
                            <w:t>Durante el período analizado se registr</w:t>
                          </w:r>
                          <w:r>
                            <w:rPr>
                              <w:color w:val="000000" w:themeColor="text1"/>
                              <w:lang w:val="es-ES_tradnl"/>
                            </w:rPr>
                            <w:t>ó además u</w:t>
                          </w:r>
                          <w:r w:rsidRPr="0037644A">
                            <w:rPr>
                              <w:color w:val="000000" w:themeColor="text1"/>
                              <w:lang w:val="es-ES_tradnl"/>
                            </w:rPr>
                            <w:t>n total de 4 inconformidades, mostrando un resultado muy similar con respecto al año anterior, las mismas están relacionadas con aspectos como:  Tramitología y procesos de solicitud de ingreso al PPSA propiamente en aspectos solicitados en los estudios técnicos,  problemas con el funcionamiento de la calculadora de carbono de la página web, atrasos en el pago de cuota de contrato PSA e inconvenientes para contactar al personal de la Estrategia REDD+ vía telefónica,</w:t>
                          </w:r>
                          <w:r>
                            <w:rPr>
                              <w:color w:val="000000" w:themeColor="text1"/>
                              <w:lang w:val="es-ES_tradnl"/>
                            </w:rPr>
                            <w:t xml:space="preserve"> Sin embargo, </w:t>
                          </w:r>
                          <w:r w:rsidRPr="0037644A">
                            <w:rPr>
                              <w:color w:val="000000" w:themeColor="text1"/>
                              <w:lang w:val="es-ES_tradnl"/>
                            </w:rPr>
                            <w:t xml:space="preserve">cabe mencionar que todas se resolvieron en el plazo estipulado por la Ley N° 9158  y la mayoría de los casos carecían de justificación o evidencia de parte de la persona </w:t>
                          </w:r>
                          <w:proofErr w:type="spellStart"/>
                          <w:r w:rsidRPr="0037644A">
                            <w:rPr>
                              <w:color w:val="000000" w:themeColor="text1"/>
                              <w:lang w:val="es-ES_tradnl"/>
                            </w:rPr>
                            <w:t>gestionante</w:t>
                          </w:r>
                          <w:proofErr w:type="spellEnd"/>
                          <w:r>
                            <w:rPr>
                              <w:color w:val="000000" w:themeColor="text1"/>
                              <w:lang w:val="es-ES_tradnl"/>
                            </w:rPr>
                            <w:t>.</w:t>
                          </w:r>
                        </w:p>
                        <w:p w14:paraId="2F663360" w14:textId="1815A5BC" w:rsidR="00F53635" w:rsidRDefault="00F53635" w:rsidP="00851B61">
                          <w:pPr>
                            <w:spacing w:line="360" w:lineRule="auto"/>
                            <w:jc w:val="both"/>
                            <w:rPr>
                              <w:color w:val="000000" w:themeColor="text1"/>
                              <w:lang w:val="es-ES_tradnl"/>
                            </w:rPr>
                          </w:pPr>
                          <w:r>
                            <w:rPr>
                              <w:color w:val="000000" w:themeColor="text1"/>
                              <w:lang w:val="es-ES_tradnl"/>
                            </w:rPr>
                            <w:t>En el año 2022 desde la Contraloría se aplicaron 362 encuestas de satisfacción de servicios a usuarios del PPSA y se coordinó con las direcciones de Fomento Forestal y Comercialización de Servicios ambientales para la aplicación de 73 y 61 instrumentos de evaluación respectivamente.</w:t>
                          </w:r>
                        </w:p>
                        <w:p w14:paraId="528D187C" w14:textId="26729CBA" w:rsidR="00F53635" w:rsidRDefault="00F53635" w:rsidP="00851B61">
                          <w:pPr>
                            <w:spacing w:line="360" w:lineRule="auto"/>
                            <w:jc w:val="both"/>
                            <w:rPr>
                              <w:color w:val="000000" w:themeColor="text1"/>
                              <w:lang w:val="es-ES_tradnl"/>
                            </w:rPr>
                          </w:pPr>
                          <w:r>
                            <w:rPr>
                              <w:color w:val="000000" w:themeColor="text1"/>
                              <w:lang w:val="es-ES_tradnl"/>
                            </w:rPr>
                            <w:t xml:space="preserve">Se </w:t>
                          </w:r>
                          <w:r w:rsidR="004E4911">
                            <w:rPr>
                              <w:color w:val="000000" w:themeColor="text1"/>
                              <w:lang w:val="es-ES_tradnl"/>
                            </w:rPr>
                            <w:t>llevó</w:t>
                          </w:r>
                          <w:r>
                            <w:rPr>
                              <w:color w:val="000000" w:themeColor="text1"/>
                              <w:lang w:val="es-ES_tradnl"/>
                            </w:rPr>
                            <w:t xml:space="preserve"> a cabo además la participación en dos actividades de posicionamiento institucional: Feria de Ambiente </w:t>
                          </w:r>
                          <w:proofErr w:type="spellStart"/>
                          <w:r>
                            <w:rPr>
                              <w:color w:val="000000" w:themeColor="text1"/>
                              <w:lang w:val="es-ES_tradnl"/>
                            </w:rPr>
                            <w:t>Tarrazu</w:t>
                          </w:r>
                          <w:proofErr w:type="spellEnd"/>
                          <w:r>
                            <w:rPr>
                              <w:color w:val="000000" w:themeColor="text1"/>
                              <w:lang w:val="es-ES_tradnl"/>
                            </w:rPr>
                            <w:t xml:space="preserve"> y Congreso Ambiental gestión de residuos. Y se gestionaron 4 sugerencias de mejora todas acatadas por las jefaturas respectivas.</w:t>
                          </w:r>
                        </w:p>
                        <w:p w14:paraId="23EAB2D2" w14:textId="2F3137B8" w:rsidR="00F53635" w:rsidRPr="002323E3" w:rsidRDefault="00F53635" w:rsidP="00851B61">
                          <w:pPr>
                            <w:spacing w:line="360" w:lineRule="auto"/>
                            <w:jc w:val="both"/>
                            <w:rPr>
                              <w:color w:val="000000" w:themeColor="text1"/>
                              <w:lang w:val="es-ES_tradnl"/>
                            </w:rPr>
                          </w:pPr>
                        </w:p>
                      </w:txbxContent>
                    </v:textbox>
                    <w10:wrap anchorx="margin"/>
                  </v:shape>
                </w:pict>
              </mc:Fallback>
            </mc:AlternateContent>
          </w:r>
        </w:p>
        <w:p w14:paraId="1D0D4DED" w14:textId="6AAF8F75" w:rsidR="00851B61" w:rsidRDefault="005658E7" w:rsidP="00851B61">
          <w:pPr>
            <w:pStyle w:val="Ttulo2"/>
          </w:pPr>
        </w:p>
      </w:sdtContent>
    </w:sdt>
    <w:p w14:paraId="22733C0A" w14:textId="77777777" w:rsidR="00851B61" w:rsidRDefault="00851B61" w:rsidP="00851B61">
      <w:pPr>
        <w:pStyle w:val="Ttulo2"/>
      </w:pPr>
    </w:p>
    <w:p w14:paraId="3F3CAA41" w14:textId="284F5C96" w:rsidR="00851B61" w:rsidRDefault="00851B61" w:rsidP="00851B61"/>
    <w:p w14:paraId="079FB758" w14:textId="15495E13" w:rsidR="00851B61" w:rsidRDefault="00851B61" w:rsidP="00851B61"/>
    <w:p w14:paraId="3AAAADBC" w14:textId="2F94A760" w:rsidR="00851B61" w:rsidRDefault="00851B61" w:rsidP="00851B61"/>
    <w:p w14:paraId="31DD92D0" w14:textId="43ED0214" w:rsidR="00851B61" w:rsidRDefault="00851B61" w:rsidP="00851B61"/>
    <w:p w14:paraId="2D20CE03" w14:textId="78E134CC" w:rsidR="00851B61" w:rsidRDefault="00851B61" w:rsidP="00851B61"/>
    <w:p w14:paraId="40CBBA24" w14:textId="398964DF" w:rsidR="00851B61" w:rsidRDefault="00851B61" w:rsidP="00851B61"/>
    <w:p w14:paraId="362023F7" w14:textId="0A108091" w:rsidR="00851B61" w:rsidRDefault="00851B61" w:rsidP="00851B61"/>
    <w:p w14:paraId="3620F93E" w14:textId="30530E8D" w:rsidR="00851B61" w:rsidRDefault="00851B61" w:rsidP="00851B61"/>
    <w:p w14:paraId="58508C50" w14:textId="2A95ED2B" w:rsidR="00851B61" w:rsidRDefault="00851B61" w:rsidP="00851B61"/>
    <w:p w14:paraId="6664F026" w14:textId="352375DB" w:rsidR="00851B61" w:rsidRDefault="00851B61" w:rsidP="00851B61"/>
    <w:p w14:paraId="2CCC10EA" w14:textId="15A29BDC" w:rsidR="00851B61" w:rsidRDefault="00851B61" w:rsidP="00851B61"/>
    <w:p w14:paraId="5BF54D07" w14:textId="405E6976" w:rsidR="00851B61" w:rsidRDefault="00851B61" w:rsidP="00851B61"/>
    <w:p w14:paraId="440B72BE" w14:textId="422539CE" w:rsidR="00851B61" w:rsidRDefault="00851B61" w:rsidP="00851B61"/>
    <w:sdt>
      <w:sdtPr>
        <w:rPr>
          <w:b/>
          <w:bCs/>
          <w:color w:val="5B9BD5" w:themeColor="accent1"/>
          <w:sz w:val="24"/>
          <w:szCs w:val="24"/>
        </w:rPr>
        <w:id w:val="-497652823"/>
        <w:placeholder>
          <w:docPart w:val="12BA7C776F1D4CBB80EAC7E07C003BE4"/>
        </w:placeholder>
        <w15:appearance w15:val="hidden"/>
      </w:sdtPr>
      <w:sdtEndPr/>
      <w:sdtContent>
        <w:p w14:paraId="7E79FD50" w14:textId="2BC15EF8" w:rsidR="00851B61" w:rsidRDefault="00851B61" w:rsidP="00851B61">
          <w:pPr>
            <w:pStyle w:val="Sinespaciado"/>
          </w:pPr>
        </w:p>
        <w:p w14:paraId="25714A17" w14:textId="3E0C6E25" w:rsidR="00F17C2D" w:rsidRDefault="00F17C2D" w:rsidP="00851B61">
          <w:pPr>
            <w:pStyle w:val="Sinespaciado"/>
          </w:pPr>
        </w:p>
        <w:p w14:paraId="19BAB2E7" w14:textId="2C6D30E5" w:rsidR="00F17C2D" w:rsidRDefault="008F4482" w:rsidP="00851B61">
          <w:pPr>
            <w:pStyle w:val="Sinespaciado"/>
          </w:pPr>
          <w:r>
            <w:rPr>
              <w:noProof/>
              <w:lang w:val="es-CR" w:eastAsia="es-CR"/>
            </w:rPr>
            <mc:AlternateContent>
              <mc:Choice Requires="wps">
                <w:drawing>
                  <wp:anchor distT="0" distB="0" distL="114300" distR="114300" simplePos="0" relativeHeight="251671552" behindDoc="0" locked="0" layoutInCell="1" allowOverlap="1" wp14:anchorId="75B6BDA6" wp14:editId="22A4FCE3">
                    <wp:simplePos x="0" y="0"/>
                    <wp:positionH relativeFrom="column">
                      <wp:posOffset>4871085</wp:posOffset>
                    </wp:positionH>
                    <wp:positionV relativeFrom="paragraph">
                      <wp:posOffset>815975</wp:posOffset>
                    </wp:positionV>
                    <wp:extent cx="1281659" cy="652072"/>
                    <wp:effectExtent l="0" t="0" r="13970" b="8890"/>
                    <wp:wrapNone/>
                    <wp:docPr id="59" name="Cuadro de texto 59"/>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538EC09A" w14:textId="77777777" w:rsidR="00F53635" w:rsidRPr="000F6324" w:rsidRDefault="00F53635" w:rsidP="00851B61">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267FB02F" w14:textId="41C9E043" w:rsidR="00F53635" w:rsidRPr="000F6324" w:rsidRDefault="00F53635" w:rsidP="00851B61">
                                <w:pPr>
                                  <w:jc w:val="center"/>
                                  <w:rPr>
                                    <w:b/>
                                    <w:bCs/>
                                    <w:color w:val="000000" w:themeColor="text1"/>
                                    <w:sz w:val="21"/>
                                    <w:szCs w:val="22"/>
                                    <w:lang w:val="es-ES_tradnl"/>
                                  </w:rPr>
                                </w:pPr>
                                <w:r>
                                  <w:rPr>
                                    <w:b/>
                                    <w:bCs/>
                                    <w:color w:val="000000" w:themeColor="text1"/>
                                    <w:sz w:val="21"/>
                                    <w:szCs w:val="22"/>
                                    <w:lang w:val="es-ES_tradnl"/>
                                  </w:rPr>
                                  <w:t>93,86%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59" style="position:absolute;margin-left:383.55pt;margin-top:64.25pt;width:100.9pt;height:51.35pt;z-index:251671552;visibility:visible;mso-wrap-style:square;mso-wrap-distance-left:9pt;mso-wrap-distance-top:0;mso-wrap-distance-right:9pt;mso-wrap-distance-bottom:0;mso-position-horizontal:absolute;mso-position-horizontal-relative:text;mso-position-vertical:absolute;mso-position-vertical-relative:text;v-text-anchor:top" o:spid="_x0000_s1033"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8I3UgIAALUEAAAOAAAAZHJzL2Uyb0RvYy54bWysVFFv2jAQfp+0/2D5fSRkQFtEqBgV0yTU&#10;VqJTn41jk0iOz7MNCfv1OzsEaNenaS/m7Lt8d/fdd8zu21qRg7CuAp3T4SClRGgORaV3Of35svpy&#10;S4nzTBdMgRY5PQpH7+efP80aMxUZlKAKYQmCaDdtTE5L7800SRwvRc3cAIzQ6JRga+bxandJYVmD&#10;6LVKsjSdJA3Ywljgwjl8feicdB7xpRTcP0nphCcqp1ibj6eN5zacyXzGpjvLTFnxUxnsH6qoWaUx&#10;6RnqgXlG9rb6C6quuAUH0g841AlIWXERe8Buhum7bjYlMyL2guQ4c6bJ/T9Y/nh4tqQqcjq+o0Sz&#10;Gme03LPCAikE8aL1QNCDNDXGTTF6YzDet9+gxXH37w4fQ/ettHX4xb4I+pHw45lkhCI8fJTdDich&#10;GUffZJylN1mASS5fG+v8dwE1CUZOLQ4xcssOa+e70D4kJHOgqmJVKRUvQThiqSw5MBy58rFGBH8T&#10;pTRpMPnXcRqB3/ii9C4IjHOhP0JBTKWx7sBL13+wfLttI503PTdbKI5ImYVOe87wVYV9rZnzz8yi&#10;2JAlXCD/hIdUgHXByaKkBPv7o/cQjxpALyUNijen7teeWUGJ+qFRHXfD0SioPV5G45sML/bas732&#10;6H29BCRriKtqeDRDvFe9KS3Ur7hni5AVXUxzzJ1T35tL360U7ikXi0UMQn0b5td6Y3iADsMJU3tp&#10;X5k1p9EGfT1CL3M2fTfhLjZ8qWGx9yCrOP7Ac8fqiX7cjSig0x6H5bu+x6jLv838DwAAAP//AwBQ&#10;SwMEFAAGAAgAAAAhAPyiKDngAAAACwEAAA8AAABkcnMvZG93bnJldi54bWxMj8FOwzAQRO9I/IO1&#10;SNyok1SkaYhTISqQEKcWDhydeJsE7HVku0ng6zEnOK7maeZttVuMZhM6P1gSkK4SYEitVQN1At5e&#10;H28KYD5IUlJbQgFf6GFXX15UslR2pgNOx9CxWEK+lAL6EMaSc9/2aKRf2REpZifrjAzxdB1XTs6x&#10;3GieJUnOjRwoLvRyxIce28/j2Qh4+l6fkudJv+wtz2crJ7d//2iEuL5a7u+ABVzCHwy/+lEd6ujU&#10;2DMpz7SATb5JIxqDrLgFFoltXmyBNQKydZoBryv+/4f6BwAA//8DAFBLAQItABQABgAIAAAAIQC2&#10;gziS/gAAAOEBAAATAAAAAAAAAAAAAAAAAAAAAABbQ29udGVudF9UeXBlc10ueG1sUEsBAi0AFAAG&#10;AAgAAAAhADj9If/WAAAAlAEAAAsAAAAAAAAAAAAAAAAALwEAAF9yZWxzLy5yZWxzUEsBAi0AFAAG&#10;AAgAAAAhALcjwjdSAgAAtQQAAA4AAAAAAAAAAAAAAAAALgIAAGRycy9lMm9Eb2MueG1sUEsBAi0A&#10;FAAGAAgAAAAhAPyiKDngAAAACwEAAA8AAAAAAAAAAAAAAAAArAQAAGRycy9kb3ducmV2LnhtbFBL&#10;BQYAAAAABAAEAPMAAAC5BQAAAAA=&#10;" w14:anchorId="75B6BDA6">
                    <v:textbox>
                      <w:txbxContent>
                        <w:p w:rsidRPr="000F6324" w:rsidR="00F53635" w:rsidP="00851B61" w:rsidRDefault="00F53635" w14:paraId="538EC09A"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851B61" w:rsidRDefault="00F53635" w14:paraId="267FB02F" w14:textId="41C9E043">
                          <w:pPr>
                            <w:jc w:val="center"/>
                            <w:rPr>
                              <w:b/>
                              <w:bCs/>
                              <w:color w:val="000000" w:themeColor="text1"/>
                              <w:sz w:val="21"/>
                              <w:szCs w:val="22"/>
                              <w:lang w:val="es-ES_tradnl"/>
                            </w:rPr>
                          </w:pPr>
                          <w:r>
                            <w:rPr>
                              <w:b/>
                              <w:bCs/>
                              <w:color w:val="000000" w:themeColor="text1"/>
                              <w:sz w:val="21"/>
                              <w:szCs w:val="22"/>
                              <w:lang w:val="es-ES_tradnl"/>
                            </w:rPr>
                            <w:t>93,86%</w:t>
                          </w:r>
                        </w:p>
                      </w:txbxContent>
                    </v:textbox>
                  </v:shape>
                </w:pict>
              </mc:Fallback>
            </mc:AlternateContent>
          </w:r>
        </w:p>
        <w:p w14:paraId="28F7EA76" w14:textId="4875E1C8" w:rsidR="00851B61" w:rsidRDefault="00851B61" w:rsidP="00851B61">
          <w:pPr>
            <w:pStyle w:val="Ttulo1"/>
          </w:pPr>
          <w:r>
            <w:lastRenderedPageBreak/>
            <w:t xml:space="preserve">Dirección </w:t>
          </w:r>
          <w:r w:rsidR="00F17C2D">
            <w:t>de ASUNTOS JURÍDICOS</w:t>
          </w:r>
        </w:p>
        <w:p w14:paraId="49EA8935" w14:textId="77777777" w:rsidR="00851B61" w:rsidRDefault="00851B61" w:rsidP="00851B61">
          <w:pPr>
            <w:pStyle w:val="Sinespaciado"/>
          </w:pPr>
        </w:p>
        <w:p w14:paraId="459E9603" w14:textId="1BCCBAC7" w:rsidR="00851B61" w:rsidRDefault="00851B61" w:rsidP="00851B61">
          <w:pPr>
            <w:pStyle w:val="Sinespaciado"/>
            <w:jc w:val="center"/>
            <w:rPr>
              <w:b/>
              <w:bCs/>
            </w:rPr>
          </w:pPr>
          <w:r w:rsidRPr="00EF661E">
            <w:rPr>
              <w:b/>
              <w:bCs/>
            </w:rPr>
            <w:t>Tabla N°</w:t>
          </w:r>
          <w:r w:rsidR="000D7D8E">
            <w:rPr>
              <w:b/>
              <w:bCs/>
            </w:rPr>
            <w:t>5</w:t>
          </w:r>
          <w:r w:rsidRPr="00EF661E">
            <w:rPr>
              <w:b/>
              <w:bCs/>
            </w:rPr>
            <w:t xml:space="preserve">: INDICADORES </w:t>
          </w:r>
          <w:r w:rsidR="000D7D8E">
            <w:rPr>
              <w:b/>
              <w:bCs/>
            </w:rPr>
            <w:t>DIRECCIÓN DE ASUNTOS JURÍDICOS</w:t>
          </w:r>
        </w:p>
        <w:p w14:paraId="6FEDD02C" w14:textId="77777777" w:rsidR="00851B61" w:rsidRDefault="00851B61" w:rsidP="00851B61">
          <w:pPr>
            <w:pStyle w:val="Sinespaciado"/>
            <w:jc w:val="center"/>
            <w:rPr>
              <w:b/>
              <w:bCs/>
            </w:rPr>
          </w:pPr>
        </w:p>
        <w:p w14:paraId="11581515" w14:textId="3DECCB46" w:rsidR="00851B61" w:rsidRDefault="00FD6D8A" w:rsidP="00851B61">
          <w:pPr>
            <w:pStyle w:val="Sinespaciado"/>
            <w:jc w:val="center"/>
            <w:rPr>
              <w:b/>
              <w:bCs/>
            </w:rPr>
          </w:pPr>
          <w:bookmarkStart w:id="0" w:name="_GoBack"/>
          <w:r w:rsidRPr="00FD6D8A">
            <w:rPr>
              <w:noProof/>
              <w:lang w:val="es-CR" w:eastAsia="es-CR"/>
            </w:rPr>
            <w:drawing>
              <wp:inline distT="0" distB="0" distL="0" distR="0" wp14:anchorId="4483BB24" wp14:editId="237221EB">
                <wp:extent cx="5540566" cy="1619250"/>
                <wp:effectExtent l="0" t="0" r="3175"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1381" cy="1619488"/>
                        </a:xfrm>
                        <a:prstGeom prst="rect">
                          <a:avLst/>
                        </a:prstGeom>
                        <a:noFill/>
                        <a:ln>
                          <a:noFill/>
                        </a:ln>
                      </pic:spPr>
                    </pic:pic>
                  </a:graphicData>
                </a:graphic>
              </wp:inline>
            </w:drawing>
          </w:r>
          <w:bookmarkEnd w:id="0"/>
        </w:p>
        <w:p w14:paraId="7B2D8C16" w14:textId="77777777" w:rsidR="00851B61" w:rsidRDefault="00851B61" w:rsidP="00851B61">
          <w:pPr>
            <w:pStyle w:val="Sinespaciado"/>
          </w:pPr>
        </w:p>
        <w:p w14:paraId="1D641072" w14:textId="2BA78388" w:rsidR="00851B61" w:rsidRDefault="00851B61" w:rsidP="00851B61">
          <w:pPr>
            <w:pStyle w:val="Sinespaciado"/>
          </w:pPr>
          <w:r>
            <w:rPr>
              <w:b/>
              <w:bCs/>
            </w:rPr>
            <w:t xml:space="preserve">        </w:t>
          </w:r>
          <w:r w:rsidRPr="00EF661E">
            <w:rPr>
              <w:b/>
              <w:bCs/>
            </w:rPr>
            <w:t>Fuente:</w:t>
          </w:r>
          <w:r>
            <w:t xml:space="preserve"> Elaboración propia.</w:t>
          </w:r>
        </w:p>
        <w:p w14:paraId="22D7A0FC" w14:textId="77777777" w:rsidR="00851B61" w:rsidRDefault="00851B61" w:rsidP="00851B61">
          <w:pPr>
            <w:pStyle w:val="Sinespaciado"/>
          </w:pPr>
          <w:r>
            <w:rPr>
              <w:noProof/>
              <w:lang w:val="es-CR" w:eastAsia="es-CR"/>
            </w:rPr>
            <mc:AlternateContent>
              <mc:Choice Requires="wps">
                <w:drawing>
                  <wp:anchor distT="0" distB="0" distL="114300" distR="114300" simplePos="0" relativeHeight="251673600" behindDoc="0" locked="0" layoutInCell="1" allowOverlap="1" wp14:anchorId="4D5829FA" wp14:editId="7ED368C4">
                    <wp:simplePos x="0" y="0"/>
                    <wp:positionH relativeFrom="margin">
                      <wp:align>left</wp:align>
                    </wp:positionH>
                    <wp:positionV relativeFrom="paragraph">
                      <wp:posOffset>132715</wp:posOffset>
                    </wp:positionV>
                    <wp:extent cx="6182995" cy="2941320"/>
                    <wp:effectExtent l="0" t="0" r="8255" b="0"/>
                    <wp:wrapNone/>
                    <wp:docPr id="61" name="Cuadro de texto 61"/>
                    <wp:cNvGraphicFramePr/>
                    <a:graphic xmlns:a="http://schemas.openxmlformats.org/drawingml/2006/main">
                      <a:graphicData uri="http://schemas.microsoft.com/office/word/2010/wordprocessingShape">
                        <wps:wsp>
                          <wps:cNvSpPr txBox="1"/>
                          <wps:spPr>
                            <a:xfrm>
                              <a:off x="0" y="0"/>
                              <a:ext cx="6182995" cy="2941320"/>
                            </a:xfrm>
                            <a:prstGeom prst="rect">
                              <a:avLst/>
                            </a:prstGeom>
                            <a:solidFill>
                              <a:schemeClr val="accent1">
                                <a:lumMod val="20000"/>
                                <a:lumOff val="80000"/>
                              </a:schemeClr>
                            </a:solidFill>
                            <a:ln w="6350">
                              <a:noFill/>
                            </a:ln>
                          </wps:spPr>
                          <wps:txbx>
                            <w:txbxContent>
                              <w:p w14:paraId="1C8DDC8D" w14:textId="0E9AB24A" w:rsidR="00F53635" w:rsidRDefault="00F53635" w:rsidP="00851B61">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La </w:t>
                                </w:r>
                                <w:r w:rsidRPr="002323E3">
                                  <w:rPr>
                                    <w:color w:val="000000" w:themeColor="text1"/>
                                    <w:lang w:val="es-ES_tradnl"/>
                                  </w:rPr>
                                  <w:t>Dirección de Asuntos Jurídicos obtiene resultados acordes a la programación en la gran mayoría de sus metas. Destacándose en la totalidad de las inscripciones de contratos de PSA cuyo resultado es muy superio</w:t>
                                </w:r>
                                <w:r>
                                  <w:rPr>
                                    <w:color w:val="000000" w:themeColor="text1"/>
                                    <w:lang w:val="es-ES_tradnl"/>
                                  </w:rPr>
                                  <w:t>r al programado,</w:t>
                                </w:r>
                                <w:r w:rsidRPr="002323E3">
                                  <w:rPr>
                                    <w:color w:val="000000" w:themeColor="text1"/>
                                    <w:lang w:val="es-ES_tradnl"/>
                                  </w:rPr>
                                  <w:t xml:space="preserve"> pues se realizaron 920 inscripciones</w:t>
                                </w:r>
                                <w:r>
                                  <w:rPr>
                                    <w:color w:val="000000" w:themeColor="text1"/>
                                    <w:lang w:val="es-ES_tradnl"/>
                                  </w:rPr>
                                  <w:t xml:space="preserve"> debido a un incremento en la cantidad de solicitudes gestionadas en el periodo 2022 con respecto a los volúmenes históricos del 2020 y 2021</w:t>
                                </w:r>
                                <w:r w:rsidRPr="002323E3">
                                  <w:rPr>
                                    <w:color w:val="000000" w:themeColor="text1"/>
                                    <w:lang w:val="es-ES_tradnl"/>
                                  </w:rPr>
                                  <w:t>.</w:t>
                                </w:r>
                                <w:r>
                                  <w:rPr>
                                    <w:color w:val="000000" w:themeColor="text1"/>
                                    <w:lang w:val="es-ES_tradnl"/>
                                  </w:rPr>
                                  <w:t>, que la dirección utilizo como referencia para la estimación de la meta.</w:t>
                                </w:r>
                              </w:p>
                              <w:p w14:paraId="4CD6CB7E" w14:textId="2388EAF5" w:rsidR="00F53635" w:rsidRDefault="00F53635" w:rsidP="00851B61">
                                <w:pPr>
                                  <w:spacing w:line="360" w:lineRule="auto"/>
                                  <w:jc w:val="both"/>
                                  <w:rPr>
                                    <w:color w:val="000000" w:themeColor="text1"/>
                                    <w:lang w:val="es-ES_tradnl"/>
                                  </w:rPr>
                                </w:pPr>
                                <w:r w:rsidRPr="002323E3">
                                  <w:rPr>
                                    <w:color w:val="000000" w:themeColor="text1"/>
                                    <w:lang w:val="es-ES_tradnl"/>
                                  </w:rPr>
                                  <w:t xml:space="preserve">Cómo recomendación se emite, prestar atención al indicador de las solicitudes valoradas con autorización legal, pues únicamente se realizó el 42,14% de las solicitudes lo que equivale a 170 solicitudes con valoración legal. Es importante </w:t>
                                </w:r>
                                <w:r w:rsidRPr="003E233E">
                                  <w:rPr>
                                    <w:color w:val="000000" w:themeColor="text1"/>
                                    <w:lang w:val="es-ES_tradnl"/>
                                  </w:rPr>
                                  <w:t>mencionar que en este indicador solo se contemplan las solicitudes ya aprobadas y no las gestionadas; por ende, la nota tiene a bajar.</w:t>
                                </w:r>
                                <w:r w:rsidRPr="002323E3">
                                  <w:rPr>
                                    <w:color w:val="000000" w:themeColor="text1"/>
                                    <w:lang w:val="es-ES_tradnl"/>
                                  </w:rPr>
                                  <w:t xml:space="preserve"> </w:t>
                                </w:r>
                              </w:p>
                              <w:p w14:paraId="48AD11DE" w14:textId="75B59E68" w:rsidR="00F53635" w:rsidRPr="002323E3" w:rsidRDefault="00F53635" w:rsidP="00851B61">
                                <w:pPr>
                                  <w:spacing w:line="360" w:lineRule="auto"/>
                                  <w:jc w:val="both"/>
                                  <w:rPr>
                                    <w:color w:val="000000" w:themeColor="text1"/>
                                    <w:lang w:val="es-ES_tradnl"/>
                                  </w:rPr>
                                </w:pPr>
                                <w:r>
                                  <w:rPr>
                                    <w:color w:val="000000" w:themeColor="text1"/>
                                    <w:lang w:val="es-ES_tradnl"/>
                                  </w:rPr>
                                  <w:t xml:space="preserve">La normativa desarrollada en el periodo tiene que ver con ajustes al manual de Procedimientos del PPSA para una gestión más efectiva del </w:t>
                                </w:r>
                                <w:r w:rsidR="004E4911">
                                  <w:rPr>
                                    <w:color w:val="000000" w:themeColor="text1"/>
                                    <w:lang w:val="es-ES_tradnl"/>
                                  </w:rPr>
                                  <w:t>Programa,</w:t>
                                </w:r>
                                <w:r>
                                  <w:rPr>
                                    <w:color w:val="000000" w:themeColor="text1"/>
                                    <w:lang w:val="es-ES_tradnl"/>
                                  </w:rPr>
                                  <w:t xml:space="preserve"> así como el marco normativo necesario para la </w:t>
                                </w:r>
                                <w:proofErr w:type="spellStart"/>
                                <w:r>
                                  <w:rPr>
                                    <w:color w:val="000000" w:themeColor="text1"/>
                                    <w:lang w:val="es-ES_tradnl"/>
                                  </w:rPr>
                                  <w:t>operacionalización</w:t>
                                </w:r>
                                <w:proofErr w:type="spellEnd"/>
                                <w:r>
                                  <w:rPr>
                                    <w:color w:val="000000" w:themeColor="text1"/>
                                    <w:lang w:val="es-ES_tradnl"/>
                                  </w:rPr>
                                  <w:t xml:space="preserve"> del nuevo mecanismo de pago por reducción de emisiones </w:t>
                                </w:r>
                                <w:r w:rsidR="00F843C6">
                                  <w:rPr>
                                    <w:color w:val="000000" w:themeColor="text1"/>
                                    <w:lang w:val="es-ES_tradnl"/>
                                  </w:rPr>
                                  <w:t>CREF.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829FA" id="Cuadro de texto 61" o:spid="_x0000_s1035" type="#_x0000_t202" style="position:absolute;margin-left:0;margin-top:10.45pt;width:486.85pt;height:231.6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oiLaAIAAMkEAAAOAAAAZHJzL2Uyb0RvYy54bWysVN9P2zAQfp+0/8Hy+0hTCqMVKeo6MU1i&#10;gAQTz67j0Ei2z7PdJuyv32enAcb2NO3FOd+d78d33+X8ojea7ZUPLdmKl0cTzpSVVLf2seLf7y8/&#10;nHEWorC10GRVxZ9U4BfL9+/OO7dQU9qSrpVnCGLDonMV38boFkUR5FYZEY7IKQtjQ96IiKt/LGov&#10;OkQ3uphOJqdFR752nqQKAdrPg5Evc/ymUTLeNE1QkemKo7aYT5/PTTqL5blYPHrhtq08lCH+oQoj&#10;Woukz6E+iyjYzrd/hDKt9BSoiUeSTEFN00qVe0A35eRNN3db4VTuBeAE9wxT+H9h5fX+1rO2rvhp&#10;yZkVBjNa70TtidWKRdVHYrAAps6FBbzvHPxj/4l6jHvUByhT933jTfqiLwY7AH96BhmhmITytDyb&#10;zucnnEnYpvNZeTzNYyhenjsf4hdFhiWh4h5TzOCK/VWIKAWuo0vKFki39WWrdb4k5qi19mwvMHMh&#10;pbKxzM/1znyjetCDO5PD9KEGRwb12ahGiszBFCkn/C2JtqxDJ8cnkxzYUso+FKYt3BNWAyZJiv2m&#10;zxDPR7w2VD8BRk8DH4OTly1avRIh3goPAgI5LFW8wdFoQi46SJxtyf/8mz75gxewctaB0BUPP3bC&#10;K870VwvGzMvZLG1AvsxOPgJ15l9bNq8tdmfWBPxAClSXxeQf9Sg2nswDdm+VssIkrETuisdRXMdh&#10;zbC7Uq1W2QmcdyJe2TsnU+g0rzTI+/5BeHeYduLcNY3UF4s3Qx9800tLq12kps2MSDgPqB7gx77k&#10;uR12Oy3k63v2evkDLX8BAAD//wMAUEsDBBQABgAIAAAAIQCxvZKq3gAAAAcBAAAPAAAAZHJzL2Rv&#10;d25yZXYueG1sTI9BS8NAFITvgv9heYIXsbutxbYxLyUIgj0UauwP2CSvSUj2bchu0vjvXU/2OMww&#10;8028n00nJhpcYxlhuVAgiAtbNlwhnL8/nrcgnNdc6s4yIfyQg31yfxfrqLRX/qIp85UIJewijVB7&#10;30dSuqImo93C9sTBu9jBaB/kUMly0NdQbjq5UupVGt1wWKh1T+81FW02GoRTm472+NSq04Hy7Kjs&#10;9JkeJsTHhzl9A+Fp9v9h+MMP6JAEptyOXDrRIYQjHmGldiCCu9u8bEDkCOvtegkyieUtf/ILAAD/&#10;/wMAUEsBAi0AFAAGAAgAAAAhALaDOJL+AAAA4QEAABMAAAAAAAAAAAAAAAAAAAAAAFtDb250ZW50&#10;X1R5cGVzXS54bWxQSwECLQAUAAYACAAAACEAOP0h/9YAAACUAQAACwAAAAAAAAAAAAAAAAAvAQAA&#10;X3JlbHMvLnJlbHNQSwECLQAUAAYACAAAACEAK16Ii2gCAADJBAAADgAAAAAAAAAAAAAAAAAuAgAA&#10;ZHJzL2Uyb0RvYy54bWxQSwECLQAUAAYACAAAACEAsb2Sqt4AAAAHAQAADwAAAAAAAAAAAAAAAADC&#10;BAAAZHJzL2Rvd25yZXYueG1sUEsFBgAAAAAEAAQA8wAAAM0FAAAAAA==&#10;" fillcolor="#deeaf6 [660]" stroked="f" strokeweight=".5pt">
                    <v:textbox>
                      <w:txbxContent>
                        <w:p w14:paraId="1C8DDC8D" w14:textId="0E9AB24A" w:rsidR="00F53635" w:rsidRDefault="00F53635" w:rsidP="00851B61">
                          <w:pPr>
                            <w:spacing w:line="360" w:lineRule="auto"/>
                            <w:jc w:val="both"/>
                            <w:rPr>
                              <w:color w:val="000000" w:themeColor="text1"/>
                              <w:lang w:val="es-ES_tradnl"/>
                            </w:rPr>
                          </w:pPr>
                          <w:r w:rsidRPr="002323E3">
                            <w:rPr>
                              <w:b/>
                              <w:bCs/>
                              <w:color w:val="000000" w:themeColor="text1"/>
                              <w:lang w:val="es-ES_tradnl"/>
                            </w:rPr>
                            <w:t xml:space="preserve">Comentarios Generales: </w:t>
                          </w:r>
                          <w:r>
                            <w:rPr>
                              <w:color w:val="000000" w:themeColor="text1"/>
                              <w:lang w:val="es-ES_tradnl"/>
                            </w:rPr>
                            <w:t xml:space="preserve">La </w:t>
                          </w:r>
                          <w:r w:rsidRPr="002323E3">
                            <w:rPr>
                              <w:color w:val="000000" w:themeColor="text1"/>
                              <w:lang w:val="es-ES_tradnl"/>
                            </w:rPr>
                            <w:t>Dirección de Asuntos Jurídicos obtiene resultados acordes a la programación en la gran mayoría de sus metas. Destacándose en la totalidad de las inscripciones de contratos de PSA cuyo resultado es muy superio</w:t>
                          </w:r>
                          <w:r>
                            <w:rPr>
                              <w:color w:val="000000" w:themeColor="text1"/>
                              <w:lang w:val="es-ES_tradnl"/>
                            </w:rPr>
                            <w:t>r al programado,</w:t>
                          </w:r>
                          <w:r w:rsidRPr="002323E3">
                            <w:rPr>
                              <w:color w:val="000000" w:themeColor="text1"/>
                              <w:lang w:val="es-ES_tradnl"/>
                            </w:rPr>
                            <w:t xml:space="preserve"> pues se realizaron 920 inscripciones</w:t>
                          </w:r>
                          <w:r>
                            <w:rPr>
                              <w:color w:val="000000" w:themeColor="text1"/>
                              <w:lang w:val="es-ES_tradnl"/>
                            </w:rPr>
                            <w:t xml:space="preserve"> debido a un incremento en la cantidad de solicitudes gestionadas en el periodo 2022 con respecto a los volúmenes históricos del 2020 y 2021</w:t>
                          </w:r>
                          <w:r w:rsidRPr="002323E3">
                            <w:rPr>
                              <w:color w:val="000000" w:themeColor="text1"/>
                              <w:lang w:val="es-ES_tradnl"/>
                            </w:rPr>
                            <w:t>.</w:t>
                          </w:r>
                          <w:r>
                            <w:rPr>
                              <w:color w:val="000000" w:themeColor="text1"/>
                              <w:lang w:val="es-ES_tradnl"/>
                            </w:rPr>
                            <w:t>, que la dirección utilizo como referencia para la estimación de la meta.</w:t>
                          </w:r>
                        </w:p>
                        <w:p w14:paraId="4CD6CB7E" w14:textId="2388EAF5" w:rsidR="00F53635" w:rsidRDefault="00F53635" w:rsidP="00851B61">
                          <w:pPr>
                            <w:spacing w:line="360" w:lineRule="auto"/>
                            <w:jc w:val="both"/>
                            <w:rPr>
                              <w:color w:val="000000" w:themeColor="text1"/>
                              <w:lang w:val="es-ES_tradnl"/>
                            </w:rPr>
                          </w:pPr>
                          <w:r w:rsidRPr="002323E3">
                            <w:rPr>
                              <w:color w:val="000000" w:themeColor="text1"/>
                              <w:lang w:val="es-ES_tradnl"/>
                            </w:rPr>
                            <w:t xml:space="preserve">Cómo recomendación se emite, prestar atención al indicador de las solicitudes valoradas con autorización legal, pues únicamente se realizó el 42,14% de las solicitudes lo que equivale a 170 solicitudes con valoración legal. Es importante </w:t>
                          </w:r>
                          <w:r w:rsidRPr="003E233E">
                            <w:rPr>
                              <w:color w:val="000000" w:themeColor="text1"/>
                              <w:lang w:val="es-ES_tradnl"/>
                            </w:rPr>
                            <w:t>mencionar que en este indicador solo se contemplan las solicitudes ya aprobadas y no las gestionadas; por ende, la nota tiene a bajar.</w:t>
                          </w:r>
                          <w:r w:rsidRPr="002323E3">
                            <w:rPr>
                              <w:color w:val="000000" w:themeColor="text1"/>
                              <w:lang w:val="es-ES_tradnl"/>
                            </w:rPr>
                            <w:t xml:space="preserve"> </w:t>
                          </w:r>
                        </w:p>
                        <w:p w14:paraId="48AD11DE" w14:textId="75B59E68" w:rsidR="00F53635" w:rsidRPr="002323E3" w:rsidRDefault="00F53635" w:rsidP="00851B61">
                          <w:pPr>
                            <w:spacing w:line="360" w:lineRule="auto"/>
                            <w:jc w:val="both"/>
                            <w:rPr>
                              <w:color w:val="000000" w:themeColor="text1"/>
                              <w:lang w:val="es-ES_tradnl"/>
                            </w:rPr>
                          </w:pPr>
                          <w:r>
                            <w:rPr>
                              <w:color w:val="000000" w:themeColor="text1"/>
                              <w:lang w:val="es-ES_tradnl"/>
                            </w:rPr>
                            <w:t xml:space="preserve">La normativa desarrollada en el periodo tiene que ver con ajustes al manual de Procedimientos del PPSA para una gestión más efectiva del </w:t>
                          </w:r>
                          <w:r w:rsidR="004E4911">
                            <w:rPr>
                              <w:color w:val="000000" w:themeColor="text1"/>
                              <w:lang w:val="es-ES_tradnl"/>
                            </w:rPr>
                            <w:t>Programa,</w:t>
                          </w:r>
                          <w:r>
                            <w:rPr>
                              <w:color w:val="000000" w:themeColor="text1"/>
                              <w:lang w:val="es-ES_tradnl"/>
                            </w:rPr>
                            <w:t xml:space="preserve"> así como el marco normativo necesario para la </w:t>
                          </w:r>
                          <w:proofErr w:type="spellStart"/>
                          <w:r>
                            <w:rPr>
                              <w:color w:val="000000" w:themeColor="text1"/>
                              <w:lang w:val="es-ES_tradnl"/>
                            </w:rPr>
                            <w:t>operacionalización</w:t>
                          </w:r>
                          <w:proofErr w:type="spellEnd"/>
                          <w:r>
                            <w:rPr>
                              <w:color w:val="000000" w:themeColor="text1"/>
                              <w:lang w:val="es-ES_tradnl"/>
                            </w:rPr>
                            <w:t xml:space="preserve"> del nuevo mecanismo de pago por reducción de emisiones </w:t>
                          </w:r>
                          <w:r w:rsidR="00F843C6">
                            <w:rPr>
                              <w:color w:val="000000" w:themeColor="text1"/>
                              <w:lang w:val="es-ES_tradnl"/>
                            </w:rPr>
                            <w:t>CREF.</w:t>
                          </w:r>
                        </w:p>
                      </w:txbxContent>
                    </v:textbox>
                    <w10:wrap anchorx="margin"/>
                  </v:shape>
                </w:pict>
              </mc:Fallback>
            </mc:AlternateContent>
          </w:r>
        </w:p>
        <w:p w14:paraId="4547A688" w14:textId="35D1F012" w:rsidR="00851B61" w:rsidRDefault="005658E7" w:rsidP="00851B61">
          <w:pPr>
            <w:pStyle w:val="Ttulo2"/>
          </w:pPr>
        </w:p>
      </w:sdtContent>
    </w:sdt>
    <w:p w14:paraId="68CC9814" w14:textId="77777777" w:rsidR="00851B61" w:rsidRDefault="00851B61" w:rsidP="00851B61">
      <w:pPr>
        <w:pStyle w:val="Ttulo2"/>
      </w:pPr>
    </w:p>
    <w:p w14:paraId="08A3060C" w14:textId="62CD2866" w:rsidR="00851B61" w:rsidRDefault="00851B61" w:rsidP="00851B61"/>
    <w:p w14:paraId="7393C770" w14:textId="07571398" w:rsidR="00851B61" w:rsidRDefault="00851B61" w:rsidP="00851B61"/>
    <w:p w14:paraId="32976418" w14:textId="63151FC6" w:rsidR="00851B61" w:rsidRDefault="00851B61" w:rsidP="00851B61"/>
    <w:p w14:paraId="786BE821" w14:textId="3DF92487" w:rsidR="00851B61" w:rsidRDefault="00851B61" w:rsidP="00851B61"/>
    <w:p w14:paraId="69977AC5" w14:textId="25CFE6BB" w:rsidR="00851B61" w:rsidRDefault="00851B61" w:rsidP="00851B61"/>
    <w:p w14:paraId="09A0F1AB" w14:textId="7E63E431" w:rsidR="00851B61" w:rsidRDefault="00851B61" w:rsidP="00851B61"/>
    <w:p w14:paraId="5936190C" w14:textId="55901B8E" w:rsidR="00851B61" w:rsidRDefault="00851B61" w:rsidP="00851B61"/>
    <w:p w14:paraId="3E07F010" w14:textId="5191701A" w:rsidR="00851B61" w:rsidRDefault="00851B61" w:rsidP="00851B61"/>
    <w:p w14:paraId="53866A90" w14:textId="66B2FD56" w:rsidR="00851B61" w:rsidRDefault="00851B61" w:rsidP="00851B61"/>
    <w:sdt>
      <w:sdtPr>
        <w:rPr>
          <w:b/>
          <w:bCs/>
          <w:color w:val="5B9BD5" w:themeColor="accent1"/>
          <w:sz w:val="24"/>
          <w:szCs w:val="24"/>
        </w:rPr>
        <w:id w:val="-1472047156"/>
        <w:placeholder>
          <w:docPart w:val="C058E3BD7AE84B1CB844B2D791E7D104"/>
        </w:placeholder>
        <w15:appearance w15:val="hidden"/>
      </w:sdtPr>
      <w:sdtEndPr/>
      <w:sdtContent>
        <w:p w14:paraId="56304860" w14:textId="322794E6" w:rsidR="00F17C2D" w:rsidRDefault="00F17C2D" w:rsidP="00851B61">
          <w:pPr>
            <w:pStyle w:val="Sinespaciado"/>
          </w:pPr>
        </w:p>
        <w:p w14:paraId="08EB87CF" w14:textId="0678699F" w:rsidR="00F17C2D" w:rsidRDefault="00B95110" w:rsidP="00851B61">
          <w:pPr>
            <w:pStyle w:val="Sinespaciado"/>
          </w:pPr>
          <w:r>
            <w:rPr>
              <w:noProof/>
              <w:lang w:val="es-CR" w:eastAsia="es-CR"/>
            </w:rPr>
            <mc:AlternateContent>
              <mc:Choice Requires="wps">
                <w:drawing>
                  <wp:anchor distT="0" distB="0" distL="114300" distR="114300" simplePos="0" relativeHeight="251674624" behindDoc="0" locked="0" layoutInCell="1" allowOverlap="1" wp14:anchorId="5E6B07CD" wp14:editId="50CC256D">
                    <wp:simplePos x="0" y="0"/>
                    <wp:positionH relativeFrom="column">
                      <wp:posOffset>4752975</wp:posOffset>
                    </wp:positionH>
                    <wp:positionV relativeFrom="paragraph">
                      <wp:posOffset>45720</wp:posOffset>
                    </wp:positionV>
                    <wp:extent cx="1281659" cy="652072"/>
                    <wp:effectExtent l="0" t="0" r="13970" b="8890"/>
                    <wp:wrapNone/>
                    <wp:docPr id="62" name="Cuadro de texto 62"/>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08595191" w14:textId="77777777" w:rsidR="00F53635" w:rsidRPr="000F6324" w:rsidRDefault="00F53635" w:rsidP="00851B61">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659ACEF0" w14:textId="6F95B361" w:rsidR="00F53635" w:rsidRPr="000F6324" w:rsidRDefault="00F53635" w:rsidP="00851B61">
                                <w:pPr>
                                  <w:jc w:val="center"/>
                                  <w:rPr>
                                    <w:b/>
                                    <w:bCs/>
                                    <w:color w:val="000000" w:themeColor="text1"/>
                                    <w:sz w:val="21"/>
                                    <w:szCs w:val="22"/>
                                    <w:lang w:val="es-ES_tradnl"/>
                                  </w:rPr>
                                </w:pPr>
                                <w:r>
                                  <w:rPr>
                                    <w:b/>
                                    <w:bCs/>
                                    <w:color w:val="000000" w:themeColor="text1"/>
                                    <w:sz w:val="21"/>
                                    <w:szCs w:val="22"/>
                                    <w:lang w:val="es-ES_tradnl"/>
                                  </w:rPr>
                                  <w:t>103,47%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62" style="position:absolute;margin-left:374.25pt;margin-top:3.6pt;width:100.9pt;height:51.35pt;z-index:251674624;visibility:visible;mso-wrap-style:square;mso-wrap-distance-left:9pt;mso-wrap-distance-top:0;mso-wrap-distance-right:9pt;mso-wrap-distance-bottom:0;mso-position-horizontal:absolute;mso-position-horizontal-relative:text;mso-position-vertical:absolute;mso-position-vertical-relative:text;v-text-anchor:top" o:spid="_x0000_s1035"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tQVAIAALUEAAAOAAAAZHJzL2Uyb0RvYy54bWysVFFP2zAQfp+0/2D5fU3a0QIVKeqKmCYh&#10;QCoTz67jkEiOz7PdJuzX77PTUmA8TXtxzr7z57vvvsvFZd9qtlPON2QKPh7lnCkjqWzMU8F/Plx/&#10;OePMB2FKocmogj8rzy8Xnz9ddHauJlSTLpVjADF+3tmC1yHYeZZ5WatW+BFZZeCsyLUiYOuestKJ&#10;DuitziZ5Pss6cqV1JJX3OL0anHyR8KtKyXBXVV4FpguO3EJaXVo3cc0WF2L+5IStG7lPQ/xDFq1o&#10;DB59gboSQbCta/6CahvpyFMVRpLajKqqkSrVgGrG+btq1rWwKtUCcrx9ocn/P1h5u7t3rCkLPptw&#10;ZkSLHq22onTESsWC6gMxeEBTZ/0c0WuL+NB/ox7tPpx7HMbq+8q18Yu6GPwg/PmFZEAxGS9Nzsaz&#10;6TlnEr7ZdJKfJvjseNs6H74ralk0Cu7QxMSt2N34gEwQegiJj3nSTXndaJ02UThqpR3bCbRch5Qj&#10;bryJ0oZ1ePzrNE/Ab3xJekcEIaUyH6EAUxskE3kZ6o9W6Dd9ovP8wM2GymdQ5mjQnrfyukFdN8KH&#10;e+EgNrCEAQp3WCpNyIv2Fmc1ud8fncd4aABezjqIt+D+11Y4xZn+YaCO8/HJSVR72pxMTyfYuNee&#10;zWuP2bYrAlljjKqVyYzxQR/MylH7iDlbxlfhEkbi7YKHg7kKw0hhTqVaLlMQ9G1FuDFrKyN0bE7s&#10;2kP/KJzdtzbq65YOMhfzdx0eYuNNQ8ttoKpJ7Y88D6zu6cdsJFXs5zgO3+t9ijr+bRZ/AAAA//8D&#10;AFBLAwQUAAYACAAAACEAkzc3D98AAAAJAQAADwAAAGRycy9kb3ducmV2LnhtbEyPy07DMBBF90j8&#10;gzVI7KhNS0sT4lSICiTUFaWLLiexmwT8iGw3CXw9wwp2M7pHd84Um8kaNugQO+8k3M4EMO1qrzrX&#10;SDi8P9+sgcWETqHxTkv40hE25eVFgbnyo3vTwz41jEpczFFCm1Kfcx7rVluMM99rR9nJB4uJ1tBw&#10;FXCkcmv4XIgVt9g5utBir59aXX/uz1bCy/fiJF4Hs9t6vho9DmF7/KikvL6aHh+AJT2lPxh+9Ukd&#10;SnKq/NmpyIyE+7v1klAa5sAoz5ZiAawiUGQZ8LLg/z8ofwAAAP//AwBQSwECLQAUAAYACAAAACEA&#10;toM4kv4AAADhAQAAEwAAAAAAAAAAAAAAAAAAAAAAW0NvbnRlbnRfVHlwZXNdLnhtbFBLAQItABQA&#10;BgAIAAAAIQA4/SH/1gAAAJQBAAALAAAAAAAAAAAAAAAAAC8BAABfcmVscy8ucmVsc1BLAQItABQA&#10;BgAIAAAAIQB4ODtQVAIAALUEAAAOAAAAAAAAAAAAAAAAAC4CAABkcnMvZTJvRG9jLnhtbFBLAQIt&#10;ABQABgAIAAAAIQCTNzcP3wAAAAkBAAAPAAAAAAAAAAAAAAAAAK4EAABkcnMvZG93bnJldi54bWxQ&#10;SwUGAAAAAAQABADzAAAAugUAAAAA&#10;" w14:anchorId="5E6B07CD">
                    <v:textbox>
                      <w:txbxContent>
                        <w:p w:rsidRPr="000F6324" w:rsidR="00F53635" w:rsidP="00851B61" w:rsidRDefault="00F53635" w14:paraId="08595191"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851B61" w:rsidRDefault="00F53635" w14:paraId="659ACEF0" w14:textId="6F95B361">
                          <w:pPr>
                            <w:jc w:val="center"/>
                            <w:rPr>
                              <w:b/>
                              <w:bCs/>
                              <w:color w:val="000000" w:themeColor="text1"/>
                              <w:sz w:val="21"/>
                              <w:szCs w:val="22"/>
                              <w:lang w:val="es-ES_tradnl"/>
                            </w:rPr>
                          </w:pPr>
                          <w:r>
                            <w:rPr>
                              <w:b/>
                              <w:bCs/>
                              <w:color w:val="000000" w:themeColor="text1"/>
                              <w:sz w:val="21"/>
                              <w:szCs w:val="22"/>
                              <w:lang w:val="es-ES_tradnl"/>
                            </w:rPr>
                            <w:t>103,47%</w:t>
                          </w:r>
                        </w:p>
                      </w:txbxContent>
                    </v:textbox>
                  </v:shape>
                </w:pict>
              </mc:Fallback>
            </mc:AlternateContent>
          </w:r>
        </w:p>
        <w:p w14:paraId="16353B66" w14:textId="33029E1C" w:rsidR="00F17C2D" w:rsidRDefault="00F17C2D" w:rsidP="00851B61">
          <w:pPr>
            <w:pStyle w:val="Sinespaciado"/>
          </w:pPr>
        </w:p>
        <w:p w14:paraId="67AB42D8" w14:textId="77777777" w:rsidR="00F17C2D" w:rsidRDefault="00F17C2D" w:rsidP="00851B61">
          <w:pPr>
            <w:pStyle w:val="Sinespaciado"/>
          </w:pPr>
        </w:p>
        <w:p w14:paraId="6BFAE1F3" w14:textId="77777777" w:rsidR="00F413C7" w:rsidRDefault="00F413C7" w:rsidP="00851B61">
          <w:pPr>
            <w:pStyle w:val="Ttulo1"/>
          </w:pPr>
        </w:p>
        <w:p w14:paraId="0587426E" w14:textId="77777777" w:rsidR="00156D70" w:rsidRDefault="00156D70" w:rsidP="00156D70"/>
        <w:p w14:paraId="39AFEA18" w14:textId="77777777" w:rsidR="00156D70" w:rsidRDefault="00156D70" w:rsidP="00156D70"/>
        <w:p w14:paraId="215B89F6" w14:textId="77777777" w:rsidR="00156D70" w:rsidRDefault="00156D70" w:rsidP="00156D70"/>
        <w:p w14:paraId="5504E075" w14:textId="77777777" w:rsidR="00156D70" w:rsidRPr="00156D70" w:rsidRDefault="00156D70" w:rsidP="00156D70"/>
        <w:p w14:paraId="0C81ADD7" w14:textId="64535543" w:rsidR="00851B61" w:rsidRDefault="00F17C2D" w:rsidP="00851B61">
          <w:pPr>
            <w:pStyle w:val="Ttulo1"/>
          </w:pPr>
          <w:r>
            <w:t>UNIDAD DE PLANIFICACIÓN Y CONTROL DE GESTIÓN</w:t>
          </w:r>
        </w:p>
        <w:p w14:paraId="65F6CB9F" w14:textId="77777777" w:rsidR="00851B61" w:rsidRDefault="00851B61" w:rsidP="00851B61">
          <w:pPr>
            <w:pStyle w:val="Sinespaciado"/>
          </w:pPr>
        </w:p>
        <w:p w14:paraId="47EE8DA5" w14:textId="74A5A852" w:rsidR="00851B61" w:rsidRDefault="00851B61" w:rsidP="00851B61">
          <w:pPr>
            <w:pStyle w:val="Sinespaciado"/>
            <w:jc w:val="center"/>
            <w:rPr>
              <w:b/>
              <w:bCs/>
            </w:rPr>
          </w:pPr>
          <w:r w:rsidRPr="00F843C6">
            <w:rPr>
              <w:b/>
              <w:bCs/>
            </w:rPr>
            <w:t>Tabla N°</w:t>
          </w:r>
          <w:r w:rsidR="002323E3" w:rsidRPr="00F843C6">
            <w:rPr>
              <w:b/>
              <w:bCs/>
            </w:rPr>
            <w:t>6</w:t>
          </w:r>
          <w:r w:rsidRPr="00F843C6">
            <w:rPr>
              <w:b/>
              <w:bCs/>
            </w:rPr>
            <w:t xml:space="preserve">: INDICADORES </w:t>
          </w:r>
          <w:r w:rsidR="00F6170F" w:rsidRPr="00F843C6">
            <w:rPr>
              <w:b/>
              <w:bCs/>
            </w:rPr>
            <w:t>UNIDAD DE PLANIFICACIÓN</w:t>
          </w:r>
        </w:p>
        <w:p w14:paraId="25BCC896" w14:textId="77777777" w:rsidR="00851B61" w:rsidRDefault="00851B61" w:rsidP="00851B61">
          <w:pPr>
            <w:pStyle w:val="Sinespaciado"/>
            <w:jc w:val="center"/>
            <w:rPr>
              <w:b/>
              <w:bCs/>
            </w:rPr>
          </w:pPr>
        </w:p>
        <w:p w14:paraId="5667ED92" w14:textId="0FA2B70E" w:rsidR="00851B61" w:rsidRDefault="00FD6D8A" w:rsidP="00851B61">
          <w:pPr>
            <w:pStyle w:val="Sinespaciado"/>
            <w:jc w:val="center"/>
            <w:rPr>
              <w:b/>
              <w:bCs/>
            </w:rPr>
          </w:pPr>
          <w:r w:rsidRPr="00FD6D8A">
            <w:rPr>
              <w:noProof/>
              <w:lang w:val="es-CR" w:eastAsia="es-CR"/>
            </w:rPr>
            <w:drawing>
              <wp:inline distT="0" distB="0" distL="0" distR="0" wp14:anchorId="01F88D42" wp14:editId="14DD7783">
                <wp:extent cx="4719204" cy="1428750"/>
                <wp:effectExtent l="0" t="0" r="5715"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9601" cy="1453090"/>
                        </a:xfrm>
                        <a:prstGeom prst="rect">
                          <a:avLst/>
                        </a:prstGeom>
                        <a:noFill/>
                        <a:ln>
                          <a:noFill/>
                        </a:ln>
                      </pic:spPr>
                    </pic:pic>
                  </a:graphicData>
                </a:graphic>
              </wp:inline>
            </w:drawing>
          </w:r>
        </w:p>
        <w:p w14:paraId="6C11D407" w14:textId="19B79AFA" w:rsidR="00851B61" w:rsidRDefault="00851B61" w:rsidP="00851B61">
          <w:pPr>
            <w:pStyle w:val="Sinespaciado"/>
          </w:pPr>
        </w:p>
        <w:p w14:paraId="02FFF028" w14:textId="2564D883" w:rsidR="00851B61" w:rsidRDefault="00851B61" w:rsidP="00851B61">
          <w:pPr>
            <w:pStyle w:val="Sinespaciado"/>
          </w:pPr>
          <w:r>
            <w:rPr>
              <w:b/>
              <w:bCs/>
            </w:rPr>
            <w:t xml:space="preserve">                   </w:t>
          </w:r>
          <w:r w:rsidRPr="00EF661E">
            <w:rPr>
              <w:b/>
              <w:bCs/>
            </w:rPr>
            <w:t>Fuente:</w:t>
          </w:r>
          <w:r>
            <w:t xml:space="preserve"> Elaboración propia.</w:t>
          </w:r>
        </w:p>
        <w:p w14:paraId="2FACD951" w14:textId="4391E1AD" w:rsidR="00851B61" w:rsidRDefault="00851B61" w:rsidP="00851B61">
          <w:pPr>
            <w:pStyle w:val="Sinespaciado"/>
          </w:pPr>
        </w:p>
        <w:p w14:paraId="1519C768" w14:textId="28D2E47B" w:rsidR="00851B61" w:rsidRDefault="006A0726" w:rsidP="00851B61">
          <w:pPr>
            <w:pStyle w:val="Ttulo2"/>
          </w:pPr>
          <w:r>
            <w:rPr>
              <w:noProof/>
              <w:lang w:val="es-CR" w:eastAsia="es-CR"/>
            </w:rPr>
            <mc:AlternateContent>
              <mc:Choice Requires="wps">
                <w:drawing>
                  <wp:anchor distT="0" distB="0" distL="114300" distR="114300" simplePos="0" relativeHeight="251676672" behindDoc="0" locked="0" layoutInCell="1" allowOverlap="1" wp14:anchorId="3BEC85F5" wp14:editId="3DDF528A">
                    <wp:simplePos x="0" y="0"/>
                    <wp:positionH relativeFrom="margin">
                      <wp:align>left</wp:align>
                    </wp:positionH>
                    <wp:positionV relativeFrom="paragraph">
                      <wp:posOffset>69850</wp:posOffset>
                    </wp:positionV>
                    <wp:extent cx="6182995" cy="3768918"/>
                    <wp:effectExtent l="0" t="0" r="8255" b="3175"/>
                    <wp:wrapNone/>
                    <wp:docPr id="64" name="Cuadro de texto 64"/>
                    <wp:cNvGraphicFramePr/>
                    <a:graphic xmlns:a="http://schemas.openxmlformats.org/drawingml/2006/main">
                      <a:graphicData uri="http://schemas.microsoft.com/office/word/2010/wordprocessingShape">
                        <wps:wsp>
                          <wps:cNvSpPr txBox="1"/>
                          <wps:spPr>
                            <a:xfrm>
                              <a:off x="0" y="0"/>
                              <a:ext cx="6182995" cy="3768918"/>
                            </a:xfrm>
                            <a:prstGeom prst="rect">
                              <a:avLst/>
                            </a:prstGeom>
                            <a:solidFill>
                              <a:schemeClr val="accent1">
                                <a:lumMod val="20000"/>
                                <a:lumOff val="80000"/>
                              </a:schemeClr>
                            </a:solidFill>
                            <a:ln w="6350">
                              <a:noFill/>
                            </a:ln>
                          </wps:spPr>
                          <wps:txbx>
                            <w:txbxContent>
                              <w:p w14:paraId="16B08596" w14:textId="77777777" w:rsidR="00F53635" w:rsidRDefault="00F53635" w:rsidP="00201211">
                                <w:pPr>
                                  <w:spacing w:line="360" w:lineRule="auto"/>
                                  <w:jc w:val="both"/>
                                  <w:rPr>
                                    <w:color w:val="000000" w:themeColor="text1"/>
                                    <w:lang w:val="es-ES_tradnl"/>
                                  </w:rPr>
                                </w:pPr>
                                <w:r w:rsidRPr="002323E3">
                                  <w:rPr>
                                    <w:b/>
                                    <w:bCs/>
                                    <w:color w:val="000000" w:themeColor="text1"/>
                                    <w:lang w:val="es-ES_tradnl"/>
                                  </w:rPr>
                                  <w:t xml:space="preserve">Comentarios Generales: </w:t>
                                </w:r>
                              </w:p>
                              <w:p w14:paraId="7BF9FA1F" w14:textId="38A53C06" w:rsidR="00F53635" w:rsidRPr="002323E3" w:rsidRDefault="00F53635" w:rsidP="00201211">
                                <w:pPr>
                                  <w:spacing w:line="360" w:lineRule="auto"/>
                                  <w:jc w:val="both"/>
                                  <w:rPr>
                                    <w:color w:val="000000" w:themeColor="text1"/>
                                    <w:lang w:val="es-ES_tradnl"/>
                                  </w:rPr>
                                </w:pPr>
                                <w:r>
                                  <w:rPr>
                                    <w:color w:val="000000" w:themeColor="text1"/>
                                    <w:lang w:val="es-ES_tradnl"/>
                                  </w:rPr>
                                  <w:t>P</w:t>
                                </w:r>
                                <w:r w:rsidRPr="002323E3">
                                  <w:rPr>
                                    <w:color w:val="000000" w:themeColor="text1"/>
                                    <w:lang w:val="es-ES_tradnl"/>
                                  </w:rPr>
                                  <w:t xml:space="preserve">ara el año 2022 </w:t>
                                </w:r>
                                <w:r>
                                  <w:rPr>
                                    <w:color w:val="000000" w:themeColor="text1"/>
                                    <w:lang w:val="es-ES_tradnl"/>
                                  </w:rPr>
                                  <w:t xml:space="preserve">se logra con </w:t>
                                </w:r>
                                <w:r w:rsidR="00F843C6">
                                  <w:rPr>
                                    <w:color w:val="000000" w:themeColor="text1"/>
                                    <w:lang w:val="es-ES_tradnl"/>
                                  </w:rPr>
                                  <w:t xml:space="preserve">satisfacción </w:t>
                                </w:r>
                                <w:r w:rsidR="00F843C6" w:rsidRPr="002323E3">
                                  <w:rPr>
                                    <w:color w:val="000000" w:themeColor="text1"/>
                                    <w:lang w:val="es-ES_tradnl"/>
                                  </w:rPr>
                                  <w:t>el</w:t>
                                </w:r>
                                <w:r w:rsidRPr="002323E3">
                                  <w:rPr>
                                    <w:color w:val="000000" w:themeColor="text1"/>
                                    <w:lang w:val="es-ES_tradnl"/>
                                  </w:rPr>
                                  <w:t xml:space="preserve"> cumplimiento </w:t>
                                </w:r>
                                <w:r>
                                  <w:rPr>
                                    <w:color w:val="000000" w:themeColor="text1"/>
                                    <w:lang w:val="es-ES_tradnl"/>
                                  </w:rPr>
                                  <w:t xml:space="preserve">en tiempo y forma </w:t>
                                </w:r>
                                <w:r w:rsidRPr="002323E3">
                                  <w:rPr>
                                    <w:color w:val="000000" w:themeColor="text1"/>
                                    <w:lang w:val="es-ES_tradnl"/>
                                  </w:rPr>
                                  <w:t xml:space="preserve">de </w:t>
                                </w:r>
                                <w:r>
                                  <w:rPr>
                                    <w:color w:val="000000" w:themeColor="text1"/>
                                    <w:lang w:val="es-ES_tradnl"/>
                                  </w:rPr>
                                  <w:t xml:space="preserve">todos </w:t>
                                </w:r>
                                <w:r w:rsidR="009F4973">
                                  <w:rPr>
                                    <w:color w:val="000000" w:themeColor="text1"/>
                                    <w:lang w:val="es-ES_tradnl"/>
                                  </w:rPr>
                                  <w:t xml:space="preserve">los </w:t>
                                </w:r>
                                <w:r w:rsidR="009F4973" w:rsidRPr="002323E3">
                                  <w:rPr>
                                    <w:color w:val="000000" w:themeColor="text1"/>
                                    <w:lang w:val="es-ES_tradnl"/>
                                  </w:rPr>
                                  <w:t>informes</w:t>
                                </w:r>
                                <w:r w:rsidRPr="002323E3">
                                  <w:rPr>
                                    <w:color w:val="000000" w:themeColor="text1"/>
                                    <w:lang w:val="es-ES_tradnl"/>
                                  </w:rPr>
                                  <w:t xml:space="preserve"> </w:t>
                                </w:r>
                                <w:r>
                                  <w:rPr>
                                    <w:color w:val="000000" w:themeColor="text1"/>
                                    <w:lang w:val="es-ES_tradnl"/>
                                  </w:rPr>
                                  <w:t xml:space="preserve">de gestión institución tales </w:t>
                                </w:r>
                                <w:proofErr w:type="gramStart"/>
                                <w:r w:rsidRPr="002323E3">
                                  <w:rPr>
                                    <w:color w:val="000000" w:themeColor="text1"/>
                                    <w:lang w:val="es-ES_tradnl"/>
                                  </w:rPr>
                                  <w:t xml:space="preserve">como </w:t>
                                </w:r>
                                <w:r>
                                  <w:rPr>
                                    <w:color w:val="000000" w:themeColor="text1"/>
                                    <w:lang w:val="es-ES_tradnl"/>
                                  </w:rPr>
                                  <w:t xml:space="preserve"> PAOS</w:t>
                                </w:r>
                                <w:proofErr w:type="gramEnd"/>
                                <w:r>
                                  <w:rPr>
                                    <w:color w:val="000000" w:themeColor="text1"/>
                                    <w:lang w:val="es-ES_tradnl"/>
                                  </w:rPr>
                                  <w:t xml:space="preserve">, </w:t>
                                </w:r>
                                <w:r w:rsidRPr="002323E3">
                                  <w:rPr>
                                    <w:color w:val="000000" w:themeColor="text1"/>
                                    <w:lang w:val="es-ES_tradnl"/>
                                  </w:rPr>
                                  <w:t xml:space="preserve">MAPP, PNDIP, Informe de resultados a Junta Directiva e insumos de información para los reportes de liquidación y evaluación presupuestaria. </w:t>
                                </w:r>
                                <w:r>
                                  <w:rPr>
                                    <w:color w:val="000000" w:themeColor="text1"/>
                                    <w:lang w:val="es-ES_tradnl"/>
                                  </w:rPr>
                                  <w:t xml:space="preserve"> Dese eta unidad s</w:t>
                                </w:r>
                                <w:r w:rsidRPr="002323E3">
                                  <w:rPr>
                                    <w:color w:val="000000" w:themeColor="text1"/>
                                    <w:lang w:val="es-ES_tradnl"/>
                                  </w:rPr>
                                  <w:t>e realizaron esfuerzos para apoyar la</w:t>
                                </w:r>
                                <w:r>
                                  <w:rPr>
                                    <w:color w:val="000000" w:themeColor="text1"/>
                                    <w:lang w:val="es-ES_tradnl"/>
                                  </w:rPr>
                                  <w:t xml:space="preserve"> formulación </w:t>
                                </w:r>
                                <w:r w:rsidRPr="002323E3">
                                  <w:rPr>
                                    <w:color w:val="000000" w:themeColor="text1"/>
                                    <w:lang w:val="es-ES_tradnl"/>
                                  </w:rPr>
                                  <w:t>del Programa</w:t>
                                </w:r>
                                <w:r>
                                  <w:rPr>
                                    <w:color w:val="000000" w:themeColor="text1"/>
                                    <w:lang w:val="es-ES_tradnl"/>
                                  </w:rPr>
                                  <w:t xml:space="preserve"> Nacional </w:t>
                                </w:r>
                                <w:r w:rsidRPr="002323E3">
                                  <w:rPr>
                                    <w:color w:val="000000" w:themeColor="text1"/>
                                    <w:lang w:val="es-ES_tradnl"/>
                                  </w:rPr>
                                  <w:t xml:space="preserve">Marca País para la producción sostenible para autoridades del MAG-MINAE, así como </w:t>
                                </w:r>
                                <w:r>
                                  <w:rPr>
                                    <w:color w:val="000000" w:themeColor="text1"/>
                                    <w:lang w:val="es-ES_tradnl"/>
                                  </w:rPr>
                                  <w:t>la a</w:t>
                                </w:r>
                                <w:r w:rsidRPr="002323E3">
                                  <w:rPr>
                                    <w:color w:val="000000" w:themeColor="text1"/>
                                    <w:lang w:val="es-ES_tradnl"/>
                                  </w:rPr>
                                  <w:t>tención de sesiones diversas del equipo estratégico</w:t>
                                </w:r>
                                <w:r>
                                  <w:rPr>
                                    <w:color w:val="000000" w:themeColor="text1"/>
                                    <w:lang w:val="es-ES_tradnl"/>
                                  </w:rPr>
                                  <w:t xml:space="preserve"> de</w:t>
                                </w:r>
                                <w:r w:rsidRPr="002323E3">
                                  <w:rPr>
                                    <w:color w:val="000000" w:themeColor="text1"/>
                                    <w:lang w:val="es-ES_tradnl"/>
                                  </w:rPr>
                                  <w:t xml:space="preserve"> dicho programa, entre otros. </w:t>
                                </w:r>
                              </w:p>
                              <w:p w14:paraId="2C60FEB0" w14:textId="10AD547B" w:rsidR="00F53635" w:rsidRPr="002323E3" w:rsidRDefault="00F53635" w:rsidP="00201211">
                                <w:pPr>
                                  <w:spacing w:line="360" w:lineRule="auto"/>
                                  <w:jc w:val="both"/>
                                  <w:rPr>
                                    <w:color w:val="000000" w:themeColor="text1"/>
                                    <w:lang w:val="es-ES_tradnl"/>
                                  </w:rPr>
                                </w:pPr>
                                <w:r w:rsidRPr="002323E3">
                                  <w:rPr>
                                    <w:color w:val="000000" w:themeColor="text1"/>
                                    <w:lang w:val="es-ES_tradnl"/>
                                  </w:rPr>
                                  <w:t xml:space="preserve">La gestión de riesgos ha evolucionado durante los últimos periodos, pasando del análisis de riesgos operativos </w:t>
                                </w:r>
                                <w:r>
                                  <w:rPr>
                                    <w:color w:val="000000" w:themeColor="text1"/>
                                    <w:lang w:val="es-ES_tradnl"/>
                                  </w:rPr>
                                  <w:t xml:space="preserve">hacia un enfoque </w:t>
                                </w:r>
                                <w:r w:rsidRPr="002323E3">
                                  <w:rPr>
                                    <w:color w:val="000000" w:themeColor="text1"/>
                                    <w:lang w:val="es-ES_tradnl"/>
                                  </w:rPr>
                                  <w:t>más estratégico</w:t>
                                </w:r>
                                <w:r>
                                  <w:rPr>
                                    <w:color w:val="000000" w:themeColor="text1"/>
                                    <w:lang w:val="es-ES_tradnl"/>
                                  </w:rPr>
                                  <w:t>, contando con la participación de directores y jefaturas en calidad de titulares subordinados y existiendo una cultura de análisis y rendición de cuentas que cada vez más se afianza en la organización</w:t>
                                </w:r>
                                <w:r w:rsidRPr="002323E3">
                                  <w:rPr>
                                    <w:color w:val="000000" w:themeColor="text1"/>
                                    <w:lang w:val="es-ES_tradnl"/>
                                  </w:rPr>
                                  <w:t>. Es importante involucrar a otros proyectos en el proceso de valoración de riesgos, (FUNBAM y REDD+), así como mantener contacto con las oficinas regionales, que son las que tiene contacto directo con el cliente que se beneficia del PPSA. En el año 2022 no se materializó ningún riesgo, pero se mantiene latente el riesgo de liquidez, que por las reducciones presupuestarias provocados por la pandemia ha dificult</w:t>
                                </w:r>
                                <w:r>
                                  <w:rPr>
                                    <w:color w:val="000000" w:themeColor="text1"/>
                                    <w:lang w:val="es-ES_tradnl"/>
                                  </w:rPr>
                                  <w:t>ado</w:t>
                                </w:r>
                                <w:r w:rsidRPr="002323E3">
                                  <w:rPr>
                                    <w:color w:val="000000" w:themeColor="text1"/>
                                    <w:lang w:val="es-ES_tradnl"/>
                                  </w:rPr>
                                  <w:t xml:space="preserve"> el alcan</w:t>
                                </w:r>
                                <w:r>
                                  <w:rPr>
                                    <w:color w:val="000000" w:themeColor="text1"/>
                                    <w:lang w:val="es-ES_tradnl"/>
                                  </w:rPr>
                                  <w:t xml:space="preserve">ce de </w:t>
                                </w:r>
                                <w:r w:rsidRPr="002323E3">
                                  <w:rPr>
                                    <w:color w:val="000000" w:themeColor="text1"/>
                                    <w:lang w:val="es-ES_tradnl"/>
                                  </w:rPr>
                                  <w:t>las metas del PPSA.</w:t>
                                </w:r>
                              </w:p>
                              <w:p w14:paraId="73134470" w14:textId="484DAD41" w:rsidR="00F53635" w:rsidRPr="002323E3" w:rsidRDefault="00F53635" w:rsidP="00201211">
                                <w:pPr>
                                  <w:spacing w:line="360" w:lineRule="auto"/>
                                  <w:jc w:val="both"/>
                                  <w:rPr>
                                    <w:color w:val="000000" w:themeColor="text1"/>
                                    <w:lang w:val="es-ES_tradnl"/>
                                  </w:rPr>
                                </w:pPr>
                                <w:r w:rsidRPr="002323E3">
                                  <w:rPr>
                                    <w:color w:val="000000" w:themeColor="text1"/>
                                    <w:lang w:val="es-ES_tradnl"/>
                                  </w:rPr>
                                  <w:t xml:space="preserve">Respecto al grado </w:t>
                                </w:r>
                                <w:r w:rsidRPr="00B9461A">
                                  <w:rPr>
                                    <w:color w:val="000000" w:themeColor="text1"/>
                                    <w:lang w:val="es-ES_tradnl"/>
                                  </w:rPr>
                                  <w:t>de cumplimiento institucional</w:t>
                                </w:r>
                                <w:r w:rsidRPr="002323E3">
                                  <w:rPr>
                                    <w:color w:val="000000" w:themeColor="text1"/>
                                    <w:lang w:val="es-ES_tradnl"/>
                                  </w:rPr>
                                  <w:t xml:space="preserve"> </w:t>
                                </w:r>
                                <w:r>
                                  <w:rPr>
                                    <w:color w:val="000000" w:themeColor="text1"/>
                                    <w:lang w:val="es-ES_tradnl"/>
                                  </w:rPr>
                                  <w:t>el resultado fue de 118% y esta métrica considera el desempeño de las acciones contenidas en PEI cuyo resultado depende del esfuerzo de todas las unidades funcionales del Fonafifo.</w:t>
                                </w:r>
                                <w:r w:rsidRPr="002323E3">
                                  <w:rPr>
                                    <w:color w:val="000000" w:themeColor="text1"/>
                                    <w:lang w:val="es-ES_tradnl"/>
                                  </w:rPr>
                                  <w:t xml:space="preserve"> En términos generales, </w:t>
                                </w:r>
                                <w:r>
                                  <w:rPr>
                                    <w:color w:val="000000" w:themeColor="text1"/>
                                    <w:lang w:val="es-ES_tradnl"/>
                                  </w:rPr>
                                  <w:t xml:space="preserve">el aporte de la unidad </w:t>
                                </w:r>
                                <w:r w:rsidRPr="002323E3">
                                  <w:rPr>
                                    <w:color w:val="000000" w:themeColor="text1"/>
                                    <w:lang w:val="es-ES_tradnl"/>
                                  </w:rPr>
                                  <w:t>de Planificación</w:t>
                                </w:r>
                                <w:r>
                                  <w:rPr>
                                    <w:color w:val="000000" w:themeColor="text1"/>
                                    <w:lang w:val="es-ES_tradnl"/>
                                  </w:rPr>
                                  <w:t xml:space="preserve"> se realiza mediante el seguimiento trimestral </w:t>
                                </w:r>
                                <w:r w:rsidRPr="002323E3">
                                  <w:rPr>
                                    <w:color w:val="000000" w:themeColor="text1"/>
                                    <w:lang w:val="es-ES_tradnl"/>
                                  </w:rPr>
                                  <w:t>el</w:t>
                                </w:r>
                                <w:r>
                                  <w:rPr>
                                    <w:color w:val="000000" w:themeColor="text1"/>
                                    <w:lang w:val="es-ES_tradnl"/>
                                  </w:rPr>
                                  <w:t xml:space="preserve"> reporte de las variables de interés y la emisión de </w:t>
                                </w:r>
                                <w:r w:rsidRPr="002323E3">
                                  <w:rPr>
                                    <w:color w:val="000000" w:themeColor="text1"/>
                                    <w:lang w:val="es-ES_tradnl"/>
                                  </w:rPr>
                                  <w:t xml:space="preserve">recomendaciones de mejora </w:t>
                                </w:r>
                                <w:r>
                                  <w:rPr>
                                    <w:color w:val="000000" w:themeColor="text1"/>
                                    <w:lang w:val="es-ES_tradnl"/>
                                  </w:rPr>
                                  <w:t>cuando así corresponda.</w:t>
                                </w:r>
                              </w:p>
                              <w:p w14:paraId="3CD371E7" w14:textId="77777777" w:rsidR="00F53635" w:rsidRDefault="00F53635" w:rsidP="00201211">
                                <w:pPr>
                                  <w:spacing w:line="360" w:lineRule="auto"/>
                                  <w:jc w:val="both"/>
                                  <w:rPr>
                                    <w:color w:val="000000" w:themeColor="text1"/>
                                    <w:sz w:val="20"/>
                                    <w:szCs w:val="21"/>
                                    <w:lang w:val="es-ES_tradnl"/>
                                  </w:rPr>
                                </w:pPr>
                              </w:p>
                              <w:p w14:paraId="30832F2B" w14:textId="77777777" w:rsidR="00F53635" w:rsidRDefault="00F53635" w:rsidP="00201211">
                                <w:pPr>
                                  <w:spacing w:line="360" w:lineRule="auto"/>
                                  <w:jc w:val="both"/>
                                  <w:rPr>
                                    <w:color w:val="000000" w:themeColor="text1"/>
                                    <w:sz w:val="20"/>
                                    <w:szCs w:val="21"/>
                                    <w:lang w:val="es-ES_tradnl"/>
                                  </w:rPr>
                                </w:pPr>
                              </w:p>
                              <w:p w14:paraId="50969F4C" w14:textId="77777777" w:rsidR="00F53635" w:rsidRDefault="00F53635" w:rsidP="00201211">
                                <w:pPr>
                                  <w:spacing w:line="360" w:lineRule="auto"/>
                                  <w:jc w:val="both"/>
                                  <w:rPr>
                                    <w:color w:val="000000" w:themeColor="text1"/>
                                    <w:sz w:val="20"/>
                                    <w:szCs w:val="21"/>
                                    <w:lang w:val="es-ES_tradnl"/>
                                  </w:rPr>
                                </w:pPr>
                              </w:p>
                              <w:p w14:paraId="2677CF43" w14:textId="77777777" w:rsidR="00F53635" w:rsidRDefault="00F53635" w:rsidP="00201211">
                                <w:pPr>
                                  <w:spacing w:line="360" w:lineRule="auto"/>
                                  <w:jc w:val="both"/>
                                  <w:rPr>
                                    <w:color w:val="000000" w:themeColor="text1"/>
                                    <w:sz w:val="20"/>
                                    <w:szCs w:val="21"/>
                                    <w:lang w:val="es-ES_tradnl"/>
                                  </w:rPr>
                                </w:pPr>
                              </w:p>
                              <w:p w14:paraId="6E35B301" w14:textId="77777777" w:rsidR="00F53635" w:rsidRDefault="00F53635" w:rsidP="00201211">
                                <w:pPr>
                                  <w:spacing w:line="360" w:lineRule="auto"/>
                                  <w:jc w:val="both"/>
                                  <w:rPr>
                                    <w:color w:val="000000" w:themeColor="text1"/>
                                    <w:sz w:val="20"/>
                                    <w:szCs w:val="21"/>
                                    <w:lang w:val="es-ES_tradnl"/>
                                  </w:rPr>
                                </w:pPr>
                              </w:p>
                              <w:p w14:paraId="4601005A" w14:textId="5D5703B2" w:rsidR="00F53635" w:rsidRPr="00201211" w:rsidRDefault="00F53635" w:rsidP="00201211">
                                <w:pPr>
                                  <w:spacing w:line="360" w:lineRule="auto"/>
                                  <w:jc w:val="both"/>
                                  <w:rPr>
                                    <w:rFonts w:ascii="Arial" w:hAnsi="Arial" w:cs="Arial"/>
                                    <w:strike/>
                                  </w:rPr>
                                </w:pPr>
                                <w:r>
                                  <w:rPr>
                                    <w:color w:val="000000" w:themeColor="text1"/>
                                    <w:sz w:val="20"/>
                                    <w:szCs w:val="21"/>
                                    <w:lang w:val="es-ES_tradnl"/>
                                  </w:rPr>
                                  <w:t xml:space="preserve"> y del Sistema de Control interno…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C85F5" id="Cuadro de texto 64" o:spid="_x0000_s1037" type="#_x0000_t202" style="position:absolute;margin-left:0;margin-top:5.5pt;width:486.85pt;height:296.7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14aQIAAMoEAAAOAAAAZHJzL2Uyb0RvYy54bWysVE1v2zAMvQ/YfxB0XxynSZoEdYosRYcB&#10;XVugHXpWZLkxIIuapMTufv2e5CTtup2GXWSKpPjx+OiLy67RbK+cr8kUPB8MOVNGUlmb54J/f7z+&#10;NOPMB2FKocmogr8ozy+XHz9ctHahRrQlXSrHEMT4RWsLvg3BLrLMy61qhB+QVQbGilwjAq7uOSud&#10;aBG90dloOJxmLbnSOpLKe2iveiNfpvhVpWS4qyqvAtMFR20hnS6dm3hmywuxeHbCbmt5KEP8QxWN&#10;qA2SnkJdiSDYztV/hGpq6chTFQaSmoyqqpYq9YBu8uG7bh62wqrUC8Dx9gST/39h5e3+3rG6LPh0&#10;zJkRDWa03onSESsVC6oLxGABTK31C3g/WPiH7jN1GPdR76GM3XeVa+IXfTHYAfjLCWSEYhLKaT4b&#10;zecTziRsZ+fT2TyfxTjZ63PrfPiiqGFRKLjDFBO4Yn/jQ+96dInZPOm6vK61TpfIHLXWju0FZi6k&#10;VCbk6bneNd+o7PXgzvAwfajBkV49O6pRTeJgjJRq+y2JNqxFJ2eTYQpsKGbvC9MG7hGrHpMohW7T&#10;JYjzE2AbKl+Ao6OekN7K6xq93ggf7oUDAwEdtirc4ag0IRkdJM625H7+TR/9QQxYOWvB6IL7Hzvh&#10;FGf6qwFl5vl4HFcgXcaT8xEu7q1l89Zids2aAGCO/bUyidE/6KNYOWqesHyrmBUmYSRyFzwcxXXo&#10;9wzLK9VqlZxAeivCjXmwMoaOA4uTfOyehLOHcUfS3dKR+2Lxbuq9b3xpaLULVNWJEhHoHtUD/liY&#10;NLjDcseNfHtPXq+/oOUvAAAA//8DAFBLAwQUAAYACAAAACEA3SsdSt4AAAAHAQAADwAAAGRycy9k&#10;b3ducmV2LnhtbEyPzU7DMBCE70i8g7VIXBC1y08LIU4VISHRQ6USeAAnXpIo8TqKnTS8PcuJnlaz&#10;s5r5Nt0trhczjqH1pGG9UiCQKm9bqjV8fb7dPoEI0ZA1vSfU8IMBdtnlRWoS60/0gXMRa8EhFBKj&#10;oYlxSKQMVYPOhJUfkNj79qMzkeVYSzuaE4e7Xt4ptZHOtMQNjRnwtcGqKyan4djlkz/cdOq4x7I4&#10;KD+/5/tZ6+urJX8BEXGJ/8fwh8/okDFT6SeyQfQa+JHI2zVPdp+391sQpYaNengEmaXynD/7BQAA&#10;//8DAFBLAQItABQABgAIAAAAIQC2gziS/gAAAOEBAAATAAAAAAAAAAAAAAAAAAAAAABbQ29udGVu&#10;dF9UeXBlc10ueG1sUEsBAi0AFAAGAAgAAAAhADj9If/WAAAAlAEAAAsAAAAAAAAAAAAAAAAALwEA&#10;AF9yZWxzLy5yZWxzUEsBAi0AFAAGAAgAAAAhAP+anXhpAgAAygQAAA4AAAAAAAAAAAAAAAAALgIA&#10;AGRycy9lMm9Eb2MueG1sUEsBAi0AFAAGAAgAAAAhAN0rHUreAAAABwEAAA8AAAAAAAAAAAAAAAAA&#10;wwQAAGRycy9kb3ducmV2LnhtbFBLBQYAAAAABAAEAPMAAADOBQAAAAA=&#10;" fillcolor="#deeaf6 [660]" stroked="f" strokeweight=".5pt">
                    <v:textbox>
                      <w:txbxContent>
                        <w:p w14:paraId="16B08596" w14:textId="77777777" w:rsidR="00F53635" w:rsidRDefault="00F53635" w:rsidP="00201211">
                          <w:pPr>
                            <w:spacing w:line="360" w:lineRule="auto"/>
                            <w:jc w:val="both"/>
                            <w:rPr>
                              <w:color w:val="000000" w:themeColor="text1"/>
                              <w:lang w:val="es-ES_tradnl"/>
                            </w:rPr>
                          </w:pPr>
                          <w:r w:rsidRPr="002323E3">
                            <w:rPr>
                              <w:b/>
                              <w:bCs/>
                              <w:color w:val="000000" w:themeColor="text1"/>
                              <w:lang w:val="es-ES_tradnl"/>
                            </w:rPr>
                            <w:t xml:space="preserve">Comentarios Generales: </w:t>
                          </w:r>
                        </w:p>
                        <w:p w14:paraId="7BF9FA1F" w14:textId="38A53C06" w:rsidR="00F53635" w:rsidRPr="002323E3" w:rsidRDefault="00F53635" w:rsidP="00201211">
                          <w:pPr>
                            <w:spacing w:line="360" w:lineRule="auto"/>
                            <w:jc w:val="both"/>
                            <w:rPr>
                              <w:color w:val="000000" w:themeColor="text1"/>
                              <w:lang w:val="es-ES_tradnl"/>
                            </w:rPr>
                          </w:pPr>
                          <w:r>
                            <w:rPr>
                              <w:color w:val="000000" w:themeColor="text1"/>
                              <w:lang w:val="es-ES_tradnl"/>
                            </w:rPr>
                            <w:t>P</w:t>
                          </w:r>
                          <w:r w:rsidRPr="002323E3">
                            <w:rPr>
                              <w:color w:val="000000" w:themeColor="text1"/>
                              <w:lang w:val="es-ES_tradnl"/>
                            </w:rPr>
                            <w:t xml:space="preserve">ara el año 2022 </w:t>
                          </w:r>
                          <w:r>
                            <w:rPr>
                              <w:color w:val="000000" w:themeColor="text1"/>
                              <w:lang w:val="es-ES_tradnl"/>
                            </w:rPr>
                            <w:t xml:space="preserve">se logra con </w:t>
                          </w:r>
                          <w:r w:rsidR="00F843C6">
                            <w:rPr>
                              <w:color w:val="000000" w:themeColor="text1"/>
                              <w:lang w:val="es-ES_tradnl"/>
                            </w:rPr>
                            <w:t xml:space="preserve">satisfacción </w:t>
                          </w:r>
                          <w:r w:rsidR="00F843C6" w:rsidRPr="002323E3">
                            <w:rPr>
                              <w:color w:val="000000" w:themeColor="text1"/>
                              <w:lang w:val="es-ES_tradnl"/>
                            </w:rPr>
                            <w:t>el</w:t>
                          </w:r>
                          <w:r w:rsidRPr="002323E3">
                            <w:rPr>
                              <w:color w:val="000000" w:themeColor="text1"/>
                              <w:lang w:val="es-ES_tradnl"/>
                            </w:rPr>
                            <w:t xml:space="preserve"> cumplimiento </w:t>
                          </w:r>
                          <w:r>
                            <w:rPr>
                              <w:color w:val="000000" w:themeColor="text1"/>
                              <w:lang w:val="es-ES_tradnl"/>
                            </w:rPr>
                            <w:t xml:space="preserve">en tiempo y forma </w:t>
                          </w:r>
                          <w:r w:rsidRPr="002323E3">
                            <w:rPr>
                              <w:color w:val="000000" w:themeColor="text1"/>
                              <w:lang w:val="es-ES_tradnl"/>
                            </w:rPr>
                            <w:t xml:space="preserve">de </w:t>
                          </w:r>
                          <w:r>
                            <w:rPr>
                              <w:color w:val="000000" w:themeColor="text1"/>
                              <w:lang w:val="es-ES_tradnl"/>
                            </w:rPr>
                            <w:t xml:space="preserve">todos </w:t>
                          </w:r>
                          <w:r w:rsidR="009F4973">
                            <w:rPr>
                              <w:color w:val="000000" w:themeColor="text1"/>
                              <w:lang w:val="es-ES_tradnl"/>
                            </w:rPr>
                            <w:t xml:space="preserve">los </w:t>
                          </w:r>
                          <w:r w:rsidR="009F4973" w:rsidRPr="002323E3">
                            <w:rPr>
                              <w:color w:val="000000" w:themeColor="text1"/>
                              <w:lang w:val="es-ES_tradnl"/>
                            </w:rPr>
                            <w:t>informes</w:t>
                          </w:r>
                          <w:r w:rsidRPr="002323E3">
                            <w:rPr>
                              <w:color w:val="000000" w:themeColor="text1"/>
                              <w:lang w:val="es-ES_tradnl"/>
                            </w:rPr>
                            <w:t xml:space="preserve"> </w:t>
                          </w:r>
                          <w:r>
                            <w:rPr>
                              <w:color w:val="000000" w:themeColor="text1"/>
                              <w:lang w:val="es-ES_tradnl"/>
                            </w:rPr>
                            <w:t xml:space="preserve">de gestión institución tales </w:t>
                          </w:r>
                          <w:proofErr w:type="gramStart"/>
                          <w:r w:rsidRPr="002323E3">
                            <w:rPr>
                              <w:color w:val="000000" w:themeColor="text1"/>
                              <w:lang w:val="es-ES_tradnl"/>
                            </w:rPr>
                            <w:t xml:space="preserve">como </w:t>
                          </w:r>
                          <w:r>
                            <w:rPr>
                              <w:color w:val="000000" w:themeColor="text1"/>
                              <w:lang w:val="es-ES_tradnl"/>
                            </w:rPr>
                            <w:t xml:space="preserve"> PAOS</w:t>
                          </w:r>
                          <w:proofErr w:type="gramEnd"/>
                          <w:r>
                            <w:rPr>
                              <w:color w:val="000000" w:themeColor="text1"/>
                              <w:lang w:val="es-ES_tradnl"/>
                            </w:rPr>
                            <w:t xml:space="preserve">, </w:t>
                          </w:r>
                          <w:r w:rsidRPr="002323E3">
                            <w:rPr>
                              <w:color w:val="000000" w:themeColor="text1"/>
                              <w:lang w:val="es-ES_tradnl"/>
                            </w:rPr>
                            <w:t xml:space="preserve">MAPP, PNDIP, Informe de resultados a Junta Directiva e insumos de información para los reportes de liquidación y evaluación presupuestaria. </w:t>
                          </w:r>
                          <w:r>
                            <w:rPr>
                              <w:color w:val="000000" w:themeColor="text1"/>
                              <w:lang w:val="es-ES_tradnl"/>
                            </w:rPr>
                            <w:t xml:space="preserve"> Dese eta unidad s</w:t>
                          </w:r>
                          <w:r w:rsidRPr="002323E3">
                            <w:rPr>
                              <w:color w:val="000000" w:themeColor="text1"/>
                              <w:lang w:val="es-ES_tradnl"/>
                            </w:rPr>
                            <w:t>e realizaron esfuerzos para apoyar la</w:t>
                          </w:r>
                          <w:r>
                            <w:rPr>
                              <w:color w:val="000000" w:themeColor="text1"/>
                              <w:lang w:val="es-ES_tradnl"/>
                            </w:rPr>
                            <w:t xml:space="preserve"> formulación </w:t>
                          </w:r>
                          <w:r w:rsidRPr="002323E3">
                            <w:rPr>
                              <w:color w:val="000000" w:themeColor="text1"/>
                              <w:lang w:val="es-ES_tradnl"/>
                            </w:rPr>
                            <w:t>del Programa</w:t>
                          </w:r>
                          <w:r>
                            <w:rPr>
                              <w:color w:val="000000" w:themeColor="text1"/>
                              <w:lang w:val="es-ES_tradnl"/>
                            </w:rPr>
                            <w:t xml:space="preserve"> Nacional </w:t>
                          </w:r>
                          <w:r w:rsidRPr="002323E3">
                            <w:rPr>
                              <w:color w:val="000000" w:themeColor="text1"/>
                              <w:lang w:val="es-ES_tradnl"/>
                            </w:rPr>
                            <w:t xml:space="preserve">Marca País para la producción sostenible para autoridades del MAG-MINAE, así como </w:t>
                          </w:r>
                          <w:r>
                            <w:rPr>
                              <w:color w:val="000000" w:themeColor="text1"/>
                              <w:lang w:val="es-ES_tradnl"/>
                            </w:rPr>
                            <w:t>la a</w:t>
                          </w:r>
                          <w:r w:rsidRPr="002323E3">
                            <w:rPr>
                              <w:color w:val="000000" w:themeColor="text1"/>
                              <w:lang w:val="es-ES_tradnl"/>
                            </w:rPr>
                            <w:t>tención de sesiones diversas del equipo estratégico</w:t>
                          </w:r>
                          <w:r>
                            <w:rPr>
                              <w:color w:val="000000" w:themeColor="text1"/>
                              <w:lang w:val="es-ES_tradnl"/>
                            </w:rPr>
                            <w:t xml:space="preserve"> de</w:t>
                          </w:r>
                          <w:r w:rsidRPr="002323E3">
                            <w:rPr>
                              <w:color w:val="000000" w:themeColor="text1"/>
                              <w:lang w:val="es-ES_tradnl"/>
                            </w:rPr>
                            <w:t xml:space="preserve"> dicho programa, entre otros. </w:t>
                          </w:r>
                        </w:p>
                        <w:p w14:paraId="2C60FEB0" w14:textId="10AD547B" w:rsidR="00F53635" w:rsidRPr="002323E3" w:rsidRDefault="00F53635" w:rsidP="00201211">
                          <w:pPr>
                            <w:spacing w:line="360" w:lineRule="auto"/>
                            <w:jc w:val="both"/>
                            <w:rPr>
                              <w:color w:val="000000" w:themeColor="text1"/>
                              <w:lang w:val="es-ES_tradnl"/>
                            </w:rPr>
                          </w:pPr>
                          <w:r w:rsidRPr="002323E3">
                            <w:rPr>
                              <w:color w:val="000000" w:themeColor="text1"/>
                              <w:lang w:val="es-ES_tradnl"/>
                            </w:rPr>
                            <w:t xml:space="preserve">La gestión de riesgos ha evolucionado durante los últimos periodos, pasando del análisis de riesgos operativos </w:t>
                          </w:r>
                          <w:r>
                            <w:rPr>
                              <w:color w:val="000000" w:themeColor="text1"/>
                              <w:lang w:val="es-ES_tradnl"/>
                            </w:rPr>
                            <w:t xml:space="preserve">hacia un enfoque </w:t>
                          </w:r>
                          <w:r w:rsidRPr="002323E3">
                            <w:rPr>
                              <w:color w:val="000000" w:themeColor="text1"/>
                              <w:lang w:val="es-ES_tradnl"/>
                            </w:rPr>
                            <w:t>más estratégico</w:t>
                          </w:r>
                          <w:r>
                            <w:rPr>
                              <w:color w:val="000000" w:themeColor="text1"/>
                              <w:lang w:val="es-ES_tradnl"/>
                            </w:rPr>
                            <w:t>, contando con la participación de directores y jefaturas en calidad de titulares subordinados y existiendo una cultura de análisis y rendición de cuentas que cada vez más se afianza en la organización</w:t>
                          </w:r>
                          <w:r w:rsidRPr="002323E3">
                            <w:rPr>
                              <w:color w:val="000000" w:themeColor="text1"/>
                              <w:lang w:val="es-ES_tradnl"/>
                            </w:rPr>
                            <w:t>. Es importante involucrar a otros proyectos en el proceso de valoración de riesgos, (FUNBAM y REDD+), así como mantener contacto con las oficinas regionales, que son las que tiene contacto directo con el cliente que se beneficia del PPSA. En el año 2022 no se materializó ningún riesgo, pero se mantiene latente el riesgo de liquidez, que por las reducciones presupuestarias provocados por la pandemia ha dificult</w:t>
                          </w:r>
                          <w:r>
                            <w:rPr>
                              <w:color w:val="000000" w:themeColor="text1"/>
                              <w:lang w:val="es-ES_tradnl"/>
                            </w:rPr>
                            <w:t>ado</w:t>
                          </w:r>
                          <w:r w:rsidRPr="002323E3">
                            <w:rPr>
                              <w:color w:val="000000" w:themeColor="text1"/>
                              <w:lang w:val="es-ES_tradnl"/>
                            </w:rPr>
                            <w:t xml:space="preserve"> el alcan</w:t>
                          </w:r>
                          <w:r>
                            <w:rPr>
                              <w:color w:val="000000" w:themeColor="text1"/>
                              <w:lang w:val="es-ES_tradnl"/>
                            </w:rPr>
                            <w:t xml:space="preserve">ce de </w:t>
                          </w:r>
                          <w:r w:rsidRPr="002323E3">
                            <w:rPr>
                              <w:color w:val="000000" w:themeColor="text1"/>
                              <w:lang w:val="es-ES_tradnl"/>
                            </w:rPr>
                            <w:t>las metas del PPSA.</w:t>
                          </w:r>
                        </w:p>
                        <w:p w14:paraId="73134470" w14:textId="484DAD41" w:rsidR="00F53635" w:rsidRPr="002323E3" w:rsidRDefault="00F53635" w:rsidP="00201211">
                          <w:pPr>
                            <w:spacing w:line="360" w:lineRule="auto"/>
                            <w:jc w:val="both"/>
                            <w:rPr>
                              <w:color w:val="000000" w:themeColor="text1"/>
                              <w:lang w:val="es-ES_tradnl"/>
                            </w:rPr>
                          </w:pPr>
                          <w:r w:rsidRPr="002323E3">
                            <w:rPr>
                              <w:color w:val="000000" w:themeColor="text1"/>
                              <w:lang w:val="es-ES_tradnl"/>
                            </w:rPr>
                            <w:t xml:space="preserve">Respecto al grado </w:t>
                          </w:r>
                          <w:r w:rsidRPr="00B9461A">
                            <w:rPr>
                              <w:color w:val="000000" w:themeColor="text1"/>
                              <w:lang w:val="es-ES_tradnl"/>
                            </w:rPr>
                            <w:t>de cumplimiento institucional</w:t>
                          </w:r>
                          <w:r w:rsidRPr="002323E3">
                            <w:rPr>
                              <w:color w:val="000000" w:themeColor="text1"/>
                              <w:lang w:val="es-ES_tradnl"/>
                            </w:rPr>
                            <w:t xml:space="preserve"> </w:t>
                          </w:r>
                          <w:r>
                            <w:rPr>
                              <w:color w:val="000000" w:themeColor="text1"/>
                              <w:lang w:val="es-ES_tradnl"/>
                            </w:rPr>
                            <w:t>el resultado fue de 118% y esta métrica considera el desempeño de las acciones contenidas en PEI cuyo resultado depende del esfuerzo de todas las unidades funcionales del Fonafifo.</w:t>
                          </w:r>
                          <w:r w:rsidRPr="002323E3">
                            <w:rPr>
                              <w:color w:val="000000" w:themeColor="text1"/>
                              <w:lang w:val="es-ES_tradnl"/>
                            </w:rPr>
                            <w:t xml:space="preserve"> En términos generales, </w:t>
                          </w:r>
                          <w:r>
                            <w:rPr>
                              <w:color w:val="000000" w:themeColor="text1"/>
                              <w:lang w:val="es-ES_tradnl"/>
                            </w:rPr>
                            <w:t xml:space="preserve">el aporte de la unidad </w:t>
                          </w:r>
                          <w:r w:rsidRPr="002323E3">
                            <w:rPr>
                              <w:color w:val="000000" w:themeColor="text1"/>
                              <w:lang w:val="es-ES_tradnl"/>
                            </w:rPr>
                            <w:t>de Planificación</w:t>
                          </w:r>
                          <w:r>
                            <w:rPr>
                              <w:color w:val="000000" w:themeColor="text1"/>
                              <w:lang w:val="es-ES_tradnl"/>
                            </w:rPr>
                            <w:t xml:space="preserve"> se realiza mediante el seguimiento trimestral </w:t>
                          </w:r>
                          <w:r w:rsidRPr="002323E3">
                            <w:rPr>
                              <w:color w:val="000000" w:themeColor="text1"/>
                              <w:lang w:val="es-ES_tradnl"/>
                            </w:rPr>
                            <w:t>el</w:t>
                          </w:r>
                          <w:r>
                            <w:rPr>
                              <w:color w:val="000000" w:themeColor="text1"/>
                              <w:lang w:val="es-ES_tradnl"/>
                            </w:rPr>
                            <w:t xml:space="preserve"> reporte de las variables de interés y la emisión de </w:t>
                          </w:r>
                          <w:r w:rsidRPr="002323E3">
                            <w:rPr>
                              <w:color w:val="000000" w:themeColor="text1"/>
                              <w:lang w:val="es-ES_tradnl"/>
                            </w:rPr>
                            <w:t xml:space="preserve">recomendaciones de mejora </w:t>
                          </w:r>
                          <w:r>
                            <w:rPr>
                              <w:color w:val="000000" w:themeColor="text1"/>
                              <w:lang w:val="es-ES_tradnl"/>
                            </w:rPr>
                            <w:t>cuando así corresponda.</w:t>
                          </w:r>
                        </w:p>
                        <w:p w14:paraId="3CD371E7" w14:textId="77777777" w:rsidR="00F53635" w:rsidRDefault="00F53635" w:rsidP="00201211">
                          <w:pPr>
                            <w:spacing w:line="360" w:lineRule="auto"/>
                            <w:jc w:val="both"/>
                            <w:rPr>
                              <w:color w:val="000000" w:themeColor="text1"/>
                              <w:sz w:val="20"/>
                              <w:szCs w:val="21"/>
                              <w:lang w:val="es-ES_tradnl"/>
                            </w:rPr>
                          </w:pPr>
                        </w:p>
                        <w:p w14:paraId="30832F2B" w14:textId="77777777" w:rsidR="00F53635" w:rsidRDefault="00F53635" w:rsidP="00201211">
                          <w:pPr>
                            <w:spacing w:line="360" w:lineRule="auto"/>
                            <w:jc w:val="both"/>
                            <w:rPr>
                              <w:color w:val="000000" w:themeColor="text1"/>
                              <w:sz w:val="20"/>
                              <w:szCs w:val="21"/>
                              <w:lang w:val="es-ES_tradnl"/>
                            </w:rPr>
                          </w:pPr>
                        </w:p>
                        <w:p w14:paraId="50969F4C" w14:textId="77777777" w:rsidR="00F53635" w:rsidRDefault="00F53635" w:rsidP="00201211">
                          <w:pPr>
                            <w:spacing w:line="360" w:lineRule="auto"/>
                            <w:jc w:val="both"/>
                            <w:rPr>
                              <w:color w:val="000000" w:themeColor="text1"/>
                              <w:sz w:val="20"/>
                              <w:szCs w:val="21"/>
                              <w:lang w:val="es-ES_tradnl"/>
                            </w:rPr>
                          </w:pPr>
                        </w:p>
                        <w:p w14:paraId="2677CF43" w14:textId="77777777" w:rsidR="00F53635" w:rsidRDefault="00F53635" w:rsidP="00201211">
                          <w:pPr>
                            <w:spacing w:line="360" w:lineRule="auto"/>
                            <w:jc w:val="both"/>
                            <w:rPr>
                              <w:color w:val="000000" w:themeColor="text1"/>
                              <w:sz w:val="20"/>
                              <w:szCs w:val="21"/>
                              <w:lang w:val="es-ES_tradnl"/>
                            </w:rPr>
                          </w:pPr>
                        </w:p>
                        <w:p w14:paraId="6E35B301" w14:textId="77777777" w:rsidR="00F53635" w:rsidRDefault="00F53635" w:rsidP="00201211">
                          <w:pPr>
                            <w:spacing w:line="360" w:lineRule="auto"/>
                            <w:jc w:val="both"/>
                            <w:rPr>
                              <w:color w:val="000000" w:themeColor="text1"/>
                              <w:sz w:val="20"/>
                              <w:szCs w:val="21"/>
                              <w:lang w:val="es-ES_tradnl"/>
                            </w:rPr>
                          </w:pPr>
                        </w:p>
                        <w:p w14:paraId="4601005A" w14:textId="5D5703B2" w:rsidR="00F53635" w:rsidRPr="00201211" w:rsidRDefault="00F53635" w:rsidP="00201211">
                          <w:pPr>
                            <w:spacing w:line="360" w:lineRule="auto"/>
                            <w:jc w:val="both"/>
                            <w:rPr>
                              <w:rFonts w:ascii="Arial" w:hAnsi="Arial" w:cs="Arial"/>
                              <w:strike/>
                            </w:rPr>
                          </w:pPr>
                          <w:r>
                            <w:rPr>
                              <w:color w:val="000000" w:themeColor="text1"/>
                              <w:sz w:val="20"/>
                              <w:szCs w:val="21"/>
                              <w:lang w:val="es-ES_tradnl"/>
                            </w:rPr>
                            <w:t xml:space="preserve"> y del Sistema de Control interno… </w:t>
                          </w:r>
                        </w:p>
                      </w:txbxContent>
                    </v:textbox>
                    <w10:wrap anchorx="margin"/>
                  </v:shape>
                </w:pict>
              </mc:Fallback>
            </mc:AlternateContent>
          </w:r>
        </w:p>
      </w:sdtContent>
    </w:sdt>
    <w:p w14:paraId="19039622" w14:textId="77777777" w:rsidR="00851B61" w:rsidRDefault="00851B61" w:rsidP="00851B61">
      <w:pPr>
        <w:pStyle w:val="Ttulo2"/>
      </w:pPr>
    </w:p>
    <w:p w14:paraId="7BADC313" w14:textId="77D61872" w:rsidR="00851B61" w:rsidRDefault="00851B61" w:rsidP="00851B61"/>
    <w:p w14:paraId="6B74B650" w14:textId="7783004A" w:rsidR="00851B61" w:rsidRDefault="00851B61" w:rsidP="00851B61"/>
    <w:p w14:paraId="77AF0001" w14:textId="5E38AFF0" w:rsidR="00851B61" w:rsidRDefault="00851B61" w:rsidP="00851B61"/>
    <w:p w14:paraId="0D0E64C6" w14:textId="437D7AA0" w:rsidR="00851B61" w:rsidRDefault="00851B61" w:rsidP="00851B61"/>
    <w:p w14:paraId="3E5F9E1A" w14:textId="629DAD68" w:rsidR="00851B61" w:rsidRDefault="00851B61" w:rsidP="00851B61"/>
    <w:p w14:paraId="5F2EF3F7" w14:textId="27523CD9" w:rsidR="00851B61" w:rsidRDefault="00851B61" w:rsidP="00851B61"/>
    <w:p w14:paraId="18F51CD0" w14:textId="167C1687" w:rsidR="00851B61" w:rsidRDefault="00851B61" w:rsidP="00851B61"/>
    <w:p w14:paraId="70458425" w14:textId="7124D0FE" w:rsidR="00851B61" w:rsidRDefault="00851B61" w:rsidP="00851B61"/>
    <w:p w14:paraId="25EBB5EF" w14:textId="33C8F418" w:rsidR="00851B61" w:rsidRDefault="00851B61" w:rsidP="00851B61"/>
    <w:p w14:paraId="0613805D" w14:textId="35301AF2" w:rsidR="00851B61" w:rsidRDefault="00851B61" w:rsidP="00851B61"/>
    <w:p w14:paraId="1186815F" w14:textId="3522B8E2" w:rsidR="00851B61" w:rsidRDefault="00851B61" w:rsidP="00851B61"/>
    <w:p w14:paraId="41CC7D67" w14:textId="5CF3AB83" w:rsidR="00851B61" w:rsidRDefault="00851B61" w:rsidP="00851B61"/>
    <w:sdt>
      <w:sdtPr>
        <w:rPr>
          <w:b/>
          <w:bCs/>
          <w:color w:val="5B9BD5" w:themeColor="accent1"/>
          <w:sz w:val="24"/>
          <w:szCs w:val="24"/>
        </w:rPr>
        <w:id w:val="-2138715255"/>
        <w:placeholder>
          <w:docPart w:val="73BC50938E24441C87F76CE8A8C2F933"/>
        </w:placeholder>
        <w15:appearance w15:val="hidden"/>
      </w:sdtPr>
      <w:sdtEndPr/>
      <w:sdtContent>
        <w:p w14:paraId="3403AC31" w14:textId="455CF5E8" w:rsidR="00851B61" w:rsidRDefault="00851B61" w:rsidP="00851B61">
          <w:pPr>
            <w:pStyle w:val="Sinespaciado"/>
          </w:pPr>
        </w:p>
        <w:p w14:paraId="5B564F25" w14:textId="0ED3618C" w:rsidR="00F17C2D" w:rsidRDefault="00F17C2D" w:rsidP="00851B61">
          <w:pPr>
            <w:pStyle w:val="Sinespaciado"/>
          </w:pPr>
        </w:p>
        <w:p w14:paraId="104AC0BF" w14:textId="46E72D35" w:rsidR="00F17C2D" w:rsidRDefault="00F17C2D" w:rsidP="00851B61">
          <w:pPr>
            <w:pStyle w:val="Sinespaciado"/>
          </w:pPr>
        </w:p>
        <w:p w14:paraId="5900B519" w14:textId="6F791FAA" w:rsidR="00F17C2D" w:rsidRDefault="00F17C2D" w:rsidP="00851B61">
          <w:pPr>
            <w:pStyle w:val="Sinespaciado"/>
          </w:pPr>
        </w:p>
        <w:p w14:paraId="5B1B8BB4" w14:textId="14C0BFA9" w:rsidR="00F17C2D" w:rsidRDefault="006F37DF" w:rsidP="00851B61">
          <w:pPr>
            <w:pStyle w:val="Sinespaciado"/>
          </w:pPr>
          <w:r>
            <w:rPr>
              <w:noProof/>
              <w:lang w:val="es-CR" w:eastAsia="es-CR"/>
            </w:rPr>
            <mc:AlternateContent>
              <mc:Choice Requires="wps">
                <w:drawing>
                  <wp:anchor distT="0" distB="0" distL="114300" distR="114300" simplePos="0" relativeHeight="251677696" behindDoc="0" locked="0" layoutInCell="1" allowOverlap="1" wp14:anchorId="3F6536C5" wp14:editId="16F71227">
                    <wp:simplePos x="0" y="0"/>
                    <wp:positionH relativeFrom="column">
                      <wp:posOffset>4870377</wp:posOffset>
                    </wp:positionH>
                    <wp:positionV relativeFrom="paragraph">
                      <wp:posOffset>30459</wp:posOffset>
                    </wp:positionV>
                    <wp:extent cx="1281659" cy="652072"/>
                    <wp:effectExtent l="0" t="0" r="13970" b="8890"/>
                    <wp:wrapNone/>
                    <wp:docPr id="65" name="Cuadro de texto 65"/>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103F9772" w14:textId="77777777" w:rsidR="00F53635" w:rsidRPr="000F6324" w:rsidRDefault="00F53635" w:rsidP="00851B61">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2A1A370" w14:textId="4ACD98FC" w:rsidR="00F53635" w:rsidRPr="000F6324" w:rsidRDefault="00F53635" w:rsidP="00851B61">
                                <w:pPr>
                                  <w:jc w:val="center"/>
                                  <w:rPr>
                                    <w:b/>
                                    <w:bCs/>
                                    <w:color w:val="000000" w:themeColor="text1"/>
                                    <w:sz w:val="21"/>
                                    <w:szCs w:val="22"/>
                                    <w:lang w:val="es-ES_tradnl"/>
                                  </w:rPr>
                                </w:pPr>
                                <w:r>
                                  <w:rPr>
                                    <w:b/>
                                    <w:bCs/>
                                    <w:color w:val="000000" w:themeColor="text1"/>
                                    <w:sz w:val="21"/>
                                    <w:szCs w:val="22"/>
                                    <w:lang w:val="es-ES_tradnl"/>
                                  </w:rPr>
                                  <w:t>102,80%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65" style="position:absolute;margin-left:383.5pt;margin-top:2.4pt;width:100.9pt;height:51.35pt;z-index:251677696;visibility:visible;mso-wrap-style:square;mso-wrap-distance-left:9pt;mso-wrap-distance-top:0;mso-wrap-distance-right:9pt;mso-wrap-distance-bottom:0;mso-position-horizontal:absolute;mso-position-horizontal-relative:text;mso-position-vertical:absolute;mso-position-vertical-relative:text;v-text-anchor:top" o:spid="_x0000_s1037"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75RUwIAALYEAAAOAAAAZHJzL2Uyb0RvYy54bWysVE1v2zAMvQ/YfxB0X/yxJG2DOEWWIsOA&#10;oC2QDj0rshQbkEVNUmJnv36UnK92PQ27yJRIPZGPj57ed40ie2FdDbqg2SClRGgOZa23Bf35svxy&#10;S4nzTJdMgRYFPQhH72efP01bMxE5VKBKYQmCaDdpTUEr780kSRyvRMPcAIzQ6JRgG+Zxa7dJaVmL&#10;6I1K8jQdJy3Y0ljgwjk8feiddBbxpRTcP0nphCeqoJibj6uN6yasyWzKJlvLTFXzYxrsH7JoWK3x&#10;0TPUA/OM7Gz9F1RTcwsOpB9waBKQsuYi1oDVZOm7atYVMyLWguQ4c6bJ/T9Y/rh/tqQuCzoeUaJZ&#10;gz1a7FhpgZSCeNF5IOhBmlrjJhi9Nhjvu2/QYbtP5w4PQ/WdtE34Yl0E/Uj44UwyQhEeLuW32Xh0&#10;RwlH33iUpzd5gEkut411/ruAhgSjoBabGLll+5XzfegpJDzmQNXlslYqboJwxEJZsmfYcuVjjgj+&#10;Jkpp0uLjX0dpBH7ji9K7IDDOhf4IBTGVxrwDL339wfLdpot0ZmdyNlAekDMLvfic4csaC1sx55+Z&#10;RbUhTThB/gkXqQATg6NFSQX290fnIR5FgF5KWlRvQd2vHbOCEvVDozzusuEwyD1uhqObHDf22rO5&#10;9uhdswBkK8NZNTyaId6rkyktNK84aPPwKrqY5vh2Qf3JXPh+pnBQuZjPYxAK3DC/0mvDA3ToTmjb&#10;S/fKrDn2NgjsEU46Z5N3Le5jw00N850HWcf+B6J7Vo/843BEBR0HOUzf9T5GXX43sz8AAAD//wMA&#10;UEsDBBQABgAIAAAAIQCNjCjl3gAAAAkBAAAPAAAAZHJzL2Rvd25yZXYueG1sTI+9TsQwEIR7JN7B&#10;WiQ6zuYvOUKcE+IEEqLioKB04r0kEK8j25cEnp6lgm5HM5qdr9wsbhAThth70nC+UiCQGm97ajW8&#10;vT6crUHEZMiawRNq+MIIm+r4qDSF9TO94LRLreASioXR0KU0FlLGpkNn4sqPSOztfXAmsQyttMHM&#10;XO4GeaFUJp3piT90ZsT7DpvP3cFpePy+3KunaXjeepnN3kxh+/5Ra316stzdgki4pL8w/M7n6VDx&#10;ptofyEYxaMiznFmShismYP8mW/NRc1Dl1yCrUv4nqH4AAAD//wMAUEsBAi0AFAAGAAgAAAAhALaD&#10;OJL+AAAA4QEAABMAAAAAAAAAAAAAAAAAAAAAAFtDb250ZW50X1R5cGVzXS54bWxQSwECLQAUAAYA&#10;CAAAACEAOP0h/9YAAACUAQAACwAAAAAAAAAAAAAAAAAvAQAAX3JlbHMvLnJlbHNQSwECLQAUAAYA&#10;CAAAACEA7qe+UVMCAAC2BAAADgAAAAAAAAAAAAAAAAAuAgAAZHJzL2Uyb0RvYy54bWxQSwECLQAU&#10;AAYACAAAACEAjYwo5d4AAAAJAQAADwAAAAAAAAAAAAAAAACtBAAAZHJzL2Rvd25yZXYueG1sUEsF&#10;BgAAAAAEAAQA8wAAALgFAAAAAA==&#10;" w14:anchorId="3F6536C5">
                    <v:textbox>
                      <w:txbxContent>
                        <w:p w:rsidRPr="000F6324" w:rsidR="00F53635" w:rsidP="00851B61" w:rsidRDefault="00F53635" w14:paraId="103F9772"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851B61" w:rsidRDefault="00F53635" w14:paraId="72A1A370" w14:textId="4ACD98FC">
                          <w:pPr>
                            <w:jc w:val="center"/>
                            <w:rPr>
                              <w:b/>
                              <w:bCs/>
                              <w:color w:val="000000" w:themeColor="text1"/>
                              <w:sz w:val="21"/>
                              <w:szCs w:val="22"/>
                              <w:lang w:val="es-ES_tradnl"/>
                            </w:rPr>
                          </w:pPr>
                          <w:r>
                            <w:rPr>
                              <w:b/>
                              <w:bCs/>
                              <w:color w:val="000000" w:themeColor="text1"/>
                              <w:sz w:val="21"/>
                              <w:szCs w:val="22"/>
                              <w:lang w:val="es-ES_tradnl"/>
                            </w:rPr>
                            <w:t>102,80%</w:t>
                          </w:r>
                        </w:p>
                      </w:txbxContent>
                    </v:textbox>
                  </v:shape>
                </w:pict>
              </mc:Fallback>
            </mc:AlternateContent>
          </w:r>
        </w:p>
        <w:p w14:paraId="77D333EF" w14:textId="008F4E6E" w:rsidR="00F17C2D" w:rsidRDefault="00F17C2D" w:rsidP="00851B61">
          <w:pPr>
            <w:pStyle w:val="Sinespaciado"/>
          </w:pPr>
        </w:p>
        <w:p w14:paraId="49DC6FC5" w14:textId="28B8AD9D" w:rsidR="00F17C2D" w:rsidRDefault="00F17C2D" w:rsidP="00851B61">
          <w:pPr>
            <w:pStyle w:val="Sinespaciado"/>
          </w:pPr>
        </w:p>
        <w:p w14:paraId="0BF1A33A" w14:textId="2D2E1A87" w:rsidR="00851B61" w:rsidRDefault="00F17C2D" w:rsidP="00851B61">
          <w:pPr>
            <w:pStyle w:val="Ttulo1"/>
          </w:pPr>
          <w:r>
            <w:lastRenderedPageBreak/>
            <w:t>UNIDAD DE TECNOLOGÍAS DE LA INFORMACIÓN</w:t>
          </w:r>
        </w:p>
        <w:p w14:paraId="500FB03A" w14:textId="77777777" w:rsidR="00851B61" w:rsidRDefault="00851B61" w:rsidP="00851B61">
          <w:pPr>
            <w:pStyle w:val="Sinespaciado"/>
          </w:pPr>
        </w:p>
        <w:p w14:paraId="04E877D7" w14:textId="6B23FF21" w:rsidR="00851B61" w:rsidRDefault="00851B61" w:rsidP="00851B61">
          <w:pPr>
            <w:pStyle w:val="Sinespaciado"/>
            <w:jc w:val="center"/>
            <w:rPr>
              <w:b/>
              <w:bCs/>
            </w:rPr>
          </w:pPr>
          <w:r w:rsidRPr="00EF661E">
            <w:rPr>
              <w:b/>
              <w:bCs/>
            </w:rPr>
            <w:t>Tabla N°</w:t>
          </w:r>
          <w:r w:rsidR="002323E3">
            <w:rPr>
              <w:b/>
              <w:bCs/>
            </w:rPr>
            <w:t>7</w:t>
          </w:r>
          <w:r w:rsidRPr="00EF661E">
            <w:rPr>
              <w:b/>
              <w:bCs/>
            </w:rPr>
            <w:t xml:space="preserve">: INDICADORES DIRECCIÓN </w:t>
          </w:r>
          <w:r>
            <w:rPr>
              <w:b/>
              <w:bCs/>
            </w:rPr>
            <w:t>FINANCIERA</w:t>
          </w:r>
        </w:p>
        <w:p w14:paraId="654A339E" w14:textId="77777777" w:rsidR="00851B61" w:rsidRDefault="00851B61" w:rsidP="00851B61">
          <w:pPr>
            <w:pStyle w:val="Sinespaciado"/>
            <w:jc w:val="center"/>
            <w:rPr>
              <w:b/>
              <w:bCs/>
            </w:rPr>
          </w:pPr>
        </w:p>
        <w:p w14:paraId="6AAB1D4C" w14:textId="39C728B3" w:rsidR="00851B61" w:rsidRDefault="002411F4" w:rsidP="00851B61">
          <w:pPr>
            <w:pStyle w:val="Sinespaciado"/>
            <w:jc w:val="center"/>
            <w:rPr>
              <w:b/>
              <w:bCs/>
            </w:rPr>
          </w:pPr>
          <w:r w:rsidRPr="002411F4">
            <w:rPr>
              <w:noProof/>
              <w:lang w:val="es-CR" w:eastAsia="es-CR"/>
            </w:rPr>
            <w:drawing>
              <wp:inline distT="0" distB="0" distL="0" distR="0" wp14:anchorId="205C8309" wp14:editId="379DBF78">
                <wp:extent cx="4524375" cy="1524000"/>
                <wp:effectExtent l="0" t="0" r="9525"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24375" cy="1524000"/>
                        </a:xfrm>
                        <a:prstGeom prst="rect">
                          <a:avLst/>
                        </a:prstGeom>
                        <a:noFill/>
                        <a:ln>
                          <a:noFill/>
                        </a:ln>
                      </pic:spPr>
                    </pic:pic>
                  </a:graphicData>
                </a:graphic>
              </wp:inline>
            </w:drawing>
          </w:r>
        </w:p>
        <w:p w14:paraId="418FD1D6" w14:textId="77777777" w:rsidR="00851B61" w:rsidRDefault="00851B61" w:rsidP="00851B61">
          <w:pPr>
            <w:pStyle w:val="Sinespaciado"/>
          </w:pPr>
        </w:p>
        <w:p w14:paraId="4571E7CB" w14:textId="310C9ECF" w:rsidR="00851B61" w:rsidRDefault="00851B61" w:rsidP="00851B61">
          <w:pPr>
            <w:pStyle w:val="Sinespaciado"/>
          </w:pPr>
          <w:r>
            <w:rPr>
              <w:b/>
              <w:bCs/>
            </w:rPr>
            <w:t xml:space="preserve">                   </w:t>
          </w:r>
          <w:r w:rsidR="003F322C">
            <w:rPr>
              <w:b/>
              <w:bCs/>
            </w:rPr>
            <w:t xml:space="preserve">   </w:t>
          </w:r>
          <w:r w:rsidRPr="00EF661E">
            <w:rPr>
              <w:b/>
              <w:bCs/>
            </w:rPr>
            <w:t>Fuente:</w:t>
          </w:r>
          <w:r>
            <w:t xml:space="preserve"> Elaboración propia.</w:t>
          </w:r>
        </w:p>
        <w:p w14:paraId="3DD6238C" w14:textId="77777777" w:rsidR="00851B61" w:rsidRDefault="00851B61" w:rsidP="00851B61">
          <w:pPr>
            <w:pStyle w:val="Sinespaciado"/>
          </w:pPr>
          <w:r>
            <w:rPr>
              <w:noProof/>
              <w:lang w:val="es-CR" w:eastAsia="es-CR"/>
            </w:rPr>
            <mc:AlternateContent>
              <mc:Choice Requires="wps">
                <w:drawing>
                  <wp:anchor distT="0" distB="0" distL="114300" distR="114300" simplePos="0" relativeHeight="251679744" behindDoc="0" locked="0" layoutInCell="1" allowOverlap="1" wp14:anchorId="4EC79E27" wp14:editId="75E857EE">
                    <wp:simplePos x="0" y="0"/>
                    <wp:positionH relativeFrom="column">
                      <wp:posOffset>-63610</wp:posOffset>
                    </wp:positionH>
                    <wp:positionV relativeFrom="paragraph">
                      <wp:posOffset>68028</wp:posOffset>
                    </wp:positionV>
                    <wp:extent cx="6182995" cy="4349363"/>
                    <wp:effectExtent l="0" t="0" r="8255" b="0"/>
                    <wp:wrapNone/>
                    <wp:docPr id="67" name="Cuadro de texto 67"/>
                    <wp:cNvGraphicFramePr/>
                    <a:graphic xmlns:a="http://schemas.openxmlformats.org/drawingml/2006/main">
                      <a:graphicData uri="http://schemas.microsoft.com/office/word/2010/wordprocessingShape">
                        <wps:wsp>
                          <wps:cNvSpPr txBox="1"/>
                          <wps:spPr>
                            <a:xfrm>
                              <a:off x="0" y="0"/>
                              <a:ext cx="6182995" cy="4349363"/>
                            </a:xfrm>
                            <a:prstGeom prst="rect">
                              <a:avLst/>
                            </a:prstGeom>
                            <a:solidFill>
                              <a:schemeClr val="accent1">
                                <a:lumMod val="20000"/>
                                <a:lumOff val="80000"/>
                              </a:schemeClr>
                            </a:solidFill>
                            <a:ln w="6350">
                              <a:noFill/>
                            </a:ln>
                          </wps:spPr>
                          <wps:txbx>
                            <w:txbxContent>
                              <w:p w14:paraId="186D712C" w14:textId="77777777" w:rsidR="00F53635" w:rsidRDefault="00F53635" w:rsidP="000A259D">
                                <w:pPr>
                                  <w:spacing w:line="360" w:lineRule="auto"/>
                                  <w:jc w:val="both"/>
                                  <w:rPr>
                                    <w:color w:val="000000" w:themeColor="text1"/>
                                    <w:lang w:val="es-ES_tradnl"/>
                                  </w:rPr>
                                </w:pPr>
                                <w:r w:rsidRPr="002323E3">
                                  <w:rPr>
                                    <w:b/>
                                    <w:bCs/>
                                    <w:color w:val="000000" w:themeColor="text1"/>
                                    <w:lang w:val="es-ES_tradnl"/>
                                  </w:rPr>
                                  <w:t xml:space="preserve">Comentarios Generales: </w:t>
                                </w:r>
                              </w:p>
                              <w:p w14:paraId="04B94F56" w14:textId="2B0208B9" w:rsidR="00F53635" w:rsidRPr="002323E3" w:rsidRDefault="00F53635" w:rsidP="000A259D">
                                <w:pPr>
                                  <w:spacing w:line="360" w:lineRule="auto"/>
                                  <w:jc w:val="both"/>
                                  <w:rPr>
                                    <w:color w:val="000000" w:themeColor="text1"/>
                                    <w:lang w:val="es-ES_tradnl"/>
                                  </w:rPr>
                                </w:pPr>
                                <w:r>
                                  <w:rPr>
                                    <w:color w:val="000000" w:themeColor="text1"/>
                                    <w:lang w:val="es-ES_tradnl"/>
                                  </w:rPr>
                                  <w:t xml:space="preserve">La </w:t>
                                </w:r>
                                <w:r w:rsidRPr="002323E3">
                                  <w:rPr>
                                    <w:color w:val="000000" w:themeColor="text1"/>
                                    <w:lang w:val="es-ES_tradnl"/>
                                  </w:rPr>
                                  <w:t xml:space="preserve">unidad de tecnologías de la información obtuvo calificaciones sobresalientes respecto sus metas pues se ha logrado realizar </w:t>
                                </w:r>
                                <w:r>
                                  <w:rPr>
                                    <w:color w:val="000000" w:themeColor="text1"/>
                                    <w:lang w:val="es-ES_tradnl"/>
                                  </w:rPr>
                                  <w:t xml:space="preserve">ajustes y nuevas propuestas de software en el </w:t>
                                </w:r>
                                <w:r w:rsidRPr="002323E3">
                                  <w:rPr>
                                    <w:color w:val="000000" w:themeColor="text1"/>
                                    <w:lang w:val="es-ES_tradnl"/>
                                  </w:rPr>
                                  <w:t>sistema de control de gestión, dentro de lo que se puede</w:t>
                                </w:r>
                                <w:r>
                                  <w:rPr>
                                    <w:color w:val="000000" w:themeColor="text1"/>
                                    <w:lang w:val="es-ES_tradnl"/>
                                  </w:rPr>
                                  <w:t>n</w:t>
                                </w:r>
                                <w:r w:rsidRPr="002323E3">
                                  <w:rPr>
                                    <w:color w:val="000000" w:themeColor="text1"/>
                                    <w:lang w:val="es-ES_tradnl"/>
                                  </w:rPr>
                                  <w:t xml:space="preserve"> mencionar implementaciones como: </w:t>
                                </w:r>
                              </w:p>
                              <w:p w14:paraId="1ABFFD31" w14:textId="77777777" w:rsidR="00F53635" w:rsidRPr="002323E3" w:rsidRDefault="00F53635" w:rsidP="000A259D">
                                <w:pPr>
                                  <w:pStyle w:val="Prrafodelista"/>
                                  <w:numPr>
                                    <w:ilvl w:val="0"/>
                                    <w:numId w:val="6"/>
                                  </w:numPr>
                                  <w:spacing w:line="360" w:lineRule="auto"/>
                                  <w:jc w:val="both"/>
                                  <w:rPr>
                                    <w:color w:val="000000" w:themeColor="text1"/>
                                    <w:lang w:val="es-ES_tradnl"/>
                                  </w:rPr>
                                </w:pPr>
                                <w:proofErr w:type="spellStart"/>
                                <w:r w:rsidRPr="002323E3">
                                  <w:rPr>
                                    <w:color w:val="000000" w:themeColor="text1"/>
                                    <w:lang w:val="es-ES_tradnl"/>
                                  </w:rPr>
                                  <w:t>Presoline</w:t>
                                </w:r>
                                <w:proofErr w:type="spellEnd"/>
                                <w:r w:rsidRPr="002323E3">
                                  <w:rPr>
                                    <w:color w:val="000000" w:themeColor="text1"/>
                                    <w:lang w:val="es-ES_tradnl"/>
                                  </w:rPr>
                                  <w:t>: Solución informática que le permitirá a los clientes que obtienen una cita al PPSA, subir toda la documentación correspondiente de forma virtual sin tener que presentarse físicamente a las oficinas Regionales. Esta herramienta se encuentra al 100% para ser utilizada en este periodo de Citas 2023.</w:t>
                                </w:r>
                              </w:p>
                              <w:p w14:paraId="12C659B3" w14:textId="52BFB789" w:rsidR="00F53635" w:rsidRPr="002323E3" w:rsidRDefault="00F53635" w:rsidP="000A259D">
                                <w:pPr>
                                  <w:pStyle w:val="Prrafodelista"/>
                                  <w:numPr>
                                    <w:ilvl w:val="0"/>
                                    <w:numId w:val="6"/>
                                  </w:numPr>
                                  <w:spacing w:line="360" w:lineRule="auto"/>
                                  <w:jc w:val="both"/>
                                  <w:rPr>
                                    <w:color w:val="000000" w:themeColor="text1"/>
                                    <w:lang w:val="es-ES_tradnl"/>
                                  </w:rPr>
                                </w:pPr>
                                <w:proofErr w:type="spellStart"/>
                                <w:r w:rsidRPr="002323E3">
                                  <w:rPr>
                                    <w:color w:val="000000" w:themeColor="text1"/>
                                    <w:lang w:val="es-ES_tradnl"/>
                                  </w:rPr>
                                  <w:t>ediPSA</w:t>
                                </w:r>
                                <w:proofErr w:type="spellEnd"/>
                                <w:r>
                                  <w:rPr>
                                    <w:color w:val="000000" w:themeColor="text1"/>
                                    <w:lang w:val="es-ES_tradnl"/>
                                  </w:rPr>
                                  <w:t xml:space="preserve">: </w:t>
                                </w:r>
                                <w:r w:rsidRPr="002323E3">
                                  <w:rPr>
                                    <w:color w:val="000000" w:themeColor="text1"/>
                                    <w:lang w:val="es-ES_tradnl"/>
                                  </w:rPr>
                                  <w:t>Se realizaron ajustes en el expediente digital para que al iniciar se visualizara la información de forma clasificada.</w:t>
                                </w:r>
                              </w:p>
                              <w:p w14:paraId="18E9FC2E" w14:textId="77777777" w:rsidR="00F53635" w:rsidRPr="002323E3" w:rsidRDefault="00F53635" w:rsidP="000A259D">
                                <w:pPr>
                                  <w:pStyle w:val="Prrafodelista"/>
                                  <w:numPr>
                                    <w:ilvl w:val="0"/>
                                    <w:numId w:val="6"/>
                                  </w:numPr>
                                  <w:spacing w:line="360" w:lineRule="auto"/>
                                  <w:jc w:val="both"/>
                                  <w:rPr>
                                    <w:color w:val="000000" w:themeColor="text1"/>
                                    <w:lang w:val="es-ES_tradnl"/>
                                  </w:rPr>
                                </w:pPr>
                                <w:proofErr w:type="spellStart"/>
                                <w:r w:rsidRPr="002323E3">
                                  <w:rPr>
                                    <w:color w:val="000000" w:themeColor="text1"/>
                                    <w:lang w:val="es-ES_tradnl"/>
                                  </w:rPr>
                                  <w:t>siPSA</w:t>
                                </w:r>
                                <w:proofErr w:type="spellEnd"/>
                                <w:r w:rsidRPr="002323E3">
                                  <w:rPr>
                                    <w:color w:val="000000" w:themeColor="text1"/>
                                    <w:lang w:val="es-ES_tradnl"/>
                                  </w:rPr>
                                  <w:t>: Reorganización funcional de opciones de SIPSA</w:t>
                                </w:r>
                              </w:p>
                              <w:p w14:paraId="4B3031A8" w14:textId="5EB4FABB"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SCGI: Implementación de Políticas de Contraseñas</w:t>
                                </w:r>
                              </w:p>
                              <w:p w14:paraId="6C0B1714" w14:textId="4D258B2E"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SIGAFI: Rediseño del Módulo de Solicitud de Pago.</w:t>
                                </w:r>
                              </w:p>
                              <w:p w14:paraId="256ABA9D" w14:textId="1FF0D232" w:rsidR="00F53635" w:rsidRPr="002323E3" w:rsidRDefault="00F53635" w:rsidP="000A259D">
                                <w:pPr>
                                  <w:pStyle w:val="Prrafodelista"/>
                                  <w:numPr>
                                    <w:ilvl w:val="0"/>
                                    <w:numId w:val="6"/>
                                  </w:numPr>
                                  <w:spacing w:line="360" w:lineRule="auto"/>
                                  <w:jc w:val="both"/>
                                  <w:rPr>
                                    <w:color w:val="000000" w:themeColor="text1"/>
                                    <w:lang w:val="es-ES_tradnl"/>
                                  </w:rPr>
                                </w:pPr>
                                <w:proofErr w:type="spellStart"/>
                                <w:r w:rsidRPr="002323E3">
                                  <w:rPr>
                                    <w:color w:val="000000" w:themeColor="text1"/>
                                    <w:lang w:val="es-ES_tradnl"/>
                                  </w:rPr>
                                  <w:t>ediPSA</w:t>
                                </w:r>
                                <w:proofErr w:type="spellEnd"/>
                                <w:r w:rsidRPr="002323E3">
                                  <w:rPr>
                                    <w:color w:val="000000" w:themeColor="text1"/>
                                    <w:lang w:val="es-ES_tradnl"/>
                                  </w:rPr>
                                  <w:t>: Filtros para una mejor búsqueda de la información.</w:t>
                                </w:r>
                              </w:p>
                              <w:p w14:paraId="092F9728" w14:textId="209FCED9"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CREF: Esta herramienta se l</w:t>
                                </w:r>
                                <w:r>
                                  <w:rPr>
                                    <w:color w:val="000000" w:themeColor="text1"/>
                                    <w:lang w:val="es-ES_tradnl"/>
                                  </w:rPr>
                                  <w:t xml:space="preserve">iberó en el mes de octubre </w:t>
                                </w:r>
                                <w:r w:rsidRPr="002323E3">
                                  <w:rPr>
                                    <w:color w:val="000000" w:themeColor="text1"/>
                                    <w:lang w:val="es-ES_tradnl"/>
                                  </w:rPr>
                                  <w:t>para el ingreso automatizado de los Contratos para la Reducción de Emisiones Forestales.</w:t>
                                </w:r>
                              </w:p>
                              <w:p w14:paraId="5DDC760F" w14:textId="4BBD35D4" w:rsidR="00F53635"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Nuevo módulo de sistema de vacaciones.</w:t>
                                </w:r>
                              </w:p>
                              <w:p w14:paraId="280AF576" w14:textId="62D1700F" w:rsidR="00F53635" w:rsidRDefault="00F53635" w:rsidP="000A259D">
                                <w:pPr>
                                  <w:spacing w:line="360" w:lineRule="auto"/>
                                  <w:jc w:val="both"/>
                                  <w:rPr>
                                    <w:color w:val="000000" w:themeColor="text1"/>
                                    <w:lang w:val="es-ES_tradnl"/>
                                  </w:rPr>
                                </w:pPr>
                                <w:r>
                                  <w:rPr>
                                    <w:color w:val="000000" w:themeColor="text1"/>
                                    <w:lang w:val="es-ES_tradnl"/>
                                  </w:rPr>
                                  <w:t xml:space="preserve">Asimismo, se cumplen todas las funciones necesarias para asegurar la disponibilidad y confiabilidad de los sistemas y se procedió con la atención oportuna de la totalidad de incidentes reportados </w:t>
                                </w:r>
                              </w:p>
                              <w:p w14:paraId="49DF42DB" w14:textId="147D5AA4" w:rsidR="00F53635" w:rsidRPr="002323E3" w:rsidRDefault="00F53635" w:rsidP="000A259D">
                                <w:pPr>
                                  <w:spacing w:line="360" w:lineRule="auto"/>
                                  <w:jc w:val="both"/>
                                  <w:rPr>
                                    <w:color w:val="000000" w:themeColor="text1"/>
                                    <w:lang w:val="es-ES_tradnl"/>
                                  </w:rPr>
                                </w:pPr>
                                <w:r w:rsidRPr="002323E3">
                                  <w:rPr>
                                    <w:color w:val="000000" w:themeColor="text1"/>
                                    <w:lang w:val="es-ES_tradnl"/>
                                  </w:rPr>
                                  <w:t>No se emiten recomendaciones de mejora.</w:t>
                                </w:r>
                              </w:p>
                              <w:p w14:paraId="01C690E8"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39B1D0AD"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759F3FC2"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795DEE2F"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238772E4"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1E4F6B5F" w14:textId="77777777" w:rsidR="00F53635" w:rsidRPr="000A259D" w:rsidRDefault="00F53635" w:rsidP="000A259D">
                                <w:pPr>
                                  <w:spacing w:line="360" w:lineRule="auto"/>
                                  <w:jc w:val="both"/>
                                  <w:rPr>
                                    <w:color w:val="000000" w:themeColor="text1"/>
                                    <w:sz w:val="20"/>
                                    <w:szCs w:val="21"/>
                                    <w:lang w:val="es-ES_tradnl"/>
                                  </w:rPr>
                                </w:pPr>
                                <w:proofErr w:type="spellStart"/>
                                <w:r w:rsidRPr="000A259D">
                                  <w:rPr>
                                    <w:color w:val="000000" w:themeColor="text1"/>
                                    <w:sz w:val="20"/>
                                    <w:szCs w:val="21"/>
                                    <w:lang w:val="es-ES_tradnl"/>
                                  </w:rPr>
                                  <w:t>siGeVA</w:t>
                                </w:r>
                                <w:proofErr w:type="spellEnd"/>
                                <w:r w:rsidRPr="000A259D">
                                  <w:rPr>
                                    <w:color w:val="000000" w:themeColor="text1"/>
                                    <w:sz w:val="20"/>
                                    <w:szCs w:val="21"/>
                                    <w:lang w:val="es-ES_tradnl"/>
                                  </w:rPr>
                                  <w:t xml:space="preserve"> -Sistema de Gestión de Vacaciones-</w:t>
                                </w:r>
                                <w:r w:rsidRPr="000A259D">
                                  <w:rPr>
                                    <w:color w:val="000000" w:themeColor="text1"/>
                                    <w:sz w:val="20"/>
                                    <w:szCs w:val="21"/>
                                    <w:lang w:val="es-ES_tradnl"/>
                                  </w:rPr>
                                  <w:tab/>
                                  <w:t>Esta herramienta se liberó el 01 de noviembre, y es administrada por la Unidad de Recursos Humanos, su función es administrar toda la gestión de vacaciones de los funcionarios, de forma sistematizada.</w:t>
                                </w:r>
                              </w:p>
                              <w:p w14:paraId="67D6ED7B"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3B617CF2"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1B4914D4" w14:textId="26033405" w:rsidR="00F53635"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648EADA7" w14:textId="77777777" w:rsidR="00F53635" w:rsidRDefault="00F53635" w:rsidP="00851B61">
                                <w:pPr>
                                  <w:spacing w:line="360" w:lineRule="auto"/>
                                  <w:jc w:val="both"/>
                                  <w:rPr>
                                    <w:color w:val="000000" w:themeColor="text1"/>
                                    <w:sz w:val="20"/>
                                    <w:szCs w:val="21"/>
                                    <w:lang w:val="es-ES_tradnl"/>
                                  </w:rPr>
                                </w:pPr>
                              </w:p>
                              <w:p w14:paraId="7781F820" w14:textId="77777777" w:rsidR="00F53635" w:rsidRDefault="00F53635" w:rsidP="00851B61">
                                <w:pPr>
                                  <w:spacing w:line="360" w:lineRule="auto"/>
                                  <w:jc w:val="both"/>
                                  <w:rPr>
                                    <w:color w:val="000000" w:themeColor="text1"/>
                                    <w:sz w:val="20"/>
                                    <w:szCs w:val="21"/>
                                    <w:lang w:val="es-ES_tradnl"/>
                                  </w:rPr>
                                </w:pPr>
                              </w:p>
                              <w:p w14:paraId="61D59CA2" w14:textId="77777777" w:rsidR="00F53635" w:rsidRDefault="00F53635" w:rsidP="00851B61">
                                <w:pPr>
                                  <w:spacing w:line="360" w:lineRule="auto"/>
                                  <w:jc w:val="both"/>
                                  <w:rPr>
                                    <w:color w:val="000000" w:themeColor="text1"/>
                                    <w:sz w:val="20"/>
                                    <w:szCs w:val="21"/>
                                    <w:lang w:val="es-ES_tradnl"/>
                                  </w:rPr>
                                </w:pPr>
                              </w:p>
                              <w:p w14:paraId="54B5AD5F" w14:textId="5018C8A1" w:rsidR="00F53635" w:rsidRPr="000A259D" w:rsidRDefault="00F53635" w:rsidP="00851B61">
                                <w:pPr>
                                  <w:spacing w:line="360" w:lineRule="auto"/>
                                  <w:jc w:val="both"/>
                                  <w:rPr>
                                    <w:color w:val="000000" w:themeColor="text1"/>
                                    <w:sz w:val="20"/>
                                    <w:szCs w:val="21"/>
                                    <w:lang w:val="es-ES_tradnl"/>
                                  </w:rPr>
                                </w:pPr>
                                <w:r>
                                  <w:rPr>
                                    <w:color w:val="000000" w:themeColor="text1"/>
                                    <w:sz w:val="20"/>
                                    <w:szCs w:val="21"/>
                                    <w:lang w:val="es-ES_tradnl"/>
                                  </w:rPr>
                                  <w:t>así como mantener la disponibilidad de la plataforma tecnológica institucional. No se emiten recomendaciones de mejora.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C79E27" id="Cuadro de texto 67" o:spid="_x0000_s1039" type="#_x0000_t202" style="position:absolute;margin-left:-5pt;margin-top:5.35pt;width:486.85pt;height:34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HknTgIAAJwEAAAOAAAAZHJzL2Uyb0RvYy54bWysVEtv2zAMvg/YfxB0X2zntcSIU2QpMgzo&#10;2gLp0LMiy7EBWdQkJXb260fJzqPdTsMuMkVSfHz86MVdW0tyFMZWoDKaDGJKhOKQV2qf0R8vm08z&#10;SqxjKmcSlMjoSVh6t/z4YdHoVAyhBJkLQzCIsmmjM1o6p9MosrwUNbMD0EKhsQBTM4dXs49ywxqM&#10;XstoGMfTqAGTawNcWIva+85IlyF+UQjunorCCkdkRrE2F04Tzp0/o+WCpXvDdFnxvgz2D1XUrFKY&#10;9BLqnjlGDqb6I1RdcQMWCjfgUEdQFBUXoQfsJonfdbMtmRahFwTH6gtM9v+F5Y/HrX42xLVfoMUB&#10;ekAabVOLSt9PW5jaf7FSgnaE8HSBTbSOcFROk9lwPp9QwtE2Ho3no+nIx4muz7Wx7quAmnghowbn&#10;EuBixwfrOtezi89mQVb5ppIyXDwXxFoacmQ4Rca5UC4Jz+Wh/g55p0c2xP08UY1T79SzsxqrCazy&#10;kUJtb5JIRRrsZDSJQ2AFPntXmFTofsXES67dtaTKEa/QqFftID8hjgY6ilnNNxX2+sCse2YGOYXQ&#10;4Z64JzwKCZgMeomSEsyvv+m9P44arZQ0yNGM2p8HZgQl8ptCEsyT8diTOlzGk89DvJhby+7Wog71&#10;GhDABDdS8yB6fyfPYmGgfsV1WvmsaGKKY+6MurO4dt3m4DpysVoFJ6SxZu5BbTX3of3A/CRf2ldm&#10;dD9uh0x5hDObWfpu6p2vf6lgdXBQVIESV1R7/HEFwuD6dfU7dnsPXtefyvI3AAAA//8DAFBLAwQU&#10;AAYACAAAACEA48rdt+AAAAAKAQAADwAAAGRycy9kb3ducmV2LnhtbEyPQUvDQBCF74L/YRnBi7S7&#10;VYxtzKYEQbCHQo3+gE0yTUKysyG7SeO/dzzZ2zze4833kv1iezHj6FtHGjZrBQKpdFVLtYbvr/fV&#10;FoQPhirTO0INP+hhn97eJCau3IU+cc5DLbiEfGw0NCEMsZS+bNAav3YDEntnN1oTWI61rEZz4XLb&#10;y0elImlNS/yhMQO+NVh2+WQ1nLpscseHTp0OWORH5eaP7DBrfX+3ZK8gAi7hPwx/+IwOKTMVbqLK&#10;i17DaqN4S2BDvYDgwC564qPQEO2eI5BpIq8npL8AAAD//wMAUEsBAi0AFAAGAAgAAAAhALaDOJL+&#10;AAAA4QEAABMAAAAAAAAAAAAAAAAAAAAAAFtDb250ZW50X1R5cGVzXS54bWxQSwECLQAUAAYACAAA&#10;ACEAOP0h/9YAAACUAQAACwAAAAAAAAAAAAAAAAAvAQAAX3JlbHMvLnJlbHNQSwECLQAUAAYACAAA&#10;ACEAYyh5J04CAACcBAAADgAAAAAAAAAAAAAAAAAuAgAAZHJzL2Uyb0RvYy54bWxQSwECLQAUAAYA&#10;CAAAACEA48rdt+AAAAAKAQAADwAAAAAAAAAAAAAAAACoBAAAZHJzL2Rvd25yZXYueG1sUEsFBgAA&#10;AAAEAAQA8wAAALUFAAAAAA==&#10;" fillcolor="#deeaf6 [660]" stroked="f" strokeweight=".5pt">
                    <v:textbox>
                      <w:txbxContent>
                        <w:p w14:paraId="186D712C" w14:textId="77777777" w:rsidR="00F53635" w:rsidRDefault="00F53635" w:rsidP="000A259D">
                          <w:pPr>
                            <w:spacing w:line="360" w:lineRule="auto"/>
                            <w:jc w:val="both"/>
                            <w:rPr>
                              <w:color w:val="000000" w:themeColor="text1"/>
                              <w:lang w:val="es-ES_tradnl"/>
                            </w:rPr>
                          </w:pPr>
                          <w:r w:rsidRPr="002323E3">
                            <w:rPr>
                              <w:b/>
                              <w:bCs/>
                              <w:color w:val="000000" w:themeColor="text1"/>
                              <w:lang w:val="es-ES_tradnl"/>
                            </w:rPr>
                            <w:t xml:space="preserve">Comentarios Generales: </w:t>
                          </w:r>
                        </w:p>
                        <w:p w14:paraId="04B94F56" w14:textId="2B0208B9" w:rsidR="00F53635" w:rsidRPr="002323E3" w:rsidRDefault="00F53635" w:rsidP="000A259D">
                          <w:pPr>
                            <w:spacing w:line="360" w:lineRule="auto"/>
                            <w:jc w:val="both"/>
                            <w:rPr>
                              <w:color w:val="000000" w:themeColor="text1"/>
                              <w:lang w:val="es-ES_tradnl"/>
                            </w:rPr>
                          </w:pPr>
                          <w:r>
                            <w:rPr>
                              <w:color w:val="000000" w:themeColor="text1"/>
                              <w:lang w:val="es-ES_tradnl"/>
                            </w:rPr>
                            <w:t xml:space="preserve">La </w:t>
                          </w:r>
                          <w:r w:rsidRPr="002323E3">
                            <w:rPr>
                              <w:color w:val="000000" w:themeColor="text1"/>
                              <w:lang w:val="es-ES_tradnl"/>
                            </w:rPr>
                            <w:t xml:space="preserve">unidad de tecnologías de la información obtuvo calificaciones sobresalientes respecto sus metas pues se ha logrado realizar </w:t>
                          </w:r>
                          <w:r>
                            <w:rPr>
                              <w:color w:val="000000" w:themeColor="text1"/>
                              <w:lang w:val="es-ES_tradnl"/>
                            </w:rPr>
                            <w:t xml:space="preserve">ajustes y nuevas propuestas de software en el </w:t>
                          </w:r>
                          <w:r w:rsidRPr="002323E3">
                            <w:rPr>
                              <w:color w:val="000000" w:themeColor="text1"/>
                              <w:lang w:val="es-ES_tradnl"/>
                            </w:rPr>
                            <w:t>sistema de control de gestión, dentro de lo que se puede</w:t>
                          </w:r>
                          <w:r>
                            <w:rPr>
                              <w:color w:val="000000" w:themeColor="text1"/>
                              <w:lang w:val="es-ES_tradnl"/>
                            </w:rPr>
                            <w:t>n</w:t>
                          </w:r>
                          <w:r w:rsidRPr="002323E3">
                            <w:rPr>
                              <w:color w:val="000000" w:themeColor="text1"/>
                              <w:lang w:val="es-ES_tradnl"/>
                            </w:rPr>
                            <w:t xml:space="preserve"> mencionar implementaciones como: </w:t>
                          </w:r>
                        </w:p>
                        <w:p w14:paraId="1ABFFD31" w14:textId="77777777"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Presoline: Solución informática que le permitirá a los clientes que obtienen una cita al PPSA, subir toda la documentación correspondiente de forma virtual sin tener que presentarse físicamente a las oficinas Regionales. Esta herramienta se encuentra al 100% para ser utilizada en este periodo de Citas 2023.</w:t>
                          </w:r>
                        </w:p>
                        <w:p w14:paraId="12C659B3" w14:textId="52BFB789"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ediPSA</w:t>
                          </w:r>
                          <w:r>
                            <w:rPr>
                              <w:color w:val="000000" w:themeColor="text1"/>
                              <w:lang w:val="es-ES_tradnl"/>
                            </w:rPr>
                            <w:t xml:space="preserve">: </w:t>
                          </w:r>
                          <w:r w:rsidRPr="002323E3">
                            <w:rPr>
                              <w:color w:val="000000" w:themeColor="text1"/>
                              <w:lang w:val="es-ES_tradnl"/>
                            </w:rPr>
                            <w:t>Se realizaron ajustes en el expediente digital para que al iniciar se visualizara la información de forma clasificada.</w:t>
                          </w:r>
                        </w:p>
                        <w:p w14:paraId="18E9FC2E" w14:textId="77777777"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siPSA: Reorganización funcional de opciones de SIPSA</w:t>
                          </w:r>
                        </w:p>
                        <w:p w14:paraId="4B3031A8" w14:textId="5EB4FABB"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SCGI: Implementación de Políticas de Contraseñas</w:t>
                          </w:r>
                        </w:p>
                        <w:p w14:paraId="6C0B1714" w14:textId="4D258B2E"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SIGAFI: Rediseño del Módulo de Solicitud de Pago.</w:t>
                          </w:r>
                        </w:p>
                        <w:p w14:paraId="256ABA9D" w14:textId="1FF0D232"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ediPSA: Filtros para una mejor búsqueda de la información.</w:t>
                          </w:r>
                        </w:p>
                        <w:p w14:paraId="092F9728" w14:textId="209FCED9" w:rsidR="00F53635" w:rsidRPr="002323E3"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CREF: Esta herramienta se l</w:t>
                          </w:r>
                          <w:r>
                            <w:rPr>
                              <w:color w:val="000000" w:themeColor="text1"/>
                              <w:lang w:val="es-ES_tradnl"/>
                            </w:rPr>
                            <w:t xml:space="preserve">iberó en el mes de octubre </w:t>
                          </w:r>
                          <w:r w:rsidRPr="002323E3">
                            <w:rPr>
                              <w:color w:val="000000" w:themeColor="text1"/>
                              <w:lang w:val="es-ES_tradnl"/>
                            </w:rPr>
                            <w:t>para el ingreso automatizado de los Contratos para la Reducción de Emisiones Forestales.</w:t>
                          </w:r>
                        </w:p>
                        <w:p w14:paraId="5DDC760F" w14:textId="4BBD35D4" w:rsidR="00F53635" w:rsidRDefault="00F53635" w:rsidP="000A259D">
                          <w:pPr>
                            <w:pStyle w:val="Prrafodelista"/>
                            <w:numPr>
                              <w:ilvl w:val="0"/>
                              <w:numId w:val="6"/>
                            </w:numPr>
                            <w:spacing w:line="360" w:lineRule="auto"/>
                            <w:jc w:val="both"/>
                            <w:rPr>
                              <w:color w:val="000000" w:themeColor="text1"/>
                              <w:lang w:val="es-ES_tradnl"/>
                            </w:rPr>
                          </w:pPr>
                          <w:r w:rsidRPr="002323E3">
                            <w:rPr>
                              <w:color w:val="000000" w:themeColor="text1"/>
                              <w:lang w:val="es-ES_tradnl"/>
                            </w:rPr>
                            <w:t>Nuevo módulo de sistema de vacaciones.</w:t>
                          </w:r>
                        </w:p>
                        <w:p w14:paraId="280AF576" w14:textId="62D1700F" w:rsidR="00F53635" w:rsidRDefault="00F53635" w:rsidP="000A259D">
                          <w:pPr>
                            <w:spacing w:line="360" w:lineRule="auto"/>
                            <w:jc w:val="both"/>
                            <w:rPr>
                              <w:color w:val="000000" w:themeColor="text1"/>
                              <w:lang w:val="es-ES_tradnl"/>
                            </w:rPr>
                          </w:pPr>
                          <w:r>
                            <w:rPr>
                              <w:color w:val="000000" w:themeColor="text1"/>
                              <w:lang w:val="es-ES_tradnl"/>
                            </w:rPr>
                            <w:t xml:space="preserve">Asimismo, se cumplen todas las funciones necesarias para asegurar la disponibilidad y confiabilidad de los sistemas y se procedió con la atención oportuna de la totalidad de incidentes reportados </w:t>
                          </w:r>
                        </w:p>
                        <w:p w14:paraId="49DF42DB" w14:textId="147D5AA4" w:rsidR="00F53635" w:rsidRPr="002323E3" w:rsidRDefault="00F53635" w:rsidP="000A259D">
                          <w:pPr>
                            <w:spacing w:line="360" w:lineRule="auto"/>
                            <w:jc w:val="both"/>
                            <w:rPr>
                              <w:color w:val="000000" w:themeColor="text1"/>
                              <w:lang w:val="es-ES_tradnl"/>
                            </w:rPr>
                          </w:pPr>
                          <w:r w:rsidRPr="002323E3">
                            <w:rPr>
                              <w:color w:val="000000" w:themeColor="text1"/>
                              <w:lang w:val="es-ES_tradnl"/>
                            </w:rPr>
                            <w:t>No se emiten recomendaciones de mejora.</w:t>
                          </w:r>
                        </w:p>
                        <w:p w14:paraId="01C690E8"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39B1D0AD"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759F3FC2"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795DEE2F"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238772E4"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1E4F6B5F"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siGeVA -Sistema de Gestión de Vacaciones-</w:t>
                          </w:r>
                          <w:r w:rsidRPr="000A259D">
                            <w:rPr>
                              <w:color w:val="000000" w:themeColor="text1"/>
                              <w:sz w:val="20"/>
                              <w:szCs w:val="21"/>
                              <w:lang w:val="es-ES_tradnl"/>
                            </w:rPr>
                            <w:tab/>
                            <w:t>Esta herramienta se liberó el 01 de noviembre, y es administrada por la Unidad de Recursos Humanos, su función es administrar toda la gestión de vacaciones de los funcionarios, de forma sistematizada.</w:t>
                          </w:r>
                        </w:p>
                        <w:p w14:paraId="67D6ED7B"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3B617CF2" w14:textId="77777777" w:rsidR="00F53635" w:rsidRPr="000A259D"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1B4914D4" w14:textId="26033405" w:rsidR="00F53635" w:rsidRDefault="00F53635" w:rsidP="000A259D">
                          <w:pPr>
                            <w:spacing w:line="360" w:lineRule="auto"/>
                            <w:jc w:val="both"/>
                            <w:rPr>
                              <w:color w:val="000000" w:themeColor="text1"/>
                              <w:sz w:val="20"/>
                              <w:szCs w:val="21"/>
                              <w:lang w:val="es-ES_tradnl"/>
                            </w:rPr>
                          </w:pPr>
                          <w:r w:rsidRPr="000A259D">
                            <w:rPr>
                              <w:color w:val="000000" w:themeColor="text1"/>
                              <w:sz w:val="20"/>
                              <w:szCs w:val="21"/>
                              <w:lang w:val="es-ES_tradnl"/>
                            </w:rPr>
                            <w:tab/>
                          </w:r>
                        </w:p>
                        <w:p w14:paraId="648EADA7" w14:textId="77777777" w:rsidR="00F53635" w:rsidRDefault="00F53635" w:rsidP="00851B61">
                          <w:pPr>
                            <w:spacing w:line="360" w:lineRule="auto"/>
                            <w:jc w:val="both"/>
                            <w:rPr>
                              <w:color w:val="000000" w:themeColor="text1"/>
                              <w:sz w:val="20"/>
                              <w:szCs w:val="21"/>
                              <w:lang w:val="es-ES_tradnl"/>
                            </w:rPr>
                          </w:pPr>
                        </w:p>
                        <w:p w14:paraId="7781F820" w14:textId="77777777" w:rsidR="00F53635" w:rsidRDefault="00F53635" w:rsidP="00851B61">
                          <w:pPr>
                            <w:spacing w:line="360" w:lineRule="auto"/>
                            <w:jc w:val="both"/>
                            <w:rPr>
                              <w:color w:val="000000" w:themeColor="text1"/>
                              <w:sz w:val="20"/>
                              <w:szCs w:val="21"/>
                              <w:lang w:val="es-ES_tradnl"/>
                            </w:rPr>
                          </w:pPr>
                        </w:p>
                        <w:p w14:paraId="61D59CA2" w14:textId="77777777" w:rsidR="00F53635" w:rsidRDefault="00F53635" w:rsidP="00851B61">
                          <w:pPr>
                            <w:spacing w:line="360" w:lineRule="auto"/>
                            <w:jc w:val="both"/>
                            <w:rPr>
                              <w:color w:val="000000" w:themeColor="text1"/>
                              <w:sz w:val="20"/>
                              <w:szCs w:val="21"/>
                              <w:lang w:val="es-ES_tradnl"/>
                            </w:rPr>
                          </w:pPr>
                        </w:p>
                        <w:p w14:paraId="54B5AD5F" w14:textId="5018C8A1" w:rsidR="00F53635" w:rsidRPr="000A259D" w:rsidRDefault="00F53635" w:rsidP="00851B61">
                          <w:pPr>
                            <w:spacing w:line="360" w:lineRule="auto"/>
                            <w:jc w:val="both"/>
                            <w:rPr>
                              <w:color w:val="000000" w:themeColor="text1"/>
                              <w:sz w:val="20"/>
                              <w:szCs w:val="21"/>
                              <w:lang w:val="es-ES_tradnl"/>
                            </w:rPr>
                          </w:pPr>
                          <w:r>
                            <w:rPr>
                              <w:color w:val="000000" w:themeColor="text1"/>
                              <w:sz w:val="20"/>
                              <w:szCs w:val="21"/>
                              <w:lang w:val="es-ES_tradnl"/>
                            </w:rPr>
                            <w:t>así como mantener la disponibilidad de la plataforma tecnológica institucional. No se emiten recomendaciones de mejora.</w:t>
                          </w:r>
                        </w:p>
                      </w:txbxContent>
                    </v:textbox>
                  </v:shape>
                </w:pict>
              </mc:Fallback>
            </mc:AlternateContent>
          </w:r>
        </w:p>
        <w:p w14:paraId="5B1E92AA" w14:textId="7EF95325" w:rsidR="00851B61" w:rsidRDefault="005658E7" w:rsidP="00851B61">
          <w:pPr>
            <w:pStyle w:val="Ttulo2"/>
          </w:pPr>
        </w:p>
      </w:sdtContent>
    </w:sdt>
    <w:p w14:paraId="3EED77AC" w14:textId="77777777" w:rsidR="00851B61" w:rsidRDefault="00851B61" w:rsidP="00851B61">
      <w:pPr>
        <w:pStyle w:val="Ttulo2"/>
      </w:pPr>
    </w:p>
    <w:p w14:paraId="0B07AB4B" w14:textId="4575C1D0" w:rsidR="00851B61" w:rsidRDefault="00851B61" w:rsidP="00851B61"/>
    <w:p w14:paraId="519911FE" w14:textId="78541769" w:rsidR="00851B61" w:rsidRDefault="00851B61" w:rsidP="00851B61"/>
    <w:p w14:paraId="4D1304B0" w14:textId="052D8D42" w:rsidR="00851B61" w:rsidRDefault="00851B61" w:rsidP="00851B61"/>
    <w:p w14:paraId="57FE57B8" w14:textId="4170CF71" w:rsidR="00851B61" w:rsidRDefault="00851B61" w:rsidP="00851B61"/>
    <w:p w14:paraId="3F1C12A0" w14:textId="5DB45BED" w:rsidR="00851B61" w:rsidRDefault="00851B61" w:rsidP="00851B61"/>
    <w:p w14:paraId="231BDFB3" w14:textId="255F23DB" w:rsidR="00851B61" w:rsidRDefault="00851B61" w:rsidP="00851B61"/>
    <w:p w14:paraId="5C40E765" w14:textId="3C411992" w:rsidR="00851B61" w:rsidRDefault="00851B61" w:rsidP="00851B61"/>
    <w:p w14:paraId="51647959" w14:textId="76A68A5F" w:rsidR="00851B61" w:rsidRDefault="00851B61" w:rsidP="00851B61"/>
    <w:p w14:paraId="35B1FAD8" w14:textId="4E939855" w:rsidR="00851B61" w:rsidRDefault="00851B61" w:rsidP="00851B61"/>
    <w:p w14:paraId="42A16757" w14:textId="338BE372" w:rsidR="00851B61" w:rsidRDefault="00851B61" w:rsidP="00851B61"/>
    <w:p w14:paraId="1E46F9BA" w14:textId="26AB924F" w:rsidR="00851B61" w:rsidRDefault="00851B61" w:rsidP="00851B61"/>
    <w:p w14:paraId="724BF919" w14:textId="67A0175C" w:rsidR="00851B61" w:rsidRDefault="00851B61" w:rsidP="00851B61"/>
    <w:sdt>
      <w:sdtPr>
        <w:rPr>
          <w:b/>
          <w:bCs/>
          <w:color w:val="5B9BD5" w:themeColor="accent1"/>
          <w:sz w:val="24"/>
          <w:szCs w:val="24"/>
        </w:rPr>
        <w:id w:val="1158413582"/>
        <w:placeholder>
          <w:docPart w:val="8814064775EE4E59BE30517DD477CDAF"/>
        </w:placeholder>
        <w15:appearance w15:val="hidden"/>
      </w:sdtPr>
      <w:sdtEndPr/>
      <w:sdtContent>
        <w:p w14:paraId="317D5938" w14:textId="4B51160C" w:rsidR="00851B61" w:rsidRDefault="00851B61" w:rsidP="00851B61">
          <w:pPr>
            <w:pStyle w:val="Sinespaciado"/>
          </w:pPr>
        </w:p>
        <w:p w14:paraId="3F38EB5A" w14:textId="05A9BE61" w:rsidR="00937390" w:rsidRDefault="00937390" w:rsidP="00851B61">
          <w:pPr>
            <w:pStyle w:val="Sinespaciado"/>
          </w:pPr>
        </w:p>
        <w:p w14:paraId="1968C734" w14:textId="265DD86A" w:rsidR="00937390" w:rsidRDefault="00937390" w:rsidP="00851B61">
          <w:pPr>
            <w:pStyle w:val="Sinespaciado"/>
          </w:pPr>
        </w:p>
        <w:p w14:paraId="480A77CC" w14:textId="54A2A4D9" w:rsidR="00937390" w:rsidRDefault="00937390" w:rsidP="00851B61">
          <w:pPr>
            <w:pStyle w:val="Sinespaciado"/>
          </w:pPr>
        </w:p>
        <w:p w14:paraId="3236C9DD" w14:textId="4202C2F9" w:rsidR="00937390" w:rsidRDefault="002323E3" w:rsidP="00851B61">
          <w:pPr>
            <w:pStyle w:val="Sinespaciado"/>
          </w:pPr>
          <w:r>
            <w:rPr>
              <w:noProof/>
              <w:lang w:val="es-CR" w:eastAsia="es-CR"/>
            </w:rPr>
            <mc:AlternateContent>
              <mc:Choice Requires="wps">
                <w:drawing>
                  <wp:anchor distT="0" distB="0" distL="114300" distR="114300" simplePos="0" relativeHeight="251680768" behindDoc="0" locked="0" layoutInCell="1" allowOverlap="1" wp14:anchorId="51D8EB17" wp14:editId="062A65D5">
                    <wp:simplePos x="0" y="0"/>
                    <wp:positionH relativeFrom="column">
                      <wp:posOffset>4784621</wp:posOffset>
                    </wp:positionH>
                    <wp:positionV relativeFrom="paragraph">
                      <wp:posOffset>52070</wp:posOffset>
                    </wp:positionV>
                    <wp:extent cx="1281659" cy="652072"/>
                    <wp:effectExtent l="0" t="0" r="13970" b="8890"/>
                    <wp:wrapNone/>
                    <wp:docPr id="68" name="Cuadro de texto 68"/>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2F7382CB" w14:textId="77777777" w:rsidR="00F53635" w:rsidRPr="000F6324" w:rsidRDefault="00F53635" w:rsidP="00851B61">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D6D5FBD" w14:textId="2C2FA048" w:rsidR="00F53635" w:rsidRPr="000F6324" w:rsidRDefault="00F53635" w:rsidP="00851B61">
                                <w:pPr>
                                  <w:jc w:val="center"/>
                                  <w:rPr>
                                    <w:b/>
                                    <w:bCs/>
                                    <w:color w:val="000000" w:themeColor="text1"/>
                                    <w:sz w:val="21"/>
                                    <w:szCs w:val="22"/>
                                    <w:lang w:val="es-ES_tradnl"/>
                                  </w:rPr>
                                </w:pPr>
                                <w:r>
                                  <w:rPr>
                                    <w:b/>
                                    <w:bCs/>
                                    <w:color w:val="000000" w:themeColor="text1"/>
                                    <w:sz w:val="21"/>
                                    <w:szCs w:val="22"/>
                                    <w:lang w:val="es-ES_tradnl"/>
                                  </w:rPr>
                                  <w:t>99,99%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68" style="position:absolute;margin-left:376.75pt;margin-top:4.1pt;width:100.9pt;height:51.35pt;z-index:251680768;visibility:visible;mso-wrap-style:square;mso-wrap-distance-left:9pt;mso-wrap-distance-top:0;mso-wrap-distance-right:9pt;mso-wrap-distance-bottom:0;mso-position-horizontal:absolute;mso-position-horizontal-relative:text;mso-position-vertical:absolute;mso-position-vertical-relative:text;v-text-anchor:top" o:spid="_x0000_s1039"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U6NVAIAALYEAAAOAAAAZHJzL2Uyb0RvYy54bWysVE1v2zAMvQ/YfxB0X/zRJG2NOEWWIsOA&#10;oi2QFj0rshwbkEVNUmJnv36UHCdp19Owi0yJ1BP5+OjZXddIshfG1qBymoxiSoTiUNRqm9PXl9W3&#10;G0qsY6pgEpTI6UFYejf/+mXW6kykUIEshCEIomzW6pxWzuksiiyvRMPsCLRQ6CzBNMzh1myjwrAW&#10;0RsZpXE8jVowhTbAhbV4et876Tzgl6Xg7qksrXBE5hRzc2E1Yd34NZrPWLY1TFc1P6bB/iGLhtUK&#10;Hz1B3TPHyM7Uf0E1NTdgoXQjDk0EZVlzEWrAapL4QzXrimkRakFyrD7RZP8fLH/cPxtSFzmdYqcU&#10;a7BHyx0rDJBCECc6BwQ9SFOrbYbRa43xrvsOHbZ7OLd46KvvStP4L9ZF0I+EH04kIxTh/lJ6k0wn&#10;t5Rw9E0naXydepjofFsb634IaIg3cmqwiYFbtn+wrg8dQvxjFmRdrGopw8YLRyylIXuGLZcu5Ijg&#10;76KkIi0+fjWJA/A7X5DeGYFxLtRnKIgpFebteenr95brNl2gM7kayNlAcUDODPTis5qvaizsgVn3&#10;zAyqDWnCCXJPuJQSMDE4WpRUYH5/du7jUQTopaRF9ebU/toxIyiRPxXK4zYZj73cw2Y8uU5xYy49&#10;m0uP2jVLQLYSnFXNg+njnRzM0kDzhoO28K+iiymOb+fUDebS9TOFg8rFYhGCUOCauQe11txD++74&#10;tr10b8zoY2+9wB5h0DnLPrS4j/U3FSx2Dso69N8T3bN65B+HIyjoOMh++i73Ier8u5n/AQAA//8D&#10;AFBLAwQUAAYACAAAACEAF1Hlod8AAAAJAQAADwAAAGRycy9kb3ducmV2LnhtbEyPy07DMBBF90j8&#10;gzVI7KjdRiltiFMhKpAQqxYWLJ14mgT8iGw3CXw9wwqWo3t075lyN1vDRgyx907CciGAoWu87l0r&#10;4e318WYDLCbltDLeoYQvjLCrLi9KVWg/uQOOx9QyKnGxUBK6lIaC89h0aFVc+AEdZScfrEp0hpbr&#10;oCYqt4avhFhzq3pHC50a8KHD5vN4thKevrOTeB7Ny97z9eTVGPbvH7WU11fz/R2whHP6g+FXn9Sh&#10;Iqfan52OzEi4zbOcUAmbFTDKt3meAasJXIot8Krk/z+ofgAAAP//AwBQSwECLQAUAAYACAAAACEA&#10;toM4kv4AAADhAQAAEwAAAAAAAAAAAAAAAAAAAAAAW0NvbnRlbnRfVHlwZXNdLnhtbFBLAQItABQA&#10;BgAIAAAAIQA4/SH/1gAAAJQBAAALAAAAAAAAAAAAAAAAAC8BAABfcmVscy8ucmVsc1BLAQItABQA&#10;BgAIAAAAIQCVkU6NVAIAALYEAAAOAAAAAAAAAAAAAAAAAC4CAABkcnMvZTJvRG9jLnhtbFBLAQIt&#10;ABQABgAIAAAAIQAXUeWh3wAAAAkBAAAPAAAAAAAAAAAAAAAAAK4EAABkcnMvZG93bnJldi54bWxQ&#10;SwUGAAAAAAQABADzAAAAugUAAAAA&#10;" w14:anchorId="51D8EB17">
                    <v:textbox>
                      <w:txbxContent>
                        <w:p w:rsidRPr="000F6324" w:rsidR="00F53635" w:rsidP="00851B61" w:rsidRDefault="00F53635" w14:paraId="2F7382CB"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851B61" w:rsidRDefault="00F53635" w14:paraId="7D6D5FBD" w14:textId="2C2FA048">
                          <w:pPr>
                            <w:jc w:val="center"/>
                            <w:rPr>
                              <w:b/>
                              <w:bCs/>
                              <w:color w:val="000000" w:themeColor="text1"/>
                              <w:sz w:val="21"/>
                              <w:szCs w:val="22"/>
                              <w:lang w:val="es-ES_tradnl"/>
                            </w:rPr>
                          </w:pPr>
                          <w:r>
                            <w:rPr>
                              <w:b/>
                              <w:bCs/>
                              <w:color w:val="000000" w:themeColor="text1"/>
                              <w:sz w:val="21"/>
                              <w:szCs w:val="22"/>
                              <w:lang w:val="es-ES_tradnl"/>
                            </w:rPr>
                            <w:t>99,99%</w:t>
                          </w:r>
                        </w:p>
                      </w:txbxContent>
                    </v:textbox>
                  </v:shape>
                </w:pict>
              </mc:Fallback>
            </mc:AlternateContent>
          </w:r>
        </w:p>
        <w:p w14:paraId="17AB3552" w14:textId="4546A3B2" w:rsidR="00937390" w:rsidRDefault="00937390" w:rsidP="00851B61">
          <w:pPr>
            <w:pStyle w:val="Sinespaciado"/>
          </w:pPr>
        </w:p>
        <w:p w14:paraId="30D48F96" w14:textId="1509EA9B" w:rsidR="00851B61" w:rsidRDefault="00851B61" w:rsidP="00851B61">
          <w:pPr>
            <w:pStyle w:val="Ttulo1"/>
          </w:pPr>
          <w:r>
            <w:lastRenderedPageBreak/>
            <w:t xml:space="preserve">Dirección </w:t>
          </w:r>
          <w:r w:rsidR="00F17C2D">
            <w:t xml:space="preserve">de </w:t>
          </w:r>
          <w:r w:rsidR="00937390">
            <w:t>DESARROLLO Y COMERCIALIZACIÓN</w:t>
          </w:r>
        </w:p>
        <w:p w14:paraId="659549F4" w14:textId="77777777" w:rsidR="00851B61" w:rsidRDefault="00851B61" w:rsidP="00851B61">
          <w:pPr>
            <w:pStyle w:val="Sinespaciado"/>
          </w:pPr>
        </w:p>
        <w:p w14:paraId="2B42F507" w14:textId="5750ADB1" w:rsidR="00851B61" w:rsidRDefault="00851B61" w:rsidP="00851B61">
          <w:pPr>
            <w:pStyle w:val="Sinespaciado"/>
            <w:jc w:val="center"/>
            <w:rPr>
              <w:b/>
              <w:bCs/>
            </w:rPr>
          </w:pPr>
          <w:r w:rsidRPr="00EF661E">
            <w:rPr>
              <w:b/>
              <w:bCs/>
            </w:rPr>
            <w:t>Tabla N°</w:t>
          </w:r>
          <w:r w:rsidR="00EA7CC7">
            <w:rPr>
              <w:b/>
              <w:bCs/>
            </w:rPr>
            <w:t>8</w:t>
          </w:r>
          <w:r w:rsidRPr="00EF661E">
            <w:rPr>
              <w:b/>
              <w:bCs/>
            </w:rPr>
            <w:t xml:space="preserve">: INDICADORES DIRECCIÓN </w:t>
          </w:r>
          <w:r w:rsidR="00EA7CC7">
            <w:rPr>
              <w:b/>
              <w:bCs/>
            </w:rPr>
            <w:t>DE DESARROLLO Y COMERCIALIZACIÓN</w:t>
          </w:r>
        </w:p>
        <w:p w14:paraId="42BEC9C9" w14:textId="77777777" w:rsidR="00851B61" w:rsidRDefault="00851B61" w:rsidP="00851B61">
          <w:pPr>
            <w:pStyle w:val="Sinespaciado"/>
            <w:jc w:val="center"/>
            <w:rPr>
              <w:b/>
              <w:bCs/>
            </w:rPr>
          </w:pPr>
        </w:p>
        <w:p w14:paraId="2C4FFF5C" w14:textId="17A718DA" w:rsidR="00851B61" w:rsidRDefault="0061215C" w:rsidP="00851B61">
          <w:pPr>
            <w:pStyle w:val="Sinespaciado"/>
            <w:jc w:val="center"/>
            <w:rPr>
              <w:b/>
              <w:bCs/>
            </w:rPr>
          </w:pPr>
          <w:r w:rsidRPr="0061215C">
            <w:rPr>
              <w:noProof/>
              <w:lang w:val="es-CR" w:eastAsia="es-CR"/>
            </w:rPr>
            <w:drawing>
              <wp:inline distT="0" distB="0" distL="0" distR="0" wp14:anchorId="761BA247" wp14:editId="19F99A74">
                <wp:extent cx="5057775" cy="1104900"/>
                <wp:effectExtent l="0" t="0" r="952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7775" cy="1104900"/>
                        </a:xfrm>
                        <a:prstGeom prst="rect">
                          <a:avLst/>
                        </a:prstGeom>
                        <a:noFill/>
                        <a:ln>
                          <a:noFill/>
                        </a:ln>
                      </pic:spPr>
                    </pic:pic>
                  </a:graphicData>
                </a:graphic>
              </wp:inline>
            </w:drawing>
          </w:r>
        </w:p>
        <w:p w14:paraId="14043003" w14:textId="77777777" w:rsidR="00851B61" w:rsidRDefault="00851B61" w:rsidP="00851B61">
          <w:pPr>
            <w:pStyle w:val="Sinespaciado"/>
          </w:pPr>
        </w:p>
        <w:p w14:paraId="7FB2906B" w14:textId="77777777" w:rsidR="00851B61" w:rsidRDefault="00851B61" w:rsidP="00851B61">
          <w:pPr>
            <w:pStyle w:val="Sinespaciado"/>
          </w:pPr>
          <w:r>
            <w:rPr>
              <w:b/>
              <w:bCs/>
            </w:rPr>
            <w:t xml:space="preserve">                   </w:t>
          </w:r>
          <w:r w:rsidRPr="00EF661E">
            <w:rPr>
              <w:b/>
              <w:bCs/>
            </w:rPr>
            <w:t>Fuente:</w:t>
          </w:r>
          <w:r>
            <w:t xml:space="preserve"> Elaboración propia.</w:t>
          </w:r>
        </w:p>
        <w:p w14:paraId="005B54F5" w14:textId="77777777" w:rsidR="00851B61" w:rsidRDefault="00851B61" w:rsidP="00851B61">
          <w:pPr>
            <w:pStyle w:val="Sinespaciado"/>
          </w:pPr>
          <w:r>
            <w:rPr>
              <w:noProof/>
              <w:lang w:val="es-CR" w:eastAsia="es-CR"/>
            </w:rPr>
            <mc:AlternateContent>
              <mc:Choice Requires="wps">
                <w:drawing>
                  <wp:anchor distT="0" distB="0" distL="114300" distR="114300" simplePos="0" relativeHeight="251682816" behindDoc="0" locked="0" layoutInCell="1" allowOverlap="1" wp14:anchorId="4C186ABF" wp14:editId="7BF3E639">
                    <wp:simplePos x="0" y="0"/>
                    <wp:positionH relativeFrom="margin">
                      <wp:align>left</wp:align>
                    </wp:positionH>
                    <wp:positionV relativeFrom="paragraph">
                      <wp:posOffset>128904</wp:posOffset>
                    </wp:positionV>
                    <wp:extent cx="6182995" cy="3419475"/>
                    <wp:effectExtent l="0" t="0" r="8255" b="9525"/>
                    <wp:wrapNone/>
                    <wp:docPr id="70" name="Cuadro de texto 70"/>
                    <wp:cNvGraphicFramePr/>
                    <a:graphic xmlns:a="http://schemas.openxmlformats.org/drawingml/2006/main">
                      <a:graphicData uri="http://schemas.microsoft.com/office/word/2010/wordprocessingShape">
                        <wps:wsp>
                          <wps:cNvSpPr txBox="1"/>
                          <wps:spPr>
                            <a:xfrm>
                              <a:off x="0" y="0"/>
                              <a:ext cx="6182995" cy="3419475"/>
                            </a:xfrm>
                            <a:prstGeom prst="rect">
                              <a:avLst/>
                            </a:prstGeom>
                            <a:solidFill>
                              <a:schemeClr val="accent1">
                                <a:lumMod val="20000"/>
                                <a:lumOff val="80000"/>
                              </a:schemeClr>
                            </a:solidFill>
                            <a:ln w="6350">
                              <a:noFill/>
                            </a:ln>
                          </wps:spPr>
                          <wps:txbx>
                            <w:txbxContent>
                              <w:p w14:paraId="2EEEB5E1" w14:textId="455696F9" w:rsidR="00F53635" w:rsidRPr="002323E3" w:rsidRDefault="00F53635" w:rsidP="002323E3">
                                <w:pPr>
                                  <w:spacing w:line="360" w:lineRule="auto"/>
                                  <w:jc w:val="both"/>
                                  <w:rPr>
                                    <w:rFonts w:ascii="Arial" w:hAnsi="Arial" w:cs="Arial"/>
                                    <w:color w:val="000000" w:themeColor="text1"/>
                                  </w:rPr>
                                </w:pPr>
                                <w:r w:rsidRPr="002323E3">
                                  <w:rPr>
                                    <w:rFonts w:ascii="Arial" w:hAnsi="Arial" w:cs="Arial"/>
                                    <w:b/>
                                    <w:bCs/>
                                    <w:color w:val="000000" w:themeColor="text1"/>
                                  </w:rPr>
                                  <w:t>Comentarios Generales:</w:t>
                                </w:r>
                                <w:r w:rsidRPr="002323E3">
                                  <w:rPr>
                                    <w:rFonts w:ascii="Arial" w:hAnsi="Arial" w:cs="Arial"/>
                                    <w:color w:val="000000" w:themeColor="text1"/>
                                  </w:rPr>
                                  <w:t xml:space="preserve"> Tal y como se puede observar en la información anterior, Se superaron resultados esperados en la recuperación de los recursos financieros, el 72% de los recursos proviene de las unidades de UCC por la suma de $476,412</w:t>
                                </w:r>
                                <w:r>
                                  <w:rPr>
                                    <w:rFonts w:ascii="Arial" w:hAnsi="Arial" w:cs="Arial"/>
                                    <w:color w:val="000000" w:themeColor="text1"/>
                                  </w:rPr>
                                  <w:t xml:space="preserve"> dólares</w:t>
                                </w:r>
                                <w:r w:rsidRPr="002323E3">
                                  <w:rPr>
                                    <w:rFonts w:ascii="Arial" w:hAnsi="Arial" w:cs="Arial"/>
                                    <w:color w:val="000000" w:themeColor="text1"/>
                                  </w:rPr>
                                  <w:t xml:space="preserve"> y la segunda variable de mayor peso son los convenios realizados con $161,234 dólares captados. Respecto a la cantidad de convenios del periodo, se formalizaron</w:t>
                                </w:r>
                                <w:r>
                                  <w:rPr>
                                    <w:rFonts w:ascii="Arial" w:hAnsi="Arial" w:cs="Arial"/>
                                    <w:color w:val="000000" w:themeColor="text1"/>
                                  </w:rPr>
                                  <w:t xml:space="preserve"> ocho,</w:t>
                                </w:r>
                                <w:r w:rsidRPr="002323E3">
                                  <w:rPr>
                                    <w:rFonts w:ascii="Arial" w:hAnsi="Arial" w:cs="Arial"/>
                                    <w:color w:val="000000" w:themeColor="text1"/>
                                  </w:rPr>
                                  <w:t xml:space="preserve"> con diversos sectores entre ellos turismo, municipalidades y el sector tecnológico</w:t>
                                </w:r>
                                <w:r>
                                  <w:rPr>
                                    <w:rFonts w:ascii="Arial" w:hAnsi="Arial" w:cs="Arial"/>
                                    <w:color w:val="000000" w:themeColor="text1"/>
                                  </w:rPr>
                                  <w:t xml:space="preserve"> de ahí que es posible afirmar que se logran </w:t>
                                </w:r>
                                <w:r w:rsidRPr="002323E3">
                                  <w:rPr>
                                    <w:rFonts w:ascii="Arial" w:hAnsi="Arial" w:cs="Arial"/>
                                    <w:color w:val="000000" w:themeColor="text1"/>
                                  </w:rPr>
                                  <w:t>los objetivos planteados a partir de las acciones de seguimiento y de fidelización de los clientes.</w:t>
                                </w:r>
                              </w:p>
                              <w:p w14:paraId="375FA5AE" w14:textId="7418CF1E" w:rsidR="00F53635" w:rsidRDefault="00F53635" w:rsidP="002323E3">
                                <w:pPr>
                                  <w:spacing w:line="360" w:lineRule="auto"/>
                                  <w:jc w:val="both"/>
                                  <w:rPr>
                                    <w:rFonts w:ascii="Arial" w:hAnsi="Arial" w:cs="Arial"/>
                                    <w:color w:val="000000" w:themeColor="text1"/>
                                  </w:rPr>
                                </w:pPr>
                                <w:r w:rsidRPr="002323E3">
                                  <w:rPr>
                                    <w:rFonts w:ascii="Arial" w:hAnsi="Arial" w:cs="Arial"/>
                                    <w:color w:val="000000" w:themeColor="text1"/>
                                  </w:rPr>
                                  <w:t>Para llevar a cabo el seguimiento de las estimaciones de carbono se establecieron un total de 184 parcelas de control durante el pe</w:t>
                                </w:r>
                                <w:r>
                                  <w:rPr>
                                    <w:rFonts w:ascii="Arial" w:hAnsi="Arial" w:cs="Arial"/>
                                    <w:color w:val="000000" w:themeColor="text1"/>
                                  </w:rPr>
                                  <w:t>riodo 2022, alcanzándose la venta de 64.746</w:t>
                                </w:r>
                                <w:r w:rsidRPr="002323E3">
                                  <w:rPr>
                                    <w:rFonts w:ascii="Arial" w:hAnsi="Arial" w:cs="Arial"/>
                                    <w:color w:val="000000" w:themeColor="text1"/>
                                  </w:rPr>
                                  <w:t>,035 unidades de UCC que constituyen un ingreso adicional para contribuir con el financiamiento de bosques a través del programa de pago por servicios ambientales.</w:t>
                                </w:r>
                              </w:p>
                              <w:p w14:paraId="4DF4509C" w14:textId="3FE4DFDC" w:rsidR="00F53635" w:rsidRDefault="00F53635" w:rsidP="002323E3">
                                <w:pPr>
                                  <w:spacing w:line="360" w:lineRule="auto"/>
                                  <w:jc w:val="both"/>
                                  <w:rPr>
                                    <w:rFonts w:ascii="Arial" w:hAnsi="Arial" w:cs="Arial"/>
                                    <w:color w:val="000000" w:themeColor="text1"/>
                                  </w:rPr>
                                </w:pPr>
                                <w:r w:rsidRPr="002323E3">
                                  <w:rPr>
                                    <w:rFonts w:ascii="Arial" w:hAnsi="Arial" w:cs="Arial"/>
                                    <w:color w:val="000000" w:themeColor="text1"/>
                                  </w:rPr>
                                  <w:t xml:space="preserve"> El periodo 2022, fue utilizado para realizar el desarrollo y el ajuste de la metodología de medición de servicio de protección de la biodiversidad, cuyo presupuesto se encuentra aprobado</w:t>
                                </w:r>
                                <w:r>
                                  <w:rPr>
                                    <w:rFonts w:ascii="Arial" w:hAnsi="Arial" w:cs="Arial"/>
                                    <w:color w:val="000000" w:themeColor="text1"/>
                                  </w:rPr>
                                  <w:t xml:space="preserve">; y </w:t>
                                </w:r>
                                <w:r w:rsidRPr="002323E3">
                                  <w:rPr>
                                    <w:rFonts w:ascii="Arial" w:hAnsi="Arial" w:cs="Arial"/>
                                    <w:color w:val="000000" w:themeColor="text1"/>
                                  </w:rPr>
                                  <w:t>se encuentra en la</w:t>
                                </w:r>
                                <w:r>
                                  <w:rPr>
                                    <w:rFonts w:ascii="Arial" w:hAnsi="Arial" w:cs="Arial"/>
                                    <w:color w:val="000000" w:themeColor="text1"/>
                                  </w:rPr>
                                  <w:t xml:space="preserve"> fase de</w:t>
                                </w:r>
                                <w:r w:rsidRPr="002323E3">
                                  <w:rPr>
                                    <w:rFonts w:ascii="Arial" w:hAnsi="Arial" w:cs="Arial"/>
                                    <w:color w:val="000000" w:themeColor="text1"/>
                                  </w:rPr>
                                  <w:t xml:space="preserve"> estimación de costos.</w:t>
                                </w:r>
                              </w:p>
                              <w:p w14:paraId="03227AA4" w14:textId="232EDCBC" w:rsidR="00F53635" w:rsidRPr="002323E3" w:rsidRDefault="00F53635" w:rsidP="002323E3">
                                <w:pPr>
                                  <w:spacing w:line="360" w:lineRule="auto"/>
                                  <w:jc w:val="both"/>
                                  <w:rPr>
                                    <w:rFonts w:ascii="Arial" w:hAnsi="Arial" w:cs="Arial"/>
                                    <w:color w:val="000000" w:themeColor="text1"/>
                                  </w:rPr>
                                </w:pPr>
                                <w:r w:rsidRPr="002323E3">
                                  <w:rPr>
                                    <w:rFonts w:ascii="Arial" w:hAnsi="Arial" w:cs="Arial"/>
                                    <w:color w:val="000000" w:themeColor="text1"/>
                                  </w:rPr>
                                  <w:t xml:space="preserve"> Se llevaron a cabo 34 </w:t>
                                </w:r>
                                <w:r>
                                  <w:rPr>
                                    <w:rFonts w:ascii="Arial" w:hAnsi="Arial" w:cs="Arial"/>
                                    <w:color w:val="000000" w:themeColor="text1"/>
                                  </w:rPr>
                                  <w:t xml:space="preserve">acciones </w:t>
                                </w:r>
                                <w:r w:rsidRPr="002323E3">
                                  <w:rPr>
                                    <w:rFonts w:ascii="Arial" w:hAnsi="Arial" w:cs="Arial"/>
                                    <w:color w:val="000000" w:themeColor="text1"/>
                                  </w:rPr>
                                  <w:t xml:space="preserve">de promoción entre los que se incluyen eventos promocionales como publicaciones en redes sociales, resolución de materiales y exposición. </w:t>
                                </w:r>
                              </w:p>
                              <w:p w14:paraId="398FF111" w14:textId="5CC7A39E" w:rsidR="00F53635" w:rsidRPr="00EF661E" w:rsidRDefault="00F53635" w:rsidP="00851B61">
                                <w:pPr>
                                  <w:spacing w:line="360" w:lineRule="auto"/>
                                  <w:jc w:val="both"/>
                                  <w:rPr>
                                    <w:b/>
                                    <w:bCs/>
                                    <w:color w:val="000000" w:themeColor="text1"/>
                                    <w:sz w:val="20"/>
                                    <w:szCs w:val="21"/>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70" style="position:absolute;margin-left:0;margin-top:10.15pt;width:486.85pt;height:269.2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40" fillcolor="#deeaf6 [66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xImaQIAAMoEAAAOAAAAZHJzL2Uyb0RvYy54bWysVMFu2zAMvQ/YPwi6L47TpG2COkWWosOA&#10;ri3QDj0rspwYkEVNUmJ3X78nOW67bqdhF0Ui6Ufy8TEXl12j2UE5X5MpeD4ac6aMpLI224J/f7z+&#10;dM6ZD8KUQpNRBX9Wnl8uP364aO1CTWhHulSOAcT4RWsLvgvBLrLMy51qhB+RVQbOilwjAp5um5VO&#10;tEBvdDYZj0+zllxpHUnlPaxXvZMvE35VKRnuqsqrwHTBUVtIp0vnJp7Z8kIstk7YXS2PZYh/qKIR&#10;tUHSF6grEQTbu/oPqKaWjjxVYSSpyaiqaqlSD+gmH7/r5mEnrEq9gBxvX2jy/w9W3h7uHavLgp+B&#10;HiMazGi9F6UjVioWVBeIwQOaWusXiH6wiA/dZ+ow7sHuYYzdd5Vr4i/6YvAD8fmFZEAxCeNpfj6Z&#10;z2ecSfhOpvl8ejaLONnr59b58EVRw+Kl4A5TTOSKw40PfegQErN50nV5XWudHlE5aq0dOwjMXEip&#10;TMjT53rffKOyt0M74+P0YYZGevP5YEY1SYMRKdX2WxJtWItOTmbjBGwoZu8L0wbhkauek3gL3aZL&#10;FOfTgbANlc/g0VEvSG/ldY1eb4QP98JBgaAOWxXucFSakIyON8525H7+zR7jIQx4OWuh6IL7H3vh&#10;FGf6q4Fk5vl0GlcgPaazswke7q1n89Zj9s2aQGCO/bUyXWN80MO1ctQ8YflWMStcwkjkLngYruvQ&#10;7xmWV6rVKgVB9FaEG/NgZYSOA4uTfOyehLPHcUfR3dKgfbF4N/U+Nn5paLUPVNVJEpHontUj/1iY&#10;NLjjcseNfPtOUa9/QctfAAAA//8DAFBLAwQUAAYACAAAACEAFXIpHt4AAAAHAQAADwAAAGRycy9k&#10;b3ducmV2LnhtbEyPQUvDQBSE74L/YXmCF7G7ttSmMS8lCII9FGr0B2yS1yQk+zZkN2n8964nPQ4z&#10;zHyTHBbTi5lG11pGeFopEMSlrVquEb4+3x4jEM5rrnRvmRC+ycEhvb1JdFzZK3/QnPtahBJ2sUZo&#10;vB9iKV3ZkNFuZQfi4F3saLQPcqxlNeprKDe9XCv1LI1uOSw0eqDXhsounwzCucsme3ro1PlIRX5S&#10;dn7PjjPi/d2SvYDwtPi/MPziB3RIA1NhJ66c6BHCEY+wVhsQwd3vNjsQBcJ2G0Ug00T+509/AAAA&#10;//8DAFBLAQItABQABgAIAAAAIQC2gziS/gAAAOEBAAATAAAAAAAAAAAAAAAAAAAAAABbQ29udGVu&#10;dF9UeXBlc10ueG1sUEsBAi0AFAAGAAgAAAAhADj9If/WAAAAlAEAAAsAAAAAAAAAAAAAAAAALwEA&#10;AF9yZWxzLy5yZWxzUEsBAi0AFAAGAAgAAAAhAI97EiZpAgAAygQAAA4AAAAAAAAAAAAAAAAALgIA&#10;AGRycy9lMm9Eb2MueG1sUEsBAi0AFAAGAAgAAAAhABVyKR7eAAAABwEAAA8AAAAAAAAAAAAAAAAA&#10;wwQAAGRycy9kb3ducmV2LnhtbFBLBQYAAAAABAAEAPMAAADOBQAAAAA=&#10;" w14:anchorId="4C186ABF">
                    <v:textbox>
                      <w:txbxContent>
                        <w:p w:rsidRPr="002323E3" w:rsidR="00F53635" w:rsidP="002323E3" w:rsidRDefault="00F53635" w14:paraId="2EEEB5E1" w14:textId="455696F9">
                          <w:pPr>
                            <w:spacing w:line="360" w:lineRule="auto"/>
                            <w:jc w:val="both"/>
                            <w:rPr>
                              <w:rFonts w:ascii="Arial" w:hAnsi="Arial" w:cs="Arial"/>
                              <w:color w:val="000000" w:themeColor="text1"/>
                            </w:rPr>
                          </w:pPr>
                          <w:r w:rsidRPr="002323E3">
                            <w:rPr>
                              <w:rFonts w:ascii="Arial" w:hAnsi="Arial" w:cs="Arial"/>
                              <w:b/>
                              <w:bCs/>
                              <w:color w:val="000000" w:themeColor="text1"/>
                            </w:rPr>
                            <w:t>Comentarios Generales:</w:t>
                          </w:r>
                          <w:r w:rsidRPr="002323E3">
                            <w:rPr>
                              <w:rFonts w:ascii="Arial" w:hAnsi="Arial" w:cs="Arial"/>
                              <w:color w:val="000000" w:themeColor="text1"/>
                            </w:rPr>
                            <w:t xml:space="preserve"> Tal y como se puede observar en la información anterior, Se superaron resultados esperados en la recuperación de los recursos financieros, el 72% de los recursos proviene de las unidades de UCC por la suma de $476,412</w:t>
                          </w:r>
                          <w:r>
                            <w:rPr>
                              <w:rFonts w:ascii="Arial" w:hAnsi="Arial" w:cs="Arial"/>
                              <w:color w:val="000000" w:themeColor="text1"/>
                            </w:rPr>
                            <w:t xml:space="preserve"> dólares</w:t>
                          </w:r>
                          <w:r w:rsidRPr="002323E3">
                            <w:rPr>
                              <w:rFonts w:ascii="Arial" w:hAnsi="Arial" w:cs="Arial"/>
                              <w:color w:val="000000" w:themeColor="text1"/>
                            </w:rPr>
                            <w:t xml:space="preserve"> y la segunda variable de mayor peso son los convenios realizados con $161,234 dólares captados. Respecto a la cantidad de convenios del periodo, se formalizaron</w:t>
                          </w:r>
                          <w:r>
                            <w:rPr>
                              <w:rFonts w:ascii="Arial" w:hAnsi="Arial" w:cs="Arial"/>
                              <w:color w:val="000000" w:themeColor="text1"/>
                            </w:rPr>
                            <w:t xml:space="preserve"> ocho,</w:t>
                          </w:r>
                          <w:r w:rsidRPr="002323E3">
                            <w:rPr>
                              <w:rFonts w:ascii="Arial" w:hAnsi="Arial" w:cs="Arial"/>
                              <w:color w:val="000000" w:themeColor="text1"/>
                            </w:rPr>
                            <w:t xml:space="preserve"> con diversos sectores entre ellos turismo, municipalidades y el sector tecnológico</w:t>
                          </w:r>
                          <w:r>
                            <w:rPr>
                              <w:rFonts w:ascii="Arial" w:hAnsi="Arial" w:cs="Arial"/>
                              <w:color w:val="000000" w:themeColor="text1"/>
                            </w:rPr>
                            <w:t xml:space="preserve"> de ahí que es posible afirmar que se logran </w:t>
                          </w:r>
                          <w:r w:rsidRPr="002323E3">
                            <w:rPr>
                              <w:rFonts w:ascii="Arial" w:hAnsi="Arial" w:cs="Arial"/>
                              <w:color w:val="000000" w:themeColor="text1"/>
                            </w:rPr>
                            <w:t>los objetivos planteados a partir de las acciones de seguimiento y de fidelización de los clientes.</w:t>
                          </w:r>
                        </w:p>
                        <w:p w:rsidR="00F53635" w:rsidP="002323E3" w:rsidRDefault="00F53635" w14:paraId="375FA5AE" w14:textId="7418CF1E">
                          <w:pPr>
                            <w:spacing w:line="360" w:lineRule="auto"/>
                            <w:jc w:val="both"/>
                            <w:rPr>
                              <w:rFonts w:ascii="Arial" w:hAnsi="Arial" w:cs="Arial"/>
                              <w:color w:val="000000" w:themeColor="text1"/>
                            </w:rPr>
                          </w:pPr>
                          <w:r w:rsidRPr="002323E3">
                            <w:rPr>
                              <w:rFonts w:ascii="Arial" w:hAnsi="Arial" w:cs="Arial"/>
                              <w:color w:val="000000" w:themeColor="text1"/>
                            </w:rPr>
                            <w:t>Para llevar a cabo el seguimiento de las estimaciones de carbono se establecieron un total de 184 parcelas de control durante el pe</w:t>
                          </w:r>
                          <w:r>
                            <w:rPr>
                              <w:rFonts w:ascii="Arial" w:hAnsi="Arial" w:cs="Arial"/>
                              <w:color w:val="000000" w:themeColor="text1"/>
                            </w:rPr>
                            <w:t>riodo 2022, alcanzándose la venta de 64.746</w:t>
                          </w:r>
                          <w:r w:rsidRPr="002323E3">
                            <w:rPr>
                              <w:rFonts w:ascii="Arial" w:hAnsi="Arial" w:cs="Arial"/>
                              <w:color w:val="000000" w:themeColor="text1"/>
                            </w:rPr>
                            <w:t>,035 unidades de UCC que constituyen un ingreso adicional para contribuir con el financiamiento de bosques a través del programa de pago por servicios ambientales.</w:t>
                          </w:r>
                        </w:p>
                        <w:p w:rsidR="00F53635" w:rsidP="002323E3" w:rsidRDefault="00F53635" w14:paraId="4DF4509C" w14:textId="3FE4DFDC">
                          <w:pPr>
                            <w:spacing w:line="360" w:lineRule="auto"/>
                            <w:jc w:val="both"/>
                            <w:rPr>
                              <w:rFonts w:ascii="Arial" w:hAnsi="Arial" w:cs="Arial"/>
                              <w:color w:val="000000" w:themeColor="text1"/>
                            </w:rPr>
                          </w:pPr>
                          <w:r w:rsidRPr="002323E3">
                            <w:rPr>
                              <w:rFonts w:ascii="Arial" w:hAnsi="Arial" w:cs="Arial"/>
                              <w:color w:val="000000" w:themeColor="text1"/>
                            </w:rPr>
                            <w:t xml:space="preserve"> El periodo 2022, fue utilizado para realizar el desarrollo y el ajuste de la metodología de medición de servicio de protección de la biodiversidad, cuyo presupuesto se encuentra aprobado</w:t>
                          </w:r>
                          <w:r>
                            <w:rPr>
                              <w:rFonts w:ascii="Arial" w:hAnsi="Arial" w:cs="Arial"/>
                              <w:color w:val="000000" w:themeColor="text1"/>
                            </w:rPr>
                            <w:t xml:space="preserve">; y </w:t>
                          </w:r>
                          <w:r w:rsidRPr="002323E3">
                            <w:rPr>
                              <w:rFonts w:ascii="Arial" w:hAnsi="Arial" w:cs="Arial"/>
                              <w:color w:val="000000" w:themeColor="text1"/>
                            </w:rPr>
                            <w:t>se encuentra en la</w:t>
                          </w:r>
                          <w:r>
                            <w:rPr>
                              <w:rFonts w:ascii="Arial" w:hAnsi="Arial" w:cs="Arial"/>
                              <w:color w:val="000000" w:themeColor="text1"/>
                            </w:rPr>
                            <w:t xml:space="preserve"> fase de</w:t>
                          </w:r>
                          <w:r w:rsidRPr="002323E3">
                            <w:rPr>
                              <w:rFonts w:ascii="Arial" w:hAnsi="Arial" w:cs="Arial"/>
                              <w:color w:val="000000" w:themeColor="text1"/>
                            </w:rPr>
                            <w:t xml:space="preserve"> estimación de costos.</w:t>
                          </w:r>
                        </w:p>
                        <w:p w:rsidRPr="002323E3" w:rsidR="00F53635" w:rsidP="002323E3" w:rsidRDefault="00F53635" w14:paraId="03227AA4" w14:textId="232EDCBC">
                          <w:pPr>
                            <w:spacing w:line="360" w:lineRule="auto"/>
                            <w:jc w:val="both"/>
                            <w:rPr>
                              <w:rFonts w:ascii="Arial" w:hAnsi="Arial" w:cs="Arial"/>
                              <w:color w:val="000000" w:themeColor="text1"/>
                            </w:rPr>
                          </w:pPr>
                          <w:r w:rsidRPr="002323E3">
                            <w:rPr>
                              <w:rFonts w:ascii="Arial" w:hAnsi="Arial" w:cs="Arial"/>
                              <w:color w:val="000000" w:themeColor="text1"/>
                            </w:rPr>
                            <w:t xml:space="preserve"> Se llevaron a cabo 34 </w:t>
                          </w:r>
                          <w:r>
                            <w:rPr>
                              <w:rFonts w:ascii="Arial" w:hAnsi="Arial" w:cs="Arial"/>
                              <w:color w:val="000000" w:themeColor="text1"/>
                            </w:rPr>
                            <w:t xml:space="preserve">acciones </w:t>
                          </w:r>
                          <w:r w:rsidRPr="002323E3">
                            <w:rPr>
                              <w:rFonts w:ascii="Arial" w:hAnsi="Arial" w:cs="Arial"/>
                              <w:color w:val="000000" w:themeColor="text1"/>
                            </w:rPr>
                            <w:t xml:space="preserve">de promoción entre los que se incluyen eventos promocionales como publicaciones en redes sociales, resolución de materiales y exposición. </w:t>
                          </w:r>
                        </w:p>
                        <w:p w:rsidRPr="00EF661E" w:rsidR="00F53635" w:rsidP="00851B61" w:rsidRDefault="00F53635" w14:paraId="398FF111" w14:textId="5CC7A39E">
                          <w:pPr>
                            <w:spacing w:line="360" w:lineRule="auto"/>
                            <w:jc w:val="both"/>
                            <w:rPr>
                              <w:b/>
                              <w:bCs/>
                              <w:color w:val="000000" w:themeColor="text1"/>
                              <w:sz w:val="20"/>
                              <w:szCs w:val="21"/>
                              <w:lang w:val="es-ES_tradnl"/>
                            </w:rPr>
                          </w:pPr>
                        </w:p>
                      </w:txbxContent>
                    </v:textbox>
                    <w10:wrap anchorx="margin"/>
                  </v:shape>
                </w:pict>
              </mc:Fallback>
            </mc:AlternateContent>
          </w:r>
        </w:p>
        <w:p w14:paraId="4AD6E6B0" w14:textId="3033F78A" w:rsidR="00851B61" w:rsidRDefault="005658E7" w:rsidP="00851B61">
          <w:pPr>
            <w:pStyle w:val="Ttulo2"/>
          </w:pPr>
        </w:p>
      </w:sdtContent>
    </w:sdt>
    <w:p w14:paraId="315CC3CF" w14:textId="77777777" w:rsidR="00851B61" w:rsidRDefault="00851B61" w:rsidP="00851B61">
      <w:pPr>
        <w:pStyle w:val="Ttulo2"/>
      </w:pPr>
    </w:p>
    <w:p w14:paraId="03AD1831" w14:textId="71014FBA" w:rsidR="00851B61" w:rsidRDefault="00851B61" w:rsidP="00851B61"/>
    <w:p w14:paraId="5A5C99AA" w14:textId="4B8C0603" w:rsidR="00937390" w:rsidRDefault="00937390" w:rsidP="00851B61"/>
    <w:p w14:paraId="55CF827F" w14:textId="416ECEB8" w:rsidR="00937390" w:rsidRDefault="00937390" w:rsidP="00851B61"/>
    <w:p w14:paraId="42D78EB3" w14:textId="11291DAB" w:rsidR="00937390" w:rsidRDefault="00937390" w:rsidP="00851B61"/>
    <w:p w14:paraId="6B626545" w14:textId="7AC207F1" w:rsidR="00937390" w:rsidRDefault="00937390" w:rsidP="00851B61"/>
    <w:p w14:paraId="35CD392A" w14:textId="663B030C" w:rsidR="00937390" w:rsidRDefault="00937390" w:rsidP="00851B61"/>
    <w:p w14:paraId="0EEAF794" w14:textId="14C1EEF2" w:rsidR="00937390" w:rsidRDefault="00937390" w:rsidP="00851B61"/>
    <w:p w14:paraId="1D9F9572" w14:textId="0A732D66" w:rsidR="00937390" w:rsidRDefault="00937390" w:rsidP="00851B61"/>
    <w:p w14:paraId="215C2637" w14:textId="06E00749" w:rsidR="00937390" w:rsidRDefault="00937390" w:rsidP="00851B61"/>
    <w:p w14:paraId="22C207D7" w14:textId="76C18338" w:rsidR="00937390" w:rsidRDefault="00937390" w:rsidP="00851B61"/>
    <w:p w14:paraId="52C97151" w14:textId="44BA90D7" w:rsidR="00937390" w:rsidRDefault="00937390" w:rsidP="00851B61"/>
    <w:p w14:paraId="1A37879D" w14:textId="6A1D934A" w:rsidR="00937390" w:rsidRDefault="006F37DF" w:rsidP="00851B61">
      <w:r>
        <w:rPr>
          <w:noProof/>
          <w:lang w:val="es-CR" w:eastAsia="es-CR"/>
        </w:rPr>
        <mc:AlternateContent>
          <mc:Choice Requires="wps">
            <w:drawing>
              <wp:anchor distT="0" distB="0" distL="114300" distR="114300" simplePos="0" relativeHeight="251683840" behindDoc="0" locked="0" layoutInCell="1" allowOverlap="1" wp14:anchorId="7EAEB90A" wp14:editId="4F7B9D66">
                <wp:simplePos x="0" y="0"/>
                <wp:positionH relativeFrom="column">
                  <wp:posOffset>4802297</wp:posOffset>
                </wp:positionH>
                <wp:positionV relativeFrom="paragraph">
                  <wp:posOffset>200702</wp:posOffset>
                </wp:positionV>
                <wp:extent cx="1281659" cy="652072"/>
                <wp:effectExtent l="0" t="0" r="13970" b="8890"/>
                <wp:wrapNone/>
                <wp:docPr id="71" name="Cuadro de texto 71"/>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7E02BA66" w14:textId="77777777" w:rsidR="00F53635" w:rsidRPr="000F6324" w:rsidRDefault="00F53635" w:rsidP="00851B61">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49B5D603" w14:textId="5833074C" w:rsidR="00F53635" w:rsidRPr="000F6324" w:rsidRDefault="00F53635" w:rsidP="00851B61">
                            <w:pPr>
                              <w:jc w:val="center"/>
                              <w:rPr>
                                <w:b/>
                                <w:bCs/>
                                <w:color w:val="000000" w:themeColor="text1"/>
                                <w:sz w:val="21"/>
                                <w:szCs w:val="22"/>
                                <w:lang w:val="es-ES_tradnl"/>
                              </w:rPr>
                            </w:pPr>
                            <w:r>
                              <w:rPr>
                                <w:b/>
                                <w:bCs/>
                                <w:color w:val="000000" w:themeColor="text1"/>
                                <w:sz w:val="21"/>
                                <w:szCs w:val="22"/>
                                <w:lang w:val="es-ES_tradnl"/>
                              </w:rPr>
                              <w:t>130,76%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http://schemas.openxmlformats.org/drawingml/2006/main">
            <w:pict>
              <v:shape id="Cuadro de texto 71" style="position:absolute;margin-left:378.15pt;margin-top:15.8pt;width:100.9pt;height:51.35pt;z-index:251683840;visibility:visible;mso-wrap-style:square;mso-wrap-distance-left:9pt;mso-wrap-distance-top:0;mso-wrap-distance-right:9pt;mso-wrap-distance-bottom:0;mso-position-horizontal:absolute;mso-position-horizontal-relative:text;mso-position-vertical:absolute;mso-position-vertical-relative:text;v-text-anchor:top" o:spid="_x0000_s1041" fillcolor="white [3201]" strokecolor="#5b9bd5 [320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2pEVAIAALYEAAAOAAAAZHJzL2Uyb0RvYy54bWysVE1v2zAMvQ/YfxB0X/yxJG2NOEWWIsOA&#10;oC2QDj0rshwbkEVNUmJnv36UHCdp19Owi0yJ1BP5+OjZfddIchDG1qBymoxiSoTiUNRql9OfL6sv&#10;t5RYx1TBJCiR06Ow9H7++dOs1ZlIoQJZCEMQRNms1TmtnNNZFFleiYbZEWih0FmCaZjDrdlFhWEt&#10;ojcySuN4GrVgCm2AC2vx9KF30nnAL0vB3VNZWuGIzCnm5sJqwrr1azSfsWxnmK5qfkqD/UMWDasV&#10;PnqGemCOkb2p/4Jqam7AQulGHJoIyrLmItSA1STxu2o2FdMi1ILkWH2myf4/WP54eDakLnJ6k1Ci&#10;WIM9Wu5ZYYAUgjjROSDoQZpabTOM3miMd9036LDdw7nFQ199V5rGf7Eugn4k/HgmGaEI95fS22Q6&#10;uaOEo286SeOb1MNEl9vaWPddQEO8kVODTQzcssPauj50CPGPWZB1saqlDBsvHLGUhhwYtly6kCOC&#10;v4mSirT4+NdJHIDf+IL0LgiMc6E+QkFMqTBvz0tfv7dct+0CnclkIGcLxRE5M9CLz2q+qrGwNbPu&#10;mRlUG9KEE+SecCklYGJwsiipwPz+6NzHowjQS0mL6s2p/bVnRlAifyiUx10yHnu5h814cpPixlx7&#10;ttcetW+WgGyhAjC7YPp4JwezNNC84qAt/KvoYorj2zl1g7l0/UzhoHKxWIQgFLhmbq02mnto3x3f&#10;tpfulRl96q0X2CMMOmfZuxb3sf6mgsXeQVmH/nuie1ZP/ONwBAWdBtlP3/U+RF1+N/M/AAAA//8D&#10;AFBLAwQUAAYACAAAACEAt+kkaN8AAAAKAQAADwAAAGRycy9kb3ducmV2LnhtbEyPy07DMBBF90j8&#10;gzVI7KgTTEMJcSpEBRJiRWHBchJPk4Afke0mga/HrGA5ukf3nqm2i9FsIh8GZyXkqwwY2dapwXYS&#10;3l4fLjbAQkSrUDtLEr4owLY+PamwVG62LzTtY8dSiQ0lSuhjHEvOQ9uTwbByI9mUHZw3GNPpO648&#10;zqncaH6ZZQU3ONi00ONI9z21n/ujkfD4LQ7Z06Sfd44Xs8PJ794/GinPz5a7W2CRlvgHw69+Uoc6&#10;OTXuaFVgWsL1uhAJlSDyAlgCbtabHFiTSHElgNcV//9C/QMAAP//AwBQSwECLQAUAAYACAAAACEA&#10;toM4kv4AAADhAQAAEwAAAAAAAAAAAAAAAAAAAAAAW0NvbnRlbnRfVHlwZXNdLnhtbFBLAQItABQA&#10;BgAIAAAAIQA4/SH/1gAAAJQBAAALAAAAAAAAAAAAAAAAAC8BAABfcmVscy8ucmVsc1BLAQItABQA&#10;BgAIAAAAIQBYb2pEVAIAALYEAAAOAAAAAAAAAAAAAAAAAC4CAABkcnMvZTJvRG9jLnhtbFBLAQIt&#10;ABQABgAIAAAAIQC36SRo3wAAAAoBAAAPAAAAAAAAAAAAAAAAAK4EAABkcnMvZG93bnJldi54bWxQ&#10;SwUGAAAAAAQABADzAAAAugUAAAAA&#10;" w14:anchorId="7EAEB90A">
                <v:textbox>
                  <w:txbxContent>
                    <w:p w:rsidRPr="000F6324" w:rsidR="00F53635" w:rsidP="00851B61" w:rsidRDefault="00F53635" w14:paraId="7E02BA66" w14:textId="77777777">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rsidRPr="000F6324" w:rsidR="00F53635" w:rsidP="00851B61" w:rsidRDefault="00F53635" w14:paraId="49B5D603" w14:textId="5833074C">
                      <w:pPr>
                        <w:jc w:val="center"/>
                        <w:rPr>
                          <w:b/>
                          <w:bCs/>
                          <w:color w:val="000000" w:themeColor="text1"/>
                          <w:sz w:val="21"/>
                          <w:szCs w:val="22"/>
                          <w:lang w:val="es-ES_tradnl"/>
                        </w:rPr>
                      </w:pPr>
                      <w:r>
                        <w:rPr>
                          <w:b/>
                          <w:bCs/>
                          <w:color w:val="000000" w:themeColor="text1"/>
                          <w:sz w:val="21"/>
                          <w:szCs w:val="22"/>
                          <w:lang w:val="es-ES_tradnl"/>
                        </w:rPr>
                        <w:t>130,76%</w:t>
                      </w:r>
                    </w:p>
                  </w:txbxContent>
                </v:textbox>
              </v:shape>
            </w:pict>
          </mc:Fallback>
        </mc:AlternateContent>
      </w:r>
    </w:p>
    <w:p w14:paraId="26433797" w14:textId="50D412EE" w:rsidR="00937390" w:rsidRDefault="00937390" w:rsidP="00851B61"/>
    <w:p w14:paraId="6B6EA307" w14:textId="0E7135F6" w:rsidR="00937390" w:rsidRDefault="00937390" w:rsidP="00851B61"/>
    <w:p w14:paraId="282FDFEE" w14:textId="4FAE84D4" w:rsidR="00937390" w:rsidRDefault="00937390" w:rsidP="00851B61"/>
    <w:p w14:paraId="7F0F7980" w14:textId="0FB51BEA" w:rsidR="00937390" w:rsidRDefault="00937390" w:rsidP="00851B61"/>
    <w:p w14:paraId="34872753" w14:textId="31DEB43F" w:rsidR="00937390" w:rsidRDefault="00937390" w:rsidP="00937390">
      <w:pPr>
        <w:pStyle w:val="Ttulo1"/>
      </w:pPr>
      <w:r>
        <w:lastRenderedPageBreak/>
        <w:t>Dirección de SERVICIOS AMBIENTALES</w:t>
      </w:r>
    </w:p>
    <w:p w14:paraId="3FFC6A94" w14:textId="77777777" w:rsidR="00937390" w:rsidRDefault="00937390" w:rsidP="00937390">
      <w:pPr>
        <w:pStyle w:val="Sinespaciado"/>
      </w:pPr>
    </w:p>
    <w:p w14:paraId="519177EC" w14:textId="01E9A397" w:rsidR="00937390" w:rsidRDefault="00937390" w:rsidP="00937390">
      <w:pPr>
        <w:pStyle w:val="Sinespaciado"/>
        <w:jc w:val="center"/>
        <w:rPr>
          <w:b/>
          <w:bCs/>
        </w:rPr>
      </w:pPr>
      <w:r w:rsidRPr="00EF661E">
        <w:rPr>
          <w:b/>
          <w:bCs/>
        </w:rPr>
        <w:t>Tabla N°</w:t>
      </w:r>
      <w:r w:rsidR="00EA7CC7">
        <w:rPr>
          <w:b/>
          <w:bCs/>
        </w:rPr>
        <w:t>9</w:t>
      </w:r>
      <w:r w:rsidRPr="00EF661E">
        <w:rPr>
          <w:b/>
          <w:bCs/>
        </w:rPr>
        <w:t xml:space="preserve">: INDICADORES DIRECCIÓN </w:t>
      </w:r>
      <w:r w:rsidR="00EA7CC7">
        <w:rPr>
          <w:b/>
          <w:bCs/>
        </w:rPr>
        <w:t>DE SERVICIOS AMBIENTALES</w:t>
      </w:r>
    </w:p>
    <w:p w14:paraId="54B26F80" w14:textId="020F26CE" w:rsidR="00937390" w:rsidRDefault="004A5C56" w:rsidP="00937390">
      <w:pPr>
        <w:pStyle w:val="Sinespaciado"/>
        <w:jc w:val="center"/>
        <w:rPr>
          <w:b/>
          <w:bCs/>
        </w:rPr>
      </w:pPr>
      <w:r>
        <w:rPr>
          <w:b/>
          <w:bCs/>
          <w:noProof/>
          <w:lang w:val="es-CR" w:eastAsia="es-CR"/>
        </w:rPr>
        <w:drawing>
          <wp:anchor distT="0" distB="0" distL="114300" distR="114300" simplePos="0" relativeHeight="251707392" behindDoc="1" locked="0" layoutInCell="1" allowOverlap="1" wp14:anchorId="04EBFD83" wp14:editId="53257604">
            <wp:simplePos x="0" y="0"/>
            <wp:positionH relativeFrom="column">
              <wp:posOffset>-263525</wp:posOffset>
            </wp:positionH>
            <wp:positionV relativeFrom="paragraph">
              <wp:posOffset>159020</wp:posOffset>
            </wp:positionV>
            <wp:extent cx="6381006" cy="3867462"/>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81006" cy="3867462"/>
                    </a:xfrm>
                    <a:prstGeom prst="rect">
                      <a:avLst/>
                    </a:prstGeom>
                  </pic:spPr>
                </pic:pic>
              </a:graphicData>
            </a:graphic>
            <wp14:sizeRelH relativeFrom="page">
              <wp14:pctWidth>0</wp14:pctWidth>
            </wp14:sizeRelH>
            <wp14:sizeRelV relativeFrom="page">
              <wp14:pctHeight>0</wp14:pctHeight>
            </wp14:sizeRelV>
          </wp:anchor>
        </w:drawing>
      </w:r>
    </w:p>
    <w:p w14:paraId="5C6C6860" w14:textId="750CAB28" w:rsidR="00937390" w:rsidRDefault="00937390" w:rsidP="00937390">
      <w:pPr>
        <w:pStyle w:val="Sinespaciado"/>
        <w:jc w:val="center"/>
        <w:rPr>
          <w:b/>
          <w:bCs/>
        </w:rPr>
      </w:pPr>
    </w:p>
    <w:p w14:paraId="45ED13C6" w14:textId="392BA254" w:rsidR="00937390" w:rsidRDefault="00937390" w:rsidP="002411F4">
      <w:pPr>
        <w:pStyle w:val="Sinespaciado"/>
        <w:jc w:val="center"/>
      </w:pPr>
    </w:p>
    <w:p w14:paraId="2BD7192B" w14:textId="77777777" w:rsidR="007D5C4F" w:rsidRDefault="00937390" w:rsidP="00937390">
      <w:pPr>
        <w:pStyle w:val="Sinespaciado"/>
        <w:rPr>
          <w:b/>
          <w:bCs/>
        </w:rPr>
      </w:pPr>
      <w:r>
        <w:rPr>
          <w:b/>
          <w:bCs/>
        </w:rPr>
        <w:t xml:space="preserve">                   </w:t>
      </w:r>
    </w:p>
    <w:p w14:paraId="2AA3AE31" w14:textId="77777777" w:rsidR="007D5C4F" w:rsidRDefault="007D5C4F" w:rsidP="00937390">
      <w:pPr>
        <w:pStyle w:val="Sinespaciado"/>
        <w:rPr>
          <w:b/>
          <w:bCs/>
        </w:rPr>
      </w:pPr>
    </w:p>
    <w:p w14:paraId="14369634" w14:textId="77777777" w:rsidR="007D5C4F" w:rsidRDefault="007D5C4F" w:rsidP="00937390">
      <w:pPr>
        <w:pStyle w:val="Sinespaciado"/>
        <w:rPr>
          <w:b/>
          <w:bCs/>
        </w:rPr>
      </w:pPr>
    </w:p>
    <w:p w14:paraId="1172F87B" w14:textId="77777777" w:rsidR="007D5C4F" w:rsidRDefault="007D5C4F" w:rsidP="00937390">
      <w:pPr>
        <w:pStyle w:val="Sinespaciado"/>
        <w:rPr>
          <w:b/>
          <w:bCs/>
        </w:rPr>
      </w:pPr>
    </w:p>
    <w:p w14:paraId="2FF65223" w14:textId="77777777" w:rsidR="007D5C4F" w:rsidRDefault="007D5C4F" w:rsidP="00937390">
      <w:pPr>
        <w:pStyle w:val="Sinespaciado"/>
        <w:rPr>
          <w:b/>
          <w:bCs/>
        </w:rPr>
      </w:pPr>
    </w:p>
    <w:p w14:paraId="50D94E66" w14:textId="77777777" w:rsidR="007D5C4F" w:rsidRDefault="007D5C4F" w:rsidP="00937390">
      <w:pPr>
        <w:pStyle w:val="Sinespaciado"/>
        <w:rPr>
          <w:b/>
          <w:bCs/>
        </w:rPr>
      </w:pPr>
    </w:p>
    <w:p w14:paraId="3DBE8E52" w14:textId="77777777" w:rsidR="007D5C4F" w:rsidRDefault="007D5C4F" w:rsidP="00937390">
      <w:pPr>
        <w:pStyle w:val="Sinespaciado"/>
        <w:rPr>
          <w:b/>
          <w:bCs/>
        </w:rPr>
      </w:pPr>
    </w:p>
    <w:p w14:paraId="4770E3BE" w14:textId="77777777" w:rsidR="007D5C4F" w:rsidRDefault="007D5C4F" w:rsidP="00937390">
      <w:pPr>
        <w:pStyle w:val="Sinespaciado"/>
        <w:rPr>
          <w:b/>
          <w:bCs/>
        </w:rPr>
      </w:pPr>
    </w:p>
    <w:p w14:paraId="660666EE" w14:textId="77777777" w:rsidR="007D5C4F" w:rsidRDefault="007D5C4F" w:rsidP="00937390">
      <w:pPr>
        <w:pStyle w:val="Sinespaciado"/>
        <w:rPr>
          <w:b/>
          <w:bCs/>
        </w:rPr>
      </w:pPr>
    </w:p>
    <w:p w14:paraId="22EE48BC" w14:textId="77777777" w:rsidR="007D5C4F" w:rsidRDefault="007D5C4F" w:rsidP="00937390">
      <w:pPr>
        <w:pStyle w:val="Sinespaciado"/>
        <w:rPr>
          <w:b/>
          <w:bCs/>
        </w:rPr>
      </w:pPr>
    </w:p>
    <w:p w14:paraId="1C9DCE9C" w14:textId="77777777" w:rsidR="007D5C4F" w:rsidRDefault="007D5C4F" w:rsidP="00937390">
      <w:pPr>
        <w:pStyle w:val="Sinespaciado"/>
        <w:rPr>
          <w:b/>
          <w:bCs/>
        </w:rPr>
      </w:pPr>
    </w:p>
    <w:p w14:paraId="7F6A0B38" w14:textId="77777777" w:rsidR="007D5C4F" w:rsidRDefault="007D5C4F" w:rsidP="00937390">
      <w:pPr>
        <w:pStyle w:val="Sinespaciado"/>
        <w:rPr>
          <w:b/>
          <w:bCs/>
        </w:rPr>
      </w:pPr>
    </w:p>
    <w:p w14:paraId="292EF774" w14:textId="77777777" w:rsidR="007D5C4F" w:rsidRDefault="007D5C4F" w:rsidP="00937390">
      <w:pPr>
        <w:pStyle w:val="Sinespaciado"/>
        <w:rPr>
          <w:b/>
          <w:bCs/>
        </w:rPr>
      </w:pPr>
    </w:p>
    <w:p w14:paraId="37D56A49" w14:textId="77777777" w:rsidR="007D5C4F" w:rsidRDefault="007D5C4F" w:rsidP="00937390">
      <w:pPr>
        <w:pStyle w:val="Sinespaciado"/>
        <w:rPr>
          <w:b/>
          <w:bCs/>
        </w:rPr>
      </w:pPr>
    </w:p>
    <w:p w14:paraId="76A1562F" w14:textId="77777777" w:rsidR="007D5C4F" w:rsidRDefault="007D5C4F" w:rsidP="00937390">
      <w:pPr>
        <w:pStyle w:val="Sinespaciado"/>
        <w:rPr>
          <w:b/>
          <w:bCs/>
        </w:rPr>
      </w:pPr>
    </w:p>
    <w:p w14:paraId="5787CAD1" w14:textId="77777777" w:rsidR="007D5C4F" w:rsidRDefault="007D5C4F" w:rsidP="00937390">
      <w:pPr>
        <w:pStyle w:val="Sinespaciado"/>
        <w:rPr>
          <w:b/>
          <w:bCs/>
        </w:rPr>
      </w:pPr>
    </w:p>
    <w:p w14:paraId="38490A86" w14:textId="77777777" w:rsidR="007D5C4F" w:rsidRDefault="007D5C4F" w:rsidP="00937390">
      <w:pPr>
        <w:pStyle w:val="Sinespaciado"/>
        <w:rPr>
          <w:b/>
          <w:bCs/>
        </w:rPr>
      </w:pPr>
    </w:p>
    <w:p w14:paraId="6A6B8F6A" w14:textId="77777777" w:rsidR="007D5C4F" w:rsidRDefault="007D5C4F" w:rsidP="00937390">
      <w:pPr>
        <w:pStyle w:val="Sinespaciado"/>
        <w:rPr>
          <w:b/>
          <w:bCs/>
        </w:rPr>
      </w:pPr>
    </w:p>
    <w:p w14:paraId="60FFD4ED" w14:textId="77777777" w:rsidR="007D5C4F" w:rsidRDefault="007D5C4F" w:rsidP="00937390">
      <w:pPr>
        <w:pStyle w:val="Sinespaciado"/>
        <w:rPr>
          <w:b/>
          <w:bCs/>
        </w:rPr>
      </w:pPr>
    </w:p>
    <w:p w14:paraId="5D98E9DE" w14:textId="77777777" w:rsidR="007D5C4F" w:rsidRDefault="007D5C4F" w:rsidP="00937390">
      <w:pPr>
        <w:pStyle w:val="Sinespaciado"/>
        <w:rPr>
          <w:b/>
          <w:bCs/>
        </w:rPr>
      </w:pPr>
    </w:p>
    <w:p w14:paraId="0D3CEF01" w14:textId="77777777" w:rsidR="007D5C4F" w:rsidRDefault="007D5C4F" w:rsidP="00937390">
      <w:pPr>
        <w:pStyle w:val="Sinespaciado"/>
        <w:rPr>
          <w:b/>
          <w:bCs/>
        </w:rPr>
      </w:pPr>
    </w:p>
    <w:p w14:paraId="0C18C619" w14:textId="77777777" w:rsidR="007D5C4F" w:rsidRDefault="007D5C4F" w:rsidP="00937390">
      <w:pPr>
        <w:pStyle w:val="Sinespaciado"/>
        <w:rPr>
          <w:b/>
          <w:bCs/>
        </w:rPr>
      </w:pPr>
    </w:p>
    <w:p w14:paraId="62C63559" w14:textId="77777777" w:rsidR="007D5C4F" w:rsidRDefault="007D5C4F" w:rsidP="00937390">
      <w:pPr>
        <w:pStyle w:val="Sinespaciado"/>
        <w:rPr>
          <w:b/>
          <w:bCs/>
        </w:rPr>
      </w:pPr>
    </w:p>
    <w:p w14:paraId="44AB3454" w14:textId="77777777" w:rsidR="007D5C4F" w:rsidRDefault="007D5C4F" w:rsidP="00937390">
      <w:pPr>
        <w:pStyle w:val="Sinespaciado"/>
        <w:rPr>
          <w:b/>
          <w:bCs/>
        </w:rPr>
      </w:pPr>
    </w:p>
    <w:p w14:paraId="5618751C" w14:textId="77777777" w:rsidR="007D5C4F" w:rsidRDefault="007D5C4F" w:rsidP="00937390">
      <w:pPr>
        <w:pStyle w:val="Sinespaciado"/>
        <w:rPr>
          <w:b/>
          <w:bCs/>
        </w:rPr>
      </w:pPr>
    </w:p>
    <w:p w14:paraId="6485B756" w14:textId="3DF9F389" w:rsidR="003F322C" w:rsidRDefault="003F322C" w:rsidP="00937390">
      <w:pPr>
        <w:pStyle w:val="Sinespaciado"/>
        <w:rPr>
          <w:b/>
          <w:bCs/>
        </w:rPr>
      </w:pPr>
    </w:p>
    <w:p w14:paraId="3900B6EC" w14:textId="77777777" w:rsidR="004A5C56" w:rsidRDefault="004A5C56" w:rsidP="00937390">
      <w:pPr>
        <w:pStyle w:val="Sinespaciado"/>
        <w:rPr>
          <w:b/>
          <w:bCs/>
        </w:rPr>
      </w:pPr>
    </w:p>
    <w:p w14:paraId="331C7829" w14:textId="2704217E" w:rsidR="00937390" w:rsidRDefault="00937390" w:rsidP="00937390">
      <w:pPr>
        <w:pStyle w:val="Sinespaciado"/>
      </w:pPr>
      <w:r w:rsidRPr="00EF661E">
        <w:rPr>
          <w:b/>
          <w:bCs/>
        </w:rPr>
        <w:t>Fuente:</w:t>
      </w:r>
      <w:r>
        <w:t xml:space="preserve"> Elaboración propia.</w:t>
      </w:r>
    </w:p>
    <w:p w14:paraId="20316D8C" w14:textId="64DB235E" w:rsidR="00A32068" w:rsidRDefault="00A32068" w:rsidP="00937390">
      <w:pPr>
        <w:pStyle w:val="Sinespaciado"/>
      </w:pPr>
    </w:p>
    <w:p w14:paraId="1214AA81" w14:textId="486A4602" w:rsidR="00A32068" w:rsidRDefault="00A32068" w:rsidP="00937390">
      <w:pPr>
        <w:pStyle w:val="Sinespaciado"/>
      </w:pPr>
    </w:p>
    <w:p w14:paraId="043D3407" w14:textId="4A1A3189" w:rsidR="00A32068" w:rsidRDefault="00A32068" w:rsidP="00937390">
      <w:pPr>
        <w:pStyle w:val="Sinespaciado"/>
      </w:pPr>
    </w:p>
    <w:p w14:paraId="476317FB" w14:textId="31EC33A4" w:rsidR="00A32068" w:rsidRDefault="00A32068" w:rsidP="00937390">
      <w:pPr>
        <w:pStyle w:val="Sinespaciado"/>
      </w:pPr>
    </w:p>
    <w:p w14:paraId="59D78AB3" w14:textId="22218989" w:rsidR="00A32068" w:rsidRDefault="00A32068" w:rsidP="00937390">
      <w:pPr>
        <w:pStyle w:val="Sinespaciado"/>
      </w:pPr>
    </w:p>
    <w:p w14:paraId="019B1A04" w14:textId="0B84CEF9" w:rsidR="00A32068" w:rsidRDefault="00A32068" w:rsidP="00937390">
      <w:pPr>
        <w:pStyle w:val="Sinespaciado"/>
      </w:pPr>
    </w:p>
    <w:p w14:paraId="146E94D1" w14:textId="6B39024A" w:rsidR="00A32068" w:rsidRDefault="00A32068" w:rsidP="00937390">
      <w:pPr>
        <w:pStyle w:val="Sinespaciado"/>
      </w:pPr>
    </w:p>
    <w:p w14:paraId="1E35F759" w14:textId="725EF4FD" w:rsidR="00A32068" w:rsidRDefault="00A32068" w:rsidP="00937390">
      <w:pPr>
        <w:pStyle w:val="Sinespaciado"/>
      </w:pPr>
    </w:p>
    <w:p w14:paraId="2DF559BB" w14:textId="388014DB" w:rsidR="00A32068" w:rsidRDefault="00A32068" w:rsidP="00937390">
      <w:pPr>
        <w:pStyle w:val="Sinespaciado"/>
      </w:pPr>
    </w:p>
    <w:p w14:paraId="24ACD8B2" w14:textId="76BB7AB0" w:rsidR="00A32068" w:rsidRDefault="00A32068" w:rsidP="00937390">
      <w:pPr>
        <w:pStyle w:val="Sinespaciado"/>
      </w:pPr>
    </w:p>
    <w:p w14:paraId="641D7D16" w14:textId="5ECE8B61" w:rsidR="00A32068" w:rsidRDefault="00A32068" w:rsidP="00937390">
      <w:pPr>
        <w:pStyle w:val="Sinespaciado"/>
      </w:pPr>
    </w:p>
    <w:p w14:paraId="7D36E22A" w14:textId="1DC251A0" w:rsidR="00A32068" w:rsidRDefault="00A32068" w:rsidP="00937390">
      <w:pPr>
        <w:pStyle w:val="Sinespaciado"/>
      </w:pPr>
    </w:p>
    <w:p w14:paraId="1F0A86BF" w14:textId="686D4D16" w:rsidR="00A32068" w:rsidRDefault="00A32068" w:rsidP="00937390">
      <w:pPr>
        <w:pStyle w:val="Sinespaciado"/>
      </w:pPr>
    </w:p>
    <w:p w14:paraId="3DDCA173" w14:textId="70A97CC9" w:rsidR="00A32068" w:rsidRDefault="00A32068" w:rsidP="00937390">
      <w:pPr>
        <w:pStyle w:val="Sinespaciado"/>
      </w:pPr>
    </w:p>
    <w:p w14:paraId="663A7F94" w14:textId="424481F6" w:rsidR="00937390" w:rsidRDefault="00937390" w:rsidP="00937390">
      <w:pPr>
        <w:pStyle w:val="Sinespaciado"/>
      </w:pPr>
    </w:p>
    <w:p w14:paraId="6D3D43EE" w14:textId="36EC24B1" w:rsidR="00937390" w:rsidRDefault="00937390" w:rsidP="00937390">
      <w:pPr>
        <w:pStyle w:val="Ttulo2"/>
      </w:pPr>
    </w:p>
    <w:p w14:paraId="6263E244" w14:textId="1684843C" w:rsidR="00937390" w:rsidRDefault="00937390" w:rsidP="00937390">
      <w:pPr>
        <w:pStyle w:val="Ttulo2"/>
      </w:pPr>
    </w:p>
    <w:p w14:paraId="31FC8F97" w14:textId="372A3BE5" w:rsidR="00937390" w:rsidRDefault="00937390" w:rsidP="00851B61"/>
    <w:p w14:paraId="7285EF52" w14:textId="77777777" w:rsidR="005401BD" w:rsidRDefault="005401BD" w:rsidP="005401BD"/>
    <w:p w14:paraId="5B2A7905" w14:textId="03D9F742" w:rsidR="00A32068" w:rsidRDefault="00F843C6" w:rsidP="00937390">
      <w:pPr>
        <w:pStyle w:val="Ttulo1"/>
      </w:pPr>
      <w:r>
        <w:rPr>
          <w:noProof/>
          <w:lang w:val="es-CR" w:eastAsia="es-CR"/>
        </w:rPr>
        <w:lastRenderedPageBreak/>
        <mc:AlternateContent>
          <mc:Choice Requires="wps">
            <w:drawing>
              <wp:anchor distT="0" distB="0" distL="114300" distR="114300" simplePos="0" relativeHeight="251692032" behindDoc="0" locked="0" layoutInCell="1" allowOverlap="1" wp14:anchorId="2CEC3E9E" wp14:editId="51207345">
                <wp:simplePos x="0" y="0"/>
                <wp:positionH relativeFrom="margin">
                  <wp:posOffset>0</wp:posOffset>
                </wp:positionH>
                <wp:positionV relativeFrom="paragraph">
                  <wp:posOffset>208391</wp:posOffset>
                </wp:positionV>
                <wp:extent cx="6182995" cy="7959256"/>
                <wp:effectExtent l="0" t="0" r="8255" b="3810"/>
                <wp:wrapNone/>
                <wp:docPr id="73" name="Cuadro de texto 73"/>
                <wp:cNvGraphicFramePr/>
                <a:graphic xmlns:a="http://schemas.openxmlformats.org/drawingml/2006/main">
                  <a:graphicData uri="http://schemas.microsoft.com/office/word/2010/wordprocessingShape">
                    <wps:wsp>
                      <wps:cNvSpPr txBox="1"/>
                      <wps:spPr>
                        <a:xfrm>
                          <a:off x="0" y="0"/>
                          <a:ext cx="6182995" cy="7959256"/>
                        </a:xfrm>
                        <a:prstGeom prst="rect">
                          <a:avLst/>
                        </a:prstGeom>
                        <a:solidFill>
                          <a:schemeClr val="accent1">
                            <a:lumMod val="20000"/>
                            <a:lumOff val="80000"/>
                          </a:schemeClr>
                        </a:solidFill>
                        <a:ln w="6350">
                          <a:noFill/>
                        </a:ln>
                      </wps:spPr>
                      <wps:txbx>
                        <w:txbxContent>
                          <w:p w14:paraId="484595DB" w14:textId="77777777" w:rsidR="00F53635" w:rsidRPr="00F92FA0" w:rsidRDefault="00F53635" w:rsidP="00A32068">
                            <w:pPr>
                              <w:spacing w:line="360" w:lineRule="auto"/>
                              <w:jc w:val="both"/>
                              <w:rPr>
                                <w:rFonts w:ascii="Arial" w:hAnsi="Arial" w:cs="Arial"/>
                                <w:color w:val="000000" w:themeColor="text1"/>
                                <w:szCs w:val="18"/>
                              </w:rPr>
                            </w:pPr>
                            <w:r w:rsidRPr="00EF661E">
                              <w:rPr>
                                <w:b/>
                                <w:bCs/>
                                <w:color w:val="000000" w:themeColor="text1"/>
                                <w:sz w:val="20"/>
                                <w:szCs w:val="21"/>
                                <w:lang w:val="es-ES_tradnl"/>
                              </w:rPr>
                              <w:t>Comentarios Generales:</w:t>
                            </w:r>
                            <w:r>
                              <w:rPr>
                                <w:b/>
                                <w:bCs/>
                                <w:color w:val="000000" w:themeColor="text1"/>
                                <w:sz w:val="20"/>
                                <w:szCs w:val="21"/>
                                <w:lang w:val="es-ES_tradnl"/>
                              </w:rPr>
                              <w:t xml:space="preserve"> </w:t>
                            </w:r>
                            <w:r w:rsidRPr="00F92FA0">
                              <w:rPr>
                                <w:rFonts w:ascii="Arial" w:hAnsi="Arial" w:cs="Arial"/>
                                <w:color w:val="000000" w:themeColor="text1"/>
                                <w:szCs w:val="18"/>
                              </w:rPr>
                              <w:t>La meta de ejecución presupuestaria obtiene una calificación del 99,35% gracias a los esfuerzos de la Dirección para realizar el pago oportuno y la gestión de todas las solicitudes recibidas que cumplen con los requisitos técnicos legales. No obstante, se debe valorar incrementar la meta que actualmente se tiene en un 90%.</w:t>
                            </w:r>
                          </w:p>
                          <w:p w14:paraId="4C7D98AA" w14:textId="127B6F2C"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El presupuesto disponible del Programa para el periodo 2022 fue de 12.376.829,843 millones de colones de los cuales se ejecutaron 11.067.237.333,79 lo que equivale a un 89,43% de la meta. Por lo tanto, es claro que se cumple con la misión de financiamiento que da razón al Fonafifo, garantizando la protección y uso sostenible de los bosques y plantaciones y brindándole un beneficio a la población. </w:t>
                            </w:r>
                          </w:p>
                          <w:p w14:paraId="1E447E20" w14:textId="21305287"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La cantidad de hectáreas colocadas se acerca a lo programado, logrando un avance del 98,71%, correspondiente a poco más de 246.000 hectáreas financiadas que contribuyen a la conservación de áreas prioritarias en el país. Es necesario mencionar, que el indicador de la cantidad de CO2 contenido en los bosques está completamente ligado a la cantidad de hectáreas anuales bajo PPSA y recordar además que la estimación de esta meta se realizó para atender el proceso de formulación del PNDIP hace 4 años cuando la referencia histórica era el financiamiento de 300.000 hectáreas anuales. Por lo tanto, a pesar del alto cumplimiento alcanzado en el primer indicador, la cantidad de CO2 contenido en las áreas de bosque cuantificadas en el financiamiento de 246 mil has es de 96.099.647,65 de CO2 equivalente a un 83,56% de la meta lo que se categoriza como un desempeño medianamente bueno.</w:t>
                            </w:r>
                          </w:p>
                          <w:p w14:paraId="5391CA77" w14:textId="1E98CD75"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La mayoría de los indicadores definidos para el periodo fueron superados siendo los resultados más destacados la cantidad de hectáreas los árboles pagados en territorios indígenas (199,29%) y los contratos en que superan los parámetros de calidad (129.37%). Se logra un 184% de cumplimiento de la meta de nuevas hectáreas pagadas por el PPSA lo que equivale a 48.055,58 ha que dan oportunidad a nuevos beneficiarios en el programa </w:t>
                            </w:r>
                          </w:p>
                          <w:p w14:paraId="49799B71" w14:textId="3F11F303"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Respecto a la cantidad de contratos nuevos en sistemas mixtos pagados, para el periodo 2022 únicamente se logró concretar la cantidad de 17 nuevos contratos en esta modalidad, lo que equivale a un 34% de la meta programada y un desempeño muy bajo.  No obstante, en el año también se emitieron desembolsos para los productores de esta modalidad que ya tienen un contrato vigente y si se analiza el resultado del periodo 2019-2022 considerando que esta métrica es parte de los compromisos del Plan Nacional de Desarrollo recién concluido, se alcanzan 201contratos totales lo que cumple al 100% con lo esperado en este instrumento de panificación nacional.  Respecto a la cantidad de contratos por cuotas pendientes las oficinas regionales lograron ejecutar alrededor de 1678 millones de colones que se traducen en una ejecución de más del 134% respecto a lo programado. Esto se logra gracias a los esfuerzos de las oficinas regionales, la DSA, así como los desembolsos realizados por el Departamento Financiero.</w:t>
                            </w:r>
                          </w:p>
                          <w:p w14:paraId="02DB538B" w14:textId="00B1A2D7"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b/>
                                <w:bCs/>
                                <w:color w:val="000000" w:themeColor="text1"/>
                                <w:szCs w:val="18"/>
                              </w:rPr>
                              <w:t>Recomendaciones</w:t>
                            </w:r>
                            <w:r w:rsidRPr="00F92FA0">
                              <w:rPr>
                                <w:rFonts w:ascii="Arial" w:hAnsi="Arial" w:cs="Arial"/>
                                <w:color w:val="000000" w:themeColor="text1"/>
                                <w:szCs w:val="18"/>
                              </w:rPr>
                              <w:t xml:space="preserve">: </w:t>
                            </w:r>
                          </w:p>
                          <w:p w14:paraId="320FC652" w14:textId="77777777" w:rsidR="00F53635" w:rsidRPr="00F92FA0" w:rsidRDefault="00F53635" w:rsidP="00DF108C">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Se debe revisar y ajustar la programación de la meta indicando la cantidad de hectáreas en territorios indígenas pues ninguna de las metas se comporta según lo programado. </w:t>
                            </w:r>
                          </w:p>
                          <w:p w14:paraId="52065837" w14:textId="77777777" w:rsidR="00F53635" w:rsidRPr="00F92FA0" w:rsidRDefault="00F53635" w:rsidP="006D4F17">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Valorar la programación de la meta en el cuarto trimestre para los indicadores de cantidad de hectáreas y cantidad de tareas nuevas. </w:t>
                            </w:r>
                          </w:p>
                          <w:p w14:paraId="40C3378D" w14:textId="5D2EE7DA" w:rsidR="00F53635" w:rsidRPr="00F92FA0" w:rsidRDefault="00F53635" w:rsidP="006D4F17">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La meta del indicador relacionado con contratos que cumplen parámetros de calidad se estima actualmente en un 65%, no obstante, dado los resultados obtenidos, las herramientas de evaluación disponibles y la cultura de mejora en las regiones se recomienda aumentar la meta significativamente.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CEC3E9E" id="Cuadro de texto 73" o:spid="_x0000_s1043" type="#_x0000_t202" style="position:absolute;margin-left:0;margin-top:16.4pt;width:486.85pt;height:626.7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tG0TwIAAJwEAAAOAAAAZHJzL2Uyb0RvYy54bWysVE2P2jAQvVfqf7B8L0kosIAIK8qKqhLd&#10;XYmt9mwch0RyPK5tSOiv79hJgN32VPXijGfG8/HmTRb3TSXJSRhbgkppMogpEYpDVqpDSn+8bD5N&#10;KbGOqYxJUCKlZ2Hp/fLjh0Wt52IIBchMGIJBlJ3XOqWFc3oeRZYXomJ2AFooNOZgKubwag5RZliN&#10;0SsZDeN4EtVgMm2AC2tR+9Aa6TLEz3PB3VOeW+GITCnW5sJpwrn3Z7RcsPnBMF2UvCuD/UMVFSsV&#10;Jr2EemCOkaMp/whVldyAhdwNOFQR5HnJRegBu0nid93sCqZF6AXBsfoCk/1/YfnjaaefDXHNF2hw&#10;gB6QWtu5RaXvp8lN5b9YKUE7Qni+wCYaRzgqJ8l0OJuNKeFou5uNZ8PxxMeJrs+1se6rgIp4IaUG&#10;5xLgYqetda1r7+KzWZBltimlDBfPBbGWhpwYTpFxLpRLwnN5rL5D1uqRDXE3T1Tj1Fv1tFdjNYFV&#10;PlKo7U0SqUiNnXwexyGwAp+9LUwqdL9i4iXX7BtSZojXXQ/YHrIz4migpZjVfFNir1tm3TMzyCmE&#10;DvfEPeGRS8Bk0EmUFGB+/U3v/XHUaKWkRo6m1P48MiMokd8UkmCWjEae1OEyGt8N8WJuLftbizpW&#10;a0AAE9xIzYPo/Z3sxdxA9YrrtPJZ0cQUx9wpdb24du3m4DpysVoFJ6SxZm6rdpr70H5gfpIvzSsz&#10;uhu3Q6Y8Qs9mNn839dbXv1SwOjrIy0AJD3SLaoc/rkAYXLeufsdu78Hr+lNZ/gYAAP//AwBQSwME&#10;FAAGAAgAAAAhALqSirXeAAAACAEAAA8AAABkcnMvZG93bnJldi54bWxMj0Frg0AUhO+F/oflFXop&#10;zVoDSWpdgxQKzSGQmPyA1X1V0X0r7mrsv+/rqT0OM8x8k+4X24sZR986UvCyikAgVc60VCu4Xj6e&#10;dyB80GR07wgVfKOHfXZ/l+rEuBudcS5CLbiEfKIVNCEMiZS+atBqv3IDEntfbrQ6sBxraUZ943Lb&#10;yziKNtLqlnih0QO+N1h1xWQVnLp8csenLjodsCyOkZs/88Os1OPDkr+BCLiEvzD84jM6ZMxUuomM&#10;F70CPhIUrGPmZ/d1u96CKDkW7zYxyCyV/w9kPwAAAP//AwBQSwECLQAUAAYACAAAACEAtoM4kv4A&#10;AADhAQAAEwAAAAAAAAAAAAAAAAAAAAAAW0NvbnRlbnRfVHlwZXNdLnhtbFBLAQItABQABgAIAAAA&#10;IQA4/SH/1gAAAJQBAAALAAAAAAAAAAAAAAAAAC8BAABfcmVscy8ucmVsc1BLAQItABQABgAIAAAA&#10;IQAlUtG0TwIAAJwEAAAOAAAAAAAAAAAAAAAAAC4CAABkcnMvZTJvRG9jLnhtbFBLAQItABQABgAI&#10;AAAAIQC6koq13gAAAAgBAAAPAAAAAAAAAAAAAAAAAKkEAABkcnMvZG93bnJldi54bWxQSwUGAAAA&#10;AAQABADzAAAAtAUAAAAA&#10;" fillcolor="#deeaf6 [660]" stroked="f" strokeweight=".5pt">
                <v:textbox>
                  <w:txbxContent>
                    <w:p w14:paraId="484595DB" w14:textId="77777777" w:rsidR="00F53635" w:rsidRPr="00F92FA0" w:rsidRDefault="00F53635" w:rsidP="00A32068">
                      <w:pPr>
                        <w:spacing w:line="360" w:lineRule="auto"/>
                        <w:jc w:val="both"/>
                        <w:rPr>
                          <w:rFonts w:ascii="Arial" w:hAnsi="Arial" w:cs="Arial"/>
                          <w:color w:val="000000" w:themeColor="text1"/>
                          <w:szCs w:val="18"/>
                        </w:rPr>
                      </w:pPr>
                      <w:r w:rsidRPr="00EF661E">
                        <w:rPr>
                          <w:b/>
                          <w:bCs/>
                          <w:color w:val="000000" w:themeColor="text1"/>
                          <w:sz w:val="20"/>
                          <w:szCs w:val="21"/>
                          <w:lang w:val="es-ES_tradnl"/>
                        </w:rPr>
                        <w:t>Comentarios Generales:</w:t>
                      </w:r>
                      <w:r>
                        <w:rPr>
                          <w:b/>
                          <w:bCs/>
                          <w:color w:val="000000" w:themeColor="text1"/>
                          <w:sz w:val="20"/>
                          <w:szCs w:val="21"/>
                          <w:lang w:val="es-ES_tradnl"/>
                        </w:rPr>
                        <w:t xml:space="preserve"> </w:t>
                      </w:r>
                      <w:r w:rsidRPr="00F92FA0">
                        <w:rPr>
                          <w:rFonts w:ascii="Arial" w:hAnsi="Arial" w:cs="Arial"/>
                          <w:color w:val="000000" w:themeColor="text1"/>
                          <w:szCs w:val="18"/>
                        </w:rPr>
                        <w:t>La meta de ejecución presupuestaria obtiene una calificación del 99,35% gracias a los esfuerzos de la Dirección para realizar el pago oportuno y la gestión de todas las solicitudes recibidas que cumplen con los requisitos técnicos legales. No obstante, se debe valorar incrementar la meta que actualmente se tiene en un 90%.</w:t>
                      </w:r>
                    </w:p>
                    <w:p w14:paraId="4C7D98AA" w14:textId="127B6F2C"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El presupuesto disponible del Programa para el periodo 2022 fue de 12.376.829,843 millones de colones de los cuales se ejecutaron 11.067.237.333,79 lo que equivale a un 89,43% de la meta. Por lo tanto, es claro que se cumple con la misión de financiamiento que da razón al Fonafifo, garantizando la protección y uso sostenible de los bosques y plantaciones y brindándole un beneficio a la población. </w:t>
                      </w:r>
                    </w:p>
                    <w:p w14:paraId="1E447E20" w14:textId="21305287"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La cantidad de hectáreas colocadas se acerca a lo programado, logrando un avance del 98,71%, correspondiente a poco más de 246.000 hectáreas financiadas que contribuyen a la conservación de áreas prioritarias en el país. Es necesario mencionar, que el indicador de la cantidad de CO2 contenido en los bosques está completamente ligado a la cantidad de hectáreas anuales bajo PPSA y recordar además que la estimación de esta meta se realizó para atender el proceso de formulación del PNDIP hace 4 años cuando la referencia histórica era el financiamiento de 300.000 hectáreas anuales. Por lo tanto, a pesar del alto cumplimiento alcanzado en el primer indicador, la cantidad de CO2 contenido en las áreas de bosque cuantificadas en el financiamiento de 246 mil has es de 96.099.647,65 de CO2 equivalente a un 83,56% de la meta lo que se categoriza como un desempeño medianamente bueno.</w:t>
                      </w:r>
                    </w:p>
                    <w:p w14:paraId="5391CA77" w14:textId="1E98CD75"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La mayoría de los indicadores definidos para el periodo fueron superados siendo los resultados más destacados la cantidad de hectáreas los árboles pagados en territorios indígenas (199,29%) y los contratos en que superan los parámetros de calidad (129.37%). Se logra un 184% de cumplimiento de la meta de nuevas hectáreas pagadas por el PPSA lo que equivale a 48.055,58 ha que dan oportunidad a nuevos beneficiarios en el programa </w:t>
                      </w:r>
                    </w:p>
                    <w:p w14:paraId="49799B71" w14:textId="3F11F303"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color w:val="000000" w:themeColor="text1"/>
                          <w:szCs w:val="18"/>
                        </w:rPr>
                        <w:t>Respecto a la cantidad de contratos nuevos en sistemas mixtos pagados, para el periodo 2022 únicamente se logró concretar la cantidad de 17 nuevos contratos en esta modalidad, lo que equivale a un 34% de la meta programada y un desempeño muy bajo.  No obstante, en el año también se emitieron desembolsos para los productores de esta modalidad que ya tienen un contrato vigente y si se analiza el resultado del periodo 2019-2022 considerando que esta métrica es parte de los compromisos del Plan Nacional de Desarrollo recién concluido, se alcanzan 201contratos totales lo que cumple al 100% con lo esperado en este instrumento de panificación nacional.  Respecto a la cantidad de contratos por cuotas pendientes las oficinas regionales lograron ejecutar alrededor de 1678 millones de colones que se traducen en una ejecución de más del 134% respecto a lo programado. Esto se logra gracias a los esfuerzos de las oficinas regionales, la DSA, así como los desembolsos realizados por el Departamento Financiero.</w:t>
                      </w:r>
                    </w:p>
                    <w:p w14:paraId="02DB538B" w14:textId="00B1A2D7" w:rsidR="00F53635" w:rsidRPr="00F92FA0" w:rsidRDefault="00F53635" w:rsidP="00D601DB">
                      <w:pPr>
                        <w:spacing w:line="360" w:lineRule="auto"/>
                        <w:jc w:val="both"/>
                        <w:rPr>
                          <w:rFonts w:ascii="Arial" w:hAnsi="Arial" w:cs="Arial"/>
                          <w:color w:val="000000" w:themeColor="text1"/>
                          <w:szCs w:val="18"/>
                        </w:rPr>
                      </w:pPr>
                      <w:r w:rsidRPr="00F92FA0">
                        <w:rPr>
                          <w:rFonts w:ascii="Arial" w:hAnsi="Arial" w:cs="Arial"/>
                          <w:b/>
                          <w:bCs/>
                          <w:color w:val="000000" w:themeColor="text1"/>
                          <w:szCs w:val="18"/>
                        </w:rPr>
                        <w:t>Recomendaciones</w:t>
                      </w:r>
                      <w:r w:rsidRPr="00F92FA0">
                        <w:rPr>
                          <w:rFonts w:ascii="Arial" w:hAnsi="Arial" w:cs="Arial"/>
                          <w:color w:val="000000" w:themeColor="text1"/>
                          <w:szCs w:val="18"/>
                        </w:rPr>
                        <w:t xml:space="preserve">: </w:t>
                      </w:r>
                    </w:p>
                    <w:p w14:paraId="320FC652" w14:textId="77777777" w:rsidR="00F53635" w:rsidRPr="00F92FA0" w:rsidRDefault="00F53635" w:rsidP="00DF108C">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Se debe revisar y ajustar la programación de la meta indicando la cantidad de hectáreas en territorios indígenas pues ninguna de las metas se comporta según lo programado. </w:t>
                      </w:r>
                    </w:p>
                    <w:p w14:paraId="52065837" w14:textId="77777777" w:rsidR="00F53635" w:rsidRPr="00F92FA0" w:rsidRDefault="00F53635" w:rsidP="006D4F17">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 xml:space="preserve">Valorar la programación de la meta en el cuarto trimestre para los indicadores de cantidad de hectáreas y cantidad de tareas nuevas. </w:t>
                      </w:r>
                    </w:p>
                    <w:p w14:paraId="40C3378D" w14:textId="5D2EE7DA" w:rsidR="00F53635" w:rsidRPr="00F92FA0" w:rsidRDefault="00F53635" w:rsidP="006D4F17">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La meta del indicador relacionado con contratos que cumplen parámetros de calidad se estima actualmente en un 65%, no obstante, dado los resultados obtenidos, las herramientas de evaluación disponibles y la cultura de mejora en las regiones se recomienda aumentar la meta significativamente.</w:t>
                      </w:r>
                    </w:p>
                  </w:txbxContent>
                </v:textbox>
                <w10:wrap anchorx="margin"/>
              </v:shape>
            </w:pict>
          </mc:Fallback>
        </mc:AlternateContent>
      </w:r>
    </w:p>
    <w:p w14:paraId="2B2FAC8F" w14:textId="21F9B679" w:rsidR="00A32068" w:rsidRDefault="00A32068" w:rsidP="00937390">
      <w:pPr>
        <w:pStyle w:val="Ttulo1"/>
      </w:pPr>
    </w:p>
    <w:p w14:paraId="771801A7" w14:textId="7A3C292F" w:rsidR="00A32068" w:rsidRDefault="00A32068" w:rsidP="00937390">
      <w:pPr>
        <w:pStyle w:val="Ttulo1"/>
      </w:pPr>
    </w:p>
    <w:p w14:paraId="159ADDCB" w14:textId="57E06BB3" w:rsidR="00A32068" w:rsidRDefault="00A32068" w:rsidP="00937390">
      <w:pPr>
        <w:pStyle w:val="Ttulo1"/>
      </w:pPr>
    </w:p>
    <w:p w14:paraId="12B1FAFF" w14:textId="6F3F8D3B" w:rsidR="00A32068" w:rsidRDefault="00A32068" w:rsidP="00937390">
      <w:pPr>
        <w:pStyle w:val="Ttulo1"/>
      </w:pPr>
    </w:p>
    <w:p w14:paraId="2827CD58" w14:textId="45A6E439" w:rsidR="00A32068" w:rsidRDefault="00A32068" w:rsidP="00937390">
      <w:pPr>
        <w:pStyle w:val="Ttulo1"/>
      </w:pPr>
    </w:p>
    <w:p w14:paraId="280F903E" w14:textId="1B2E3A3E" w:rsidR="00A32068" w:rsidRDefault="00A32068" w:rsidP="00937390">
      <w:pPr>
        <w:pStyle w:val="Ttulo1"/>
      </w:pPr>
    </w:p>
    <w:p w14:paraId="1ADDFE4A" w14:textId="3EB7D643" w:rsidR="00A32068" w:rsidRDefault="00A32068" w:rsidP="00937390">
      <w:pPr>
        <w:pStyle w:val="Ttulo1"/>
      </w:pPr>
    </w:p>
    <w:p w14:paraId="091B5BE9" w14:textId="3E8B1E56" w:rsidR="005401BD" w:rsidRDefault="005401BD" w:rsidP="00937390">
      <w:pPr>
        <w:pStyle w:val="Ttulo1"/>
      </w:pPr>
    </w:p>
    <w:p w14:paraId="4CDF9463" w14:textId="77777777" w:rsidR="005401BD" w:rsidRDefault="005401BD" w:rsidP="005401BD"/>
    <w:p w14:paraId="68A47043" w14:textId="77777777" w:rsidR="005401BD" w:rsidRDefault="005401BD" w:rsidP="005401BD"/>
    <w:p w14:paraId="42972A23" w14:textId="77777777" w:rsidR="004A5C56" w:rsidRDefault="004A5C56" w:rsidP="005401BD">
      <w:pPr>
        <w:rPr>
          <w:b/>
          <w:bCs/>
          <w:caps/>
          <w:color w:val="1F4E79" w:themeColor="accent1" w:themeShade="80"/>
          <w:sz w:val="28"/>
        </w:rPr>
      </w:pPr>
    </w:p>
    <w:p w14:paraId="5AE53503" w14:textId="11F7E4A8" w:rsidR="004A5C56" w:rsidRDefault="004A5C56" w:rsidP="005401BD">
      <w:pPr>
        <w:rPr>
          <w:b/>
          <w:bCs/>
          <w:caps/>
          <w:color w:val="1F4E79" w:themeColor="accent1" w:themeShade="80"/>
          <w:sz w:val="28"/>
        </w:rPr>
      </w:pPr>
    </w:p>
    <w:p w14:paraId="0C55D341" w14:textId="77777777" w:rsidR="004A5C56" w:rsidRDefault="004A5C56" w:rsidP="005401BD">
      <w:pPr>
        <w:rPr>
          <w:b/>
          <w:bCs/>
          <w:caps/>
          <w:color w:val="1F4E79" w:themeColor="accent1" w:themeShade="80"/>
          <w:sz w:val="28"/>
        </w:rPr>
      </w:pPr>
    </w:p>
    <w:p w14:paraId="3F410660" w14:textId="77777777" w:rsidR="004A5C56" w:rsidRDefault="004A5C56" w:rsidP="005401BD">
      <w:pPr>
        <w:rPr>
          <w:b/>
          <w:bCs/>
          <w:caps/>
          <w:color w:val="1F4E79" w:themeColor="accent1" w:themeShade="80"/>
          <w:sz w:val="28"/>
        </w:rPr>
      </w:pPr>
    </w:p>
    <w:p w14:paraId="22099BD5" w14:textId="064E330D" w:rsidR="004A5C56" w:rsidRDefault="004A5C56" w:rsidP="005401BD">
      <w:pPr>
        <w:rPr>
          <w:b/>
          <w:bCs/>
          <w:caps/>
          <w:color w:val="1F4E79" w:themeColor="accent1" w:themeShade="80"/>
          <w:sz w:val="28"/>
        </w:rPr>
      </w:pPr>
    </w:p>
    <w:p w14:paraId="0FAE3DC9" w14:textId="79DA8F9D" w:rsidR="004A5C56" w:rsidRDefault="004A5C56" w:rsidP="005401BD">
      <w:pPr>
        <w:rPr>
          <w:b/>
          <w:bCs/>
          <w:caps/>
          <w:color w:val="1F4E79" w:themeColor="accent1" w:themeShade="80"/>
          <w:sz w:val="28"/>
        </w:rPr>
      </w:pPr>
    </w:p>
    <w:p w14:paraId="18A2478A" w14:textId="15082BA1" w:rsidR="00937390" w:rsidRPr="005401BD" w:rsidRDefault="00937390" w:rsidP="005401BD">
      <w:pPr>
        <w:rPr>
          <w:b/>
          <w:bCs/>
          <w:caps/>
          <w:color w:val="1F4E79" w:themeColor="accent1" w:themeShade="80"/>
          <w:sz w:val="28"/>
        </w:rPr>
      </w:pPr>
      <w:r w:rsidRPr="005401BD">
        <w:rPr>
          <w:b/>
          <w:bCs/>
          <w:caps/>
          <w:color w:val="1F4E79" w:themeColor="accent1" w:themeShade="80"/>
          <w:sz w:val="28"/>
        </w:rPr>
        <w:t>OFICINAS REGIONALES</w:t>
      </w:r>
    </w:p>
    <w:p w14:paraId="249F43FD" w14:textId="77777777" w:rsidR="00937390" w:rsidRDefault="00937390" w:rsidP="00937390">
      <w:pPr>
        <w:pStyle w:val="Sinespaciado"/>
      </w:pPr>
    </w:p>
    <w:p w14:paraId="0D87011F" w14:textId="77777777" w:rsidR="00F843C6" w:rsidRDefault="00F843C6" w:rsidP="00937390">
      <w:pPr>
        <w:pStyle w:val="Sinespaciado"/>
        <w:jc w:val="center"/>
        <w:rPr>
          <w:b/>
          <w:bCs/>
        </w:rPr>
      </w:pPr>
    </w:p>
    <w:p w14:paraId="0D1AA725" w14:textId="00244091" w:rsidR="00F843C6" w:rsidRDefault="0083648B" w:rsidP="00937390">
      <w:pPr>
        <w:pStyle w:val="Sinespaciado"/>
        <w:jc w:val="center"/>
        <w:rPr>
          <w:b/>
          <w:bCs/>
        </w:rPr>
      </w:pPr>
      <w:r>
        <w:rPr>
          <w:noProof/>
          <w:lang w:val="es-CR" w:eastAsia="es-CR"/>
        </w:rPr>
        <mc:AlternateContent>
          <mc:Choice Requires="wps">
            <w:drawing>
              <wp:anchor distT="0" distB="0" distL="114300" distR="114300" simplePos="0" relativeHeight="251713536" behindDoc="0" locked="0" layoutInCell="1" allowOverlap="1" wp14:anchorId="7A0884A2" wp14:editId="7E6B96A1">
                <wp:simplePos x="0" y="0"/>
                <wp:positionH relativeFrom="margin">
                  <wp:posOffset>0</wp:posOffset>
                </wp:positionH>
                <wp:positionV relativeFrom="paragraph">
                  <wp:posOffset>128380</wp:posOffset>
                </wp:positionV>
                <wp:extent cx="6182995" cy="1137037"/>
                <wp:effectExtent l="0" t="0" r="8255" b="6350"/>
                <wp:wrapNone/>
                <wp:docPr id="698223006" name="Cuadro de texto 698223006"/>
                <wp:cNvGraphicFramePr/>
                <a:graphic xmlns:a="http://schemas.openxmlformats.org/drawingml/2006/main">
                  <a:graphicData uri="http://schemas.microsoft.com/office/word/2010/wordprocessingShape">
                    <wps:wsp>
                      <wps:cNvSpPr txBox="1"/>
                      <wps:spPr>
                        <a:xfrm>
                          <a:off x="0" y="0"/>
                          <a:ext cx="6182995" cy="1137037"/>
                        </a:xfrm>
                        <a:prstGeom prst="rect">
                          <a:avLst/>
                        </a:prstGeom>
                        <a:solidFill>
                          <a:srgbClr val="5B9BD5">
                            <a:lumMod val="20000"/>
                            <a:lumOff val="80000"/>
                          </a:srgbClr>
                        </a:solidFill>
                        <a:ln w="6350">
                          <a:noFill/>
                        </a:ln>
                      </wps:spPr>
                      <wps:txbx>
                        <w:txbxContent>
                          <w:p w14:paraId="72E8E928" w14:textId="77777777" w:rsidR="00F843C6" w:rsidRDefault="00F843C6" w:rsidP="00F843C6">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Se requiere tener una sesión de discusión para decidir el camino a seguir en el cumplimiento del indicador de la metodología de costos del PPSA</w:t>
                            </w:r>
                            <w:r>
                              <w:rPr>
                                <w:rFonts w:ascii="Arial" w:hAnsi="Arial" w:cs="Arial"/>
                                <w:color w:val="000000" w:themeColor="text1"/>
                                <w:szCs w:val="18"/>
                              </w:rPr>
                              <w:t xml:space="preserve"> </w:t>
                            </w:r>
                            <w:r w:rsidRPr="00F92FA0">
                              <w:rPr>
                                <w:rFonts w:ascii="Arial" w:hAnsi="Arial" w:cs="Arial"/>
                                <w:color w:val="000000" w:themeColor="text1"/>
                                <w:szCs w:val="18"/>
                              </w:rPr>
                              <w:t xml:space="preserve">según lo dispuesto en el Plan Estratégico 2020-2025 vigente </w:t>
                            </w:r>
                          </w:p>
                          <w:p w14:paraId="6C45A71A" w14:textId="77777777" w:rsidR="00F843C6" w:rsidRPr="00AE4FE4" w:rsidRDefault="00F843C6" w:rsidP="00F843C6">
                            <w:pPr>
                              <w:pStyle w:val="Prrafodelista"/>
                              <w:numPr>
                                <w:ilvl w:val="0"/>
                                <w:numId w:val="7"/>
                              </w:numPr>
                              <w:spacing w:line="360" w:lineRule="auto"/>
                              <w:jc w:val="both"/>
                              <w:rPr>
                                <w:b/>
                                <w:bCs/>
                                <w:color w:val="000000" w:themeColor="text1"/>
                                <w:szCs w:val="18"/>
                              </w:rPr>
                            </w:pPr>
                            <w:r w:rsidRPr="00AE4FE4">
                              <w:rPr>
                                <w:rFonts w:ascii="Arial" w:hAnsi="Arial" w:cs="Arial"/>
                                <w:color w:val="000000" w:themeColor="text1"/>
                                <w:szCs w:val="18"/>
                              </w:rPr>
                              <w:t>Tomar en cuenta que la meta de dióxido de carbono contenido fue estimada con base en el supuesto de financiar 300,000 has y dado que partir del año 2022 esta cifra bajó a 250,</w:t>
                            </w:r>
                            <w:r>
                              <w:rPr>
                                <w:rFonts w:ascii="Arial" w:hAnsi="Arial" w:cs="Arial"/>
                                <w:color w:val="000000" w:themeColor="text1"/>
                                <w:szCs w:val="18"/>
                              </w:rPr>
                              <w:t>000 podría realizarse un ajuste.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A0884A2" id="Cuadro de texto 698223006" o:spid="_x0000_s1044" type="#_x0000_t202" style="position:absolute;left:0;text-align:left;margin-left:0;margin-top:10.1pt;width:486.85pt;height:89.5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vPTgIAAJcEAAAOAAAAZHJzL2Uyb0RvYy54bWysVEuP2jAQvlfqf7B8L0l4LA8RVjxEVYnu&#10;rsRWezaOA5Ecj2sbEvrrO3YIsNueql6c8cx4Ht83k+ljXUpyEsYWoFKadGJKhOKQFWqf0h+v6y8j&#10;SqxjKmMSlEjpWVj6OPv8aVrpiejCAWQmDMEgyk4qndKDc3oSRZYfRMlsB7RQaMzBlMzh1eyjzLAK&#10;o5cy6sbxQ1SBybQBLqxF7aox0lmIn+eCu+c8t8IRmVKszYXThHPnz2g2ZZO9YfpQ8EsZ7B+qKFmh&#10;MOk11Io5Ro6m+CNUWXADFnLX4VBGkOcFF6EH7CaJP3SzPTAtQi8IjtVXmOz/C8ufTlv9YoirF1Aj&#10;gR6QStuJRaXvp85N6b9YKUE7Qni+wiZqRzgqH5JRdzweUMLRliS9Ydwb+jjR7bk21n0VUBIvpNQg&#10;LwEudtpY17i2Lj6bBVlk60LKcDH73VIacmLI4WAxXqwG4a08lt8ha9Q4CvGFTFQj5Y161KqxFNuE&#10;CWW9iy8VqbCJ3iAOYRX4xE1NUqH7DQ4vuXpXkyLDRkctVjvIzgihgWa6rObrAtvcMOtemMFxQtRw&#10;RdwzHrkETAYXiZIDmF9/03t/ZBmtlFQ4nim1P4/MCErkN4X8j5N+389zuPQHwy5ezL1ld29Rx3IJ&#10;iF6Cy6h5EL2/k62YGyjfcJPmPiuamOKYO6WuFZeuWRrcRC7m8+CEE6yZ26it5j6058qT+Fq/MaMv&#10;TDsckidoB5lNPhDe+PqXCuZHB3kRpsED3aB6wR+nPxB32VS/Xvf34HX7n8x+AwAA//8DAFBLAwQU&#10;AAYACAAAACEAYaLYGt4AAAAHAQAADwAAAGRycy9kb3ducmV2LnhtbEyPzU7DMBCE70i8g7VI3KhD&#10;itomxKkQEpeCUCk/ZyfexinxOordNPD0LCc4jmY0802xnlwnRhxC60nB9SwBgVR701Kj4O314WoF&#10;IkRNRneeUMEXBliX52eFzo0/0QuOu9gILqGQawU2xj6XMtQWnQ4z3yOxt/eD05Hl0Egz6BOXu06m&#10;SbKQTrfEC1b3eG+x/twdnYL3ym/3h2A3T+PqsHlcPH/ctN+pUpcX090tiIhT/AvDLz6jQ8lMlT+S&#10;CaJTwEeigjRJQbCbLedLEBXHsmwOsizkf/7yBwAA//8DAFBLAQItABQABgAIAAAAIQC2gziS/gAA&#10;AOEBAAATAAAAAAAAAAAAAAAAAAAAAABbQ29udGVudF9UeXBlc10ueG1sUEsBAi0AFAAGAAgAAAAh&#10;ADj9If/WAAAAlAEAAAsAAAAAAAAAAAAAAAAALwEAAF9yZWxzLy5yZWxzUEsBAi0AFAAGAAgAAAAh&#10;AL86C89OAgAAlwQAAA4AAAAAAAAAAAAAAAAALgIAAGRycy9lMm9Eb2MueG1sUEsBAi0AFAAGAAgA&#10;AAAhAGGi2BreAAAABwEAAA8AAAAAAAAAAAAAAAAAqAQAAGRycy9kb3ducmV2LnhtbFBLBQYAAAAA&#10;BAAEAPMAAACzBQAAAAA=&#10;" fillcolor="#deebf7" stroked="f" strokeweight=".5pt">
                <v:textbox>
                  <w:txbxContent>
                    <w:p w14:paraId="72E8E928" w14:textId="77777777" w:rsidR="00F843C6" w:rsidRDefault="00F843C6" w:rsidP="00F843C6">
                      <w:pPr>
                        <w:pStyle w:val="Prrafodelista"/>
                        <w:numPr>
                          <w:ilvl w:val="0"/>
                          <w:numId w:val="7"/>
                        </w:numPr>
                        <w:spacing w:line="360" w:lineRule="auto"/>
                        <w:jc w:val="both"/>
                        <w:rPr>
                          <w:rFonts w:ascii="Arial" w:hAnsi="Arial" w:cs="Arial"/>
                          <w:color w:val="000000" w:themeColor="text1"/>
                          <w:szCs w:val="18"/>
                        </w:rPr>
                      </w:pPr>
                      <w:r w:rsidRPr="00F92FA0">
                        <w:rPr>
                          <w:rFonts w:ascii="Arial" w:hAnsi="Arial" w:cs="Arial"/>
                          <w:color w:val="000000" w:themeColor="text1"/>
                          <w:szCs w:val="18"/>
                        </w:rPr>
                        <w:t>Se requiere tener una sesión de discusión para decidir el camino a seguir en el cumplimiento del indicador de la metodología de costos del PPSA</w:t>
                      </w:r>
                      <w:r>
                        <w:rPr>
                          <w:rFonts w:ascii="Arial" w:hAnsi="Arial" w:cs="Arial"/>
                          <w:color w:val="000000" w:themeColor="text1"/>
                          <w:szCs w:val="18"/>
                        </w:rPr>
                        <w:t xml:space="preserve"> </w:t>
                      </w:r>
                      <w:r w:rsidRPr="00F92FA0">
                        <w:rPr>
                          <w:rFonts w:ascii="Arial" w:hAnsi="Arial" w:cs="Arial"/>
                          <w:color w:val="000000" w:themeColor="text1"/>
                          <w:szCs w:val="18"/>
                        </w:rPr>
                        <w:t xml:space="preserve">según lo dispuesto en el Plan Estratégico 2020-2025 vigente </w:t>
                      </w:r>
                    </w:p>
                    <w:p w14:paraId="6C45A71A" w14:textId="77777777" w:rsidR="00F843C6" w:rsidRPr="00AE4FE4" w:rsidRDefault="00F843C6" w:rsidP="00F843C6">
                      <w:pPr>
                        <w:pStyle w:val="Prrafodelista"/>
                        <w:numPr>
                          <w:ilvl w:val="0"/>
                          <w:numId w:val="7"/>
                        </w:numPr>
                        <w:spacing w:line="360" w:lineRule="auto"/>
                        <w:jc w:val="both"/>
                        <w:rPr>
                          <w:b/>
                          <w:bCs/>
                          <w:color w:val="000000" w:themeColor="text1"/>
                          <w:szCs w:val="18"/>
                        </w:rPr>
                      </w:pPr>
                      <w:r w:rsidRPr="00AE4FE4">
                        <w:rPr>
                          <w:rFonts w:ascii="Arial" w:hAnsi="Arial" w:cs="Arial"/>
                          <w:color w:val="000000" w:themeColor="text1"/>
                          <w:szCs w:val="18"/>
                        </w:rPr>
                        <w:t>Tomar en cuenta que la meta de dióxido de carbono contenido fue estimada con base en el supuesto de financiar 300,000 has y dado que partir del año 2022 esta cifra bajó a 250,</w:t>
                      </w:r>
                      <w:r>
                        <w:rPr>
                          <w:rFonts w:ascii="Arial" w:hAnsi="Arial" w:cs="Arial"/>
                          <w:color w:val="000000" w:themeColor="text1"/>
                          <w:szCs w:val="18"/>
                        </w:rPr>
                        <w:t>000 podría realizarse un ajuste.</w:t>
                      </w:r>
                    </w:p>
                  </w:txbxContent>
                </v:textbox>
                <w10:wrap anchorx="margin"/>
              </v:shape>
            </w:pict>
          </mc:Fallback>
        </mc:AlternateContent>
      </w:r>
    </w:p>
    <w:p w14:paraId="39110D74" w14:textId="19056C9B" w:rsidR="00F843C6" w:rsidRDefault="00F843C6" w:rsidP="00937390">
      <w:pPr>
        <w:pStyle w:val="Sinespaciado"/>
        <w:jc w:val="center"/>
        <w:rPr>
          <w:b/>
          <w:bCs/>
        </w:rPr>
      </w:pPr>
    </w:p>
    <w:p w14:paraId="0973584A" w14:textId="77777777" w:rsidR="00F843C6" w:rsidRDefault="00F843C6" w:rsidP="00937390">
      <w:pPr>
        <w:pStyle w:val="Sinespaciado"/>
        <w:jc w:val="center"/>
        <w:rPr>
          <w:b/>
          <w:bCs/>
        </w:rPr>
      </w:pPr>
    </w:p>
    <w:p w14:paraId="3922F3FD" w14:textId="77777777" w:rsidR="00F843C6" w:rsidRDefault="00F843C6" w:rsidP="00937390">
      <w:pPr>
        <w:pStyle w:val="Sinespaciado"/>
        <w:jc w:val="center"/>
        <w:rPr>
          <w:b/>
          <w:bCs/>
        </w:rPr>
      </w:pPr>
    </w:p>
    <w:p w14:paraId="79731B4D" w14:textId="77777777" w:rsidR="00F843C6" w:rsidRDefault="00F843C6" w:rsidP="00937390">
      <w:pPr>
        <w:pStyle w:val="Sinespaciado"/>
        <w:jc w:val="center"/>
        <w:rPr>
          <w:b/>
          <w:bCs/>
        </w:rPr>
      </w:pPr>
    </w:p>
    <w:p w14:paraId="138C5C4E" w14:textId="77777777" w:rsidR="00F843C6" w:rsidRDefault="00F843C6" w:rsidP="00937390">
      <w:pPr>
        <w:pStyle w:val="Sinespaciado"/>
        <w:jc w:val="center"/>
        <w:rPr>
          <w:b/>
          <w:bCs/>
        </w:rPr>
      </w:pPr>
    </w:p>
    <w:p w14:paraId="2E13D929" w14:textId="77777777" w:rsidR="00F843C6" w:rsidRDefault="00F843C6" w:rsidP="00937390">
      <w:pPr>
        <w:pStyle w:val="Sinespaciado"/>
        <w:jc w:val="center"/>
        <w:rPr>
          <w:b/>
          <w:bCs/>
        </w:rPr>
      </w:pPr>
    </w:p>
    <w:p w14:paraId="7B1B2CAB" w14:textId="77777777" w:rsidR="00F843C6" w:rsidRDefault="00F843C6" w:rsidP="00937390">
      <w:pPr>
        <w:pStyle w:val="Sinespaciado"/>
        <w:jc w:val="center"/>
        <w:rPr>
          <w:b/>
          <w:bCs/>
        </w:rPr>
      </w:pPr>
    </w:p>
    <w:p w14:paraId="3F82102C" w14:textId="77777777" w:rsidR="00F843C6" w:rsidRDefault="00F843C6" w:rsidP="00937390">
      <w:pPr>
        <w:pStyle w:val="Sinespaciado"/>
        <w:jc w:val="center"/>
        <w:rPr>
          <w:b/>
          <w:bCs/>
        </w:rPr>
      </w:pPr>
    </w:p>
    <w:p w14:paraId="27F6A18F" w14:textId="77777777" w:rsidR="00F843C6" w:rsidRDefault="00F843C6" w:rsidP="00937390">
      <w:pPr>
        <w:pStyle w:val="Sinespaciado"/>
        <w:jc w:val="center"/>
        <w:rPr>
          <w:b/>
          <w:bCs/>
        </w:rPr>
      </w:pPr>
    </w:p>
    <w:p w14:paraId="6B726856" w14:textId="77777777" w:rsidR="0083648B" w:rsidRDefault="0083648B" w:rsidP="00937390">
      <w:pPr>
        <w:pStyle w:val="Sinespaciado"/>
        <w:jc w:val="center"/>
        <w:rPr>
          <w:b/>
          <w:bCs/>
        </w:rPr>
      </w:pPr>
    </w:p>
    <w:p w14:paraId="3C3F3E89" w14:textId="2B6D729C" w:rsidR="0083648B" w:rsidRDefault="00CB1901" w:rsidP="00937390">
      <w:pPr>
        <w:pStyle w:val="Sinespaciado"/>
        <w:jc w:val="center"/>
        <w:rPr>
          <w:b/>
          <w:bCs/>
        </w:rPr>
      </w:pPr>
      <w:r>
        <w:rPr>
          <w:noProof/>
          <w:lang w:val="es-CR" w:eastAsia="es-CR"/>
        </w:rPr>
        <mc:AlternateContent>
          <mc:Choice Requires="wps">
            <w:drawing>
              <wp:anchor distT="0" distB="0" distL="114300" distR="114300" simplePos="0" relativeHeight="251717632" behindDoc="0" locked="0" layoutInCell="1" allowOverlap="1" wp14:anchorId="75031194" wp14:editId="0FC8BE84">
                <wp:simplePos x="0" y="0"/>
                <wp:positionH relativeFrom="column">
                  <wp:posOffset>4902835</wp:posOffset>
                </wp:positionH>
                <wp:positionV relativeFrom="paragraph">
                  <wp:posOffset>131307</wp:posOffset>
                </wp:positionV>
                <wp:extent cx="1280602" cy="540136"/>
                <wp:effectExtent l="0" t="0" r="15240" b="12700"/>
                <wp:wrapNone/>
                <wp:docPr id="8" name="Cuadro de texto 8"/>
                <wp:cNvGraphicFramePr/>
                <a:graphic xmlns:a="http://schemas.openxmlformats.org/drawingml/2006/main">
                  <a:graphicData uri="http://schemas.microsoft.com/office/word/2010/wordprocessingShape">
                    <wps:wsp>
                      <wps:cNvSpPr txBox="1"/>
                      <wps:spPr>
                        <a:xfrm>
                          <a:off x="0" y="0"/>
                          <a:ext cx="1280602" cy="540136"/>
                        </a:xfrm>
                        <a:prstGeom prst="rect">
                          <a:avLst/>
                        </a:prstGeom>
                        <a:solidFill>
                          <a:sysClr val="window" lastClr="FFFFFF"/>
                        </a:solidFill>
                        <a:ln w="6350">
                          <a:solidFill>
                            <a:srgbClr val="5B9BD5"/>
                          </a:solidFill>
                        </a:ln>
                      </wps:spPr>
                      <wps:txbx>
                        <w:txbxContent>
                          <w:p w14:paraId="4D85F16B" w14:textId="77777777" w:rsidR="00CB1901" w:rsidRPr="006D4F17" w:rsidRDefault="00CB1901" w:rsidP="00CB1901">
                            <w:pPr>
                              <w:jc w:val="center"/>
                              <w:rPr>
                                <w:b/>
                                <w:bCs/>
                                <w:color w:val="000000" w:themeColor="text1"/>
                                <w:sz w:val="20"/>
                                <w:szCs w:val="22"/>
                                <w:lang w:val="es-ES_tradnl"/>
                              </w:rPr>
                            </w:pPr>
                            <w:r w:rsidRPr="006D4F17">
                              <w:rPr>
                                <w:b/>
                                <w:bCs/>
                                <w:color w:val="000000" w:themeColor="text1"/>
                                <w:sz w:val="20"/>
                                <w:szCs w:val="22"/>
                                <w:lang w:val="es-ES_tradnl"/>
                              </w:rPr>
                              <w:t>NOTA ANUAL</w:t>
                            </w:r>
                          </w:p>
                          <w:p w14:paraId="268B83B8" w14:textId="77777777" w:rsidR="00CB1901" w:rsidRPr="006D4F17" w:rsidRDefault="00CB1901" w:rsidP="00CB1901">
                            <w:pPr>
                              <w:jc w:val="center"/>
                              <w:rPr>
                                <w:b/>
                                <w:bCs/>
                                <w:color w:val="000000" w:themeColor="text1"/>
                                <w:sz w:val="20"/>
                                <w:szCs w:val="22"/>
                                <w:lang w:val="es-ES_tradnl"/>
                              </w:rPr>
                            </w:pPr>
                            <w:r w:rsidRPr="006D4F17">
                              <w:rPr>
                                <w:b/>
                                <w:bCs/>
                                <w:color w:val="000000" w:themeColor="text1"/>
                                <w:sz w:val="20"/>
                                <w:szCs w:val="22"/>
                                <w:lang w:val="es-ES_tradnl"/>
                              </w:rPr>
                              <w:t>113,75%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5031194" id="Cuadro de texto 8" o:spid="_x0000_s1045" type="#_x0000_t202" style="position:absolute;left:0;text-align:left;margin-left:386.05pt;margin-top:10.35pt;width:100.85pt;height:4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BMhRwIAAJYEAAAOAAAAZHJzL2Uyb0RvYy54bWysVEtv2zAMvg/YfxB0X+ykSdYYcYo8kGFA&#10;0BZIi54VWY4NyKImKbGzXz9Kdh5tdxqWg0KKFB8fP3r60FSSHIWxJaiU9nsxJUJxyEq1T+nry/rb&#10;PSXWMZUxCUqk9CQsfZh9/TKtdSIGUIDMhCEYRNmk1iktnNNJFFleiIrZHmih0JiDqZhD1eyjzLAa&#10;o1cyGsTxOKrBZNoAF9bi7ao10lmIn+eCu6c8t8IRmVKszYXThHPnz2g2ZcneMF2UvCuD/UMVFSsV&#10;Jr2EWjHHyMGUn0JVJTdgIXc9DlUEeV5yEXrAbvrxh262BdMi9ILgWH2Byf6/sPzxuNXPhrhmAQ0O&#10;0ANSa5tYvPT9NLmp/D9WStCOEJ4usInGEe4fDe7jcTyghKNtNIz7d2MfJrq+1sa6HwIq4oWUGhxL&#10;QIsdN9a1rmcXn8yCLLN1KWVQTnYpDTkynCAOPoOaEsmsw8uUrsOvy/bumVSkTun4bhSHTO9s1ux3&#10;l5ijxWSxGn0OgeVLhV1c0fCSa3YNKTNsenKGagfZCRE00JLLar4usc0N1vjMDLIJQcMNcU945BKw&#10;KugkSgowv/927/1xyGilpEZ2ptT+OjAjsPWfCsc/6Q+Hns5BGY6+D1Axt5bdrUUdqiUgfH3cRc2D&#10;6P2dPIu5geoNF2nus6KJKY65U+rO4tK1O4OLyMV8HpyQwJq5jdpq7kP7WfkhvjRvzOhu0g458ghn&#10;HrPkw8BbX/9SwfzgIC8DGzzQLaod/kj+wKduUf123erB6/o5mf0BAAD//wMAUEsDBBQABgAIAAAA&#10;IQCxP6VL3QAAAAoBAAAPAAAAZHJzL2Rvd25yZXYueG1sTI/LTsMwEEX3SPyDNUjsqF0XSAlxKqgU&#10;2FWiPNZuPCQR8TiKnTb8PcMKlqM5OvfeYjP7XhxxjF0gA8uFAoFUB9dRY+Dttbpag4jJkrN9IDTw&#10;jRE25flZYXMXTvSCx31qBEso5tZAm9KQSxnrFr2NizAg8e8zjN4mPsdGutGeWO57qZW6ld52xAmt&#10;HXDbYv21n7wB/bTVUX9oO+2qjvzq8X28fq6MubyYH+5BJJzTHwy/9bk6lNzpECZyUfQGskwvGWWZ&#10;ykAwcJeteMuBSXWzBlkW8v+E8gcAAP//AwBQSwECLQAUAAYACAAAACEAtoM4kv4AAADhAQAAEwAA&#10;AAAAAAAAAAAAAAAAAAAAW0NvbnRlbnRfVHlwZXNdLnhtbFBLAQItABQABgAIAAAAIQA4/SH/1gAA&#10;AJQBAAALAAAAAAAAAAAAAAAAAC8BAABfcmVscy8ucmVsc1BLAQItABQABgAIAAAAIQAyYBMhRwIA&#10;AJYEAAAOAAAAAAAAAAAAAAAAAC4CAABkcnMvZTJvRG9jLnhtbFBLAQItABQABgAIAAAAIQCxP6VL&#10;3QAAAAoBAAAPAAAAAAAAAAAAAAAAAKEEAABkcnMvZG93bnJldi54bWxQSwUGAAAAAAQABADzAAAA&#10;qwUAAAAA&#10;" fillcolor="window" strokecolor="#5b9bd5" strokeweight=".5pt">
                <v:textbox>
                  <w:txbxContent>
                    <w:p w14:paraId="4D85F16B" w14:textId="77777777" w:rsidR="00CB1901" w:rsidRPr="006D4F17" w:rsidRDefault="00CB1901" w:rsidP="00CB1901">
                      <w:pPr>
                        <w:jc w:val="center"/>
                        <w:rPr>
                          <w:b/>
                          <w:bCs/>
                          <w:color w:val="000000" w:themeColor="text1"/>
                          <w:sz w:val="20"/>
                          <w:szCs w:val="22"/>
                          <w:lang w:val="es-ES_tradnl"/>
                        </w:rPr>
                      </w:pPr>
                      <w:r w:rsidRPr="006D4F17">
                        <w:rPr>
                          <w:b/>
                          <w:bCs/>
                          <w:color w:val="000000" w:themeColor="text1"/>
                          <w:sz w:val="20"/>
                          <w:szCs w:val="22"/>
                          <w:lang w:val="es-ES_tradnl"/>
                        </w:rPr>
                        <w:t>NOTA ANUAL</w:t>
                      </w:r>
                    </w:p>
                    <w:p w14:paraId="268B83B8" w14:textId="77777777" w:rsidR="00CB1901" w:rsidRPr="006D4F17" w:rsidRDefault="00CB1901" w:rsidP="00CB1901">
                      <w:pPr>
                        <w:jc w:val="center"/>
                        <w:rPr>
                          <w:b/>
                          <w:bCs/>
                          <w:color w:val="000000" w:themeColor="text1"/>
                          <w:sz w:val="20"/>
                          <w:szCs w:val="22"/>
                          <w:lang w:val="es-ES_tradnl"/>
                        </w:rPr>
                      </w:pPr>
                      <w:r w:rsidRPr="006D4F17">
                        <w:rPr>
                          <w:b/>
                          <w:bCs/>
                          <w:color w:val="000000" w:themeColor="text1"/>
                          <w:sz w:val="20"/>
                          <w:szCs w:val="22"/>
                          <w:lang w:val="es-ES_tradnl"/>
                        </w:rPr>
                        <w:t>113,75%</w:t>
                      </w:r>
                    </w:p>
                  </w:txbxContent>
                </v:textbox>
              </v:shape>
            </w:pict>
          </mc:Fallback>
        </mc:AlternateContent>
      </w:r>
    </w:p>
    <w:p w14:paraId="4A710659" w14:textId="4A353914" w:rsidR="00CB1901" w:rsidRDefault="00CB1901" w:rsidP="00937390">
      <w:pPr>
        <w:pStyle w:val="Sinespaciado"/>
        <w:jc w:val="center"/>
        <w:rPr>
          <w:b/>
          <w:bCs/>
        </w:rPr>
      </w:pPr>
    </w:p>
    <w:p w14:paraId="33C8DC55" w14:textId="29C99736" w:rsidR="00CB1901" w:rsidRDefault="00CB1901" w:rsidP="00937390">
      <w:pPr>
        <w:pStyle w:val="Sinespaciado"/>
        <w:jc w:val="center"/>
        <w:rPr>
          <w:b/>
          <w:bCs/>
        </w:rPr>
      </w:pPr>
    </w:p>
    <w:p w14:paraId="540FBE96" w14:textId="1CB373C8" w:rsidR="00CB1901" w:rsidRDefault="00CB1901" w:rsidP="00937390">
      <w:pPr>
        <w:pStyle w:val="Sinespaciado"/>
        <w:jc w:val="center"/>
        <w:rPr>
          <w:b/>
          <w:bCs/>
        </w:rPr>
      </w:pPr>
    </w:p>
    <w:p w14:paraId="1AA6D6E9" w14:textId="77777777" w:rsidR="00CB1901" w:rsidRDefault="00CB1901" w:rsidP="00937390">
      <w:pPr>
        <w:pStyle w:val="Sinespaciado"/>
        <w:jc w:val="center"/>
        <w:rPr>
          <w:b/>
          <w:bCs/>
        </w:rPr>
      </w:pPr>
    </w:p>
    <w:p w14:paraId="5218488D" w14:textId="77777777" w:rsidR="00CB1901" w:rsidRDefault="00CB1901" w:rsidP="00937390">
      <w:pPr>
        <w:pStyle w:val="Sinespaciado"/>
        <w:jc w:val="center"/>
        <w:rPr>
          <w:b/>
          <w:bCs/>
        </w:rPr>
      </w:pPr>
    </w:p>
    <w:p w14:paraId="0B1E1944" w14:textId="77777777" w:rsidR="00CB1901" w:rsidRDefault="00CB1901" w:rsidP="00937390">
      <w:pPr>
        <w:pStyle w:val="Sinespaciado"/>
        <w:jc w:val="center"/>
        <w:rPr>
          <w:b/>
          <w:bCs/>
        </w:rPr>
      </w:pPr>
    </w:p>
    <w:p w14:paraId="2B34DC0D" w14:textId="77777777" w:rsidR="0083648B" w:rsidRDefault="0083648B" w:rsidP="00937390">
      <w:pPr>
        <w:pStyle w:val="Sinespaciado"/>
        <w:jc w:val="center"/>
        <w:rPr>
          <w:b/>
          <w:bCs/>
        </w:rPr>
      </w:pPr>
    </w:p>
    <w:p w14:paraId="677F126F" w14:textId="77777777" w:rsidR="0083648B" w:rsidRDefault="0083648B" w:rsidP="00937390">
      <w:pPr>
        <w:pStyle w:val="Sinespaciado"/>
        <w:jc w:val="center"/>
        <w:rPr>
          <w:b/>
          <w:bCs/>
        </w:rPr>
      </w:pPr>
    </w:p>
    <w:p w14:paraId="0D0005FF" w14:textId="7BB348A3" w:rsidR="00937390" w:rsidRDefault="00937390" w:rsidP="00937390">
      <w:pPr>
        <w:pStyle w:val="Sinespaciado"/>
        <w:jc w:val="center"/>
        <w:rPr>
          <w:b/>
          <w:bCs/>
        </w:rPr>
      </w:pPr>
      <w:r w:rsidRPr="00EF661E">
        <w:rPr>
          <w:b/>
          <w:bCs/>
        </w:rPr>
        <w:t>Tabla N°</w:t>
      </w:r>
      <w:r w:rsidR="005401BD">
        <w:rPr>
          <w:b/>
          <w:bCs/>
        </w:rPr>
        <w:t>10</w:t>
      </w:r>
      <w:r w:rsidRPr="00EF661E">
        <w:rPr>
          <w:b/>
          <w:bCs/>
        </w:rPr>
        <w:t xml:space="preserve">: INDICADORES </w:t>
      </w:r>
      <w:r w:rsidR="005401BD">
        <w:rPr>
          <w:b/>
          <w:bCs/>
        </w:rPr>
        <w:t>OFICINAS REGIONALES</w:t>
      </w:r>
    </w:p>
    <w:p w14:paraId="54F2CD3F" w14:textId="77777777" w:rsidR="00937390" w:rsidRDefault="00937390" w:rsidP="00937390">
      <w:pPr>
        <w:pStyle w:val="Sinespaciado"/>
        <w:jc w:val="center"/>
        <w:rPr>
          <w:b/>
          <w:bCs/>
        </w:rPr>
      </w:pPr>
    </w:p>
    <w:p w14:paraId="01B8B9EA" w14:textId="40776C4D" w:rsidR="00937390" w:rsidRDefault="00635100" w:rsidP="00937390">
      <w:pPr>
        <w:pStyle w:val="Sinespaciado"/>
        <w:jc w:val="center"/>
        <w:rPr>
          <w:b/>
          <w:bCs/>
        </w:rPr>
      </w:pPr>
      <w:r w:rsidRPr="00635100">
        <w:rPr>
          <w:noProof/>
          <w:lang w:val="es-CR" w:eastAsia="es-CR"/>
        </w:rPr>
        <w:drawing>
          <wp:inline distT="0" distB="0" distL="0" distR="0" wp14:anchorId="35679828" wp14:editId="6B51E97E">
            <wp:extent cx="5600700" cy="1476375"/>
            <wp:effectExtent l="0" t="0" r="0"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0700" cy="1476375"/>
                    </a:xfrm>
                    <a:prstGeom prst="rect">
                      <a:avLst/>
                    </a:prstGeom>
                    <a:noFill/>
                    <a:ln>
                      <a:noFill/>
                    </a:ln>
                  </pic:spPr>
                </pic:pic>
              </a:graphicData>
            </a:graphic>
          </wp:inline>
        </w:drawing>
      </w:r>
    </w:p>
    <w:p w14:paraId="26C0F930" w14:textId="77777777" w:rsidR="00937390" w:rsidRDefault="00937390" w:rsidP="00937390">
      <w:pPr>
        <w:pStyle w:val="Sinespaciado"/>
      </w:pPr>
    </w:p>
    <w:p w14:paraId="54245C3D" w14:textId="22114EFD" w:rsidR="00937390" w:rsidRDefault="00DE6A53" w:rsidP="00937390">
      <w:pPr>
        <w:pStyle w:val="Sinespaciado"/>
      </w:pPr>
      <w:r>
        <w:rPr>
          <w:noProof/>
          <w:lang w:val="es-CR" w:eastAsia="es-CR"/>
        </w:rPr>
        <mc:AlternateContent>
          <mc:Choice Requires="wps">
            <w:drawing>
              <wp:anchor distT="0" distB="0" distL="114300" distR="114300" simplePos="0" relativeHeight="251695104" behindDoc="0" locked="0" layoutInCell="1" allowOverlap="1" wp14:anchorId="566D1F6D" wp14:editId="0341909F">
                <wp:simplePos x="0" y="0"/>
                <wp:positionH relativeFrom="margin">
                  <wp:posOffset>0</wp:posOffset>
                </wp:positionH>
                <wp:positionV relativeFrom="paragraph">
                  <wp:posOffset>86995</wp:posOffset>
                </wp:positionV>
                <wp:extent cx="6182995" cy="3210560"/>
                <wp:effectExtent l="0" t="0" r="8255" b="8890"/>
                <wp:wrapNone/>
                <wp:docPr id="75" name="Cuadro de texto 75"/>
                <wp:cNvGraphicFramePr/>
                <a:graphic xmlns:a="http://schemas.openxmlformats.org/drawingml/2006/main">
                  <a:graphicData uri="http://schemas.microsoft.com/office/word/2010/wordprocessingShape">
                    <wps:wsp>
                      <wps:cNvSpPr txBox="1"/>
                      <wps:spPr>
                        <a:xfrm>
                          <a:off x="0" y="0"/>
                          <a:ext cx="6182995" cy="3210560"/>
                        </a:xfrm>
                        <a:prstGeom prst="rect">
                          <a:avLst/>
                        </a:prstGeom>
                        <a:solidFill>
                          <a:schemeClr val="accent1">
                            <a:lumMod val="20000"/>
                            <a:lumOff val="80000"/>
                          </a:schemeClr>
                        </a:solidFill>
                        <a:ln w="6350">
                          <a:noFill/>
                        </a:ln>
                      </wps:spPr>
                      <wps:txbx>
                        <w:txbxContent>
                          <w:p w14:paraId="081BEE2E" w14:textId="77777777" w:rsidR="00F53635" w:rsidRDefault="00F53635" w:rsidP="00937390">
                            <w:pPr>
                              <w:spacing w:line="360" w:lineRule="auto"/>
                              <w:jc w:val="both"/>
                              <w:rPr>
                                <w:color w:val="000000" w:themeColor="text1"/>
                                <w:lang w:val="es-ES_tradnl"/>
                              </w:rPr>
                            </w:pPr>
                            <w:r w:rsidRPr="003F322C">
                              <w:rPr>
                                <w:b/>
                                <w:bCs/>
                                <w:color w:val="000000" w:themeColor="text1"/>
                                <w:lang w:val="es-ES_tradnl"/>
                              </w:rPr>
                              <w:t xml:space="preserve">Comentarios Generales: </w:t>
                            </w:r>
                            <w:r>
                              <w:rPr>
                                <w:color w:val="000000" w:themeColor="text1"/>
                                <w:lang w:val="es-ES_tradnl"/>
                              </w:rPr>
                              <w:t>L</w:t>
                            </w:r>
                            <w:r w:rsidRPr="003F322C">
                              <w:rPr>
                                <w:color w:val="000000" w:themeColor="text1"/>
                                <w:lang w:val="es-ES_tradnl"/>
                              </w:rPr>
                              <w:t xml:space="preserve">as oficinas regionales han obtenido resultados excelentes según la meta programada para cada uno de los indicadores propuestos. </w:t>
                            </w:r>
                          </w:p>
                          <w:p w14:paraId="67C861E0" w14:textId="43377B2D" w:rsidR="00F53635" w:rsidRPr="003F322C" w:rsidRDefault="00F53635" w:rsidP="00937390">
                            <w:pPr>
                              <w:spacing w:line="360" w:lineRule="auto"/>
                              <w:jc w:val="both"/>
                              <w:rPr>
                                <w:color w:val="000000" w:themeColor="text1"/>
                                <w:lang w:val="es-ES_tradnl"/>
                              </w:rPr>
                            </w:pPr>
                            <w:r>
                              <w:rPr>
                                <w:color w:val="000000" w:themeColor="text1"/>
                                <w:lang w:val="es-ES_tradnl"/>
                              </w:rPr>
                              <w:t>La cantidad contra</w:t>
                            </w:r>
                            <w:r w:rsidRPr="003F322C">
                              <w:rPr>
                                <w:color w:val="000000" w:themeColor="text1"/>
                                <w:lang w:val="es-ES_tradnl"/>
                              </w:rPr>
                              <w:t>tos nuevos formalizados sobrepasan 156,15% la meta y se dividen en diferentes actividades como, por ejemplo: protección del bosque, protección del recurso hídrico, reforestación con especies de mediano crecimiento,</w:t>
                            </w:r>
                            <w:r>
                              <w:rPr>
                                <w:color w:val="000000" w:themeColor="text1"/>
                                <w:lang w:val="es-ES_tradnl"/>
                              </w:rPr>
                              <w:t xml:space="preserve"> entre otros, lo anterior por cuanto existe habilidad e interés de parte de las jefaturas para utilizar la totalidad de recursos a su cargo incluyendo aquellas sumas que en el transcurso del año se van sumando ( modificaciones presupuestarias, reconversión de recursos de otras actividade</w:t>
                            </w:r>
                            <w:r w:rsidR="008E3432">
                              <w:rPr>
                                <w:color w:val="000000" w:themeColor="text1"/>
                                <w:lang w:val="es-ES_tradnl"/>
                              </w:rPr>
                              <w:t>s, presupuestos extraordinarios</w:t>
                            </w:r>
                            <w:r>
                              <w:rPr>
                                <w:color w:val="000000" w:themeColor="text1"/>
                                <w:lang w:val="es-ES_tradnl"/>
                              </w:rPr>
                              <w:t xml:space="preserve">, </w:t>
                            </w:r>
                            <w:r w:rsidR="008E3432">
                              <w:rPr>
                                <w:color w:val="000000" w:themeColor="text1"/>
                                <w:lang w:val="es-ES_tradnl"/>
                              </w:rPr>
                              <w:t>etc.</w:t>
                            </w:r>
                            <w:r>
                              <w:rPr>
                                <w:color w:val="000000" w:themeColor="text1"/>
                                <w:lang w:val="es-ES_tradnl"/>
                              </w:rPr>
                              <w:t xml:space="preserve">) </w:t>
                            </w:r>
                          </w:p>
                          <w:p w14:paraId="61A0FDB8" w14:textId="11E11BFB" w:rsidR="00F53635" w:rsidRDefault="00F53635" w:rsidP="00937390">
                            <w:pPr>
                              <w:spacing w:line="360" w:lineRule="auto"/>
                              <w:jc w:val="both"/>
                              <w:rPr>
                                <w:color w:val="000000" w:themeColor="text1"/>
                                <w:lang w:val="es-ES_tradnl"/>
                              </w:rPr>
                            </w:pPr>
                            <w:r w:rsidRPr="003F322C">
                              <w:rPr>
                                <w:color w:val="000000" w:themeColor="text1"/>
                                <w:lang w:val="es-ES_tradnl"/>
                              </w:rPr>
                              <w:t>Destaca, la ejecución presupuestaria en contratos con cuotas pendientes pues a pesar de que a inicios de año 2022 se estableció una meta de</w:t>
                            </w:r>
                            <w:r>
                              <w:rPr>
                                <w:color w:val="000000" w:themeColor="text1"/>
                                <w:lang w:val="es-ES_tradnl"/>
                              </w:rPr>
                              <w:t xml:space="preserve"> </w:t>
                            </w:r>
                            <w:r w:rsidRPr="003F322C">
                              <w:rPr>
                                <w:color w:val="000000" w:themeColor="text1"/>
                                <w:lang w:val="es-ES_tradnl"/>
                              </w:rPr>
                              <w:t>1247 millones de colones, el resultado final fue de un 134,61% Lo que indica que, las oficinas regionales han realizado esfuerzos</w:t>
                            </w:r>
                            <w:r>
                              <w:rPr>
                                <w:color w:val="000000" w:themeColor="text1"/>
                                <w:lang w:val="es-ES_tradnl"/>
                              </w:rPr>
                              <w:t xml:space="preserve"> considerables en la gestión y el seguimiento de contratos vigentes , a pesar de que por las limitaciones presupuestarias es sabido que no se puede cubrir la totalidad de cuotas en esta condición .El monto ejecutado </w:t>
                            </w:r>
                            <w:r w:rsidRPr="003F322C">
                              <w:rPr>
                                <w:color w:val="000000" w:themeColor="text1"/>
                                <w:lang w:val="es-ES_tradnl"/>
                              </w:rPr>
                              <w:t xml:space="preserve"> corresponde únicamente a lo que se ha pagado durante el año 2022</w:t>
                            </w:r>
                            <w:r>
                              <w:rPr>
                                <w:color w:val="000000" w:themeColor="text1"/>
                                <w:lang w:val="es-ES_tradnl"/>
                              </w:rPr>
                              <w:t xml:space="preserve"> correspondiente a 821 contratos de los 1286 que se tenían como meta</w:t>
                            </w:r>
                            <w:r w:rsidRPr="003F322C">
                              <w:rPr>
                                <w:color w:val="000000" w:themeColor="text1"/>
                                <w:lang w:val="es-ES_tradnl"/>
                              </w:rPr>
                              <w:t>. Asimismo, quedan pendiente los trámites de pago que por diversas situaciones aún se encuentran en gestión. Los mismos se verán reflejados para el primer trimestre del año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D1F6D" id="Cuadro de texto 75" o:spid="_x0000_s1046" type="#_x0000_t202" style="position:absolute;margin-left:0;margin-top:6.85pt;width:486.85pt;height:252.8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uaAIAAMoEAAAOAAAAZHJzL2Uyb0RvYy54bWysVE1P3DAQvVfqf7B8L0kWlo8VWbRdRFWJ&#10;AhJUnL2Ow0ayPa7t3YT++j47u0BpT1UvznhmPB9v3uT8YjCabZUPHdmaVwclZ8pKajr7VPPvD1ef&#10;TjkLUdhGaLKq5s8q8Iv5xw/nvZupCa1JN8ozBLFh1ruar2N0s6IIcq2MCAfklIWxJW9ExNU/FY0X&#10;PaIbXUzK8rjoyTfOk1QhQHs5Gvk8x29bJeNt2wYVma45aov59PlcpbOYn4vZkxdu3cldGeIfqjCi&#10;s0j6EupSRME2vvsjlOmkp0BtPJBkCmrbTqrcA7qpynfd3K+FU7kXgBPcC0zh/4WVN9s7z7qm5idT&#10;zqwwmNFyIxpPrFEsqiESgwUw9S7M4H3v4B+HzzRg3Ht9gDJ1P7TepC/6YrAD8OcXkBGKSSiPq9PJ&#10;2RmSSdgOJ1U5Pc5jKF6fOx/iF0WGJaHmHlPM4IrtdYgoBa57l5QtkO6aq07rfEnMUUvt2VZg5kJK&#10;ZWOVn+uN+UbNqAd3yt30oQZHRvXpXo0UmYMpUk74WxJtWY9ODqdlDmwpZR8L0xbuCasRkyTFYTVk&#10;iCc5Y1KtqHkGjp5GQgYnrzr0ei1CvBMeDAR02Kp4i6PVhGS0kzhbk//5N33yBzFg5awHo2sefmyE&#10;V5zprxaUOauOjtIK5MvR9ATVMP/WsnprsRuzJABYYX+dzGLyj3ovtp7MI5ZvkbLCJKxE7prHvbiM&#10;455heaVaLLITSO9EvLb3TqbQaWBpkg/Do/BuN+5Euhvac1/M3k199E0vLS02kdouU+IV1R3+WJg8&#10;uN1yp418e89er7+g+S8AAAD//wMAUEsDBBQABgAIAAAAIQDnnGAz3QAAAAcBAAAPAAAAZHJzL2Rv&#10;d25yZXYueG1sTI/BTsMwEETvSPyDtUhcELVLBaUhThUhIdFDpRL4ACdekijxOoqdNPw92xPcdnZW&#10;M2/T/eJ6MeMYWk8a1isFAqnytqVaw9fn2/0ziBANWdN7Qg0/GGCfXV+lJrH+TB84F7EWHEIhMRqa&#10;GIdEylA16ExY+QGJvW8/OhNZjrW0ozlzuOvlg1JP0pmWuKExA742WHXF5DScunzyx7tOnQ5YFkfl&#10;5/f8MGt9e7PkLyAiLvHvGC74jA4ZM5V+IhtEr4EfibzdbEGwu9tehlLD43q3AZml8j9/9gsAAP//&#10;AwBQSwECLQAUAAYACAAAACEAtoM4kv4AAADhAQAAEwAAAAAAAAAAAAAAAAAAAAAAW0NvbnRlbnRf&#10;VHlwZXNdLnhtbFBLAQItABQABgAIAAAAIQA4/SH/1gAAAJQBAAALAAAAAAAAAAAAAAAAAC8BAABf&#10;cmVscy8ucmVsc1BLAQItABQABgAIAAAAIQDAS/euaAIAAMoEAAAOAAAAAAAAAAAAAAAAAC4CAABk&#10;cnMvZTJvRG9jLnhtbFBLAQItABQABgAIAAAAIQDnnGAz3QAAAAcBAAAPAAAAAAAAAAAAAAAAAMIE&#10;AABkcnMvZG93bnJldi54bWxQSwUGAAAAAAQABADzAAAAzAUAAAAA&#10;" fillcolor="#deeaf6 [660]" stroked="f" strokeweight=".5pt">
                <v:textbox>
                  <w:txbxContent>
                    <w:p w14:paraId="081BEE2E" w14:textId="77777777" w:rsidR="00F53635" w:rsidRDefault="00F53635" w:rsidP="00937390">
                      <w:pPr>
                        <w:spacing w:line="360" w:lineRule="auto"/>
                        <w:jc w:val="both"/>
                        <w:rPr>
                          <w:color w:val="000000" w:themeColor="text1"/>
                          <w:lang w:val="es-ES_tradnl"/>
                        </w:rPr>
                      </w:pPr>
                      <w:r w:rsidRPr="003F322C">
                        <w:rPr>
                          <w:b/>
                          <w:bCs/>
                          <w:color w:val="000000" w:themeColor="text1"/>
                          <w:lang w:val="es-ES_tradnl"/>
                        </w:rPr>
                        <w:t xml:space="preserve">Comentarios Generales: </w:t>
                      </w:r>
                      <w:r>
                        <w:rPr>
                          <w:color w:val="000000" w:themeColor="text1"/>
                          <w:lang w:val="es-ES_tradnl"/>
                        </w:rPr>
                        <w:t>L</w:t>
                      </w:r>
                      <w:r w:rsidRPr="003F322C">
                        <w:rPr>
                          <w:color w:val="000000" w:themeColor="text1"/>
                          <w:lang w:val="es-ES_tradnl"/>
                        </w:rPr>
                        <w:t xml:space="preserve">as oficinas regionales han obtenido resultados excelentes según la meta programada para cada uno de los indicadores propuestos. </w:t>
                      </w:r>
                    </w:p>
                    <w:p w14:paraId="67C861E0" w14:textId="43377B2D" w:rsidR="00F53635" w:rsidRPr="003F322C" w:rsidRDefault="00F53635" w:rsidP="00937390">
                      <w:pPr>
                        <w:spacing w:line="360" w:lineRule="auto"/>
                        <w:jc w:val="both"/>
                        <w:rPr>
                          <w:color w:val="000000" w:themeColor="text1"/>
                          <w:lang w:val="es-ES_tradnl"/>
                        </w:rPr>
                      </w:pPr>
                      <w:r>
                        <w:rPr>
                          <w:color w:val="000000" w:themeColor="text1"/>
                          <w:lang w:val="es-ES_tradnl"/>
                        </w:rPr>
                        <w:t>La cantidad contra</w:t>
                      </w:r>
                      <w:r w:rsidRPr="003F322C">
                        <w:rPr>
                          <w:color w:val="000000" w:themeColor="text1"/>
                          <w:lang w:val="es-ES_tradnl"/>
                        </w:rPr>
                        <w:t>tos nuevos formalizados sobrepasan 156,15% la meta y se dividen en diferentes actividades como, por ejemplo: protección del bosque, protección del recurso hídrico, reforestación con especies de mediano crecimiento,</w:t>
                      </w:r>
                      <w:r>
                        <w:rPr>
                          <w:color w:val="000000" w:themeColor="text1"/>
                          <w:lang w:val="es-ES_tradnl"/>
                        </w:rPr>
                        <w:t xml:space="preserve"> entre otros, lo anterior por cuanto existe habilidad e interés de parte de las jefaturas para utilizar la totalidad de recursos a su cargo incluyendo aquellas sumas que en el transcurso del año se van sumando ( modificaciones presupuestarias, reconversión de recursos de otras actividade</w:t>
                      </w:r>
                      <w:r w:rsidR="008E3432">
                        <w:rPr>
                          <w:color w:val="000000" w:themeColor="text1"/>
                          <w:lang w:val="es-ES_tradnl"/>
                        </w:rPr>
                        <w:t>s, presupuestos extraordinarios</w:t>
                      </w:r>
                      <w:r>
                        <w:rPr>
                          <w:color w:val="000000" w:themeColor="text1"/>
                          <w:lang w:val="es-ES_tradnl"/>
                        </w:rPr>
                        <w:t xml:space="preserve">, </w:t>
                      </w:r>
                      <w:r w:rsidR="008E3432">
                        <w:rPr>
                          <w:color w:val="000000" w:themeColor="text1"/>
                          <w:lang w:val="es-ES_tradnl"/>
                        </w:rPr>
                        <w:t>etc.</w:t>
                      </w:r>
                      <w:r>
                        <w:rPr>
                          <w:color w:val="000000" w:themeColor="text1"/>
                          <w:lang w:val="es-ES_tradnl"/>
                        </w:rPr>
                        <w:t xml:space="preserve">) </w:t>
                      </w:r>
                    </w:p>
                    <w:p w14:paraId="61A0FDB8" w14:textId="11E11BFB" w:rsidR="00F53635" w:rsidRDefault="00F53635" w:rsidP="00937390">
                      <w:pPr>
                        <w:spacing w:line="360" w:lineRule="auto"/>
                        <w:jc w:val="both"/>
                        <w:rPr>
                          <w:color w:val="000000" w:themeColor="text1"/>
                          <w:lang w:val="es-ES_tradnl"/>
                        </w:rPr>
                      </w:pPr>
                      <w:r w:rsidRPr="003F322C">
                        <w:rPr>
                          <w:color w:val="000000" w:themeColor="text1"/>
                          <w:lang w:val="es-ES_tradnl"/>
                        </w:rPr>
                        <w:t>Destaca, la ejecución presupuestaria en contratos con cuotas pendientes pues a pesar de que a inicios de año 2022 se estableció una meta de</w:t>
                      </w:r>
                      <w:r>
                        <w:rPr>
                          <w:color w:val="000000" w:themeColor="text1"/>
                          <w:lang w:val="es-ES_tradnl"/>
                        </w:rPr>
                        <w:t xml:space="preserve"> </w:t>
                      </w:r>
                      <w:r w:rsidRPr="003F322C">
                        <w:rPr>
                          <w:color w:val="000000" w:themeColor="text1"/>
                          <w:lang w:val="es-ES_tradnl"/>
                        </w:rPr>
                        <w:t>1247 millones de colones, el resultado final fue de un 134,61% Lo que indica que, las oficinas regionales han realizado esfuerzos</w:t>
                      </w:r>
                      <w:r>
                        <w:rPr>
                          <w:color w:val="000000" w:themeColor="text1"/>
                          <w:lang w:val="es-ES_tradnl"/>
                        </w:rPr>
                        <w:t xml:space="preserve"> considerables en la gestión y el seguimiento de contratos vigentes , a pesar de que por las limitaciones presupuestarias es sabido que no se puede cubrir la totalidad de cuotas en esta condición .El monto ejecutado </w:t>
                      </w:r>
                      <w:r w:rsidRPr="003F322C">
                        <w:rPr>
                          <w:color w:val="000000" w:themeColor="text1"/>
                          <w:lang w:val="es-ES_tradnl"/>
                        </w:rPr>
                        <w:t xml:space="preserve"> corresponde únicamente a lo que se ha pagado durante el año 2022</w:t>
                      </w:r>
                      <w:r>
                        <w:rPr>
                          <w:color w:val="000000" w:themeColor="text1"/>
                          <w:lang w:val="es-ES_tradnl"/>
                        </w:rPr>
                        <w:t xml:space="preserve"> correspondiente a 821 contratos de los 1286 que se tenían como meta</w:t>
                      </w:r>
                      <w:r w:rsidRPr="003F322C">
                        <w:rPr>
                          <w:color w:val="000000" w:themeColor="text1"/>
                          <w:lang w:val="es-ES_tradnl"/>
                        </w:rPr>
                        <w:t>. Asimismo, quedan pendiente los trámites de pago que por diversas situaciones aún se encuentran en gestión. Los mismos se verán reflejados para el primer trimestre del año 2023.</w:t>
                      </w:r>
                    </w:p>
                  </w:txbxContent>
                </v:textbox>
                <w10:wrap anchorx="margin"/>
              </v:shape>
            </w:pict>
          </mc:Fallback>
        </mc:AlternateContent>
      </w:r>
      <w:r w:rsidR="00937390">
        <w:rPr>
          <w:b/>
          <w:bCs/>
        </w:rPr>
        <w:t xml:space="preserve">      </w:t>
      </w:r>
      <w:r w:rsidR="00937390" w:rsidRPr="00EF661E">
        <w:rPr>
          <w:b/>
          <w:bCs/>
        </w:rPr>
        <w:t>Fuente:</w:t>
      </w:r>
      <w:r w:rsidR="00937390">
        <w:t xml:space="preserve"> Elaboración propia.</w:t>
      </w:r>
    </w:p>
    <w:p w14:paraId="11F36AAD" w14:textId="3AB941BD" w:rsidR="00937390" w:rsidRDefault="00937390" w:rsidP="00937390">
      <w:pPr>
        <w:pStyle w:val="Sinespaciado"/>
      </w:pPr>
    </w:p>
    <w:p w14:paraId="42503282" w14:textId="4D44B718" w:rsidR="00937390" w:rsidRDefault="00937390" w:rsidP="00937390">
      <w:pPr>
        <w:pStyle w:val="Ttulo2"/>
      </w:pPr>
    </w:p>
    <w:p w14:paraId="19AE7FE4" w14:textId="3B540A06" w:rsidR="00937390" w:rsidRDefault="00937390" w:rsidP="00937390">
      <w:pPr>
        <w:pStyle w:val="Ttulo2"/>
      </w:pPr>
    </w:p>
    <w:p w14:paraId="700DBD8E" w14:textId="0DB3A1D8" w:rsidR="00937390" w:rsidRDefault="00937390" w:rsidP="00851B61"/>
    <w:p w14:paraId="3F54A07A" w14:textId="2C9D4D53" w:rsidR="00937390" w:rsidRDefault="00937390" w:rsidP="00851B61"/>
    <w:p w14:paraId="29AC3D4C" w14:textId="17465DE9" w:rsidR="00937390" w:rsidRDefault="00937390" w:rsidP="00851B61"/>
    <w:p w14:paraId="70253C9C" w14:textId="5F932B26" w:rsidR="00937390" w:rsidRDefault="00937390" w:rsidP="00851B61"/>
    <w:p w14:paraId="2BEB4206" w14:textId="2F26E4F6" w:rsidR="00937390" w:rsidRDefault="00937390" w:rsidP="00851B61"/>
    <w:p w14:paraId="5FE0E74F" w14:textId="5216B829" w:rsidR="00937390" w:rsidRDefault="00937390" w:rsidP="00851B61"/>
    <w:p w14:paraId="4CA3DD67" w14:textId="45719075" w:rsidR="00937390" w:rsidRDefault="00937390" w:rsidP="00851B61"/>
    <w:p w14:paraId="30BFC2C1" w14:textId="00E4464E" w:rsidR="00937390" w:rsidRDefault="00937390" w:rsidP="00851B61"/>
    <w:p w14:paraId="702E8E59" w14:textId="5B23BF69" w:rsidR="00937390" w:rsidRDefault="00937390" w:rsidP="00851B61"/>
    <w:p w14:paraId="3649776D" w14:textId="21620790" w:rsidR="00DE6A53" w:rsidRDefault="00DE6A53" w:rsidP="00851B61">
      <w:r>
        <w:rPr>
          <w:noProof/>
          <w:lang w:val="es-CR" w:eastAsia="es-CR"/>
        </w:rPr>
        <mc:AlternateContent>
          <mc:Choice Requires="wps">
            <w:drawing>
              <wp:anchor distT="0" distB="0" distL="114300" distR="114300" simplePos="0" relativeHeight="251715584" behindDoc="0" locked="0" layoutInCell="1" allowOverlap="1" wp14:anchorId="7FA532AD" wp14:editId="2BB81CC5">
                <wp:simplePos x="0" y="0"/>
                <wp:positionH relativeFrom="margin">
                  <wp:posOffset>111760</wp:posOffset>
                </wp:positionH>
                <wp:positionV relativeFrom="paragraph">
                  <wp:posOffset>177800</wp:posOffset>
                </wp:positionV>
                <wp:extent cx="6182995" cy="2214880"/>
                <wp:effectExtent l="0" t="0" r="8255" b="0"/>
                <wp:wrapNone/>
                <wp:docPr id="493876516" name="Cuadro de texto 493876516"/>
                <wp:cNvGraphicFramePr/>
                <a:graphic xmlns:a="http://schemas.openxmlformats.org/drawingml/2006/main">
                  <a:graphicData uri="http://schemas.microsoft.com/office/word/2010/wordprocessingShape">
                    <wps:wsp>
                      <wps:cNvSpPr txBox="1"/>
                      <wps:spPr>
                        <a:xfrm>
                          <a:off x="0" y="0"/>
                          <a:ext cx="6182995" cy="2214880"/>
                        </a:xfrm>
                        <a:prstGeom prst="rect">
                          <a:avLst/>
                        </a:prstGeom>
                        <a:solidFill>
                          <a:schemeClr val="accent1">
                            <a:lumMod val="20000"/>
                            <a:lumOff val="80000"/>
                          </a:schemeClr>
                        </a:solidFill>
                        <a:ln w="6350">
                          <a:noFill/>
                        </a:ln>
                      </wps:spPr>
                      <wps:txbx>
                        <w:txbxContent>
                          <w:p w14:paraId="392DE77E" w14:textId="77777777" w:rsidR="004E4911" w:rsidRDefault="004E4911" w:rsidP="004E4911">
                            <w:pPr>
                              <w:spacing w:line="360" w:lineRule="auto"/>
                              <w:jc w:val="both"/>
                              <w:rPr>
                                <w:color w:val="000000" w:themeColor="text1"/>
                                <w:lang w:val="es-ES_tradnl"/>
                              </w:rPr>
                            </w:pPr>
                            <w:r w:rsidRPr="003F322C">
                              <w:rPr>
                                <w:color w:val="000000" w:themeColor="text1"/>
                                <w:lang w:val="es-ES_tradnl"/>
                              </w:rPr>
                              <w:t>Respecto al porcentaje de proyectos visitados, a pesar de qu</w:t>
                            </w:r>
                            <w:r>
                              <w:rPr>
                                <w:color w:val="000000" w:themeColor="text1"/>
                                <w:lang w:val="es-ES_tradnl"/>
                              </w:rPr>
                              <w:t>e</w:t>
                            </w:r>
                            <w:r w:rsidRPr="003F322C">
                              <w:rPr>
                                <w:color w:val="000000" w:themeColor="text1"/>
                                <w:lang w:val="es-ES_tradnl"/>
                              </w:rPr>
                              <w:t xml:space="preserve"> se obtiene una calificación del 92,80% se recomienda redoblar los esfuerzos para cumplir con la totalidad de las visitas programadas por año</w:t>
                            </w:r>
                            <w:r>
                              <w:rPr>
                                <w:color w:val="000000" w:themeColor="text1"/>
                                <w:lang w:val="es-ES_tradnl"/>
                              </w:rPr>
                              <w:t xml:space="preserve"> en aquellas oficinas que no cumplen con las inspecciones en la cantidad prevista.</w:t>
                            </w:r>
                          </w:p>
                          <w:p w14:paraId="092F3142" w14:textId="77777777" w:rsidR="00DE6A53" w:rsidRDefault="00DE6A53" w:rsidP="00DE6A53">
                            <w:pPr>
                              <w:spacing w:line="360" w:lineRule="auto"/>
                              <w:jc w:val="both"/>
                              <w:rPr>
                                <w:color w:val="000000" w:themeColor="text1"/>
                                <w:lang w:val="es-ES_tradnl"/>
                              </w:rPr>
                            </w:pPr>
                            <w:r>
                              <w:rPr>
                                <w:color w:val="000000" w:themeColor="text1"/>
                                <w:lang w:val="es-ES_tradnl"/>
                              </w:rPr>
                              <w:t xml:space="preserve">Como recomendación se emite, indicar en los planes anuales operativos, respecto al indicador de cuotas pendientes reportar, únicamente los contratos con cuotas pagadas e identificar por apare los contratos que liberan recursos producto de gestiones diversas </w:t>
                            </w:r>
                          </w:p>
                          <w:p w14:paraId="72817682" w14:textId="77777777" w:rsidR="00DE6A53" w:rsidRPr="00565887" w:rsidRDefault="00DE6A53" w:rsidP="00DE6A53">
                            <w:pPr>
                              <w:spacing w:line="360" w:lineRule="auto"/>
                              <w:jc w:val="both"/>
                              <w:rPr>
                                <w:color w:val="000000" w:themeColor="text1"/>
                                <w:lang w:val="es-ES_tradnl"/>
                              </w:rPr>
                            </w:pPr>
                            <w:r>
                              <w:rPr>
                                <w:color w:val="000000" w:themeColor="text1"/>
                                <w:lang w:val="es-ES_tradnl"/>
                              </w:rPr>
                              <w:t xml:space="preserve">En el año 2022 el desempeño de estas unidades estuvo marcado por altos volúmenes de trabajo, la asesoría en campo, y un excelente servicio al usuario que se refleja en las altas calificaciones obtenidas en los instrumentos de percepción de calidad del programa </w:t>
                            </w:r>
                          </w:p>
                          <w:p w14:paraId="4ABDF67C" w14:textId="77777777" w:rsidR="00DE6A53" w:rsidRDefault="00DE6A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532AD" id="Cuadro de texto 493876516" o:spid="_x0000_s1047" type="#_x0000_t202" style="position:absolute;margin-left:8.8pt;margin-top:14pt;width:486.85pt;height:174.4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Z8ccAIAANgEAAAOAAAAZHJzL2Uyb0RvYy54bWysVMtu2zAQvBfoPxC8N7Ic27GNyIHrIEWB&#10;NAmQFDnTFBULoLgsSVtKv75Dyo807anohdoXd7mzs7q86hrNdsr5mkzB87MBZ8pIKmvzUvDvTzef&#10;ppz5IEwpNBlV8Ffl+dXi44fL1s7VkDakS+UYkhg/b23BNyHYeZZ5uVGN8GdklYGzIteIANW9ZKUT&#10;LbI3OhsOBpOsJVdaR1J5D+t17+SLlL+qlAz3VeVVYLrgeFtIp0vnOp7Z4lLMX5ywm1runyH+4RWN&#10;qA2KHlNdiyDY1tV/pGpq6chTFc4kNRlVVS1V6gHd5IN33TxuhFWpF4Dj7REm///Syrvdg2N1WfDR&#10;7Hx6MRnnE86MaDCq1VaUjlipWFBdIHYKAGit9XPcfbS4HbrP1GH4Ecxo9zBGLLrKNfGLLhn8gP/1&#10;CDkyMgnjJJ8OZ7MxZxK+4TAfTadpKNnpunU+fFHUsCgU3GGmCWqxu/UBJRF6CInVPOm6vKm1Tkrk&#10;kVppx3YCDBBSKhPydF1vm29U9nYwabDnAsxgTG+eHswokRgZM6WCvxXRhrXo5Hw8SIkNxer9w7RB&#10;+AmTKIVu3SXAh0fA1lS+AkdHPT29lTc1er0VPjwIBz4COuxYuMdRaUIx2kucbcj9/Js9xoMm8HLW&#10;gt8F9z+2winO9FcDAs3y0SguRFJG44shFPfWs37rMdtmRQAwxzZbmcQYH/RBrBw1z1jFZawKlzAS&#10;tQseDuIq9FuHVZZquUxBWAErwq15tDKmjgOLk3zqnoWz+3FH7t3RYRPE/N3U+9h409ByG6iqEyUi&#10;0D2qe/yxPmlw+1WP+/lWT1GnH9LiFwAAAP//AwBQSwMEFAAGAAgAAAAhAGV6+BLfAAAACQEAAA8A&#10;AABkcnMvZG93bnJldi54bWxMj0Frg0AUhO+F/oflFXopzW4SMMa6BikUmkMgsf0Bq/uqorsr7mrs&#10;v+/rKTkOM8x8kx4W07MZR986K2G9EsDQVk63tpbw/fXxGgPzQVmtemdRwi96OGSPD6lKtLvaC85F&#10;qBmVWJ8oCU0IQ8K5rxo0yq/cgJa8HzcaFUiONdejulK56flGiIgb1VpaaNSA7w1WXTEZCecun9zp&#10;pRPnI5bFSbj5Mz/OUj4/LfkbsIBLuIXhH5/QISOm0k1We9aT3kWUlLCJ6RL5+/16C6yUsN1FMfAs&#10;5fcPsj8AAAD//wMAUEsBAi0AFAAGAAgAAAAhALaDOJL+AAAA4QEAABMAAAAAAAAAAAAAAAAAAAAA&#10;AFtDb250ZW50X1R5cGVzXS54bWxQSwECLQAUAAYACAAAACEAOP0h/9YAAACUAQAACwAAAAAAAAAA&#10;AAAAAAAvAQAAX3JlbHMvLnJlbHNQSwECLQAUAAYACAAAACEAWS2fHHACAADYBAAADgAAAAAAAAAA&#10;AAAAAAAuAgAAZHJzL2Uyb0RvYy54bWxQSwECLQAUAAYACAAAACEAZXr4Et8AAAAJAQAADwAAAAAA&#10;AAAAAAAAAADKBAAAZHJzL2Rvd25yZXYueG1sUEsFBgAAAAAEAAQA8wAAANYFAAAAAA==&#10;" fillcolor="#deeaf6 [660]" stroked="f" strokeweight=".5pt">
                <v:textbox>
                  <w:txbxContent>
                    <w:p w14:paraId="392DE77E" w14:textId="77777777" w:rsidR="004E4911" w:rsidRDefault="004E4911" w:rsidP="004E4911">
                      <w:pPr>
                        <w:spacing w:line="360" w:lineRule="auto"/>
                        <w:jc w:val="both"/>
                        <w:rPr>
                          <w:color w:val="000000" w:themeColor="text1"/>
                          <w:lang w:val="es-ES_tradnl"/>
                        </w:rPr>
                      </w:pPr>
                      <w:r w:rsidRPr="003F322C">
                        <w:rPr>
                          <w:color w:val="000000" w:themeColor="text1"/>
                          <w:lang w:val="es-ES_tradnl"/>
                        </w:rPr>
                        <w:t>Respecto al porcentaje de proyectos visitados, a pesar de qu</w:t>
                      </w:r>
                      <w:r>
                        <w:rPr>
                          <w:color w:val="000000" w:themeColor="text1"/>
                          <w:lang w:val="es-ES_tradnl"/>
                        </w:rPr>
                        <w:t>e</w:t>
                      </w:r>
                      <w:r w:rsidRPr="003F322C">
                        <w:rPr>
                          <w:color w:val="000000" w:themeColor="text1"/>
                          <w:lang w:val="es-ES_tradnl"/>
                        </w:rPr>
                        <w:t xml:space="preserve"> se obtiene una calificación del 92,80% se recomienda redoblar los esfuerzos para cumplir con la totalidad de las visitas programadas por año</w:t>
                      </w:r>
                      <w:r>
                        <w:rPr>
                          <w:color w:val="000000" w:themeColor="text1"/>
                          <w:lang w:val="es-ES_tradnl"/>
                        </w:rPr>
                        <w:t xml:space="preserve"> en aquellas oficinas que no cumplen con las inspecciones en la cantidad prevista.</w:t>
                      </w:r>
                    </w:p>
                    <w:p w14:paraId="092F3142" w14:textId="77777777" w:rsidR="00DE6A53" w:rsidRDefault="00DE6A53" w:rsidP="00DE6A53">
                      <w:pPr>
                        <w:spacing w:line="360" w:lineRule="auto"/>
                        <w:jc w:val="both"/>
                        <w:rPr>
                          <w:color w:val="000000" w:themeColor="text1"/>
                          <w:lang w:val="es-ES_tradnl"/>
                        </w:rPr>
                      </w:pPr>
                      <w:r>
                        <w:rPr>
                          <w:color w:val="000000" w:themeColor="text1"/>
                          <w:lang w:val="es-ES_tradnl"/>
                        </w:rPr>
                        <w:t xml:space="preserve">Como recomendación se emite, indicar en los planes anuales operativos, respecto al indicador de cuotas pendientes reportar, únicamente los contratos con cuotas pagadas e identificar por apare los contratos que liberan recursos producto de gestiones diversas </w:t>
                      </w:r>
                    </w:p>
                    <w:p w14:paraId="72817682" w14:textId="77777777" w:rsidR="00DE6A53" w:rsidRPr="00565887" w:rsidRDefault="00DE6A53" w:rsidP="00DE6A53">
                      <w:pPr>
                        <w:spacing w:line="360" w:lineRule="auto"/>
                        <w:jc w:val="both"/>
                        <w:rPr>
                          <w:color w:val="000000" w:themeColor="text1"/>
                          <w:lang w:val="es-ES_tradnl"/>
                        </w:rPr>
                      </w:pPr>
                      <w:r>
                        <w:rPr>
                          <w:color w:val="000000" w:themeColor="text1"/>
                          <w:lang w:val="es-ES_tradnl"/>
                        </w:rPr>
                        <w:t xml:space="preserve">En el año 2022 el desempeño de estas unidades estuvo marcado por altos volúmenes de trabajo, la asesoría en campo, y un excelente servicio al usuario que se refleja en las altas calificaciones obtenidas en los instrumentos de percepción de calidad del programa </w:t>
                      </w:r>
                    </w:p>
                    <w:p w14:paraId="4ABDF67C" w14:textId="77777777" w:rsidR="00DE6A53" w:rsidRDefault="00DE6A53"/>
                  </w:txbxContent>
                </v:textbox>
                <w10:wrap anchorx="margin"/>
              </v:shape>
            </w:pict>
          </mc:Fallback>
        </mc:AlternateContent>
      </w:r>
    </w:p>
    <w:p w14:paraId="6BC5C430" w14:textId="77777777" w:rsidR="00DE6A53" w:rsidRDefault="00DE6A53" w:rsidP="00851B61"/>
    <w:p w14:paraId="4D295169" w14:textId="77777777" w:rsidR="00DE6A53" w:rsidRDefault="00DE6A53" w:rsidP="00851B61"/>
    <w:p w14:paraId="3871A966" w14:textId="77777777" w:rsidR="00DE6A53" w:rsidRDefault="00DE6A53" w:rsidP="00851B61"/>
    <w:p w14:paraId="745943A5" w14:textId="77777777" w:rsidR="00DE6A53" w:rsidRDefault="00DE6A53" w:rsidP="00851B61"/>
    <w:p w14:paraId="4C156B09" w14:textId="77777777" w:rsidR="00DE6A53" w:rsidRDefault="00DE6A53" w:rsidP="00851B61"/>
    <w:p w14:paraId="681C752B" w14:textId="64E87DB3" w:rsidR="00937390" w:rsidRDefault="00937390" w:rsidP="00851B61"/>
    <w:p w14:paraId="1D01465E" w14:textId="0A86EE3D" w:rsidR="00937390" w:rsidRDefault="00937390" w:rsidP="00851B61"/>
    <w:p w14:paraId="1CE4FC47" w14:textId="756E3F2C" w:rsidR="003E4B22" w:rsidRDefault="004E4911" w:rsidP="00937390">
      <w:pPr>
        <w:pStyle w:val="Ttulo1"/>
      </w:pPr>
      <w:r>
        <w:rPr>
          <w:noProof/>
          <w:lang w:val="es-CR" w:eastAsia="es-CR"/>
        </w:rPr>
        <mc:AlternateContent>
          <mc:Choice Requires="wps">
            <w:drawing>
              <wp:anchor distT="0" distB="0" distL="114300" distR="114300" simplePos="0" relativeHeight="251696128" behindDoc="0" locked="0" layoutInCell="1" allowOverlap="1" wp14:anchorId="55257129" wp14:editId="749BAEE6">
                <wp:simplePos x="0" y="0"/>
                <wp:positionH relativeFrom="column">
                  <wp:posOffset>5010785</wp:posOffset>
                </wp:positionH>
                <wp:positionV relativeFrom="paragraph">
                  <wp:posOffset>307340</wp:posOffset>
                </wp:positionV>
                <wp:extent cx="1281659" cy="648000"/>
                <wp:effectExtent l="0" t="0" r="13970" b="19050"/>
                <wp:wrapNone/>
                <wp:docPr id="76" name="Cuadro de texto 76"/>
                <wp:cNvGraphicFramePr/>
                <a:graphic xmlns:a="http://schemas.openxmlformats.org/drawingml/2006/main">
                  <a:graphicData uri="http://schemas.microsoft.com/office/word/2010/wordprocessingShape">
                    <wps:wsp>
                      <wps:cNvSpPr txBox="1"/>
                      <wps:spPr>
                        <a:xfrm>
                          <a:off x="0" y="0"/>
                          <a:ext cx="1281659" cy="648000"/>
                        </a:xfrm>
                        <a:prstGeom prst="rect">
                          <a:avLst/>
                        </a:prstGeom>
                        <a:solidFill>
                          <a:schemeClr val="lt1"/>
                        </a:solidFill>
                        <a:ln w="6350">
                          <a:solidFill>
                            <a:schemeClr val="accent1"/>
                          </a:solidFill>
                        </a:ln>
                      </wps:spPr>
                      <wps:txbx>
                        <w:txbxContent>
                          <w:p w14:paraId="37B6A3B1" w14:textId="77777777" w:rsidR="00F53635" w:rsidRPr="000F6324" w:rsidRDefault="00F53635" w:rsidP="00937390">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4B2871A" w14:textId="4DFD4756" w:rsidR="00F53635" w:rsidRPr="000F6324" w:rsidRDefault="00F53635" w:rsidP="00937390">
                            <w:pPr>
                              <w:jc w:val="center"/>
                              <w:rPr>
                                <w:b/>
                                <w:bCs/>
                                <w:color w:val="000000" w:themeColor="text1"/>
                                <w:sz w:val="21"/>
                                <w:szCs w:val="22"/>
                                <w:lang w:val="es-ES_tradnl"/>
                              </w:rPr>
                            </w:pPr>
                            <w:r>
                              <w:rPr>
                                <w:b/>
                                <w:bCs/>
                                <w:color w:val="000000" w:themeColor="text1"/>
                                <w:sz w:val="21"/>
                                <w:szCs w:val="22"/>
                                <w:lang w:val="es-ES_tradnl"/>
                              </w:rPr>
                              <w:t>127,86%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257129" id="Cuadro de texto 76" o:spid="_x0000_s1048" type="#_x0000_t202" style="position:absolute;margin-left:394.55pt;margin-top:24.2pt;width:100.9pt;height:5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CkvVQIAALYEAAAOAAAAZHJzL2Uyb0RvYy54bWysVE1vGjEQvVfqf7B8L7tQIASxRJSIqlKU&#10;REqqnI3XCyt5Pa5t2KW/vs8G8tWcql68Y8/4eebNm51ddY1me+V8Tabg/V7OmTKSytpsCv7zcfVl&#10;wpkPwpRCk1EFPyjPr+afP81aO1UD2pIulWMAMX7a2oJvQ7DTLPNyqxrhe2SVgbMi14iArdtkpRMt&#10;0BudDfJ8nLXkSutIKu9xen108nnCryolw11VeRWYLjhyC2l1aV3HNZvPxHTjhN3W8pSG+IcsGlEb&#10;PPoMdS2CYDtX/wXV1NKRpyr0JDUZVVUtVaoB1fTzd9U8bIVVqRaQ4+0zTf7/wcrb/b1jdVnwizFn&#10;RjTo0XInSkesVCyoLhCDBzS11k8R/WARH7pv1KHd53OPw1h9V7kmflEXgx+EH55JBhST8dJg0h+P&#10;LjmT8I2HkzxPXcheblvnw3dFDYtGwR2amLgV+xsfkAlCzyHxMU+6Lle11mkThaOW2rG9QMt1SDni&#10;xpsobViLx7+O8gT8xpek94IgpFTmIxRgaoNkIi/H+qMVunWX6BwMzuSsqTyAM0dH8XkrVzUKuxE+&#10;3AsHtYEmTFC4w1JpQmJ0sjjbkvv90XmMhwjg5ayFegvuf+2EU5zpHwbyuOwPh1HuaTMcXQywca89&#10;69ces2uWBLb6mFUrkxnjgz6blaPmCYO2iK/CJYzE2wUPZ3MZjjOFQZVqsUhBELgV4cY8WBmhY3di&#10;2x67J+HsqbdRYLd01rmYvmvxMTbeNLTYBarq1P9I9JHVE/8YjiSL0yDH6Xu9T1Evv5v5HwAAAP//&#10;AwBQSwMEFAAGAAgAAAAhAHwdwrjfAAAACgEAAA8AAABkcnMvZG93bnJldi54bWxMj8tOwzAQRfdI&#10;/IM1SOyoXQglCXEqRAUSYkVhwXIST5OAH5HtJoGvx6xgObpH956ptovRbCIfBmclrFcCGNnWqcF2&#10;Et5eHy5yYCGiVaidJQlfFGBbn55UWCo32xea9rFjqcSGEiX0MY4l56HtyWBYuZFsyg7OG4zp9B1X&#10;HudUbjS/FGLDDQ42LfQ40n1P7ef+aCQ8fl8dxNOkn3eOb2aHk9+9fzRSnp8td7fAIi3xD4Zf/aQO&#10;dXJq3NGqwLSEm7xYJ1RClmfAElAUogDWJPJaZMDriv9/of4BAAD//wMAUEsBAi0AFAAGAAgAAAAh&#10;ALaDOJL+AAAA4QEAABMAAAAAAAAAAAAAAAAAAAAAAFtDb250ZW50X1R5cGVzXS54bWxQSwECLQAU&#10;AAYACAAAACEAOP0h/9YAAACUAQAACwAAAAAAAAAAAAAAAAAvAQAAX3JlbHMvLnJlbHNQSwECLQAU&#10;AAYACAAAACEAe6ApL1UCAAC2BAAADgAAAAAAAAAAAAAAAAAuAgAAZHJzL2Uyb0RvYy54bWxQSwEC&#10;LQAUAAYACAAAACEAfB3CuN8AAAAKAQAADwAAAAAAAAAAAAAAAACvBAAAZHJzL2Rvd25yZXYueG1s&#10;UEsFBgAAAAAEAAQA8wAAALsFAAAAAA==&#10;" fillcolor="white [3201]" strokecolor="#5b9bd5 [3204]" strokeweight=".5pt">
                <v:textbox>
                  <w:txbxContent>
                    <w:p w14:paraId="37B6A3B1" w14:textId="77777777" w:rsidR="00F53635" w:rsidRPr="000F6324" w:rsidRDefault="00F53635" w:rsidP="00937390">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4B2871A" w14:textId="4DFD4756" w:rsidR="00F53635" w:rsidRPr="000F6324" w:rsidRDefault="00F53635" w:rsidP="00937390">
                      <w:pPr>
                        <w:jc w:val="center"/>
                        <w:rPr>
                          <w:b/>
                          <w:bCs/>
                          <w:color w:val="000000" w:themeColor="text1"/>
                          <w:sz w:val="21"/>
                          <w:szCs w:val="22"/>
                          <w:lang w:val="es-ES_tradnl"/>
                        </w:rPr>
                      </w:pPr>
                      <w:r>
                        <w:rPr>
                          <w:b/>
                          <w:bCs/>
                          <w:color w:val="000000" w:themeColor="text1"/>
                          <w:sz w:val="21"/>
                          <w:szCs w:val="22"/>
                          <w:lang w:val="es-ES_tradnl"/>
                        </w:rPr>
                        <w:t>127,86%</w:t>
                      </w:r>
                    </w:p>
                  </w:txbxContent>
                </v:textbox>
              </v:shape>
            </w:pict>
          </mc:Fallback>
        </mc:AlternateContent>
      </w:r>
    </w:p>
    <w:p w14:paraId="6958D7AF" w14:textId="360FF2DE" w:rsidR="00937390" w:rsidRDefault="00937390" w:rsidP="00937390">
      <w:pPr>
        <w:pStyle w:val="Ttulo1"/>
      </w:pPr>
      <w:r>
        <w:t>Dirección de FOMENTO FORESTAL</w:t>
      </w:r>
    </w:p>
    <w:p w14:paraId="10575574" w14:textId="77777777" w:rsidR="00937390" w:rsidRDefault="00937390" w:rsidP="00937390">
      <w:pPr>
        <w:pStyle w:val="Sinespaciado"/>
      </w:pPr>
    </w:p>
    <w:p w14:paraId="017606CE" w14:textId="4A9E49ED" w:rsidR="00937390" w:rsidRDefault="00937390" w:rsidP="00937390">
      <w:pPr>
        <w:pStyle w:val="Sinespaciado"/>
        <w:jc w:val="center"/>
        <w:rPr>
          <w:b/>
          <w:bCs/>
        </w:rPr>
      </w:pPr>
      <w:r w:rsidRPr="004E1E3D">
        <w:rPr>
          <w:b/>
          <w:bCs/>
        </w:rPr>
        <w:t>Tabla N°</w:t>
      </w:r>
      <w:r w:rsidR="003F322C" w:rsidRPr="004E1E3D">
        <w:rPr>
          <w:b/>
          <w:bCs/>
        </w:rPr>
        <w:t>11 DIRECCIÓN DE</w:t>
      </w:r>
      <w:r w:rsidR="003F322C">
        <w:rPr>
          <w:b/>
          <w:bCs/>
        </w:rPr>
        <w:t xml:space="preserve"> FOMENTO FORESTAL</w:t>
      </w:r>
    </w:p>
    <w:p w14:paraId="3586DE71" w14:textId="63466B3B" w:rsidR="003F322C" w:rsidRDefault="00C212E5" w:rsidP="00937390">
      <w:pPr>
        <w:pStyle w:val="Sinespaciado"/>
        <w:jc w:val="center"/>
        <w:rPr>
          <w:b/>
          <w:bCs/>
        </w:rPr>
      </w:pPr>
      <w:r>
        <w:rPr>
          <w:b/>
          <w:bCs/>
          <w:noProof/>
          <w:lang w:val="es-CR" w:eastAsia="es-CR"/>
        </w:rPr>
        <w:drawing>
          <wp:anchor distT="0" distB="0" distL="114300" distR="114300" simplePos="0" relativeHeight="251706368" behindDoc="1" locked="0" layoutInCell="1" allowOverlap="1" wp14:anchorId="0F21D850" wp14:editId="48A73EEA">
            <wp:simplePos x="0" y="0"/>
            <wp:positionH relativeFrom="column">
              <wp:posOffset>493728</wp:posOffset>
            </wp:positionH>
            <wp:positionV relativeFrom="paragraph">
              <wp:posOffset>99070</wp:posOffset>
            </wp:positionV>
            <wp:extent cx="5231567" cy="3070751"/>
            <wp:effectExtent l="0" t="0" r="127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31567" cy="3070751"/>
                    </a:xfrm>
                    <a:prstGeom prst="rect">
                      <a:avLst/>
                    </a:prstGeom>
                  </pic:spPr>
                </pic:pic>
              </a:graphicData>
            </a:graphic>
            <wp14:sizeRelH relativeFrom="page">
              <wp14:pctWidth>0</wp14:pctWidth>
            </wp14:sizeRelH>
            <wp14:sizeRelV relativeFrom="page">
              <wp14:pctHeight>0</wp14:pctHeight>
            </wp14:sizeRelV>
          </wp:anchor>
        </w:drawing>
      </w:r>
    </w:p>
    <w:p w14:paraId="27EFC123" w14:textId="78DF4C15" w:rsidR="00937390" w:rsidRDefault="00937390" w:rsidP="00937390">
      <w:pPr>
        <w:pStyle w:val="Sinespaciado"/>
        <w:jc w:val="center"/>
        <w:rPr>
          <w:b/>
          <w:bCs/>
        </w:rPr>
      </w:pPr>
    </w:p>
    <w:p w14:paraId="7AC433FB" w14:textId="6A3FC445" w:rsidR="00937390" w:rsidRDefault="00937390" w:rsidP="00937390">
      <w:pPr>
        <w:pStyle w:val="Sinespaciado"/>
      </w:pPr>
    </w:p>
    <w:p w14:paraId="2CD4673A" w14:textId="77777777" w:rsidR="001337E6" w:rsidRDefault="00937390" w:rsidP="00937390">
      <w:pPr>
        <w:pStyle w:val="Sinespaciado"/>
        <w:rPr>
          <w:b/>
          <w:bCs/>
        </w:rPr>
      </w:pPr>
      <w:r>
        <w:rPr>
          <w:b/>
          <w:bCs/>
        </w:rPr>
        <w:t xml:space="preserve">                   </w:t>
      </w:r>
      <w:r w:rsidR="003F322C">
        <w:rPr>
          <w:b/>
          <w:bCs/>
        </w:rPr>
        <w:t xml:space="preserve">  </w:t>
      </w:r>
    </w:p>
    <w:p w14:paraId="7EF8ACB4" w14:textId="65760489" w:rsidR="001337E6" w:rsidRDefault="001337E6" w:rsidP="00937390">
      <w:pPr>
        <w:pStyle w:val="Sinespaciado"/>
        <w:rPr>
          <w:b/>
          <w:bCs/>
        </w:rPr>
      </w:pPr>
    </w:p>
    <w:p w14:paraId="028CA8F9" w14:textId="25EEDC34" w:rsidR="001337E6" w:rsidRDefault="001337E6" w:rsidP="00937390">
      <w:pPr>
        <w:pStyle w:val="Sinespaciado"/>
        <w:rPr>
          <w:b/>
          <w:bCs/>
        </w:rPr>
      </w:pPr>
    </w:p>
    <w:p w14:paraId="172659F2" w14:textId="2DA30D6A" w:rsidR="001337E6" w:rsidRDefault="001337E6" w:rsidP="00937390">
      <w:pPr>
        <w:pStyle w:val="Sinespaciado"/>
        <w:rPr>
          <w:b/>
          <w:bCs/>
        </w:rPr>
      </w:pPr>
    </w:p>
    <w:p w14:paraId="23BF713F" w14:textId="77777777" w:rsidR="001337E6" w:rsidRDefault="001337E6" w:rsidP="00937390">
      <w:pPr>
        <w:pStyle w:val="Sinespaciado"/>
        <w:rPr>
          <w:b/>
          <w:bCs/>
        </w:rPr>
      </w:pPr>
    </w:p>
    <w:p w14:paraId="72404E32" w14:textId="77777777" w:rsidR="001337E6" w:rsidRDefault="001337E6" w:rsidP="00937390">
      <w:pPr>
        <w:pStyle w:val="Sinespaciado"/>
        <w:rPr>
          <w:b/>
          <w:bCs/>
        </w:rPr>
      </w:pPr>
    </w:p>
    <w:p w14:paraId="5B0691D3" w14:textId="77777777" w:rsidR="001337E6" w:rsidRDefault="001337E6" w:rsidP="00937390">
      <w:pPr>
        <w:pStyle w:val="Sinespaciado"/>
        <w:rPr>
          <w:b/>
          <w:bCs/>
        </w:rPr>
      </w:pPr>
    </w:p>
    <w:p w14:paraId="1585765A" w14:textId="77777777" w:rsidR="001337E6" w:rsidRDefault="001337E6" w:rsidP="00937390">
      <w:pPr>
        <w:pStyle w:val="Sinespaciado"/>
        <w:rPr>
          <w:b/>
          <w:bCs/>
        </w:rPr>
      </w:pPr>
    </w:p>
    <w:p w14:paraId="50398D29" w14:textId="77777777" w:rsidR="001337E6" w:rsidRDefault="001337E6" w:rsidP="00937390">
      <w:pPr>
        <w:pStyle w:val="Sinespaciado"/>
        <w:rPr>
          <w:b/>
          <w:bCs/>
        </w:rPr>
      </w:pPr>
    </w:p>
    <w:p w14:paraId="73A6AF74" w14:textId="77777777" w:rsidR="001337E6" w:rsidRDefault="001337E6" w:rsidP="00937390">
      <w:pPr>
        <w:pStyle w:val="Sinespaciado"/>
        <w:rPr>
          <w:b/>
          <w:bCs/>
        </w:rPr>
      </w:pPr>
    </w:p>
    <w:p w14:paraId="62EAC382" w14:textId="77777777" w:rsidR="001337E6" w:rsidRDefault="001337E6" w:rsidP="00937390">
      <w:pPr>
        <w:pStyle w:val="Sinespaciado"/>
        <w:rPr>
          <w:b/>
          <w:bCs/>
        </w:rPr>
      </w:pPr>
    </w:p>
    <w:p w14:paraId="3EC156CD" w14:textId="77777777" w:rsidR="001337E6" w:rsidRDefault="001337E6" w:rsidP="00937390">
      <w:pPr>
        <w:pStyle w:val="Sinespaciado"/>
        <w:rPr>
          <w:b/>
          <w:bCs/>
        </w:rPr>
      </w:pPr>
    </w:p>
    <w:p w14:paraId="1D2E46E2" w14:textId="77777777" w:rsidR="001337E6" w:rsidRDefault="001337E6" w:rsidP="00937390">
      <w:pPr>
        <w:pStyle w:val="Sinespaciado"/>
        <w:rPr>
          <w:b/>
          <w:bCs/>
        </w:rPr>
      </w:pPr>
    </w:p>
    <w:p w14:paraId="35EF1064" w14:textId="77777777" w:rsidR="001337E6" w:rsidRDefault="001337E6" w:rsidP="00937390">
      <w:pPr>
        <w:pStyle w:val="Sinespaciado"/>
        <w:rPr>
          <w:b/>
          <w:bCs/>
        </w:rPr>
      </w:pPr>
    </w:p>
    <w:p w14:paraId="5A1C17F6" w14:textId="77777777" w:rsidR="001337E6" w:rsidRDefault="001337E6" w:rsidP="00937390">
      <w:pPr>
        <w:pStyle w:val="Sinespaciado"/>
        <w:rPr>
          <w:b/>
          <w:bCs/>
        </w:rPr>
      </w:pPr>
    </w:p>
    <w:p w14:paraId="03F565D1" w14:textId="77777777" w:rsidR="001337E6" w:rsidRDefault="001337E6" w:rsidP="00937390">
      <w:pPr>
        <w:pStyle w:val="Sinespaciado"/>
        <w:rPr>
          <w:b/>
          <w:bCs/>
        </w:rPr>
      </w:pPr>
    </w:p>
    <w:p w14:paraId="258B50C8" w14:textId="6FC8047A" w:rsidR="001337E6" w:rsidRDefault="001337E6" w:rsidP="00937390">
      <w:pPr>
        <w:pStyle w:val="Sinespaciado"/>
        <w:rPr>
          <w:b/>
          <w:bCs/>
        </w:rPr>
      </w:pPr>
    </w:p>
    <w:p w14:paraId="5906F6E9" w14:textId="291228D6" w:rsidR="001337E6" w:rsidRDefault="001337E6" w:rsidP="00937390">
      <w:pPr>
        <w:pStyle w:val="Sinespaciado"/>
        <w:rPr>
          <w:b/>
          <w:bCs/>
        </w:rPr>
      </w:pPr>
    </w:p>
    <w:p w14:paraId="700E8D83" w14:textId="06A1C2DA" w:rsidR="00C212E5" w:rsidRDefault="00C212E5" w:rsidP="00937390">
      <w:pPr>
        <w:pStyle w:val="Sinespaciado"/>
        <w:rPr>
          <w:b/>
          <w:bCs/>
        </w:rPr>
      </w:pPr>
    </w:p>
    <w:p w14:paraId="7825C6D5" w14:textId="77777777" w:rsidR="006038D8" w:rsidRDefault="006038D8" w:rsidP="00937390">
      <w:pPr>
        <w:pStyle w:val="Sinespaciado"/>
        <w:rPr>
          <w:b/>
          <w:bCs/>
        </w:rPr>
      </w:pPr>
    </w:p>
    <w:p w14:paraId="6D0826F1" w14:textId="77777777" w:rsidR="006038D8" w:rsidRDefault="006038D8" w:rsidP="00937390">
      <w:pPr>
        <w:pStyle w:val="Sinespaciado"/>
        <w:rPr>
          <w:b/>
          <w:bCs/>
        </w:rPr>
      </w:pPr>
    </w:p>
    <w:p w14:paraId="540B2B8A" w14:textId="3FC7BF71" w:rsidR="00937390" w:rsidRDefault="00565887" w:rsidP="006038D8">
      <w:pPr>
        <w:pStyle w:val="Sinespaciado"/>
        <w:ind w:firstLine="720"/>
      </w:pPr>
      <w:r>
        <w:rPr>
          <w:b/>
          <w:bCs/>
        </w:rPr>
        <w:t xml:space="preserve"> </w:t>
      </w:r>
      <w:r w:rsidR="00937390" w:rsidRPr="00EF661E">
        <w:rPr>
          <w:b/>
          <w:bCs/>
        </w:rPr>
        <w:t>Fuente:</w:t>
      </w:r>
      <w:r w:rsidR="00937390">
        <w:t xml:space="preserve"> Elaboración propia.</w:t>
      </w:r>
    </w:p>
    <w:p w14:paraId="759C5DDB" w14:textId="77777777" w:rsidR="004E1E3D" w:rsidRDefault="004E1E3D" w:rsidP="006038D8">
      <w:pPr>
        <w:pStyle w:val="Sinespaciado"/>
        <w:ind w:firstLine="720"/>
      </w:pPr>
    </w:p>
    <w:p w14:paraId="703DBF73" w14:textId="77777777" w:rsidR="004E1E3D" w:rsidRDefault="004E1E3D" w:rsidP="006038D8">
      <w:pPr>
        <w:pStyle w:val="Sinespaciado"/>
        <w:ind w:firstLine="720"/>
      </w:pPr>
    </w:p>
    <w:p w14:paraId="251B26CC" w14:textId="77777777" w:rsidR="004E1E3D" w:rsidRDefault="004E1E3D" w:rsidP="006038D8">
      <w:pPr>
        <w:pStyle w:val="Sinespaciado"/>
        <w:ind w:firstLine="720"/>
      </w:pPr>
    </w:p>
    <w:p w14:paraId="718BA437" w14:textId="77777777" w:rsidR="004E1E3D" w:rsidRDefault="004E1E3D" w:rsidP="006038D8">
      <w:pPr>
        <w:pStyle w:val="Sinespaciado"/>
        <w:ind w:firstLine="720"/>
      </w:pPr>
    </w:p>
    <w:p w14:paraId="33AE8723" w14:textId="77777777" w:rsidR="004E1E3D" w:rsidRDefault="004E1E3D" w:rsidP="006038D8">
      <w:pPr>
        <w:pStyle w:val="Sinespaciado"/>
        <w:ind w:firstLine="720"/>
      </w:pPr>
    </w:p>
    <w:p w14:paraId="43011DE9" w14:textId="77777777" w:rsidR="004E1E3D" w:rsidRDefault="004E1E3D" w:rsidP="006038D8">
      <w:pPr>
        <w:pStyle w:val="Sinespaciado"/>
        <w:ind w:firstLine="720"/>
      </w:pPr>
    </w:p>
    <w:p w14:paraId="235345CD" w14:textId="77777777" w:rsidR="004E1E3D" w:rsidRDefault="004E1E3D" w:rsidP="006038D8">
      <w:pPr>
        <w:pStyle w:val="Sinespaciado"/>
        <w:ind w:firstLine="720"/>
      </w:pPr>
    </w:p>
    <w:p w14:paraId="1D61E57F" w14:textId="77777777" w:rsidR="004E1E3D" w:rsidRDefault="004E1E3D" w:rsidP="006038D8">
      <w:pPr>
        <w:pStyle w:val="Sinespaciado"/>
        <w:ind w:firstLine="720"/>
      </w:pPr>
    </w:p>
    <w:p w14:paraId="4B923F66" w14:textId="012630D5" w:rsidR="00937390" w:rsidRDefault="001337E6" w:rsidP="00937390">
      <w:pPr>
        <w:pStyle w:val="Sinespaciado"/>
      </w:pPr>
      <w:r>
        <w:rPr>
          <w:noProof/>
          <w:lang w:val="es-CR" w:eastAsia="es-CR"/>
        </w:rPr>
        <mc:AlternateContent>
          <mc:Choice Requires="wps">
            <w:drawing>
              <wp:anchor distT="0" distB="0" distL="114300" distR="114300" simplePos="0" relativeHeight="251698176" behindDoc="0" locked="0" layoutInCell="1" allowOverlap="1" wp14:anchorId="7CE3A890" wp14:editId="0D337DE3">
                <wp:simplePos x="0" y="0"/>
                <wp:positionH relativeFrom="column">
                  <wp:posOffset>151075</wp:posOffset>
                </wp:positionH>
                <wp:positionV relativeFrom="paragraph">
                  <wp:posOffset>29238</wp:posOffset>
                </wp:positionV>
                <wp:extent cx="6182995" cy="4770782"/>
                <wp:effectExtent l="0" t="0" r="8255" b="0"/>
                <wp:wrapNone/>
                <wp:docPr id="77" name="Cuadro de texto 77"/>
                <wp:cNvGraphicFramePr/>
                <a:graphic xmlns:a="http://schemas.openxmlformats.org/drawingml/2006/main">
                  <a:graphicData uri="http://schemas.microsoft.com/office/word/2010/wordprocessingShape">
                    <wps:wsp>
                      <wps:cNvSpPr txBox="1"/>
                      <wps:spPr>
                        <a:xfrm>
                          <a:off x="0" y="0"/>
                          <a:ext cx="6182995" cy="4770782"/>
                        </a:xfrm>
                        <a:prstGeom prst="rect">
                          <a:avLst/>
                        </a:prstGeom>
                        <a:solidFill>
                          <a:schemeClr val="accent1">
                            <a:lumMod val="20000"/>
                            <a:lumOff val="80000"/>
                          </a:schemeClr>
                        </a:solidFill>
                        <a:ln w="6350">
                          <a:noFill/>
                        </a:ln>
                      </wps:spPr>
                      <wps:txbx>
                        <w:txbxContent>
                          <w:p w14:paraId="4E30ADCE" w14:textId="609096CB" w:rsidR="00F53635" w:rsidRPr="001337E6" w:rsidRDefault="00F53635" w:rsidP="00F36752">
                            <w:pPr>
                              <w:spacing w:line="360" w:lineRule="auto"/>
                              <w:jc w:val="both"/>
                              <w:rPr>
                                <w:color w:val="000000" w:themeColor="text1"/>
                              </w:rPr>
                            </w:pPr>
                            <w:r w:rsidRPr="001337E6">
                              <w:rPr>
                                <w:b/>
                                <w:bCs/>
                                <w:color w:val="000000" w:themeColor="text1"/>
                                <w:lang w:val="es-ES_tradnl"/>
                              </w:rPr>
                              <w:t xml:space="preserve">Comentarios Generales: </w:t>
                            </w:r>
                            <w:r w:rsidRPr="001337E6">
                              <w:rPr>
                                <w:color w:val="000000" w:themeColor="text1"/>
                                <w:lang w:val="es-ES_tradnl"/>
                              </w:rPr>
                              <w:t xml:space="preserve">Se </w:t>
                            </w:r>
                            <w:r w:rsidRPr="001337E6">
                              <w:rPr>
                                <w:rFonts w:ascii="Arial" w:hAnsi="Arial" w:cs="Arial"/>
                                <w:color w:val="000000" w:themeColor="text1"/>
                              </w:rPr>
                              <w:t xml:space="preserve">colocaron 698.256.641,89 millones de colones en operaciones crediticias </w:t>
                            </w:r>
                            <w:r>
                              <w:rPr>
                                <w:rFonts w:ascii="Arial" w:hAnsi="Arial" w:cs="Arial"/>
                                <w:color w:val="000000" w:themeColor="text1"/>
                              </w:rPr>
                              <w:t>de las cuales</w:t>
                            </w:r>
                            <w:r w:rsidRPr="001337E6">
                              <w:rPr>
                                <w:rFonts w:ascii="Arial" w:hAnsi="Arial" w:cs="Arial"/>
                                <w:color w:val="000000" w:themeColor="text1"/>
                              </w:rPr>
                              <w:t xml:space="preserve"> 32 operaciones </w:t>
                            </w:r>
                            <w:r>
                              <w:rPr>
                                <w:rFonts w:ascii="Arial" w:hAnsi="Arial" w:cs="Arial"/>
                                <w:color w:val="000000" w:themeColor="text1"/>
                              </w:rPr>
                              <w:t xml:space="preserve">fueron nuevas </w:t>
                            </w:r>
                            <w:r w:rsidRPr="001337E6">
                              <w:rPr>
                                <w:rFonts w:ascii="Arial" w:hAnsi="Arial" w:cs="Arial"/>
                                <w:color w:val="000000" w:themeColor="text1"/>
                              </w:rPr>
                              <w:t>y 80</w:t>
                            </w:r>
                            <w:r>
                              <w:rPr>
                                <w:rFonts w:ascii="Arial" w:hAnsi="Arial" w:cs="Arial"/>
                                <w:color w:val="000000" w:themeColor="text1"/>
                              </w:rPr>
                              <w:t xml:space="preserve"> correspondientes a desembolsos de créditos </w:t>
                            </w:r>
                            <w:r w:rsidRPr="001337E6">
                              <w:rPr>
                                <w:rFonts w:ascii="Arial" w:hAnsi="Arial" w:cs="Arial"/>
                                <w:color w:val="000000" w:themeColor="text1"/>
                              </w:rPr>
                              <w:t>vigentes</w:t>
                            </w:r>
                            <w:r>
                              <w:rPr>
                                <w:rFonts w:ascii="Arial" w:hAnsi="Arial" w:cs="Arial"/>
                                <w:color w:val="000000" w:themeColor="text1"/>
                              </w:rPr>
                              <w:t xml:space="preserve"> logrando un alcance del 99,91% de la ejecución del presupuesto</w:t>
                            </w:r>
                            <w:r w:rsidRPr="001337E6">
                              <w:rPr>
                                <w:rFonts w:ascii="Arial" w:hAnsi="Arial" w:cs="Arial"/>
                                <w:color w:val="000000" w:themeColor="text1"/>
                              </w:rPr>
                              <w:t>.</w:t>
                            </w:r>
                            <w:r w:rsidRPr="001337E6">
                              <w:rPr>
                                <w:color w:val="000000" w:themeColor="text1"/>
                              </w:rPr>
                              <w:t xml:space="preserve"> </w:t>
                            </w:r>
                            <w:r w:rsidRPr="001337E6">
                              <w:rPr>
                                <w:rFonts w:ascii="Arial" w:hAnsi="Arial" w:cs="Arial"/>
                                <w:color w:val="000000" w:themeColor="text1"/>
                              </w:rPr>
                              <w:t xml:space="preserve">Se cumplen casi </w:t>
                            </w:r>
                            <w:r>
                              <w:rPr>
                                <w:rFonts w:ascii="Arial" w:hAnsi="Arial" w:cs="Arial"/>
                                <w:color w:val="000000" w:themeColor="text1"/>
                              </w:rPr>
                              <w:t xml:space="preserve">en su totalidad los objetivos de </w:t>
                            </w:r>
                            <w:r w:rsidRPr="001337E6">
                              <w:rPr>
                                <w:rFonts w:ascii="Arial" w:hAnsi="Arial" w:cs="Arial"/>
                                <w:color w:val="000000" w:themeColor="text1"/>
                              </w:rPr>
                              <w:t>capacitación y distribución de material entre los beneficiarios</w:t>
                            </w:r>
                            <w:r>
                              <w:rPr>
                                <w:rFonts w:ascii="Arial" w:hAnsi="Arial" w:cs="Arial"/>
                                <w:color w:val="000000" w:themeColor="text1"/>
                              </w:rPr>
                              <w:t xml:space="preserve"> logrando un avance del 94%</w:t>
                            </w:r>
                            <w:r w:rsidRPr="001337E6">
                              <w:rPr>
                                <w:rFonts w:ascii="Arial" w:hAnsi="Arial" w:cs="Arial"/>
                                <w:color w:val="000000" w:themeColor="text1"/>
                              </w:rPr>
                              <w:t>.</w:t>
                            </w:r>
                            <w:r w:rsidRPr="001337E6">
                              <w:rPr>
                                <w:color w:val="000000" w:themeColor="text1"/>
                              </w:rPr>
                              <w:t xml:space="preserve"> </w:t>
                            </w:r>
                            <w:r w:rsidRPr="001337E6">
                              <w:rPr>
                                <w:rFonts w:ascii="Arial" w:hAnsi="Arial" w:cs="Arial"/>
                                <w:color w:val="000000" w:themeColor="text1"/>
                              </w:rPr>
                              <w:t xml:space="preserve">El indicador </w:t>
                            </w:r>
                            <w:r>
                              <w:rPr>
                                <w:rFonts w:ascii="Arial" w:hAnsi="Arial" w:cs="Arial"/>
                                <w:color w:val="000000" w:themeColor="text1"/>
                              </w:rPr>
                              <w:t xml:space="preserve">que supera el 100% de desempeño está ligado </w:t>
                            </w:r>
                            <w:r w:rsidRPr="001337E6">
                              <w:rPr>
                                <w:rFonts w:ascii="Arial" w:hAnsi="Arial" w:cs="Arial"/>
                                <w:color w:val="000000" w:themeColor="text1"/>
                              </w:rPr>
                              <w:t>con la cantidad de empleos impactados</w:t>
                            </w:r>
                            <w:r>
                              <w:rPr>
                                <w:rFonts w:ascii="Arial" w:hAnsi="Arial" w:cs="Arial"/>
                                <w:color w:val="000000" w:themeColor="text1"/>
                              </w:rPr>
                              <w:t xml:space="preserve"> por créditos</w:t>
                            </w:r>
                            <w:r w:rsidRPr="001337E6">
                              <w:rPr>
                                <w:rFonts w:ascii="Arial" w:hAnsi="Arial" w:cs="Arial"/>
                                <w:color w:val="000000" w:themeColor="text1"/>
                              </w:rPr>
                              <w:t xml:space="preserve"> </w:t>
                            </w:r>
                            <w:r>
                              <w:rPr>
                                <w:rFonts w:ascii="Arial" w:hAnsi="Arial" w:cs="Arial"/>
                                <w:color w:val="000000" w:themeColor="text1"/>
                              </w:rPr>
                              <w:t>lo que deriva en la</w:t>
                            </w:r>
                            <w:r w:rsidRPr="001337E6">
                              <w:rPr>
                                <w:rFonts w:ascii="Arial" w:hAnsi="Arial" w:cs="Arial"/>
                                <w:color w:val="000000" w:themeColor="text1"/>
                              </w:rPr>
                              <w:t xml:space="preserve"> dinamización de la economía rural asociado al cuidado de bosques.</w:t>
                            </w:r>
                          </w:p>
                          <w:p w14:paraId="48B5F792" w14:textId="1DA3694D" w:rsidR="00F53635" w:rsidRPr="001337E6" w:rsidRDefault="00F53635" w:rsidP="002708AC">
                            <w:pPr>
                              <w:spacing w:line="360" w:lineRule="auto"/>
                              <w:jc w:val="both"/>
                              <w:rPr>
                                <w:color w:val="000000" w:themeColor="text1"/>
                                <w:lang w:val="es-ES_tradnl"/>
                              </w:rPr>
                            </w:pPr>
                            <w:r w:rsidRPr="001337E6">
                              <w:rPr>
                                <w:rFonts w:ascii="Arial" w:hAnsi="Arial" w:cs="Arial"/>
                                <w:color w:val="000000" w:themeColor="text1"/>
                              </w:rPr>
                              <w:t>Es preocupante el resultado de los nuevos créditos del programa de plantaciones forestales PPAF</w:t>
                            </w:r>
                            <w:r>
                              <w:rPr>
                                <w:rFonts w:ascii="Arial" w:hAnsi="Arial" w:cs="Arial"/>
                                <w:color w:val="000000" w:themeColor="text1"/>
                              </w:rPr>
                              <w:t>, pues sólo se logra colocar 6 proyectos de los 129 planteados como meta,</w:t>
                            </w:r>
                            <w:r w:rsidRPr="001337E6">
                              <w:rPr>
                                <w:rFonts w:ascii="Arial" w:hAnsi="Arial" w:cs="Arial"/>
                                <w:color w:val="000000" w:themeColor="text1"/>
                              </w:rPr>
                              <w:t xml:space="preserve"> situación que se </w:t>
                            </w:r>
                            <w:r>
                              <w:rPr>
                                <w:rFonts w:ascii="Arial" w:hAnsi="Arial" w:cs="Arial"/>
                                <w:color w:val="000000" w:themeColor="text1"/>
                              </w:rPr>
                              <w:t>a</w:t>
                            </w:r>
                            <w:r w:rsidRPr="001337E6">
                              <w:rPr>
                                <w:rFonts w:ascii="Arial" w:hAnsi="Arial" w:cs="Arial"/>
                                <w:color w:val="000000" w:themeColor="text1"/>
                              </w:rPr>
                              <w:t xml:space="preserve">grava </w:t>
                            </w:r>
                            <w:r>
                              <w:rPr>
                                <w:rFonts w:ascii="Arial" w:hAnsi="Arial" w:cs="Arial"/>
                                <w:color w:val="000000" w:themeColor="text1"/>
                              </w:rPr>
                              <w:t>por tratarse de un compromiso</w:t>
                            </w:r>
                            <w:r w:rsidRPr="001337E6">
                              <w:rPr>
                                <w:rFonts w:ascii="Arial" w:hAnsi="Arial" w:cs="Arial"/>
                                <w:color w:val="000000" w:themeColor="text1"/>
                              </w:rPr>
                              <w:t xml:space="preserve"> del </w:t>
                            </w:r>
                            <w:r>
                              <w:rPr>
                                <w:rFonts w:ascii="Arial" w:hAnsi="Arial" w:cs="Arial"/>
                                <w:color w:val="000000" w:themeColor="text1"/>
                              </w:rPr>
                              <w:t>PNDIP, cuyos resultados se conocen en el sector y afectan la imagen institucional.</w:t>
                            </w:r>
                            <w:r>
                              <w:rPr>
                                <w:color w:val="000000" w:themeColor="text1"/>
                              </w:rPr>
                              <w:t xml:space="preserve"> Asimismo, no se notan acciones de mejora contundentes para mejorar esta situación y pudo comprobarse </w:t>
                            </w:r>
                            <w:r w:rsidRPr="001337E6">
                              <w:rPr>
                                <w:rFonts w:ascii="Arial" w:hAnsi="Arial" w:cs="Arial"/>
                                <w:color w:val="000000" w:themeColor="text1"/>
                              </w:rPr>
                              <w:t>los proyectos PPAF establecidos</w:t>
                            </w:r>
                            <w:r>
                              <w:rPr>
                                <w:rFonts w:ascii="Arial" w:hAnsi="Arial" w:cs="Arial"/>
                                <w:color w:val="000000" w:themeColor="text1"/>
                              </w:rPr>
                              <w:t xml:space="preserve"> no alcanzan los parámetros de crecimiento </w:t>
                            </w:r>
                            <w:r w:rsidRPr="001337E6">
                              <w:rPr>
                                <w:rFonts w:ascii="Arial" w:hAnsi="Arial" w:cs="Arial"/>
                                <w:color w:val="000000" w:themeColor="text1"/>
                              </w:rPr>
                              <w:t>según el estándar.</w:t>
                            </w:r>
                          </w:p>
                          <w:p w14:paraId="0D501D08" w14:textId="77777777" w:rsidR="00F53635" w:rsidRDefault="00F53635" w:rsidP="00F36752">
                            <w:pPr>
                              <w:spacing w:line="360" w:lineRule="auto"/>
                              <w:jc w:val="both"/>
                              <w:rPr>
                                <w:rFonts w:ascii="Arial" w:hAnsi="Arial" w:cs="Arial"/>
                                <w:color w:val="000000" w:themeColor="text1"/>
                              </w:rPr>
                            </w:pPr>
                            <w:r>
                              <w:rPr>
                                <w:color w:val="000000" w:themeColor="text1"/>
                              </w:rPr>
                              <w:t>No</w:t>
                            </w:r>
                            <w:r w:rsidRPr="001337E6">
                              <w:rPr>
                                <w:rFonts w:ascii="Arial" w:hAnsi="Arial" w:cs="Arial"/>
                                <w:color w:val="000000" w:themeColor="text1"/>
                              </w:rPr>
                              <w:t xml:space="preserve"> se </w:t>
                            </w:r>
                            <w:r>
                              <w:rPr>
                                <w:rFonts w:ascii="Arial" w:hAnsi="Arial" w:cs="Arial"/>
                                <w:color w:val="000000" w:themeColor="text1"/>
                              </w:rPr>
                              <w:t xml:space="preserve">cumple con el compromiso </w:t>
                            </w:r>
                            <w:r w:rsidRPr="001337E6">
                              <w:rPr>
                                <w:rFonts w:ascii="Arial" w:hAnsi="Arial" w:cs="Arial"/>
                                <w:color w:val="000000" w:themeColor="text1"/>
                              </w:rPr>
                              <w:t xml:space="preserve">estipulado en el </w:t>
                            </w:r>
                            <w:r>
                              <w:rPr>
                                <w:rFonts w:ascii="Arial" w:hAnsi="Arial" w:cs="Arial"/>
                                <w:color w:val="000000" w:themeColor="text1"/>
                              </w:rPr>
                              <w:t>P</w:t>
                            </w:r>
                            <w:r w:rsidRPr="001337E6">
                              <w:rPr>
                                <w:rFonts w:ascii="Arial" w:hAnsi="Arial" w:cs="Arial"/>
                                <w:color w:val="000000" w:themeColor="text1"/>
                              </w:rPr>
                              <w:t xml:space="preserve">lan </w:t>
                            </w:r>
                            <w:r>
                              <w:rPr>
                                <w:rFonts w:ascii="Arial" w:hAnsi="Arial" w:cs="Arial"/>
                                <w:color w:val="000000" w:themeColor="text1"/>
                              </w:rPr>
                              <w:t>E</w:t>
                            </w:r>
                            <w:r w:rsidRPr="001337E6">
                              <w:rPr>
                                <w:rFonts w:ascii="Arial" w:hAnsi="Arial" w:cs="Arial"/>
                                <w:color w:val="000000" w:themeColor="text1"/>
                              </w:rPr>
                              <w:t xml:space="preserve">stratégico </w:t>
                            </w:r>
                            <w:r>
                              <w:rPr>
                                <w:rFonts w:ascii="Arial" w:hAnsi="Arial" w:cs="Arial"/>
                                <w:color w:val="000000" w:themeColor="text1"/>
                              </w:rPr>
                              <w:t>I</w:t>
                            </w:r>
                            <w:r w:rsidRPr="001337E6">
                              <w:rPr>
                                <w:rFonts w:ascii="Arial" w:hAnsi="Arial" w:cs="Arial"/>
                                <w:color w:val="000000" w:themeColor="text1"/>
                              </w:rPr>
                              <w:t>nstitucional 2019-2025</w:t>
                            </w:r>
                            <w:r>
                              <w:rPr>
                                <w:rFonts w:ascii="Arial" w:hAnsi="Arial" w:cs="Arial"/>
                                <w:color w:val="000000" w:themeColor="text1"/>
                              </w:rPr>
                              <w:t xml:space="preserve"> de disponer de las herramientas necesarias para evaluar la efectividad de los mecanismos de financiamiento vigentes pues solamente se puso como meta un pequeño avance en cuanto a metodología que no contó con el aval del Director del área en términos de calidad y pertinencia.</w:t>
                            </w:r>
                          </w:p>
                          <w:p w14:paraId="077B504A" w14:textId="70A98843" w:rsidR="00F53635" w:rsidRPr="006038D8" w:rsidRDefault="00F53635" w:rsidP="006038D8">
                            <w:pPr>
                              <w:spacing w:line="360" w:lineRule="auto"/>
                              <w:jc w:val="both"/>
                              <w:rPr>
                                <w:rFonts w:ascii="Arial" w:hAnsi="Arial" w:cs="Arial"/>
                                <w:color w:val="000000" w:themeColor="text1"/>
                                <w:sz w:val="16"/>
                              </w:rPr>
                            </w:pPr>
                            <w:r w:rsidRPr="006038D8">
                              <w:rPr>
                                <w:rFonts w:ascii="Arial" w:hAnsi="Arial" w:cs="Arial"/>
                                <w:b/>
                                <w:bCs/>
                                <w:color w:val="000000" w:themeColor="text1"/>
                                <w:sz w:val="16"/>
                              </w:rPr>
                              <w:t xml:space="preserve">Recomendaciones: </w:t>
                            </w:r>
                          </w:p>
                          <w:p w14:paraId="708BD889" w14:textId="77777777"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 xml:space="preserve">Valorar la efectividad del programa del PPAF. </w:t>
                            </w:r>
                          </w:p>
                          <w:p w14:paraId="5066CE95" w14:textId="7A7416AB"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Retomar el diseño e implementación de la metodología de costos para obtener un producto terminado para el año 2023 que atienda al objetivo estratégico de demostrar la efectividad del crédito como mecanismo</w:t>
                            </w:r>
                          </w:p>
                          <w:p w14:paraId="26D78F10" w14:textId="6EFBE400"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Establecer indicadores que permitan demostrar la contribución de la dirección el objetivo de fomento forestal para el cuidado del medio ambiente.</w:t>
                            </w:r>
                          </w:p>
                          <w:p w14:paraId="6E4D9C54" w14:textId="77777777" w:rsidR="00F53635" w:rsidRPr="00F36752" w:rsidRDefault="00F53635" w:rsidP="00937390">
                            <w:pPr>
                              <w:spacing w:line="360" w:lineRule="auto"/>
                              <w:jc w:val="both"/>
                              <w:rPr>
                                <w:color w:val="000000" w:themeColor="text1"/>
                                <w:sz w:val="16"/>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CE3A890" id="Cuadro de texto 77" o:spid="_x0000_s1049" type="#_x0000_t202" style="position:absolute;margin-left:11.9pt;margin-top:2.3pt;width:486.85pt;height:375.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u/UAIAAJwEAAAOAAAAZHJzL2Uyb0RvYy54bWysVEuP2jAQvlfqf7B8LwksLBARVpQVVSW6&#10;uxJb7dk4NkRyPK5tSOiv79gJj257qnpxxjPjeXzzTWYPTaXIUVhXgs5pv5dSIjSHotS7nH5/XX2a&#10;UOI80wVToEVOT8LRh/nHD7PaZGIAe1CFsASDaJfVJqd7702WJI7vRcVcD4zQaJRgK+bxandJYVmN&#10;0SuVDNL0PqnBFsYCF86h9rE10nmML6Xg/llKJzxROcXafDxtPLfhTOYzlu0sM/uSd2Wwf6iiYqXG&#10;pJdQj8wzcrDlH6GqkltwIH2PQ5WAlCUXsQfspp++62azZ0bEXhAcZy4wuf8Xlj8dN+bFEt98hgYH&#10;GACpjcscKkM/jbRV+GKlBO0I4ekCm2g84ai8708G0+mIEo624XicjieDECe5PjfW+S8CKhKEnFqc&#10;S4SLHdfOt65nl5DNgSqLValUvAQuiKWy5MhwioxzoX0/PleH6hsUrR7ZkHbzRDVOvVVPzmqsJrIq&#10;RIq1/ZZEaVJjJ3ejNAbWELK3hSmN7ldMguSbbUPKIqeDuzNgWyhOiKOFlmLO8FWJva6Z8y/MIqcQ&#10;OtwT/4yHVIDJoJMo2YP9+Td98MdRo5WSGjmaU/fjwKygRH3VSIJpfzgMpI6X4Wg8wIu9tWxvLfpQ&#10;LQEB7ONGGh7F4O/VWZQWqjdcp0XIiiamOebOqT+LS99uDq4jF4tFdEIaG+bXemN4CB0GFib52rwx&#10;a7pxe2TKE5zZzLJ3U299w0sNi4MHWUZKBKBbVDv8cQXi4Lp1DTt2e49e15/K/BcAAAD//wMAUEsD&#10;BBQABgAIAAAAIQCVMHJu3wAAAAgBAAAPAAAAZHJzL2Rvd25yZXYueG1sTI9BT4NAFITvJv6HzTPx&#10;YuyuVdqCPBpiYmIPTSr2ByzsEwjsLmEXiv/e9VSPk5nMfJPuF92zmUbXWoPwtBLAyFRWtaZGOH+9&#10;P+6AOS+Nkr01hPBDDvbZ7U0qE2Uv5pPmwtcslBiXSITG+yHh3FUNaelWdiATvG87aumDHGuuRnkJ&#10;5brnayE2XMvWhIVGDvTWUNUVk0Y4dflkjw+dOB2oLI7Czh/5YUa8v1vyV2CeFn8Nwx9+QIcsMJV2&#10;MsqxHmH9HMg9wssGWLDjeBsBKxG2URQDz1L+/0D2CwAA//8DAFBLAQItABQABgAIAAAAIQC2gziS&#10;/gAAAOEBAAATAAAAAAAAAAAAAAAAAAAAAABbQ29udGVudF9UeXBlc10ueG1sUEsBAi0AFAAGAAgA&#10;AAAhADj9If/WAAAAlAEAAAsAAAAAAAAAAAAAAAAALwEAAF9yZWxzLy5yZWxzUEsBAi0AFAAGAAgA&#10;AAAhACbua79QAgAAnAQAAA4AAAAAAAAAAAAAAAAALgIAAGRycy9lMm9Eb2MueG1sUEsBAi0AFAAG&#10;AAgAAAAhAJUwcm7fAAAACAEAAA8AAAAAAAAAAAAAAAAAqgQAAGRycy9kb3ducmV2LnhtbFBLBQYA&#10;AAAABAAEAPMAAAC2BQAAAAA=&#10;" fillcolor="#deeaf6 [660]" stroked="f" strokeweight=".5pt">
                <v:textbox>
                  <w:txbxContent>
                    <w:p w14:paraId="4E30ADCE" w14:textId="609096CB" w:rsidR="00F53635" w:rsidRPr="001337E6" w:rsidRDefault="00F53635" w:rsidP="00F36752">
                      <w:pPr>
                        <w:spacing w:line="360" w:lineRule="auto"/>
                        <w:jc w:val="both"/>
                        <w:rPr>
                          <w:color w:val="000000" w:themeColor="text1"/>
                        </w:rPr>
                      </w:pPr>
                      <w:r w:rsidRPr="001337E6">
                        <w:rPr>
                          <w:b/>
                          <w:bCs/>
                          <w:color w:val="000000" w:themeColor="text1"/>
                          <w:lang w:val="es-ES_tradnl"/>
                        </w:rPr>
                        <w:t xml:space="preserve">Comentarios Generales: </w:t>
                      </w:r>
                      <w:r w:rsidRPr="001337E6">
                        <w:rPr>
                          <w:color w:val="000000" w:themeColor="text1"/>
                          <w:lang w:val="es-ES_tradnl"/>
                        </w:rPr>
                        <w:t xml:space="preserve">Se </w:t>
                      </w:r>
                      <w:r w:rsidRPr="001337E6">
                        <w:rPr>
                          <w:rFonts w:ascii="Arial" w:hAnsi="Arial" w:cs="Arial"/>
                          <w:color w:val="000000" w:themeColor="text1"/>
                        </w:rPr>
                        <w:t xml:space="preserve">colocaron 698.256.641,89 millones de colones en operaciones crediticias </w:t>
                      </w:r>
                      <w:r>
                        <w:rPr>
                          <w:rFonts w:ascii="Arial" w:hAnsi="Arial" w:cs="Arial"/>
                          <w:color w:val="000000" w:themeColor="text1"/>
                        </w:rPr>
                        <w:t>de las cuales</w:t>
                      </w:r>
                      <w:r w:rsidRPr="001337E6">
                        <w:rPr>
                          <w:rFonts w:ascii="Arial" w:hAnsi="Arial" w:cs="Arial"/>
                          <w:color w:val="000000" w:themeColor="text1"/>
                        </w:rPr>
                        <w:t xml:space="preserve"> 32 operaciones </w:t>
                      </w:r>
                      <w:r>
                        <w:rPr>
                          <w:rFonts w:ascii="Arial" w:hAnsi="Arial" w:cs="Arial"/>
                          <w:color w:val="000000" w:themeColor="text1"/>
                        </w:rPr>
                        <w:t xml:space="preserve">fueron nuevas </w:t>
                      </w:r>
                      <w:r w:rsidRPr="001337E6">
                        <w:rPr>
                          <w:rFonts w:ascii="Arial" w:hAnsi="Arial" w:cs="Arial"/>
                          <w:color w:val="000000" w:themeColor="text1"/>
                        </w:rPr>
                        <w:t>y 80</w:t>
                      </w:r>
                      <w:r>
                        <w:rPr>
                          <w:rFonts w:ascii="Arial" w:hAnsi="Arial" w:cs="Arial"/>
                          <w:color w:val="000000" w:themeColor="text1"/>
                        </w:rPr>
                        <w:t xml:space="preserve"> correspondientes a desembolsos de créditos </w:t>
                      </w:r>
                      <w:r w:rsidRPr="001337E6">
                        <w:rPr>
                          <w:rFonts w:ascii="Arial" w:hAnsi="Arial" w:cs="Arial"/>
                          <w:color w:val="000000" w:themeColor="text1"/>
                        </w:rPr>
                        <w:t>vigentes</w:t>
                      </w:r>
                      <w:r>
                        <w:rPr>
                          <w:rFonts w:ascii="Arial" w:hAnsi="Arial" w:cs="Arial"/>
                          <w:color w:val="000000" w:themeColor="text1"/>
                        </w:rPr>
                        <w:t xml:space="preserve"> logrando un alcance del 99,91% de la ejecución del presupuesto</w:t>
                      </w:r>
                      <w:r w:rsidRPr="001337E6">
                        <w:rPr>
                          <w:rFonts w:ascii="Arial" w:hAnsi="Arial" w:cs="Arial"/>
                          <w:color w:val="000000" w:themeColor="text1"/>
                        </w:rPr>
                        <w:t>.</w:t>
                      </w:r>
                      <w:r w:rsidRPr="001337E6">
                        <w:rPr>
                          <w:color w:val="000000" w:themeColor="text1"/>
                        </w:rPr>
                        <w:t xml:space="preserve"> </w:t>
                      </w:r>
                      <w:r w:rsidRPr="001337E6">
                        <w:rPr>
                          <w:rFonts w:ascii="Arial" w:hAnsi="Arial" w:cs="Arial"/>
                          <w:color w:val="000000" w:themeColor="text1"/>
                        </w:rPr>
                        <w:t xml:space="preserve">Se cumplen casi </w:t>
                      </w:r>
                      <w:r>
                        <w:rPr>
                          <w:rFonts w:ascii="Arial" w:hAnsi="Arial" w:cs="Arial"/>
                          <w:color w:val="000000" w:themeColor="text1"/>
                        </w:rPr>
                        <w:t xml:space="preserve">en su totalidad los objetivos de </w:t>
                      </w:r>
                      <w:r w:rsidRPr="001337E6">
                        <w:rPr>
                          <w:rFonts w:ascii="Arial" w:hAnsi="Arial" w:cs="Arial"/>
                          <w:color w:val="000000" w:themeColor="text1"/>
                        </w:rPr>
                        <w:t>capacitación y distribución de material entre los beneficiarios</w:t>
                      </w:r>
                      <w:r>
                        <w:rPr>
                          <w:rFonts w:ascii="Arial" w:hAnsi="Arial" w:cs="Arial"/>
                          <w:color w:val="000000" w:themeColor="text1"/>
                        </w:rPr>
                        <w:t xml:space="preserve"> logrando un avance del 94%</w:t>
                      </w:r>
                      <w:r w:rsidRPr="001337E6">
                        <w:rPr>
                          <w:rFonts w:ascii="Arial" w:hAnsi="Arial" w:cs="Arial"/>
                          <w:color w:val="000000" w:themeColor="text1"/>
                        </w:rPr>
                        <w:t>.</w:t>
                      </w:r>
                      <w:r w:rsidRPr="001337E6">
                        <w:rPr>
                          <w:color w:val="000000" w:themeColor="text1"/>
                        </w:rPr>
                        <w:t xml:space="preserve"> </w:t>
                      </w:r>
                      <w:r w:rsidRPr="001337E6">
                        <w:rPr>
                          <w:rFonts w:ascii="Arial" w:hAnsi="Arial" w:cs="Arial"/>
                          <w:color w:val="000000" w:themeColor="text1"/>
                        </w:rPr>
                        <w:t xml:space="preserve">El indicador </w:t>
                      </w:r>
                      <w:r>
                        <w:rPr>
                          <w:rFonts w:ascii="Arial" w:hAnsi="Arial" w:cs="Arial"/>
                          <w:color w:val="000000" w:themeColor="text1"/>
                        </w:rPr>
                        <w:t xml:space="preserve">que supera el 100% de desempeño está ligado </w:t>
                      </w:r>
                      <w:r w:rsidRPr="001337E6">
                        <w:rPr>
                          <w:rFonts w:ascii="Arial" w:hAnsi="Arial" w:cs="Arial"/>
                          <w:color w:val="000000" w:themeColor="text1"/>
                        </w:rPr>
                        <w:t>con la cantidad de empleos impactados</w:t>
                      </w:r>
                      <w:r>
                        <w:rPr>
                          <w:rFonts w:ascii="Arial" w:hAnsi="Arial" w:cs="Arial"/>
                          <w:color w:val="000000" w:themeColor="text1"/>
                        </w:rPr>
                        <w:t xml:space="preserve"> por créditos</w:t>
                      </w:r>
                      <w:r w:rsidRPr="001337E6">
                        <w:rPr>
                          <w:rFonts w:ascii="Arial" w:hAnsi="Arial" w:cs="Arial"/>
                          <w:color w:val="000000" w:themeColor="text1"/>
                        </w:rPr>
                        <w:t xml:space="preserve"> </w:t>
                      </w:r>
                      <w:r>
                        <w:rPr>
                          <w:rFonts w:ascii="Arial" w:hAnsi="Arial" w:cs="Arial"/>
                          <w:color w:val="000000" w:themeColor="text1"/>
                        </w:rPr>
                        <w:t>lo que deriva en la</w:t>
                      </w:r>
                      <w:r w:rsidRPr="001337E6">
                        <w:rPr>
                          <w:rFonts w:ascii="Arial" w:hAnsi="Arial" w:cs="Arial"/>
                          <w:color w:val="000000" w:themeColor="text1"/>
                        </w:rPr>
                        <w:t xml:space="preserve"> dinamización de la economía rural asociado al cuidado de bosques.</w:t>
                      </w:r>
                    </w:p>
                    <w:p w14:paraId="48B5F792" w14:textId="1DA3694D" w:rsidR="00F53635" w:rsidRPr="001337E6" w:rsidRDefault="00F53635" w:rsidP="002708AC">
                      <w:pPr>
                        <w:spacing w:line="360" w:lineRule="auto"/>
                        <w:jc w:val="both"/>
                        <w:rPr>
                          <w:color w:val="000000" w:themeColor="text1"/>
                          <w:lang w:val="es-ES_tradnl"/>
                        </w:rPr>
                      </w:pPr>
                      <w:r w:rsidRPr="001337E6">
                        <w:rPr>
                          <w:rFonts w:ascii="Arial" w:hAnsi="Arial" w:cs="Arial"/>
                          <w:color w:val="000000" w:themeColor="text1"/>
                        </w:rPr>
                        <w:t>Es preocupante el resultado de los nuevos créditos del programa de plantaciones forestales PPAF</w:t>
                      </w:r>
                      <w:r>
                        <w:rPr>
                          <w:rFonts w:ascii="Arial" w:hAnsi="Arial" w:cs="Arial"/>
                          <w:color w:val="000000" w:themeColor="text1"/>
                        </w:rPr>
                        <w:t>, pues sólo se logra colocar 6 proyectos de los 129 planteados como meta,</w:t>
                      </w:r>
                      <w:r w:rsidRPr="001337E6">
                        <w:rPr>
                          <w:rFonts w:ascii="Arial" w:hAnsi="Arial" w:cs="Arial"/>
                          <w:color w:val="000000" w:themeColor="text1"/>
                        </w:rPr>
                        <w:t xml:space="preserve"> situación que se </w:t>
                      </w:r>
                      <w:r>
                        <w:rPr>
                          <w:rFonts w:ascii="Arial" w:hAnsi="Arial" w:cs="Arial"/>
                          <w:color w:val="000000" w:themeColor="text1"/>
                        </w:rPr>
                        <w:t>a</w:t>
                      </w:r>
                      <w:r w:rsidRPr="001337E6">
                        <w:rPr>
                          <w:rFonts w:ascii="Arial" w:hAnsi="Arial" w:cs="Arial"/>
                          <w:color w:val="000000" w:themeColor="text1"/>
                        </w:rPr>
                        <w:t xml:space="preserve">grava </w:t>
                      </w:r>
                      <w:r>
                        <w:rPr>
                          <w:rFonts w:ascii="Arial" w:hAnsi="Arial" w:cs="Arial"/>
                          <w:color w:val="000000" w:themeColor="text1"/>
                        </w:rPr>
                        <w:t>por tratarse de un compromiso</w:t>
                      </w:r>
                      <w:r w:rsidRPr="001337E6">
                        <w:rPr>
                          <w:rFonts w:ascii="Arial" w:hAnsi="Arial" w:cs="Arial"/>
                          <w:color w:val="000000" w:themeColor="text1"/>
                        </w:rPr>
                        <w:t xml:space="preserve"> del </w:t>
                      </w:r>
                      <w:r>
                        <w:rPr>
                          <w:rFonts w:ascii="Arial" w:hAnsi="Arial" w:cs="Arial"/>
                          <w:color w:val="000000" w:themeColor="text1"/>
                        </w:rPr>
                        <w:t>PNDIP, cuyos resultados se conocen en el sector y afectan la imagen institucional.</w:t>
                      </w:r>
                      <w:r>
                        <w:rPr>
                          <w:color w:val="000000" w:themeColor="text1"/>
                        </w:rPr>
                        <w:t xml:space="preserve"> Asimismo, no se notan acciones de mejora contundentes para mejorar esta situación y pudo comprobarse </w:t>
                      </w:r>
                      <w:r w:rsidRPr="001337E6">
                        <w:rPr>
                          <w:rFonts w:ascii="Arial" w:hAnsi="Arial" w:cs="Arial"/>
                          <w:color w:val="000000" w:themeColor="text1"/>
                        </w:rPr>
                        <w:t>los proyectos PPAF establecidos</w:t>
                      </w:r>
                      <w:r>
                        <w:rPr>
                          <w:rFonts w:ascii="Arial" w:hAnsi="Arial" w:cs="Arial"/>
                          <w:color w:val="000000" w:themeColor="text1"/>
                        </w:rPr>
                        <w:t xml:space="preserve"> no alcanzan los parámetros de crecimiento </w:t>
                      </w:r>
                      <w:r w:rsidRPr="001337E6">
                        <w:rPr>
                          <w:rFonts w:ascii="Arial" w:hAnsi="Arial" w:cs="Arial"/>
                          <w:color w:val="000000" w:themeColor="text1"/>
                        </w:rPr>
                        <w:t>según el estándar.</w:t>
                      </w:r>
                    </w:p>
                    <w:p w14:paraId="0D501D08" w14:textId="77777777" w:rsidR="00F53635" w:rsidRDefault="00F53635" w:rsidP="00F36752">
                      <w:pPr>
                        <w:spacing w:line="360" w:lineRule="auto"/>
                        <w:jc w:val="both"/>
                        <w:rPr>
                          <w:rFonts w:ascii="Arial" w:hAnsi="Arial" w:cs="Arial"/>
                          <w:color w:val="000000" w:themeColor="text1"/>
                        </w:rPr>
                      </w:pPr>
                      <w:r>
                        <w:rPr>
                          <w:color w:val="000000" w:themeColor="text1"/>
                        </w:rPr>
                        <w:t>No</w:t>
                      </w:r>
                      <w:r w:rsidRPr="001337E6">
                        <w:rPr>
                          <w:rFonts w:ascii="Arial" w:hAnsi="Arial" w:cs="Arial"/>
                          <w:color w:val="000000" w:themeColor="text1"/>
                        </w:rPr>
                        <w:t xml:space="preserve"> se </w:t>
                      </w:r>
                      <w:r>
                        <w:rPr>
                          <w:rFonts w:ascii="Arial" w:hAnsi="Arial" w:cs="Arial"/>
                          <w:color w:val="000000" w:themeColor="text1"/>
                        </w:rPr>
                        <w:t xml:space="preserve">cumple con el compromiso </w:t>
                      </w:r>
                      <w:r w:rsidRPr="001337E6">
                        <w:rPr>
                          <w:rFonts w:ascii="Arial" w:hAnsi="Arial" w:cs="Arial"/>
                          <w:color w:val="000000" w:themeColor="text1"/>
                        </w:rPr>
                        <w:t xml:space="preserve">estipulado en el </w:t>
                      </w:r>
                      <w:r>
                        <w:rPr>
                          <w:rFonts w:ascii="Arial" w:hAnsi="Arial" w:cs="Arial"/>
                          <w:color w:val="000000" w:themeColor="text1"/>
                        </w:rPr>
                        <w:t>P</w:t>
                      </w:r>
                      <w:r w:rsidRPr="001337E6">
                        <w:rPr>
                          <w:rFonts w:ascii="Arial" w:hAnsi="Arial" w:cs="Arial"/>
                          <w:color w:val="000000" w:themeColor="text1"/>
                        </w:rPr>
                        <w:t xml:space="preserve">lan </w:t>
                      </w:r>
                      <w:r>
                        <w:rPr>
                          <w:rFonts w:ascii="Arial" w:hAnsi="Arial" w:cs="Arial"/>
                          <w:color w:val="000000" w:themeColor="text1"/>
                        </w:rPr>
                        <w:t>E</w:t>
                      </w:r>
                      <w:r w:rsidRPr="001337E6">
                        <w:rPr>
                          <w:rFonts w:ascii="Arial" w:hAnsi="Arial" w:cs="Arial"/>
                          <w:color w:val="000000" w:themeColor="text1"/>
                        </w:rPr>
                        <w:t xml:space="preserve">stratégico </w:t>
                      </w:r>
                      <w:r>
                        <w:rPr>
                          <w:rFonts w:ascii="Arial" w:hAnsi="Arial" w:cs="Arial"/>
                          <w:color w:val="000000" w:themeColor="text1"/>
                        </w:rPr>
                        <w:t>I</w:t>
                      </w:r>
                      <w:r w:rsidRPr="001337E6">
                        <w:rPr>
                          <w:rFonts w:ascii="Arial" w:hAnsi="Arial" w:cs="Arial"/>
                          <w:color w:val="000000" w:themeColor="text1"/>
                        </w:rPr>
                        <w:t>nstitucional 2019-2025</w:t>
                      </w:r>
                      <w:r>
                        <w:rPr>
                          <w:rFonts w:ascii="Arial" w:hAnsi="Arial" w:cs="Arial"/>
                          <w:color w:val="000000" w:themeColor="text1"/>
                        </w:rPr>
                        <w:t xml:space="preserve"> de disponer de las herramientas necesarias para evaluar la efectividad de los mecanismos de financiamiento vigentes pues solamente se puso como meta un pequeño avance en cuanto a metodología que no contó con el aval del Director del área en términos de calidad y pertinencia.</w:t>
                      </w:r>
                    </w:p>
                    <w:p w14:paraId="077B504A" w14:textId="70A98843" w:rsidR="00F53635" w:rsidRPr="006038D8" w:rsidRDefault="00F53635" w:rsidP="006038D8">
                      <w:pPr>
                        <w:spacing w:line="360" w:lineRule="auto"/>
                        <w:jc w:val="both"/>
                        <w:rPr>
                          <w:rFonts w:ascii="Arial" w:hAnsi="Arial" w:cs="Arial"/>
                          <w:color w:val="000000" w:themeColor="text1"/>
                          <w:sz w:val="16"/>
                        </w:rPr>
                      </w:pPr>
                      <w:r w:rsidRPr="006038D8">
                        <w:rPr>
                          <w:rFonts w:ascii="Arial" w:hAnsi="Arial" w:cs="Arial"/>
                          <w:b/>
                          <w:bCs/>
                          <w:color w:val="000000" w:themeColor="text1"/>
                          <w:sz w:val="16"/>
                        </w:rPr>
                        <w:t xml:space="preserve">Recomendaciones: </w:t>
                      </w:r>
                    </w:p>
                    <w:p w14:paraId="708BD889" w14:textId="77777777"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 xml:space="preserve">Valorar la efectividad del programa del PPAF. </w:t>
                      </w:r>
                    </w:p>
                    <w:p w14:paraId="5066CE95" w14:textId="7A7416AB"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Retomar el diseño e implementación de la metodología de costos para obtener un producto terminado para el año 2023 que atienda al objetivo estratégico de demostrar la efectividad del crédito como mecanismo</w:t>
                      </w:r>
                    </w:p>
                    <w:p w14:paraId="26D78F10" w14:textId="6EFBE400" w:rsidR="00F53635" w:rsidRPr="006038D8" w:rsidRDefault="00F53635" w:rsidP="00C25936">
                      <w:pPr>
                        <w:pStyle w:val="Prrafodelista"/>
                        <w:numPr>
                          <w:ilvl w:val="0"/>
                          <w:numId w:val="8"/>
                        </w:numPr>
                        <w:spacing w:line="360" w:lineRule="auto"/>
                        <w:jc w:val="both"/>
                        <w:rPr>
                          <w:rFonts w:ascii="Arial" w:hAnsi="Arial" w:cs="Arial"/>
                          <w:color w:val="000000" w:themeColor="text1"/>
                          <w:sz w:val="16"/>
                        </w:rPr>
                      </w:pPr>
                      <w:r w:rsidRPr="006038D8">
                        <w:rPr>
                          <w:rFonts w:ascii="Arial" w:hAnsi="Arial" w:cs="Arial"/>
                          <w:color w:val="000000" w:themeColor="text1"/>
                          <w:sz w:val="16"/>
                        </w:rPr>
                        <w:t>Establecer indicadores que permitan demostrar la contribución de la dirección el objetivo de fomento forestal para el cuidado del medio ambiente.</w:t>
                      </w:r>
                    </w:p>
                    <w:p w14:paraId="6E4D9C54" w14:textId="77777777" w:rsidR="00F53635" w:rsidRPr="00F36752" w:rsidRDefault="00F53635" w:rsidP="00937390">
                      <w:pPr>
                        <w:spacing w:line="360" w:lineRule="auto"/>
                        <w:jc w:val="both"/>
                        <w:rPr>
                          <w:color w:val="000000" w:themeColor="text1"/>
                          <w:sz w:val="16"/>
                          <w:szCs w:val="18"/>
                        </w:rPr>
                      </w:pPr>
                    </w:p>
                  </w:txbxContent>
                </v:textbox>
              </v:shape>
            </w:pict>
          </mc:Fallback>
        </mc:AlternateContent>
      </w:r>
    </w:p>
    <w:p w14:paraId="6BAFF9C5" w14:textId="16885C50" w:rsidR="001337E6" w:rsidRDefault="001337E6" w:rsidP="00937390">
      <w:pPr>
        <w:pStyle w:val="Sinespaciado"/>
      </w:pPr>
    </w:p>
    <w:p w14:paraId="15CCD578" w14:textId="2381F139" w:rsidR="001337E6" w:rsidRDefault="001337E6" w:rsidP="00937390">
      <w:pPr>
        <w:pStyle w:val="Sinespaciado"/>
      </w:pPr>
    </w:p>
    <w:p w14:paraId="48BB8C40" w14:textId="64732077" w:rsidR="001337E6" w:rsidRDefault="001337E6" w:rsidP="00937390">
      <w:pPr>
        <w:pStyle w:val="Sinespaciado"/>
      </w:pPr>
    </w:p>
    <w:p w14:paraId="4B6F4A7A" w14:textId="07890A4F" w:rsidR="001337E6" w:rsidRDefault="001337E6" w:rsidP="00937390">
      <w:pPr>
        <w:pStyle w:val="Sinespaciado"/>
      </w:pPr>
    </w:p>
    <w:p w14:paraId="2F5D1FF7" w14:textId="3F01BBB0" w:rsidR="001337E6" w:rsidRDefault="001337E6" w:rsidP="00937390">
      <w:pPr>
        <w:pStyle w:val="Sinespaciado"/>
      </w:pPr>
    </w:p>
    <w:p w14:paraId="6F570906" w14:textId="79022F6D" w:rsidR="001337E6" w:rsidRDefault="001337E6" w:rsidP="00937390">
      <w:pPr>
        <w:pStyle w:val="Sinespaciado"/>
      </w:pPr>
    </w:p>
    <w:p w14:paraId="63E2595D" w14:textId="7D8B2CDB" w:rsidR="001337E6" w:rsidRDefault="001337E6" w:rsidP="00937390">
      <w:pPr>
        <w:pStyle w:val="Sinespaciado"/>
      </w:pPr>
    </w:p>
    <w:p w14:paraId="29903568" w14:textId="20F1E266" w:rsidR="001337E6" w:rsidRDefault="001337E6" w:rsidP="00937390">
      <w:pPr>
        <w:pStyle w:val="Sinespaciado"/>
      </w:pPr>
    </w:p>
    <w:p w14:paraId="4F67CB4A" w14:textId="0667070E" w:rsidR="001337E6" w:rsidRDefault="001337E6" w:rsidP="00937390">
      <w:pPr>
        <w:pStyle w:val="Sinespaciado"/>
      </w:pPr>
    </w:p>
    <w:p w14:paraId="6FA9F46F" w14:textId="39531257" w:rsidR="001337E6" w:rsidRDefault="001337E6" w:rsidP="00937390">
      <w:pPr>
        <w:pStyle w:val="Sinespaciado"/>
      </w:pPr>
    </w:p>
    <w:p w14:paraId="0D5D112B" w14:textId="7788B03D" w:rsidR="001337E6" w:rsidRDefault="001337E6" w:rsidP="00937390">
      <w:pPr>
        <w:pStyle w:val="Sinespaciado"/>
      </w:pPr>
    </w:p>
    <w:p w14:paraId="449705F8" w14:textId="5D75896E" w:rsidR="00937390" w:rsidRDefault="00937390" w:rsidP="00937390">
      <w:pPr>
        <w:pStyle w:val="Ttulo2"/>
      </w:pPr>
    </w:p>
    <w:p w14:paraId="70CCD3BB" w14:textId="00157127" w:rsidR="00937390" w:rsidRDefault="00937390" w:rsidP="00937390">
      <w:pPr>
        <w:pStyle w:val="Ttulo2"/>
      </w:pPr>
    </w:p>
    <w:p w14:paraId="76C1CA0F" w14:textId="4C98444C" w:rsidR="00937390" w:rsidRDefault="00937390" w:rsidP="00851B61"/>
    <w:p w14:paraId="32AFD888" w14:textId="1F12A2FD" w:rsidR="00937390" w:rsidRDefault="00937390" w:rsidP="00851B61"/>
    <w:p w14:paraId="290385A0" w14:textId="784B9F08" w:rsidR="00937390" w:rsidRDefault="00937390" w:rsidP="00851B61"/>
    <w:p w14:paraId="72D0F7D4" w14:textId="0591D461" w:rsidR="00937390" w:rsidRDefault="00937390" w:rsidP="00851B61"/>
    <w:p w14:paraId="527173C8" w14:textId="6573979F" w:rsidR="00937390" w:rsidRDefault="00937390" w:rsidP="00851B61"/>
    <w:p w14:paraId="28BC6909" w14:textId="76CEA35B" w:rsidR="001337E6" w:rsidRDefault="001337E6" w:rsidP="00C25936"/>
    <w:p w14:paraId="30D9565B" w14:textId="77777777" w:rsidR="004E1E3D" w:rsidRDefault="004E1E3D" w:rsidP="00C25936"/>
    <w:p w14:paraId="59C0AD97" w14:textId="77777777" w:rsidR="004E1E3D" w:rsidRDefault="004E1E3D" w:rsidP="00C25936"/>
    <w:p w14:paraId="078C154E" w14:textId="77777777" w:rsidR="004E1E3D" w:rsidRDefault="004E1E3D" w:rsidP="00C25936"/>
    <w:p w14:paraId="134EC739" w14:textId="77777777" w:rsidR="004E1E3D" w:rsidRDefault="004E1E3D" w:rsidP="00C25936"/>
    <w:p w14:paraId="65349131" w14:textId="331951A5" w:rsidR="004E1E3D" w:rsidRDefault="003E4B22" w:rsidP="00C25936">
      <w:r>
        <w:rPr>
          <w:noProof/>
          <w:lang w:val="es-CR" w:eastAsia="es-CR"/>
        </w:rPr>
        <mc:AlternateContent>
          <mc:Choice Requires="wps">
            <w:drawing>
              <wp:anchor distT="0" distB="0" distL="114300" distR="114300" simplePos="0" relativeHeight="251719680" behindDoc="0" locked="0" layoutInCell="1" allowOverlap="1" wp14:anchorId="53A4340E" wp14:editId="657A56F8">
                <wp:simplePos x="0" y="0"/>
                <wp:positionH relativeFrom="column">
                  <wp:posOffset>4890052</wp:posOffset>
                </wp:positionH>
                <wp:positionV relativeFrom="paragraph">
                  <wp:posOffset>93842</wp:posOffset>
                </wp:positionV>
                <wp:extent cx="1281659" cy="652072"/>
                <wp:effectExtent l="0" t="0" r="13970" b="8890"/>
                <wp:wrapNone/>
                <wp:docPr id="78" name="Cuadro de texto 78"/>
                <wp:cNvGraphicFramePr/>
                <a:graphic xmlns:a="http://schemas.openxmlformats.org/drawingml/2006/main">
                  <a:graphicData uri="http://schemas.microsoft.com/office/word/2010/wordprocessingShape">
                    <wps:wsp>
                      <wps:cNvSpPr txBox="1"/>
                      <wps:spPr>
                        <a:xfrm>
                          <a:off x="0" y="0"/>
                          <a:ext cx="1281659" cy="652072"/>
                        </a:xfrm>
                        <a:prstGeom prst="rect">
                          <a:avLst/>
                        </a:prstGeom>
                        <a:solidFill>
                          <a:schemeClr val="lt1"/>
                        </a:solidFill>
                        <a:ln w="6350">
                          <a:solidFill>
                            <a:schemeClr val="accent1"/>
                          </a:solidFill>
                        </a:ln>
                      </wps:spPr>
                      <wps:txbx>
                        <w:txbxContent>
                          <w:p w14:paraId="38B56738" w14:textId="77777777" w:rsidR="003E4B22" w:rsidRPr="000F6324" w:rsidRDefault="003E4B22" w:rsidP="003E4B22">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2245A224" w14:textId="77777777" w:rsidR="003E4B22" w:rsidRPr="000F6324" w:rsidRDefault="003E4B22" w:rsidP="003E4B22">
                            <w:pPr>
                              <w:jc w:val="center"/>
                              <w:rPr>
                                <w:b/>
                                <w:bCs/>
                                <w:color w:val="000000" w:themeColor="text1"/>
                                <w:sz w:val="21"/>
                                <w:szCs w:val="22"/>
                                <w:lang w:val="es-ES_tradnl"/>
                              </w:rPr>
                            </w:pPr>
                            <w:r>
                              <w:rPr>
                                <w:b/>
                                <w:bCs/>
                                <w:color w:val="000000" w:themeColor="text1"/>
                                <w:sz w:val="21"/>
                                <w:szCs w:val="22"/>
                                <w:lang w:val="es-ES_tradnl"/>
                              </w:rPr>
                              <w:t>73,26%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3A4340E" id="Cuadro de texto 78" o:spid="_x0000_s1050" type="#_x0000_t202" style="position:absolute;margin-left:385.05pt;margin-top:7.4pt;width:100.9pt;height:51.3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mDOgIAAIgEAAAOAAAAZHJzL2Uyb0RvYy54bWysVE1v2zAMvQ/YfxB0X+x4SdoacYosRYYB&#10;QVsgHXpWZDkWIIuapMTOfv0oOV/tehp2kSmReiIfHz297xpF9sI6Cbqgw0FKidAcSqm3Bf35svxy&#10;S4nzTJdMgRYFPQhH72efP01bk4sMalClsARBtMtbU9Dae5MnieO1aJgbgBEanRXYhnnc2m1SWtYi&#10;eqOSLE0nSQu2NBa4cA5PH3onnUX8qhLcP1WVE56ogmJuPq42rpuwJrMpy7eWmVryYxrsH7JomNT4&#10;6BnqgXlGdlb+BdVIbsFB5QccmgSqSnIRa8Bqhum7atY1MyLWguQ4c6bJ/T9Y/rhfm2dLfPcNOmxg&#10;IKQ1Lnd4GOrpKtuEL2ZK0I8UHs60ic4THi5lt8PJ+I4Sjr7JOEtvsgCTXG4b6/x3AQ0JRkEttiWy&#10;xfYr5/vQU0h4zIGS5VIqFTdBCmKhLNkzbKLyMUcEfxOlNGnx8a/jNAK/8UUxXRAY50J/hIKYSmPe&#10;l/qD5btNR2RZ0Gx0ImcD5QE5s9DLyRm+lFjYijn/zCzqB2nCmfBPuFQKMDE4WpTUYH9/dB7isa3o&#10;paRFPRbU/doxKyhRPzQ2/G44GgUBx81ofJPhxl57NtcevWsWgGwNcfoMj2aI9+pkVhaaVxydeXgV&#10;XUxzfLug/mQufD8lOHpczOcxCCVrmF/pteEBOnQntO2le2XWHHvrURWPcFIuy9+1uI8NNzXMdx4q&#10;GfsfiO5ZPfKPco8KOo5mmKfrfYy6/EBmfwAAAP//AwBQSwMEFAAGAAgAAAAhABBHBbDfAAAACgEA&#10;AA8AAABkcnMvZG93bnJldi54bWxMj81OwzAQhO9IvIO1SNyoHX6aNsSpEBVIqCcKhx6d2E0C9jqy&#10;3STw9CwnOO7Mp9mZcjM7y0YTYu9RQrYQwAw2XvfYSnh/e7paAYtJoVbWo5HwZSJsqvOzUhXaT/hq&#10;xn1qGYVgLJSELqWh4Dw2nXEqLvxgkLyjD04lOkPLdVAThTvLr4VYcqd6pA+dGsxjZ5rP/clJeP6+&#10;OYqX0e62ni8nr8awPXzUUl5ezA/3wJKZ0x8Mv/WpOlTUqfYn1JFZCXkuMkLJuKUJBKzzbA2sJiHL&#10;74BXJf8/ofoBAAD//wMAUEsBAi0AFAAGAAgAAAAhALaDOJL+AAAA4QEAABMAAAAAAAAAAAAAAAAA&#10;AAAAAFtDb250ZW50X1R5cGVzXS54bWxQSwECLQAUAAYACAAAACEAOP0h/9YAAACUAQAACwAAAAAA&#10;AAAAAAAAAAAvAQAAX3JlbHMvLnJlbHNQSwECLQAUAAYACAAAACEA0aZJgzoCAACIBAAADgAAAAAA&#10;AAAAAAAAAAAuAgAAZHJzL2Uyb0RvYy54bWxQSwECLQAUAAYACAAAACEAEEcFsN8AAAAKAQAADwAA&#10;AAAAAAAAAAAAAACUBAAAZHJzL2Rvd25yZXYueG1sUEsFBgAAAAAEAAQA8wAAAKAFAAAAAA==&#10;" fillcolor="white [3201]" strokecolor="#5b9bd5 [3204]" strokeweight=".5pt">
                <v:textbox>
                  <w:txbxContent>
                    <w:p w14:paraId="38B56738" w14:textId="77777777" w:rsidR="003E4B22" w:rsidRPr="000F6324" w:rsidRDefault="003E4B22" w:rsidP="003E4B22">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2245A224" w14:textId="77777777" w:rsidR="003E4B22" w:rsidRPr="000F6324" w:rsidRDefault="003E4B22" w:rsidP="003E4B22">
                      <w:pPr>
                        <w:jc w:val="center"/>
                        <w:rPr>
                          <w:b/>
                          <w:bCs/>
                          <w:color w:val="000000" w:themeColor="text1"/>
                          <w:sz w:val="21"/>
                          <w:szCs w:val="22"/>
                          <w:lang w:val="es-ES_tradnl"/>
                        </w:rPr>
                      </w:pPr>
                      <w:r>
                        <w:rPr>
                          <w:b/>
                          <w:bCs/>
                          <w:color w:val="000000" w:themeColor="text1"/>
                          <w:sz w:val="21"/>
                          <w:szCs w:val="22"/>
                          <w:lang w:val="es-ES_tradnl"/>
                        </w:rPr>
                        <w:t>73,26%</w:t>
                      </w:r>
                    </w:p>
                  </w:txbxContent>
                </v:textbox>
              </v:shape>
            </w:pict>
          </mc:Fallback>
        </mc:AlternateContent>
      </w:r>
    </w:p>
    <w:p w14:paraId="6672BB78" w14:textId="0B8A56B8" w:rsidR="004E1E3D" w:rsidRDefault="004E1E3D" w:rsidP="00C25936"/>
    <w:p w14:paraId="3725ED8B" w14:textId="1A033DC0" w:rsidR="004E1E3D" w:rsidRDefault="004E1E3D" w:rsidP="00C25936"/>
    <w:p w14:paraId="12A8656C" w14:textId="577C0940" w:rsidR="004E1E3D" w:rsidRDefault="004E1E3D" w:rsidP="00C25936"/>
    <w:p w14:paraId="12C9757B" w14:textId="1B269B1C" w:rsidR="004E1E3D" w:rsidRDefault="004E1E3D" w:rsidP="00C25936"/>
    <w:p w14:paraId="5C71DCC1" w14:textId="77777777" w:rsidR="004E1E3D" w:rsidRDefault="004E1E3D" w:rsidP="00C25936"/>
    <w:p w14:paraId="75902DC2" w14:textId="77777777" w:rsidR="004E1E3D" w:rsidRDefault="004E1E3D" w:rsidP="00C25936"/>
    <w:p w14:paraId="08CD17E1" w14:textId="77777777" w:rsidR="004E1E3D" w:rsidRDefault="004E1E3D" w:rsidP="00C25936"/>
    <w:p w14:paraId="592F70A9" w14:textId="77777777" w:rsidR="004E1E3D" w:rsidRDefault="004E1E3D" w:rsidP="00C25936"/>
    <w:p w14:paraId="430C04DE" w14:textId="77777777" w:rsidR="004E1E3D" w:rsidRDefault="004E1E3D" w:rsidP="00C25936"/>
    <w:p w14:paraId="53726EAD" w14:textId="77777777" w:rsidR="004E1E3D" w:rsidRDefault="004E1E3D" w:rsidP="00C25936"/>
    <w:p w14:paraId="7D7ED9DA" w14:textId="77777777" w:rsidR="008E3432" w:rsidRDefault="008E3432" w:rsidP="008E3432">
      <w:pPr>
        <w:pStyle w:val="Ttulo1"/>
        <w:spacing w:before="0" w:after="0"/>
      </w:pPr>
    </w:p>
    <w:p w14:paraId="513C30C5" w14:textId="5340F188" w:rsidR="00937390" w:rsidRDefault="00937390" w:rsidP="00937390">
      <w:pPr>
        <w:pStyle w:val="Ttulo1"/>
      </w:pPr>
      <w:r>
        <w:t>SECRETARÍA REDD+</w:t>
      </w:r>
    </w:p>
    <w:p w14:paraId="4FC6064B" w14:textId="77777777" w:rsidR="00816256" w:rsidRDefault="00816256" w:rsidP="00937390">
      <w:pPr>
        <w:pStyle w:val="Sinespaciado"/>
      </w:pPr>
    </w:p>
    <w:p w14:paraId="4A63C4EE" w14:textId="595A03E7" w:rsidR="00937390" w:rsidRDefault="00937390" w:rsidP="00937390">
      <w:pPr>
        <w:pStyle w:val="Sinespaciado"/>
        <w:jc w:val="center"/>
        <w:rPr>
          <w:b/>
          <w:bCs/>
        </w:rPr>
      </w:pPr>
      <w:r w:rsidRPr="00EF661E">
        <w:rPr>
          <w:b/>
          <w:bCs/>
        </w:rPr>
        <w:t>Tabla N</w:t>
      </w:r>
      <w:r w:rsidRPr="003E4B22">
        <w:rPr>
          <w:b/>
          <w:bCs/>
        </w:rPr>
        <w:t>°</w:t>
      </w:r>
      <w:r w:rsidR="00804EC7" w:rsidRPr="003E4B22">
        <w:rPr>
          <w:b/>
          <w:bCs/>
        </w:rPr>
        <w:t>1</w:t>
      </w:r>
      <w:r w:rsidRPr="003E4B22">
        <w:rPr>
          <w:b/>
          <w:bCs/>
        </w:rPr>
        <w:t>2: INDICADORE</w:t>
      </w:r>
      <w:r w:rsidR="00611835" w:rsidRPr="003E4B22">
        <w:rPr>
          <w:noProof/>
          <w:lang w:val="es-CR" w:eastAsia="es-CR"/>
        </w:rPr>
        <w:drawing>
          <wp:anchor distT="0" distB="0" distL="114300" distR="114300" simplePos="0" relativeHeight="251704320" behindDoc="1" locked="0" layoutInCell="1" allowOverlap="1" wp14:anchorId="5A0CEE7E" wp14:editId="7E5F7047">
            <wp:simplePos x="0" y="0"/>
            <wp:positionH relativeFrom="column">
              <wp:posOffset>47625</wp:posOffset>
            </wp:positionH>
            <wp:positionV relativeFrom="paragraph">
              <wp:posOffset>130810</wp:posOffset>
            </wp:positionV>
            <wp:extent cx="5762625" cy="2114550"/>
            <wp:effectExtent l="0" t="0" r="9525" b="0"/>
            <wp:wrapNone/>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2625"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4B22">
        <w:rPr>
          <w:b/>
          <w:bCs/>
        </w:rPr>
        <w:t xml:space="preserve">S </w:t>
      </w:r>
      <w:r w:rsidR="00804EC7" w:rsidRPr="003E4B22">
        <w:rPr>
          <w:b/>
          <w:bCs/>
        </w:rPr>
        <w:t>SE</w:t>
      </w:r>
      <w:r w:rsidR="00804EC7">
        <w:rPr>
          <w:b/>
          <w:bCs/>
        </w:rPr>
        <w:t>CRETARÍA REDD+</w:t>
      </w:r>
    </w:p>
    <w:p w14:paraId="7086AC62" w14:textId="25177413" w:rsidR="00937390" w:rsidRDefault="00937390" w:rsidP="00937390">
      <w:pPr>
        <w:pStyle w:val="Sinespaciado"/>
        <w:jc w:val="center"/>
        <w:rPr>
          <w:b/>
          <w:bCs/>
        </w:rPr>
      </w:pPr>
    </w:p>
    <w:p w14:paraId="79902834" w14:textId="79657468" w:rsidR="00937390" w:rsidRDefault="00937390" w:rsidP="00937390">
      <w:pPr>
        <w:pStyle w:val="Sinespaciado"/>
        <w:jc w:val="center"/>
        <w:rPr>
          <w:b/>
          <w:bCs/>
        </w:rPr>
      </w:pPr>
    </w:p>
    <w:p w14:paraId="2A6355CB" w14:textId="73912F7E" w:rsidR="00937390" w:rsidRDefault="00937390" w:rsidP="00937390">
      <w:pPr>
        <w:pStyle w:val="Sinespaciado"/>
      </w:pPr>
    </w:p>
    <w:p w14:paraId="02708B15" w14:textId="77777777" w:rsidR="00C25936" w:rsidRDefault="00937390" w:rsidP="00937390">
      <w:pPr>
        <w:pStyle w:val="Sinespaciado"/>
        <w:rPr>
          <w:b/>
          <w:bCs/>
        </w:rPr>
      </w:pPr>
      <w:r>
        <w:rPr>
          <w:b/>
          <w:bCs/>
        </w:rPr>
        <w:t xml:space="preserve">                   </w:t>
      </w:r>
    </w:p>
    <w:p w14:paraId="002A33CE" w14:textId="77777777" w:rsidR="00C25936" w:rsidRDefault="00C25936" w:rsidP="00937390">
      <w:pPr>
        <w:pStyle w:val="Sinespaciado"/>
        <w:rPr>
          <w:b/>
          <w:bCs/>
        </w:rPr>
      </w:pPr>
    </w:p>
    <w:p w14:paraId="487B9710" w14:textId="77777777" w:rsidR="00C25936" w:rsidRDefault="00C25936" w:rsidP="00937390">
      <w:pPr>
        <w:pStyle w:val="Sinespaciado"/>
        <w:rPr>
          <w:b/>
          <w:bCs/>
        </w:rPr>
      </w:pPr>
    </w:p>
    <w:p w14:paraId="029CD535" w14:textId="77777777" w:rsidR="00C25936" w:rsidRDefault="00C25936" w:rsidP="00937390">
      <w:pPr>
        <w:pStyle w:val="Sinespaciado"/>
        <w:rPr>
          <w:b/>
          <w:bCs/>
        </w:rPr>
      </w:pPr>
    </w:p>
    <w:p w14:paraId="4375E7D5" w14:textId="77777777" w:rsidR="00C25936" w:rsidRDefault="00C25936" w:rsidP="00937390">
      <w:pPr>
        <w:pStyle w:val="Sinespaciado"/>
        <w:rPr>
          <w:b/>
          <w:bCs/>
        </w:rPr>
      </w:pPr>
    </w:p>
    <w:p w14:paraId="7B60C9C3" w14:textId="77777777" w:rsidR="00C25936" w:rsidRDefault="00C25936" w:rsidP="00937390">
      <w:pPr>
        <w:pStyle w:val="Sinespaciado"/>
        <w:rPr>
          <w:b/>
          <w:bCs/>
        </w:rPr>
      </w:pPr>
    </w:p>
    <w:p w14:paraId="08D656D1" w14:textId="77777777" w:rsidR="00C25936" w:rsidRDefault="00C25936" w:rsidP="00937390">
      <w:pPr>
        <w:pStyle w:val="Sinespaciado"/>
        <w:rPr>
          <w:b/>
          <w:bCs/>
        </w:rPr>
      </w:pPr>
    </w:p>
    <w:p w14:paraId="5C51A48F" w14:textId="77777777" w:rsidR="00C25936" w:rsidRDefault="00C25936" w:rsidP="00937390">
      <w:pPr>
        <w:pStyle w:val="Sinespaciado"/>
        <w:rPr>
          <w:b/>
          <w:bCs/>
        </w:rPr>
      </w:pPr>
    </w:p>
    <w:p w14:paraId="2FC0533B" w14:textId="77777777" w:rsidR="00C25936" w:rsidRDefault="00C25936" w:rsidP="00937390">
      <w:pPr>
        <w:pStyle w:val="Sinespaciado"/>
        <w:rPr>
          <w:b/>
          <w:bCs/>
        </w:rPr>
      </w:pPr>
    </w:p>
    <w:p w14:paraId="1136763C" w14:textId="77777777" w:rsidR="00C25936" w:rsidRDefault="00C25936" w:rsidP="00937390">
      <w:pPr>
        <w:pStyle w:val="Sinespaciado"/>
        <w:rPr>
          <w:b/>
          <w:bCs/>
        </w:rPr>
      </w:pPr>
    </w:p>
    <w:p w14:paraId="70528B9C" w14:textId="77777777" w:rsidR="00C25936" w:rsidRDefault="00C25936" w:rsidP="00937390">
      <w:pPr>
        <w:pStyle w:val="Sinespaciado"/>
        <w:rPr>
          <w:b/>
          <w:bCs/>
        </w:rPr>
      </w:pPr>
    </w:p>
    <w:p w14:paraId="30EE8A56" w14:textId="77777777" w:rsidR="00C25936" w:rsidRDefault="00C25936" w:rsidP="00937390">
      <w:pPr>
        <w:pStyle w:val="Sinespaciado"/>
        <w:rPr>
          <w:b/>
          <w:bCs/>
        </w:rPr>
      </w:pPr>
    </w:p>
    <w:p w14:paraId="3E514C17" w14:textId="77777777" w:rsidR="00C25936" w:rsidRDefault="00C25936" w:rsidP="00937390">
      <w:pPr>
        <w:pStyle w:val="Sinespaciado"/>
        <w:rPr>
          <w:b/>
          <w:bCs/>
        </w:rPr>
      </w:pPr>
    </w:p>
    <w:p w14:paraId="043560F3" w14:textId="77777777" w:rsidR="00C25936" w:rsidRDefault="00C25936" w:rsidP="00937390">
      <w:pPr>
        <w:pStyle w:val="Sinespaciado"/>
        <w:rPr>
          <w:b/>
          <w:bCs/>
        </w:rPr>
      </w:pPr>
    </w:p>
    <w:p w14:paraId="3FDF0CCF" w14:textId="0ED4FCC8" w:rsidR="00937390" w:rsidRDefault="00C25936" w:rsidP="00937390">
      <w:pPr>
        <w:pStyle w:val="Sinespaciado"/>
      </w:pPr>
      <w:r>
        <w:rPr>
          <w:b/>
          <w:bCs/>
        </w:rPr>
        <w:t xml:space="preserve"> </w:t>
      </w:r>
      <w:r w:rsidR="00937390" w:rsidRPr="00EF661E">
        <w:rPr>
          <w:b/>
          <w:bCs/>
        </w:rPr>
        <w:t>Fuente:</w:t>
      </w:r>
      <w:r w:rsidR="00937390">
        <w:t xml:space="preserve"> Elaboración propia.</w:t>
      </w:r>
    </w:p>
    <w:p w14:paraId="6AFB46A6" w14:textId="132D9111" w:rsidR="00937390" w:rsidRDefault="00937390" w:rsidP="00937390">
      <w:pPr>
        <w:pStyle w:val="Sinespaciado"/>
      </w:pPr>
    </w:p>
    <w:p w14:paraId="44D24C42" w14:textId="66158FC9" w:rsidR="00937390" w:rsidRDefault="00C25936" w:rsidP="00937390">
      <w:pPr>
        <w:pStyle w:val="Ttulo2"/>
      </w:pPr>
      <w:r>
        <w:rPr>
          <w:noProof/>
          <w:lang w:val="es-CR" w:eastAsia="es-CR"/>
        </w:rPr>
        <mc:AlternateContent>
          <mc:Choice Requires="wps">
            <w:drawing>
              <wp:anchor distT="0" distB="0" distL="114300" distR="114300" simplePos="0" relativeHeight="251701248" behindDoc="0" locked="0" layoutInCell="1" allowOverlap="1" wp14:anchorId="53AAA218" wp14:editId="23E2A94E">
                <wp:simplePos x="0" y="0"/>
                <wp:positionH relativeFrom="margin">
                  <wp:posOffset>-95416</wp:posOffset>
                </wp:positionH>
                <wp:positionV relativeFrom="paragraph">
                  <wp:posOffset>51269</wp:posOffset>
                </wp:positionV>
                <wp:extent cx="6182995" cy="4412974"/>
                <wp:effectExtent l="0" t="0" r="8255" b="6985"/>
                <wp:wrapNone/>
                <wp:docPr id="79" name="Cuadro de texto 79"/>
                <wp:cNvGraphicFramePr/>
                <a:graphic xmlns:a="http://schemas.openxmlformats.org/drawingml/2006/main">
                  <a:graphicData uri="http://schemas.microsoft.com/office/word/2010/wordprocessingShape">
                    <wps:wsp>
                      <wps:cNvSpPr txBox="1"/>
                      <wps:spPr>
                        <a:xfrm>
                          <a:off x="0" y="0"/>
                          <a:ext cx="6182995" cy="4412974"/>
                        </a:xfrm>
                        <a:prstGeom prst="rect">
                          <a:avLst/>
                        </a:prstGeom>
                        <a:solidFill>
                          <a:schemeClr val="accent1">
                            <a:lumMod val="20000"/>
                            <a:lumOff val="80000"/>
                          </a:schemeClr>
                        </a:solidFill>
                        <a:ln w="6350">
                          <a:noFill/>
                        </a:ln>
                      </wps:spPr>
                      <wps:txbx>
                        <w:txbxContent>
                          <w:p w14:paraId="6EFC5782" w14:textId="77777777" w:rsidR="00F53635" w:rsidRDefault="00F53635" w:rsidP="007F28D3">
                            <w:pPr>
                              <w:spacing w:line="360" w:lineRule="auto"/>
                              <w:rPr>
                                <w:b/>
                                <w:bCs/>
                                <w:color w:val="000000" w:themeColor="text1"/>
                                <w:szCs w:val="18"/>
                                <w:lang w:val="es-ES_tradnl"/>
                              </w:rPr>
                            </w:pPr>
                            <w:r w:rsidRPr="007F28D3">
                              <w:rPr>
                                <w:b/>
                                <w:bCs/>
                                <w:color w:val="000000" w:themeColor="text1"/>
                                <w:szCs w:val="18"/>
                                <w:lang w:val="es-ES_tradnl"/>
                              </w:rPr>
                              <w:t>Comentarios Generales:</w:t>
                            </w:r>
                            <w:r>
                              <w:rPr>
                                <w:b/>
                                <w:bCs/>
                                <w:color w:val="000000" w:themeColor="text1"/>
                                <w:szCs w:val="18"/>
                                <w:lang w:val="es-ES_tradnl"/>
                              </w:rPr>
                              <w:t xml:space="preserve"> </w:t>
                            </w:r>
                          </w:p>
                          <w:p w14:paraId="2329C2CD" w14:textId="2CD5A88B" w:rsidR="00F53635" w:rsidRDefault="00F53635" w:rsidP="00F53635">
                            <w:pPr>
                              <w:spacing w:line="360" w:lineRule="auto"/>
                              <w:jc w:val="both"/>
                              <w:rPr>
                                <w:color w:val="000000" w:themeColor="text1"/>
                                <w:szCs w:val="18"/>
                                <w:lang w:val="es-ES_tradnl"/>
                              </w:rPr>
                            </w:pPr>
                            <w:r w:rsidRPr="007F28D3">
                              <w:rPr>
                                <w:b/>
                                <w:bCs/>
                                <w:color w:val="000000" w:themeColor="text1"/>
                                <w:szCs w:val="18"/>
                                <w:lang w:val="es-ES_tradnl"/>
                              </w:rPr>
                              <w:t xml:space="preserve"> </w:t>
                            </w:r>
                            <w:r>
                              <w:rPr>
                                <w:color w:val="000000" w:themeColor="text1"/>
                                <w:szCs w:val="18"/>
                              </w:rPr>
                              <w:t>L</w:t>
                            </w:r>
                            <w:r w:rsidRPr="007F28D3">
                              <w:rPr>
                                <w:color w:val="000000" w:themeColor="text1"/>
                                <w:szCs w:val="18"/>
                              </w:rPr>
                              <w:t>a Secretaría REDD+, posee cuatro indicadores de los cu</w:t>
                            </w:r>
                            <w:r>
                              <w:rPr>
                                <w:color w:val="000000" w:themeColor="text1"/>
                                <w:szCs w:val="18"/>
                              </w:rPr>
                              <w:t>a</w:t>
                            </w:r>
                            <w:r w:rsidRPr="007F28D3">
                              <w:rPr>
                                <w:color w:val="000000" w:themeColor="text1"/>
                                <w:szCs w:val="18"/>
                              </w:rPr>
                              <w:t>les la gran mayoría supera ampliamente a la meta establecida para el año 2022. Es impor</w:t>
                            </w:r>
                            <w:r>
                              <w:rPr>
                                <w:color w:val="000000" w:themeColor="text1"/>
                                <w:szCs w:val="18"/>
                              </w:rPr>
                              <w:t xml:space="preserve">tante observar la cantidad de hectáreas </w:t>
                            </w:r>
                            <w:r w:rsidRPr="007F28D3">
                              <w:rPr>
                                <w:color w:val="000000" w:themeColor="text1"/>
                                <w:szCs w:val="18"/>
                              </w:rPr>
                              <w:t>pagadas en contrato reducción de emisiones</w:t>
                            </w:r>
                            <w:r>
                              <w:rPr>
                                <w:color w:val="000000" w:themeColor="text1"/>
                                <w:szCs w:val="18"/>
                              </w:rPr>
                              <w:t>. No obstante, se debe reconocer que para</w:t>
                            </w:r>
                            <w:r>
                              <w:rPr>
                                <w:color w:val="000000" w:themeColor="text1"/>
                                <w:szCs w:val="18"/>
                                <w:lang w:val="es-ES_tradnl"/>
                              </w:rPr>
                              <w:t xml:space="preserve"> llevar a cabo la </w:t>
                            </w:r>
                            <w:r w:rsidRPr="007F28D3">
                              <w:rPr>
                                <w:color w:val="000000" w:themeColor="text1"/>
                                <w:szCs w:val="18"/>
                                <w:lang w:val="es-ES_tradnl"/>
                              </w:rPr>
                              <w:t>meta</w:t>
                            </w:r>
                            <w:r>
                              <w:rPr>
                                <w:color w:val="000000" w:themeColor="text1"/>
                                <w:szCs w:val="18"/>
                                <w:lang w:val="es-ES_tradnl"/>
                              </w:rPr>
                              <w:t xml:space="preserve"> se </w:t>
                            </w:r>
                            <w:r w:rsidRPr="007F28D3">
                              <w:rPr>
                                <w:color w:val="000000" w:themeColor="text1"/>
                                <w:szCs w:val="18"/>
                                <w:lang w:val="es-ES_tradnl"/>
                              </w:rPr>
                              <w:t xml:space="preserve">requería de una serie de acciones para </w:t>
                            </w:r>
                            <w:r w:rsidRPr="007F28D3">
                              <w:rPr>
                                <w:color w:val="000000" w:themeColor="text1"/>
                                <w:szCs w:val="18"/>
                              </w:rPr>
                              <w:t>iniciar</w:t>
                            </w:r>
                            <w:r w:rsidRPr="007F28D3">
                              <w:rPr>
                                <w:color w:val="000000" w:themeColor="text1"/>
                                <w:szCs w:val="18"/>
                                <w:lang w:val="es-ES_tradnl"/>
                              </w:rPr>
                              <w:t xml:space="preserve"> con la firma de los CREF como eran:  </w:t>
                            </w:r>
                            <w:r>
                              <w:rPr>
                                <w:color w:val="000000" w:themeColor="text1"/>
                                <w:szCs w:val="18"/>
                                <w:lang w:val="es-ES_tradnl"/>
                              </w:rPr>
                              <w:t>l</w:t>
                            </w:r>
                            <w:r w:rsidRPr="007F28D3">
                              <w:rPr>
                                <w:color w:val="000000" w:themeColor="text1"/>
                                <w:szCs w:val="18"/>
                                <w:lang w:val="es-ES_tradnl"/>
                              </w:rPr>
                              <w:t xml:space="preserve">a publicación del Manual de Procedimientos para CREF, </w:t>
                            </w:r>
                            <w:r w:rsidRPr="007F28D3">
                              <w:rPr>
                                <w:color w:val="000000" w:themeColor="text1"/>
                                <w:szCs w:val="18"/>
                              </w:rPr>
                              <w:t>el cual</w:t>
                            </w:r>
                            <w:r w:rsidRPr="007F28D3">
                              <w:rPr>
                                <w:color w:val="000000" w:themeColor="text1"/>
                                <w:szCs w:val="18"/>
                                <w:lang w:val="es-ES_tradnl"/>
                              </w:rPr>
                              <w:t xml:space="preserve"> fue publicado en la Gaceta </w:t>
                            </w:r>
                            <w:r w:rsidRPr="007F28D3">
                              <w:rPr>
                                <w:color w:val="000000" w:themeColor="text1"/>
                                <w:szCs w:val="18"/>
                              </w:rPr>
                              <w:t>N.º</w:t>
                            </w:r>
                            <w:r w:rsidRPr="007F28D3">
                              <w:rPr>
                                <w:color w:val="000000" w:themeColor="text1"/>
                                <w:szCs w:val="18"/>
                                <w:lang w:val="es-ES_tradnl"/>
                              </w:rPr>
                              <w:t xml:space="preserve"> 177 del 16 de setiembre 2022. Aunado a ello se requería una modificación del reglamento a la Ley Forestal 7575 que salió </w:t>
                            </w:r>
                            <w:r w:rsidRPr="007F28D3">
                              <w:rPr>
                                <w:color w:val="000000" w:themeColor="text1"/>
                                <w:szCs w:val="18"/>
                              </w:rPr>
                              <w:t>publicado en</w:t>
                            </w:r>
                            <w:r w:rsidRPr="007F28D3">
                              <w:rPr>
                                <w:color w:val="000000" w:themeColor="text1"/>
                                <w:szCs w:val="18"/>
                                <w:lang w:val="es-ES_tradnl"/>
                              </w:rPr>
                              <w:t xml:space="preserve"> la Gaceta N º 165 del 31 de agosto 2022, en el Decreto N° 43649-MINAE, donde se da la facultad a FONAFIFO de implementar mecanismos diferentes al PSA.                                                                                                   </w:t>
                            </w:r>
                            <w:r>
                              <w:rPr>
                                <w:color w:val="000000" w:themeColor="text1"/>
                                <w:szCs w:val="18"/>
                                <w:lang w:val="es-ES_tradnl"/>
                              </w:rPr>
                              <w:t xml:space="preserve">                             </w:t>
                            </w:r>
                          </w:p>
                          <w:p w14:paraId="7169F846" w14:textId="24DB50A3" w:rsidR="00F53635" w:rsidRDefault="00F53635" w:rsidP="00F53635">
                            <w:pPr>
                              <w:spacing w:line="360" w:lineRule="auto"/>
                              <w:jc w:val="both"/>
                              <w:rPr>
                                <w:color w:val="000000" w:themeColor="text1"/>
                                <w:szCs w:val="18"/>
                                <w:lang w:val="es-ES_tradnl"/>
                              </w:rPr>
                            </w:pPr>
                            <w:r w:rsidRPr="007F28D3">
                              <w:rPr>
                                <w:color w:val="000000" w:themeColor="text1"/>
                                <w:szCs w:val="18"/>
                                <w:lang w:val="es-ES_tradnl"/>
                              </w:rPr>
                              <w:t xml:space="preserve">Se contrataron 5475,74 has totales, pero por </w:t>
                            </w:r>
                            <w:r w:rsidRPr="007F28D3">
                              <w:rPr>
                                <w:color w:val="000000" w:themeColor="text1"/>
                                <w:szCs w:val="18"/>
                              </w:rPr>
                              <w:t>circunstancias propias</w:t>
                            </w:r>
                            <w:r w:rsidRPr="007F28D3">
                              <w:rPr>
                                <w:color w:val="000000" w:themeColor="text1"/>
                                <w:szCs w:val="18"/>
                                <w:lang w:val="es-ES_tradnl"/>
                              </w:rPr>
                              <w:t xml:space="preserve"> de los propietarios</w:t>
                            </w:r>
                            <w:r>
                              <w:rPr>
                                <w:color w:val="000000" w:themeColor="text1"/>
                                <w:szCs w:val="18"/>
                                <w:lang w:val="es-ES_tradnl"/>
                              </w:rPr>
                              <w:t xml:space="preserve"> y las descritas anteriormente,</w:t>
                            </w:r>
                            <w:r w:rsidRPr="007F28D3">
                              <w:rPr>
                                <w:color w:val="000000" w:themeColor="text1"/>
                                <w:szCs w:val="18"/>
                                <w:lang w:val="es-ES_tradnl"/>
                              </w:rPr>
                              <w:t xml:space="preserve"> solo se pagaron 3,383,62 </w:t>
                            </w:r>
                            <w:r>
                              <w:rPr>
                                <w:color w:val="000000" w:themeColor="text1"/>
                                <w:szCs w:val="18"/>
                                <w:lang w:val="es-ES_tradnl"/>
                              </w:rPr>
                              <w:t>logrando alcanzar menos de 1% de la meta total establecida para el año 2022.</w:t>
                            </w:r>
                          </w:p>
                          <w:p w14:paraId="053D500A" w14:textId="1C44005E" w:rsidR="00F53635" w:rsidRDefault="00F53635" w:rsidP="007F28D3">
                            <w:pPr>
                              <w:spacing w:line="360" w:lineRule="auto"/>
                              <w:rPr>
                                <w:color w:val="000000" w:themeColor="text1"/>
                                <w:szCs w:val="18"/>
                                <w:lang w:val="es-ES_tradnl"/>
                              </w:rPr>
                            </w:pPr>
                            <w:r>
                              <w:rPr>
                                <w:color w:val="000000" w:themeColor="text1"/>
                                <w:szCs w:val="18"/>
                                <w:lang w:val="es-ES_tradnl"/>
                              </w:rPr>
                              <w:t>Destaca la cantidad reducción de emisiones netas por toneladas de dióxido de carbono equivalentes por año donde se logra un resultado de 5.243.144,00 de CO2 reducidas dato que será debidamente verificado una vez oficializados los reportes del evento de monitoreo previsto para 2023.</w:t>
                            </w:r>
                          </w:p>
                          <w:p w14:paraId="7FFF63FD" w14:textId="449077CF" w:rsidR="00F53635" w:rsidRPr="007A7F8C" w:rsidRDefault="00F53635" w:rsidP="007A7F8C">
                            <w:pPr>
                              <w:spacing w:line="360" w:lineRule="auto"/>
                              <w:rPr>
                                <w:color w:val="000000" w:themeColor="text1"/>
                                <w:szCs w:val="18"/>
                              </w:rPr>
                            </w:pPr>
                            <w:r w:rsidRPr="007A7F8C">
                              <w:rPr>
                                <w:color w:val="000000" w:themeColor="text1"/>
                                <w:szCs w:val="18"/>
                              </w:rPr>
                              <w:t xml:space="preserve">Respecto a la cantidad de ingresos captados, en el año se recibieron dos desembolsos significativos: </w:t>
                            </w:r>
                            <w:r w:rsidR="007A7F8C" w:rsidRPr="007A7F8C">
                              <w:rPr>
                                <w:color w:val="000000" w:themeColor="text1"/>
                                <w:szCs w:val="18"/>
                              </w:rPr>
                              <w:t>contabilizando el  primer desembolso del ERPA por parte del Fondo de Carbono por $16.415,000  más  el pago por resultados recibido por el Fondo Verde del Clima cuyo monto asciende a cerca de $33.000.000 cifras que  vendrán a apoyar a la institución en el fortalecimiento de sus programas sustantivos y constituyen el capital semilla para la implementación del nuevo mecanismo CREF y el cumplimiento de las metas institucionales en herramientas de políticas nacionales como  el PNDIP</w:t>
                            </w:r>
                            <w:r w:rsidRPr="007A7F8C">
                              <w:rPr>
                                <w:color w:val="000000" w:themeColor="text1"/>
                                <w:szCs w:val="18"/>
                              </w:rPr>
                              <w:t xml:space="preserve"> </w:t>
                            </w:r>
                            <w:r w:rsidR="007A7F8C" w:rsidRPr="007A7F8C">
                              <w:rPr>
                                <w:color w:val="000000" w:themeColor="text1"/>
                                <w:szCs w:val="18"/>
                              </w:rPr>
                              <w:t xml:space="preserve">de los próximos 4 años </w:t>
                            </w:r>
                          </w:p>
                          <w:p w14:paraId="12260F43" w14:textId="40BBBD41" w:rsidR="00F53635" w:rsidRDefault="00F53635" w:rsidP="007F28D3">
                            <w:pPr>
                              <w:spacing w:line="360" w:lineRule="auto"/>
                              <w:rPr>
                                <w:color w:val="000000" w:themeColor="text1"/>
                                <w:szCs w:val="18"/>
                                <w:lang w:val="es-ES_tradnl"/>
                              </w:rPr>
                            </w:pPr>
                            <w:r w:rsidRPr="007F28D3">
                              <w:rPr>
                                <w:color w:val="000000" w:themeColor="text1"/>
                                <w:szCs w:val="18"/>
                                <w:lang w:val="es-ES_tradnl"/>
                              </w:rPr>
                              <w:t xml:space="preserve">    </w:t>
                            </w:r>
                          </w:p>
                          <w:p w14:paraId="5E62DD39" w14:textId="77777777" w:rsidR="00F53635" w:rsidRDefault="00F53635" w:rsidP="007F28D3">
                            <w:pPr>
                              <w:spacing w:line="360" w:lineRule="auto"/>
                              <w:rPr>
                                <w:color w:val="000000" w:themeColor="text1"/>
                                <w:szCs w:val="18"/>
                                <w:lang w:val="es-ES_tradnl"/>
                              </w:rPr>
                            </w:pPr>
                          </w:p>
                          <w:p w14:paraId="3AEE9045" w14:textId="77777777" w:rsidR="00F53635" w:rsidRPr="007F28D3" w:rsidRDefault="00F53635" w:rsidP="007F28D3">
                            <w:pPr>
                              <w:spacing w:line="360" w:lineRule="auto"/>
                              <w:rPr>
                                <w:b/>
                                <w:bCs/>
                                <w:color w:val="000000" w:themeColor="text1"/>
                                <w:szCs w:val="18"/>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3AAA218" id="Cuadro de texto 79" o:spid="_x0000_s1051" type="#_x0000_t202" style="position:absolute;margin-left:-7.5pt;margin-top:4.05pt;width:486.85pt;height:347.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VZTwIAAJwEAAAOAAAAZHJzL2Uyb0RvYy54bWysVN9v2jAQfp+0/8Hy+0jCoIWIUDEqpkms&#10;rUSnPhvHhkiOz7MNCfvrd3ZCod2epr0457vz/fjuu8zu2lqRo7CuAl3QbJBSIjSHstK7gv54Xn2a&#10;UOI80yVToEVBT8LRu/nHD7PG5GIIe1ClsASDaJc3pqB7702eJI7vRc3cAIzQaJRga+bxandJaVmD&#10;0WuVDNP0JmnAlsYCF86h9r4z0nmML6Xg/lFKJzxRBcXafDxtPLfhTOYzlu8sM/uK92Wwf6iiZpXG&#10;pK+h7pln5GCrP0LVFbfgQPoBhzoBKSsuYg/YTZa+62azZ0bEXhAcZ15hcv8vLH84bsyTJb79Ai0O&#10;MADSGJc7VIZ+Wmnr8MVKCdoRwtMrbKL1hKPyJpsMp9MxJRxto1E2nN6OQpzk8txY578KqEkQCmpx&#10;LhEudlw737meXUI2B6oqV5VS8RK4IJbKkiPDKTLOhfZZfK4O9XcoOz2yIe3niWqceqeenNVYTWRV&#10;iBRre5NEadJgJ5/HaQysIWTvClMa3S+YBMm325ZUZUGH4zNgWyhPiKOFjmLO8FWFva6Z80/MIqcQ&#10;OtwT/4iHVIDJoJco2YP99Td98MdRo5WSBjlaUPfzwKygRH3TSIJpNhoFUsfLaHw7xIu9tmyvLfpQ&#10;LwEBzHAjDY9i8PfqLEoL9Quu0yJkRRPTHHMX1J/Fpe82B9eRi8UiOiGNDfNrvTE8hA4DC5N8bl+Y&#10;Nf24PTLlAc5sZvm7qXe+4aWGxcGDrCIlAtAdqj3+uAJxcP26hh27vkevy09l/hsAAP//AwBQSwME&#10;FAAGAAgAAAAhAFdL04ffAAAACQEAAA8AAABkcnMvZG93bnJldi54bWxMj0FPhDAUhO8m/ofmmXgx&#10;uy2adRF5bIiJiXvYZEV/QIEnEOgroYXFf2896XEyk5lv0sNqBrHQ5DrLCNFWgSCubN1xg/D58bqJ&#10;QTivudaDZUL4JgeH7Poq1UltL/xOS+EbEUrYJRqh9X5MpHRVS0a7rR2Jg/dlJ6N9kFMj60lfQrkZ&#10;5L1Sj9LojsNCq0d6aanqi9kgnPt8tqe7Xp2PVBYnZZe3/Lgg3t6s+TMIT6v/C8MvfkCHLDCVduba&#10;iQFhE+3CF48QRyCC/7SL9yBKhL16iEBmqfz/IPsBAAD//wMAUEsBAi0AFAAGAAgAAAAhALaDOJL+&#10;AAAA4QEAABMAAAAAAAAAAAAAAAAAAAAAAFtDb250ZW50X1R5cGVzXS54bWxQSwECLQAUAAYACAAA&#10;ACEAOP0h/9YAAACUAQAACwAAAAAAAAAAAAAAAAAvAQAAX3JlbHMvLnJlbHNQSwECLQAUAAYACAAA&#10;ACEAQ2JVWU8CAACcBAAADgAAAAAAAAAAAAAAAAAuAgAAZHJzL2Uyb0RvYy54bWxQSwECLQAUAAYA&#10;CAAAACEAV0vTh98AAAAJAQAADwAAAAAAAAAAAAAAAACpBAAAZHJzL2Rvd25yZXYueG1sUEsFBgAA&#10;AAAEAAQA8wAAALUFAAAAAA==&#10;" fillcolor="#deeaf6 [660]" stroked="f" strokeweight=".5pt">
                <v:textbox>
                  <w:txbxContent>
                    <w:p w14:paraId="6EFC5782" w14:textId="77777777" w:rsidR="00F53635" w:rsidRDefault="00F53635" w:rsidP="007F28D3">
                      <w:pPr>
                        <w:spacing w:line="360" w:lineRule="auto"/>
                        <w:rPr>
                          <w:b/>
                          <w:bCs/>
                          <w:color w:val="000000" w:themeColor="text1"/>
                          <w:szCs w:val="18"/>
                          <w:lang w:val="es-ES_tradnl"/>
                        </w:rPr>
                      </w:pPr>
                      <w:r w:rsidRPr="007F28D3">
                        <w:rPr>
                          <w:b/>
                          <w:bCs/>
                          <w:color w:val="000000" w:themeColor="text1"/>
                          <w:szCs w:val="18"/>
                          <w:lang w:val="es-ES_tradnl"/>
                        </w:rPr>
                        <w:t>Comentarios Generales:</w:t>
                      </w:r>
                      <w:r>
                        <w:rPr>
                          <w:b/>
                          <w:bCs/>
                          <w:color w:val="000000" w:themeColor="text1"/>
                          <w:szCs w:val="18"/>
                          <w:lang w:val="es-ES_tradnl"/>
                        </w:rPr>
                        <w:t xml:space="preserve"> </w:t>
                      </w:r>
                    </w:p>
                    <w:p w14:paraId="2329C2CD" w14:textId="2CD5A88B" w:rsidR="00F53635" w:rsidRDefault="00F53635" w:rsidP="00F53635">
                      <w:pPr>
                        <w:spacing w:line="360" w:lineRule="auto"/>
                        <w:jc w:val="both"/>
                        <w:rPr>
                          <w:color w:val="000000" w:themeColor="text1"/>
                          <w:szCs w:val="18"/>
                          <w:lang w:val="es-ES_tradnl"/>
                        </w:rPr>
                      </w:pPr>
                      <w:r w:rsidRPr="007F28D3">
                        <w:rPr>
                          <w:b/>
                          <w:bCs/>
                          <w:color w:val="000000" w:themeColor="text1"/>
                          <w:szCs w:val="18"/>
                          <w:lang w:val="es-ES_tradnl"/>
                        </w:rPr>
                        <w:t xml:space="preserve"> </w:t>
                      </w:r>
                      <w:r>
                        <w:rPr>
                          <w:color w:val="000000" w:themeColor="text1"/>
                          <w:szCs w:val="18"/>
                        </w:rPr>
                        <w:t>L</w:t>
                      </w:r>
                      <w:r w:rsidRPr="007F28D3">
                        <w:rPr>
                          <w:color w:val="000000" w:themeColor="text1"/>
                          <w:szCs w:val="18"/>
                        </w:rPr>
                        <w:t>a Secretaría REDD+, posee cuatro indicadores de los cu</w:t>
                      </w:r>
                      <w:r>
                        <w:rPr>
                          <w:color w:val="000000" w:themeColor="text1"/>
                          <w:szCs w:val="18"/>
                        </w:rPr>
                        <w:t>a</w:t>
                      </w:r>
                      <w:r w:rsidRPr="007F28D3">
                        <w:rPr>
                          <w:color w:val="000000" w:themeColor="text1"/>
                          <w:szCs w:val="18"/>
                        </w:rPr>
                        <w:t>les la gran mayoría supera ampliamente a la meta establecida para el año 2022. Es impor</w:t>
                      </w:r>
                      <w:r>
                        <w:rPr>
                          <w:color w:val="000000" w:themeColor="text1"/>
                          <w:szCs w:val="18"/>
                        </w:rPr>
                        <w:t xml:space="preserve">tante observar la cantidad de hectáreas </w:t>
                      </w:r>
                      <w:r w:rsidRPr="007F28D3">
                        <w:rPr>
                          <w:color w:val="000000" w:themeColor="text1"/>
                          <w:szCs w:val="18"/>
                        </w:rPr>
                        <w:t>pagadas en contrato reducción de emisiones</w:t>
                      </w:r>
                      <w:r>
                        <w:rPr>
                          <w:color w:val="000000" w:themeColor="text1"/>
                          <w:szCs w:val="18"/>
                        </w:rPr>
                        <w:t>. No obstante, se debe reconocer que para</w:t>
                      </w:r>
                      <w:r>
                        <w:rPr>
                          <w:color w:val="000000" w:themeColor="text1"/>
                          <w:szCs w:val="18"/>
                          <w:lang w:val="es-ES_tradnl"/>
                        </w:rPr>
                        <w:t xml:space="preserve"> llevar a cabo la </w:t>
                      </w:r>
                      <w:r w:rsidRPr="007F28D3">
                        <w:rPr>
                          <w:color w:val="000000" w:themeColor="text1"/>
                          <w:szCs w:val="18"/>
                          <w:lang w:val="es-ES_tradnl"/>
                        </w:rPr>
                        <w:t>meta</w:t>
                      </w:r>
                      <w:r>
                        <w:rPr>
                          <w:color w:val="000000" w:themeColor="text1"/>
                          <w:szCs w:val="18"/>
                          <w:lang w:val="es-ES_tradnl"/>
                        </w:rPr>
                        <w:t xml:space="preserve"> se </w:t>
                      </w:r>
                      <w:r w:rsidRPr="007F28D3">
                        <w:rPr>
                          <w:color w:val="000000" w:themeColor="text1"/>
                          <w:szCs w:val="18"/>
                          <w:lang w:val="es-ES_tradnl"/>
                        </w:rPr>
                        <w:t xml:space="preserve">requería de una serie de acciones para </w:t>
                      </w:r>
                      <w:r w:rsidRPr="007F28D3">
                        <w:rPr>
                          <w:color w:val="000000" w:themeColor="text1"/>
                          <w:szCs w:val="18"/>
                        </w:rPr>
                        <w:t>iniciar</w:t>
                      </w:r>
                      <w:r w:rsidRPr="007F28D3">
                        <w:rPr>
                          <w:color w:val="000000" w:themeColor="text1"/>
                          <w:szCs w:val="18"/>
                          <w:lang w:val="es-ES_tradnl"/>
                        </w:rPr>
                        <w:t xml:space="preserve"> con la firma de los CREF como eran:  </w:t>
                      </w:r>
                      <w:r>
                        <w:rPr>
                          <w:color w:val="000000" w:themeColor="text1"/>
                          <w:szCs w:val="18"/>
                          <w:lang w:val="es-ES_tradnl"/>
                        </w:rPr>
                        <w:t>l</w:t>
                      </w:r>
                      <w:r w:rsidRPr="007F28D3">
                        <w:rPr>
                          <w:color w:val="000000" w:themeColor="text1"/>
                          <w:szCs w:val="18"/>
                          <w:lang w:val="es-ES_tradnl"/>
                        </w:rPr>
                        <w:t xml:space="preserve">a publicación del Manual de Procedimientos para CREF, </w:t>
                      </w:r>
                      <w:r w:rsidRPr="007F28D3">
                        <w:rPr>
                          <w:color w:val="000000" w:themeColor="text1"/>
                          <w:szCs w:val="18"/>
                        </w:rPr>
                        <w:t>el cual</w:t>
                      </w:r>
                      <w:r w:rsidRPr="007F28D3">
                        <w:rPr>
                          <w:color w:val="000000" w:themeColor="text1"/>
                          <w:szCs w:val="18"/>
                          <w:lang w:val="es-ES_tradnl"/>
                        </w:rPr>
                        <w:t xml:space="preserve"> fue publicado en la Gaceta </w:t>
                      </w:r>
                      <w:r w:rsidRPr="007F28D3">
                        <w:rPr>
                          <w:color w:val="000000" w:themeColor="text1"/>
                          <w:szCs w:val="18"/>
                        </w:rPr>
                        <w:t>N.º</w:t>
                      </w:r>
                      <w:r w:rsidRPr="007F28D3">
                        <w:rPr>
                          <w:color w:val="000000" w:themeColor="text1"/>
                          <w:szCs w:val="18"/>
                          <w:lang w:val="es-ES_tradnl"/>
                        </w:rPr>
                        <w:t xml:space="preserve"> 177 del 16 de setiembre 2022. Aunado a ello se requería una modificación del reglamento a la Ley Forestal 7575 que salió </w:t>
                      </w:r>
                      <w:r w:rsidRPr="007F28D3">
                        <w:rPr>
                          <w:color w:val="000000" w:themeColor="text1"/>
                          <w:szCs w:val="18"/>
                        </w:rPr>
                        <w:t>publicado en</w:t>
                      </w:r>
                      <w:r w:rsidRPr="007F28D3">
                        <w:rPr>
                          <w:color w:val="000000" w:themeColor="text1"/>
                          <w:szCs w:val="18"/>
                          <w:lang w:val="es-ES_tradnl"/>
                        </w:rPr>
                        <w:t xml:space="preserve"> la Gaceta N º 165 del 31 de agosto 2022, en el Decreto N° 43649-MINAE, donde se da la facultad a FONAFIFO de implementar mecanismos diferentes al PSA.                                                                                                   </w:t>
                      </w:r>
                      <w:r>
                        <w:rPr>
                          <w:color w:val="000000" w:themeColor="text1"/>
                          <w:szCs w:val="18"/>
                          <w:lang w:val="es-ES_tradnl"/>
                        </w:rPr>
                        <w:t xml:space="preserve">                             </w:t>
                      </w:r>
                    </w:p>
                    <w:p w14:paraId="7169F846" w14:textId="24DB50A3" w:rsidR="00F53635" w:rsidRDefault="00F53635" w:rsidP="00F53635">
                      <w:pPr>
                        <w:spacing w:line="360" w:lineRule="auto"/>
                        <w:jc w:val="both"/>
                        <w:rPr>
                          <w:color w:val="000000" w:themeColor="text1"/>
                          <w:szCs w:val="18"/>
                          <w:lang w:val="es-ES_tradnl"/>
                        </w:rPr>
                      </w:pPr>
                      <w:r w:rsidRPr="007F28D3">
                        <w:rPr>
                          <w:color w:val="000000" w:themeColor="text1"/>
                          <w:szCs w:val="18"/>
                          <w:lang w:val="es-ES_tradnl"/>
                        </w:rPr>
                        <w:t xml:space="preserve">Se contrataron 5475,74 has totales, pero por </w:t>
                      </w:r>
                      <w:r w:rsidRPr="007F28D3">
                        <w:rPr>
                          <w:color w:val="000000" w:themeColor="text1"/>
                          <w:szCs w:val="18"/>
                        </w:rPr>
                        <w:t>circunstancias propias</w:t>
                      </w:r>
                      <w:r w:rsidRPr="007F28D3">
                        <w:rPr>
                          <w:color w:val="000000" w:themeColor="text1"/>
                          <w:szCs w:val="18"/>
                          <w:lang w:val="es-ES_tradnl"/>
                        </w:rPr>
                        <w:t xml:space="preserve"> de los propietarios</w:t>
                      </w:r>
                      <w:r>
                        <w:rPr>
                          <w:color w:val="000000" w:themeColor="text1"/>
                          <w:szCs w:val="18"/>
                          <w:lang w:val="es-ES_tradnl"/>
                        </w:rPr>
                        <w:t xml:space="preserve"> y las descritas anteriormente,</w:t>
                      </w:r>
                      <w:r w:rsidRPr="007F28D3">
                        <w:rPr>
                          <w:color w:val="000000" w:themeColor="text1"/>
                          <w:szCs w:val="18"/>
                          <w:lang w:val="es-ES_tradnl"/>
                        </w:rPr>
                        <w:t xml:space="preserve"> solo se pagaron 3,383,62 </w:t>
                      </w:r>
                      <w:r>
                        <w:rPr>
                          <w:color w:val="000000" w:themeColor="text1"/>
                          <w:szCs w:val="18"/>
                          <w:lang w:val="es-ES_tradnl"/>
                        </w:rPr>
                        <w:t>logrando alcanzar menos de 1% de la meta total establecida para el año 2022.</w:t>
                      </w:r>
                    </w:p>
                    <w:p w14:paraId="053D500A" w14:textId="1C44005E" w:rsidR="00F53635" w:rsidRDefault="00F53635" w:rsidP="007F28D3">
                      <w:pPr>
                        <w:spacing w:line="360" w:lineRule="auto"/>
                        <w:rPr>
                          <w:color w:val="000000" w:themeColor="text1"/>
                          <w:szCs w:val="18"/>
                          <w:lang w:val="es-ES_tradnl"/>
                        </w:rPr>
                      </w:pPr>
                      <w:r>
                        <w:rPr>
                          <w:color w:val="000000" w:themeColor="text1"/>
                          <w:szCs w:val="18"/>
                          <w:lang w:val="es-ES_tradnl"/>
                        </w:rPr>
                        <w:t>Destaca la cantidad reducción de emisiones netas por toneladas de dióxido de carbono equivalentes por año donde se logra un resultado de 5.243.144,00 de CO2 reducidas dato que será debidamente verificado una vez oficializados los reportes del evento de monitoreo previsto para 2023.</w:t>
                      </w:r>
                    </w:p>
                    <w:p w14:paraId="7FFF63FD" w14:textId="449077CF" w:rsidR="00F53635" w:rsidRPr="007A7F8C" w:rsidRDefault="00F53635" w:rsidP="007A7F8C">
                      <w:pPr>
                        <w:spacing w:line="360" w:lineRule="auto"/>
                        <w:rPr>
                          <w:color w:val="000000" w:themeColor="text1"/>
                          <w:szCs w:val="18"/>
                        </w:rPr>
                      </w:pPr>
                      <w:r w:rsidRPr="007A7F8C">
                        <w:rPr>
                          <w:color w:val="000000" w:themeColor="text1"/>
                          <w:szCs w:val="18"/>
                        </w:rPr>
                        <w:t xml:space="preserve">Respecto a la cantidad de ingresos captados, en el año se recibieron dos desembolsos significativos: </w:t>
                      </w:r>
                      <w:r w:rsidR="007A7F8C" w:rsidRPr="007A7F8C">
                        <w:rPr>
                          <w:color w:val="000000" w:themeColor="text1"/>
                          <w:szCs w:val="18"/>
                        </w:rPr>
                        <w:t>contabilizando el  primer desembolso del ERPA por parte del Fondo de Carbono por $16.415,000  más  el pago por resultados recibido por el Fondo Verde del Clima cuyo monto asciende a cerca de $33.000.000 cifras que  vendrán a apoyar a la institución en el fortalecimiento de sus programas sustantivos y constituyen el capital semilla para la implementación del nuevo mecanismo CREF y el cumplimiento de las metas institucionales en herramientas de políticas nacionales como  el PNDIP</w:t>
                      </w:r>
                      <w:r w:rsidRPr="007A7F8C">
                        <w:rPr>
                          <w:color w:val="000000" w:themeColor="text1"/>
                          <w:szCs w:val="18"/>
                        </w:rPr>
                        <w:t xml:space="preserve"> </w:t>
                      </w:r>
                      <w:r w:rsidR="007A7F8C" w:rsidRPr="007A7F8C">
                        <w:rPr>
                          <w:color w:val="000000" w:themeColor="text1"/>
                          <w:szCs w:val="18"/>
                        </w:rPr>
                        <w:t xml:space="preserve">de los próximos 4 años </w:t>
                      </w:r>
                    </w:p>
                    <w:p w14:paraId="12260F43" w14:textId="40BBBD41" w:rsidR="00F53635" w:rsidRDefault="00F53635" w:rsidP="007F28D3">
                      <w:pPr>
                        <w:spacing w:line="360" w:lineRule="auto"/>
                        <w:rPr>
                          <w:color w:val="000000" w:themeColor="text1"/>
                          <w:szCs w:val="18"/>
                          <w:lang w:val="es-ES_tradnl"/>
                        </w:rPr>
                      </w:pPr>
                      <w:r w:rsidRPr="007F28D3">
                        <w:rPr>
                          <w:color w:val="000000" w:themeColor="text1"/>
                          <w:szCs w:val="18"/>
                          <w:lang w:val="es-ES_tradnl"/>
                        </w:rPr>
                        <w:t xml:space="preserve">    </w:t>
                      </w:r>
                    </w:p>
                    <w:p w14:paraId="5E62DD39" w14:textId="77777777" w:rsidR="00F53635" w:rsidRDefault="00F53635" w:rsidP="007F28D3">
                      <w:pPr>
                        <w:spacing w:line="360" w:lineRule="auto"/>
                        <w:rPr>
                          <w:color w:val="000000" w:themeColor="text1"/>
                          <w:szCs w:val="18"/>
                          <w:lang w:val="es-ES_tradnl"/>
                        </w:rPr>
                      </w:pPr>
                    </w:p>
                    <w:p w14:paraId="3AEE9045" w14:textId="77777777" w:rsidR="00F53635" w:rsidRPr="007F28D3" w:rsidRDefault="00F53635" w:rsidP="007F28D3">
                      <w:pPr>
                        <w:spacing w:line="360" w:lineRule="auto"/>
                        <w:rPr>
                          <w:b/>
                          <w:bCs/>
                          <w:color w:val="000000" w:themeColor="text1"/>
                          <w:szCs w:val="18"/>
                          <w:lang w:val="es-ES_tradnl"/>
                        </w:rPr>
                      </w:pPr>
                    </w:p>
                  </w:txbxContent>
                </v:textbox>
                <w10:wrap anchorx="margin"/>
              </v:shape>
            </w:pict>
          </mc:Fallback>
        </mc:AlternateContent>
      </w:r>
    </w:p>
    <w:p w14:paraId="52C466DA" w14:textId="50AB9DD4" w:rsidR="00937390" w:rsidRDefault="00937390" w:rsidP="00937390">
      <w:pPr>
        <w:pStyle w:val="Ttulo2"/>
      </w:pPr>
    </w:p>
    <w:p w14:paraId="030EFF6F" w14:textId="37B6422D" w:rsidR="00937390" w:rsidRPr="00851B61" w:rsidRDefault="00816256" w:rsidP="00851B61">
      <w:r>
        <w:rPr>
          <w:noProof/>
          <w:lang w:val="es-CR" w:eastAsia="es-CR"/>
        </w:rPr>
        <mc:AlternateContent>
          <mc:Choice Requires="wps">
            <w:drawing>
              <wp:anchor distT="0" distB="0" distL="114300" distR="114300" simplePos="0" relativeHeight="251702272" behindDoc="0" locked="0" layoutInCell="1" allowOverlap="1" wp14:anchorId="6B4FC7F6" wp14:editId="741CEF33">
                <wp:simplePos x="0" y="0"/>
                <wp:positionH relativeFrom="column">
                  <wp:posOffset>4754880</wp:posOffset>
                </wp:positionH>
                <wp:positionV relativeFrom="paragraph">
                  <wp:posOffset>3795008</wp:posOffset>
                </wp:positionV>
                <wp:extent cx="1281659" cy="564543"/>
                <wp:effectExtent l="0" t="0" r="13970" b="26035"/>
                <wp:wrapNone/>
                <wp:docPr id="80" name="Cuadro de texto 80"/>
                <wp:cNvGraphicFramePr/>
                <a:graphic xmlns:a="http://schemas.openxmlformats.org/drawingml/2006/main">
                  <a:graphicData uri="http://schemas.microsoft.com/office/word/2010/wordprocessingShape">
                    <wps:wsp>
                      <wps:cNvSpPr txBox="1"/>
                      <wps:spPr>
                        <a:xfrm>
                          <a:off x="0" y="0"/>
                          <a:ext cx="1281659" cy="564543"/>
                        </a:xfrm>
                        <a:prstGeom prst="rect">
                          <a:avLst/>
                        </a:prstGeom>
                        <a:solidFill>
                          <a:schemeClr val="lt1"/>
                        </a:solidFill>
                        <a:ln w="6350">
                          <a:solidFill>
                            <a:schemeClr val="accent1"/>
                          </a:solidFill>
                        </a:ln>
                      </wps:spPr>
                      <wps:txbx>
                        <w:txbxContent>
                          <w:p w14:paraId="3CBE709A" w14:textId="77777777" w:rsidR="00F53635" w:rsidRPr="000F6324" w:rsidRDefault="00F53635" w:rsidP="00937390">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0F2867B" w14:textId="32DB4789" w:rsidR="00F53635" w:rsidRPr="000F6324" w:rsidRDefault="00F53635" w:rsidP="00937390">
                            <w:pPr>
                              <w:jc w:val="center"/>
                              <w:rPr>
                                <w:b/>
                                <w:bCs/>
                                <w:color w:val="000000" w:themeColor="text1"/>
                                <w:sz w:val="21"/>
                                <w:szCs w:val="22"/>
                                <w:lang w:val="es-ES_tradnl"/>
                              </w:rPr>
                            </w:pPr>
                            <w:r>
                              <w:rPr>
                                <w:b/>
                                <w:bCs/>
                                <w:color w:val="000000" w:themeColor="text1"/>
                                <w:sz w:val="21"/>
                                <w:szCs w:val="22"/>
                                <w:lang w:val="es-ES_tradnl"/>
                              </w:rPr>
                              <w:t>92,83%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B4FC7F6" id="Cuadro de texto 80" o:spid="_x0000_s1052" type="#_x0000_t202" style="position:absolute;margin-left:374.4pt;margin-top:298.8pt;width:100.9pt;height:44.4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UxHOwIAAIgEAAAOAAAAZHJzL2Uyb0RvYy54bWysVE1v2zAMvQ/YfxB0X5ykSdYacYosRYYB&#10;QVsgHXpWZCkWIIuapMTOfv0oOV/tehp2kSmReiIfHz29b2tN9sJ5Baagg16fEmE4lMpsC/rzZfnl&#10;lhIfmCmZBiMKehCe3s8+f5o2NhdDqECXwhEEMT5vbEGrEGyeZZ5Xoma+B1YYdEpwNQu4ddusdKxB&#10;9Fpnw35/kjXgSuuAC+/x9KFz0lnCl1Lw8CSlF4HogmJuIa0urZu4ZrMpy7eO2UrxYxrsH7KomTL4&#10;6BnqgQVGdk79BVUr7sCDDD0OdQZSKi5SDVjNoP+umnXFrEi1IDnenmny/w+WP+7X9tmR0H6DFhsY&#10;CWmszz0exnpa6er4xUwJ+pHCw5k20QbC46Xh7WAyvqOEo288GY1HNxEmu9y2zofvAmoSjYI6bEti&#10;i+1XPnShp5D4mAetyqXSOm2iFMRCO7Jn2EQdUo4I/iZKG9IUdHIz7ifgN74kpgsC41yYj1AQUxvM&#10;+1J/tEK7aYkqCzqcnMjZQHlAzhx0cvKWLxUWtmI+PDOH+kGacCbCEy5SAyYGR4uSCtzvj85jPLYV&#10;vZQ0qMeC+l875gQl+ofBht8NRqMo4LQZjb8OceOuPZtrj9nVC0C2Bjh9liczxgd9MqWD+hVHZx5f&#10;RRczHN8uaDiZi9BNCY4eF/N5CkLJWhZWZm15hI7diW17aV+Zs8feBlTFI5yUy/J3Le5i400D810A&#10;qVL/I9Edq0f+Ue5JQcfRjPN0vU9Rlx/I7A8AAAD//wMAUEsDBBQABgAIAAAAIQAkr23m4QAAAAsB&#10;AAAPAAAAZHJzL2Rvd25yZXYueG1sTI9LT8MwEITvSPwHa5G4UZtH3DTEqRAVSIgThQPHTbJNAn5E&#10;tpsEfj3mBLcd7Wjmm3K7GM0m8mFwVsHlSgAj27h2sJ2Ct9eHixxYiGhb1M6Sgi8KsK1OT0osWjfb&#10;F5r2sWMpxIYCFfQxjgXnoenJYFi5kWz6HZw3GJP0HW89zincaH4lhOQGB5saehzpvqfmc380Ch6/&#10;rw/iadLPO8fl7HDyu/ePWqnzs+XuFlikJf6Z4Rc/oUOVmGp3tG1gWsH6Jk/oUUG2WUtgybHJRDpq&#10;BTKXGfCq5P83VD8AAAD//wMAUEsBAi0AFAAGAAgAAAAhALaDOJL+AAAA4QEAABMAAAAAAAAAAAAA&#10;AAAAAAAAAFtDb250ZW50X1R5cGVzXS54bWxQSwECLQAUAAYACAAAACEAOP0h/9YAAACUAQAACwAA&#10;AAAAAAAAAAAAAAAvAQAAX3JlbHMvLnJlbHNQSwECLQAUAAYACAAAACEAb2lMRzsCAACIBAAADgAA&#10;AAAAAAAAAAAAAAAuAgAAZHJzL2Uyb0RvYy54bWxQSwECLQAUAAYACAAAACEAJK9t5uEAAAALAQAA&#10;DwAAAAAAAAAAAAAAAACVBAAAZHJzL2Rvd25yZXYueG1sUEsFBgAAAAAEAAQA8wAAAKMFAAAAAA==&#10;" fillcolor="white [3201]" strokecolor="#5b9bd5 [3204]" strokeweight=".5pt">
                <v:textbox>
                  <w:txbxContent>
                    <w:p w14:paraId="3CBE709A" w14:textId="77777777" w:rsidR="00F53635" w:rsidRPr="000F6324" w:rsidRDefault="00F53635" w:rsidP="00937390">
                      <w:pPr>
                        <w:jc w:val="center"/>
                        <w:rPr>
                          <w:b/>
                          <w:bCs/>
                          <w:color w:val="000000" w:themeColor="text1"/>
                          <w:sz w:val="21"/>
                          <w:szCs w:val="22"/>
                          <w:lang w:val="es-ES_tradnl"/>
                        </w:rPr>
                      </w:pPr>
                      <w:r w:rsidRPr="000F6324">
                        <w:rPr>
                          <w:b/>
                          <w:bCs/>
                          <w:color w:val="000000" w:themeColor="text1"/>
                          <w:sz w:val="21"/>
                          <w:szCs w:val="22"/>
                          <w:lang w:val="es-ES_tradnl"/>
                        </w:rPr>
                        <w:t>NOTA</w:t>
                      </w:r>
                      <w:r>
                        <w:rPr>
                          <w:b/>
                          <w:bCs/>
                          <w:color w:val="000000" w:themeColor="text1"/>
                          <w:sz w:val="21"/>
                          <w:szCs w:val="22"/>
                          <w:lang w:val="es-ES_tradnl"/>
                        </w:rPr>
                        <w:t xml:space="preserve"> ANUAL</w:t>
                      </w:r>
                    </w:p>
                    <w:p w14:paraId="70F2867B" w14:textId="32DB4789" w:rsidR="00F53635" w:rsidRPr="000F6324" w:rsidRDefault="00F53635" w:rsidP="00937390">
                      <w:pPr>
                        <w:jc w:val="center"/>
                        <w:rPr>
                          <w:b/>
                          <w:bCs/>
                          <w:color w:val="000000" w:themeColor="text1"/>
                          <w:sz w:val="21"/>
                          <w:szCs w:val="22"/>
                          <w:lang w:val="es-ES_tradnl"/>
                        </w:rPr>
                      </w:pPr>
                      <w:r>
                        <w:rPr>
                          <w:b/>
                          <w:bCs/>
                          <w:color w:val="000000" w:themeColor="text1"/>
                          <w:sz w:val="21"/>
                          <w:szCs w:val="22"/>
                          <w:lang w:val="es-ES_tradnl"/>
                        </w:rPr>
                        <w:t>92,83%</w:t>
                      </w:r>
                    </w:p>
                  </w:txbxContent>
                </v:textbox>
              </v:shape>
            </w:pict>
          </mc:Fallback>
        </mc:AlternateContent>
      </w:r>
    </w:p>
    <w:sectPr w:rsidR="00937390" w:rsidRPr="00851B61">
      <w:headerReference w:type="default" r:id="rId23"/>
      <w:footerReference w:type="even" r:id="rId24"/>
      <w:footerReference w:type="default" r:id="rId25"/>
      <w:pgSz w:w="12240" w:h="15840" w:code="1"/>
      <w:pgMar w:top="144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BC37F" w14:textId="77777777" w:rsidR="005658E7" w:rsidRDefault="005658E7">
      <w:pPr>
        <w:spacing w:after="0" w:line="240" w:lineRule="auto"/>
      </w:pPr>
      <w:r>
        <w:separator/>
      </w:r>
    </w:p>
  </w:endnote>
  <w:endnote w:type="continuationSeparator" w:id="0">
    <w:p w14:paraId="26D69DFE" w14:textId="77777777" w:rsidR="005658E7" w:rsidRDefault="00565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43761366"/>
      <w:docPartObj>
        <w:docPartGallery w:val="Page Numbers (Bottom of Page)"/>
        <w:docPartUnique/>
      </w:docPartObj>
    </w:sdtPr>
    <w:sdtEndPr>
      <w:rPr>
        <w:rStyle w:val="Nmerodepgina"/>
      </w:rPr>
    </w:sdtEndPr>
    <w:sdtContent>
      <w:p w14:paraId="37200453" w14:textId="1AB468EF" w:rsidR="00F53635" w:rsidRDefault="00F53635" w:rsidP="00F53635">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3037805" w14:textId="77777777" w:rsidR="00F53635" w:rsidRDefault="00F536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380672182"/>
      <w:docPartObj>
        <w:docPartGallery w:val="Page Numbers (Bottom of Page)"/>
        <w:docPartUnique/>
      </w:docPartObj>
    </w:sdtPr>
    <w:sdtEndPr>
      <w:rPr>
        <w:rStyle w:val="Fuentedeprrafopredeter"/>
        <w:rFonts w:asciiTheme="minorHAnsi" w:hAnsiTheme="minorHAnsi" w:cstheme="minorBidi"/>
      </w:rPr>
    </w:sdtEndPr>
    <w:sdtContent>
      <w:p w14:paraId="797DA9FC" w14:textId="66E4734C" w:rsidR="00F53635" w:rsidRPr="00565887" w:rsidRDefault="00F53635" w:rsidP="00F53635">
        <w:pPr>
          <w:pStyle w:val="Piedepgina"/>
          <w:framePr w:wrap="none" w:vAnchor="text" w:hAnchor="margin" w:xAlign="center" w:y="1"/>
          <w:rPr>
            <w:rFonts w:asciiTheme="minorHAnsi" w:hAnsiTheme="minorHAnsi" w:cstheme="minorHAnsi"/>
          </w:rPr>
        </w:pPr>
        <w:r w:rsidRPr="00565887">
          <w:rPr>
            <w:rFonts w:asciiTheme="minorHAnsi" w:hAnsiTheme="minorHAnsi" w:cstheme="minorHAnsi"/>
          </w:rPr>
          <w:fldChar w:fldCharType="begin"/>
        </w:r>
        <w:r w:rsidRPr="00565887">
          <w:rPr>
            <w:rFonts w:asciiTheme="minorHAnsi" w:hAnsiTheme="minorHAnsi" w:cstheme="minorHAnsi"/>
          </w:rPr>
          <w:instrText xml:space="preserve"> PAGE </w:instrText>
        </w:r>
        <w:r w:rsidRPr="00565887">
          <w:rPr>
            <w:rFonts w:asciiTheme="minorHAnsi" w:hAnsiTheme="minorHAnsi" w:cstheme="minorHAnsi"/>
          </w:rPr>
          <w:fldChar w:fldCharType="separate"/>
        </w:r>
        <w:r w:rsidR="00216F59">
          <w:rPr>
            <w:rFonts w:asciiTheme="minorHAnsi" w:hAnsiTheme="minorHAnsi" w:cstheme="minorHAnsi"/>
          </w:rPr>
          <w:t>1</w:t>
        </w:r>
        <w:r w:rsidRPr="00565887">
          <w:rPr>
            <w:rFonts w:asciiTheme="minorHAnsi" w:hAnsiTheme="minorHAnsi" w:cstheme="minorHAnsi"/>
          </w:rPr>
          <w:fldChar w:fldCharType="end"/>
        </w:r>
      </w:p>
    </w:sdtContent>
  </w:sdt>
  <w:p w14:paraId="75708A7C" w14:textId="77777777" w:rsidR="00F53635" w:rsidRDefault="00F536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A4D02" w14:textId="77777777" w:rsidR="005658E7" w:rsidRDefault="005658E7">
      <w:pPr>
        <w:spacing w:after="0" w:line="240" w:lineRule="auto"/>
      </w:pPr>
      <w:r>
        <w:separator/>
      </w:r>
    </w:p>
  </w:footnote>
  <w:footnote w:type="continuationSeparator" w:id="0">
    <w:p w14:paraId="691FB99E" w14:textId="77777777" w:rsidR="005658E7" w:rsidRDefault="00565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88EB6" w14:textId="1960B531" w:rsidR="00F53635" w:rsidRPr="00DF6B50" w:rsidRDefault="00DF6B50" w:rsidP="00DF6B50">
    <w:pPr>
      <w:pStyle w:val="Encabezado"/>
    </w:pPr>
    <w:r w:rsidRPr="00985CBC">
      <w:rPr>
        <w:rFonts w:ascii="Calibri" w:eastAsia="Calibri" w:hAnsi="Calibri"/>
        <w:noProof/>
        <w:kern w:val="2"/>
        <w:sz w:val="22"/>
        <w:szCs w:val="22"/>
        <w:lang w:val="es-CR" w:eastAsia="es-CR"/>
        <w14:ligatures w14:val="standardContextual"/>
      </w:rPr>
      <w:drawing>
        <wp:inline distT="0" distB="0" distL="0" distR="0" wp14:anchorId="2E13D81E" wp14:editId="4A56BD08">
          <wp:extent cx="5400040" cy="491490"/>
          <wp:effectExtent l="0" t="0" r="0" b="3810"/>
          <wp:docPr id="1522613929" name="x_72214283-DEF4-476B-B768-1DAE36FF0505" descr="Logo_MINISTERIO DE -AMBIENTE Y ENERGIA-7.png">
            <a:extLst xmlns:a="http://schemas.openxmlformats.org/drawingml/2006/main">
              <a:ext uri="{FF2B5EF4-FFF2-40B4-BE49-F238E27FC236}">
                <a16:creationId xmlns:a16="http://schemas.microsoft.com/office/drawing/2014/main" id="{11A0079D-473C-FEA0-6895-A2410A46F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x_72214283-DEF4-476B-B768-1DAE36FF0505" descr="Logo_MINISTERIO DE -AMBIENTE Y ENERGIA-7.png">
                    <a:extLst>
                      <a:ext uri="{FF2B5EF4-FFF2-40B4-BE49-F238E27FC236}">
                        <a16:creationId xmlns:a16="http://schemas.microsoft.com/office/drawing/2014/main" id="{11A0079D-473C-FEA0-6895-A2410A46F40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14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7593FE4"/>
    <w:multiLevelType w:val="hybridMultilevel"/>
    <w:tmpl w:val="853007D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36F76B5E"/>
    <w:multiLevelType w:val="hybridMultilevel"/>
    <w:tmpl w:val="8B1426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51B9607E"/>
    <w:multiLevelType w:val="hybridMultilevel"/>
    <w:tmpl w:val="1228CD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646D688A"/>
    <w:multiLevelType w:val="hybridMultilevel"/>
    <w:tmpl w:val="7424085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657E5D71"/>
    <w:multiLevelType w:val="hybridMultilevel"/>
    <w:tmpl w:val="BFBE56B6"/>
    <w:lvl w:ilvl="0" w:tplc="DF622CE6">
      <w:start w:val="1"/>
      <w:numFmt w:val="bullet"/>
      <w:pStyle w:val="Listaconvietas"/>
      <w:lvlText w:val=""/>
      <w:lvlJc w:val="left"/>
      <w:pPr>
        <w:tabs>
          <w:tab w:val="num" w:pos="360"/>
        </w:tabs>
        <w:ind w:left="432" w:hanging="288"/>
      </w:pPr>
      <w:rPr>
        <w:rFonts w:ascii="Symbol" w:hAnsi="Symbol" w:hint="default"/>
        <w:color w:val="5B9BD5"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735544"/>
    <w:multiLevelType w:val="hybridMultilevel"/>
    <w:tmpl w:val="B128C93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5"/>
    <w:lvlOverride w:ilvl="0">
      <w:startOverride w:val="1"/>
    </w:lvlOverride>
  </w:num>
  <w:num w:numId="4">
    <w:abstractNumId w:val="2"/>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377"/>
    <w:rsid w:val="00002A55"/>
    <w:rsid w:val="00003158"/>
    <w:rsid w:val="00016150"/>
    <w:rsid w:val="000255C9"/>
    <w:rsid w:val="00037EA1"/>
    <w:rsid w:val="000454D0"/>
    <w:rsid w:val="000A259D"/>
    <w:rsid w:val="000A57CA"/>
    <w:rsid w:val="000C7772"/>
    <w:rsid w:val="000D7D8E"/>
    <w:rsid w:val="000F06CA"/>
    <w:rsid w:val="000F6324"/>
    <w:rsid w:val="000F738F"/>
    <w:rsid w:val="00101508"/>
    <w:rsid w:val="001337E6"/>
    <w:rsid w:val="00133EA1"/>
    <w:rsid w:val="00156D70"/>
    <w:rsid w:val="00162E4B"/>
    <w:rsid w:val="00190324"/>
    <w:rsid w:val="001908A9"/>
    <w:rsid w:val="001936DD"/>
    <w:rsid w:val="0019513A"/>
    <w:rsid w:val="001A1188"/>
    <w:rsid w:val="001B6383"/>
    <w:rsid w:val="001C137D"/>
    <w:rsid w:val="001D5581"/>
    <w:rsid w:val="00201211"/>
    <w:rsid w:val="00207ACD"/>
    <w:rsid w:val="00216F59"/>
    <w:rsid w:val="002323E3"/>
    <w:rsid w:val="002411F4"/>
    <w:rsid w:val="00254D32"/>
    <w:rsid w:val="0027023C"/>
    <w:rsid w:val="002708AC"/>
    <w:rsid w:val="00272E25"/>
    <w:rsid w:val="00282974"/>
    <w:rsid w:val="002B06C6"/>
    <w:rsid w:val="002D1DA9"/>
    <w:rsid w:val="002D2554"/>
    <w:rsid w:val="002F2309"/>
    <w:rsid w:val="0034512E"/>
    <w:rsid w:val="00346186"/>
    <w:rsid w:val="003463A0"/>
    <w:rsid w:val="00350416"/>
    <w:rsid w:val="003559A5"/>
    <w:rsid w:val="00355AFC"/>
    <w:rsid w:val="003654C5"/>
    <w:rsid w:val="00370D75"/>
    <w:rsid w:val="003713BD"/>
    <w:rsid w:val="0037644A"/>
    <w:rsid w:val="00386846"/>
    <w:rsid w:val="003A248A"/>
    <w:rsid w:val="003C0E8B"/>
    <w:rsid w:val="003E0A3F"/>
    <w:rsid w:val="003E233E"/>
    <w:rsid w:val="003E3AB3"/>
    <w:rsid w:val="003E3E0C"/>
    <w:rsid w:val="003E4B22"/>
    <w:rsid w:val="003F322C"/>
    <w:rsid w:val="00412DBC"/>
    <w:rsid w:val="00416548"/>
    <w:rsid w:val="004440C6"/>
    <w:rsid w:val="00463ADF"/>
    <w:rsid w:val="004827F8"/>
    <w:rsid w:val="004A57FB"/>
    <w:rsid w:val="004A5C56"/>
    <w:rsid w:val="004C38D1"/>
    <w:rsid w:val="004E1B2D"/>
    <w:rsid w:val="004E1E3D"/>
    <w:rsid w:val="004E4911"/>
    <w:rsid w:val="0051611D"/>
    <w:rsid w:val="00535503"/>
    <w:rsid w:val="005401BD"/>
    <w:rsid w:val="0054614E"/>
    <w:rsid w:val="00551074"/>
    <w:rsid w:val="00565887"/>
    <w:rsid w:val="005658E7"/>
    <w:rsid w:val="005731D0"/>
    <w:rsid w:val="0059049E"/>
    <w:rsid w:val="005A0562"/>
    <w:rsid w:val="005C2E7F"/>
    <w:rsid w:val="005C6105"/>
    <w:rsid w:val="005D1A81"/>
    <w:rsid w:val="005D48CD"/>
    <w:rsid w:val="005E1318"/>
    <w:rsid w:val="005F092B"/>
    <w:rsid w:val="00602A32"/>
    <w:rsid w:val="006038D8"/>
    <w:rsid w:val="00611835"/>
    <w:rsid w:val="0061215C"/>
    <w:rsid w:val="00617127"/>
    <w:rsid w:val="00635100"/>
    <w:rsid w:val="006356DC"/>
    <w:rsid w:val="0068280E"/>
    <w:rsid w:val="00690245"/>
    <w:rsid w:val="006A0726"/>
    <w:rsid w:val="006C02AF"/>
    <w:rsid w:val="006D4F17"/>
    <w:rsid w:val="006F37DF"/>
    <w:rsid w:val="007379EA"/>
    <w:rsid w:val="0074144D"/>
    <w:rsid w:val="00753674"/>
    <w:rsid w:val="00756B3B"/>
    <w:rsid w:val="007A450F"/>
    <w:rsid w:val="007A7F8C"/>
    <w:rsid w:val="007D5C4F"/>
    <w:rsid w:val="007F0EFD"/>
    <w:rsid w:val="007F28D3"/>
    <w:rsid w:val="00804EC7"/>
    <w:rsid w:val="00816256"/>
    <w:rsid w:val="00824DF7"/>
    <w:rsid w:val="008277D0"/>
    <w:rsid w:val="0083648B"/>
    <w:rsid w:val="00841172"/>
    <w:rsid w:val="00851B61"/>
    <w:rsid w:val="00853483"/>
    <w:rsid w:val="008565C2"/>
    <w:rsid w:val="00857241"/>
    <w:rsid w:val="008A51F9"/>
    <w:rsid w:val="008A68C7"/>
    <w:rsid w:val="008B7757"/>
    <w:rsid w:val="008C01DA"/>
    <w:rsid w:val="008C75DD"/>
    <w:rsid w:val="008E1706"/>
    <w:rsid w:val="008E279B"/>
    <w:rsid w:val="008E3432"/>
    <w:rsid w:val="008E70E2"/>
    <w:rsid w:val="008F4482"/>
    <w:rsid w:val="00911A1E"/>
    <w:rsid w:val="00937390"/>
    <w:rsid w:val="00951F4F"/>
    <w:rsid w:val="0097220E"/>
    <w:rsid w:val="009A6D5B"/>
    <w:rsid w:val="009B35A3"/>
    <w:rsid w:val="009C600D"/>
    <w:rsid w:val="009E3044"/>
    <w:rsid w:val="009E5698"/>
    <w:rsid w:val="009F0A02"/>
    <w:rsid w:val="009F11FF"/>
    <w:rsid w:val="009F4973"/>
    <w:rsid w:val="00A03D31"/>
    <w:rsid w:val="00A145BA"/>
    <w:rsid w:val="00A213E2"/>
    <w:rsid w:val="00A26912"/>
    <w:rsid w:val="00A32068"/>
    <w:rsid w:val="00A374F5"/>
    <w:rsid w:val="00A45B5C"/>
    <w:rsid w:val="00A47989"/>
    <w:rsid w:val="00A624F1"/>
    <w:rsid w:val="00A97F75"/>
    <w:rsid w:val="00AA096F"/>
    <w:rsid w:val="00AB5CB3"/>
    <w:rsid w:val="00AC0B16"/>
    <w:rsid w:val="00AE33F5"/>
    <w:rsid w:val="00AE4FE4"/>
    <w:rsid w:val="00AF304B"/>
    <w:rsid w:val="00AF57B3"/>
    <w:rsid w:val="00AF6C30"/>
    <w:rsid w:val="00B110CF"/>
    <w:rsid w:val="00B2566A"/>
    <w:rsid w:val="00B348FF"/>
    <w:rsid w:val="00B64261"/>
    <w:rsid w:val="00B74A04"/>
    <w:rsid w:val="00B76747"/>
    <w:rsid w:val="00B821DE"/>
    <w:rsid w:val="00B92DED"/>
    <w:rsid w:val="00B9461A"/>
    <w:rsid w:val="00B95110"/>
    <w:rsid w:val="00BB22A4"/>
    <w:rsid w:val="00BB6F11"/>
    <w:rsid w:val="00BD3330"/>
    <w:rsid w:val="00BE26AF"/>
    <w:rsid w:val="00BE5735"/>
    <w:rsid w:val="00C07626"/>
    <w:rsid w:val="00C212E5"/>
    <w:rsid w:val="00C24C89"/>
    <w:rsid w:val="00C25936"/>
    <w:rsid w:val="00C60957"/>
    <w:rsid w:val="00C94571"/>
    <w:rsid w:val="00CA1B0E"/>
    <w:rsid w:val="00CB1901"/>
    <w:rsid w:val="00CD10ED"/>
    <w:rsid w:val="00CD5D50"/>
    <w:rsid w:val="00CD5F53"/>
    <w:rsid w:val="00CD7C2E"/>
    <w:rsid w:val="00CD7DD2"/>
    <w:rsid w:val="00CF2213"/>
    <w:rsid w:val="00D374B5"/>
    <w:rsid w:val="00D4719B"/>
    <w:rsid w:val="00D601DB"/>
    <w:rsid w:val="00D935A5"/>
    <w:rsid w:val="00DB1189"/>
    <w:rsid w:val="00DD7863"/>
    <w:rsid w:val="00DE54BD"/>
    <w:rsid w:val="00DE6A53"/>
    <w:rsid w:val="00DF108C"/>
    <w:rsid w:val="00DF5709"/>
    <w:rsid w:val="00DF6B50"/>
    <w:rsid w:val="00E16C51"/>
    <w:rsid w:val="00E30D52"/>
    <w:rsid w:val="00E51316"/>
    <w:rsid w:val="00E613D1"/>
    <w:rsid w:val="00E71C1D"/>
    <w:rsid w:val="00E80018"/>
    <w:rsid w:val="00E80E36"/>
    <w:rsid w:val="00E8339F"/>
    <w:rsid w:val="00EA7A2F"/>
    <w:rsid w:val="00EA7CC7"/>
    <w:rsid w:val="00EC045A"/>
    <w:rsid w:val="00ED0EA0"/>
    <w:rsid w:val="00ED287E"/>
    <w:rsid w:val="00ED597F"/>
    <w:rsid w:val="00EE278B"/>
    <w:rsid w:val="00EF661E"/>
    <w:rsid w:val="00F01C5A"/>
    <w:rsid w:val="00F0250B"/>
    <w:rsid w:val="00F17C2D"/>
    <w:rsid w:val="00F2643C"/>
    <w:rsid w:val="00F27CE9"/>
    <w:rsid w:val="00F36752"/>
    <w:rsid w:val="00F37250"/>
    <w:rsid w:val="00F37E2A"/>
    <w:rsid w:val="00F413C7"/>
    <w:rsid w:val="00F52A7F"/>
    <w:rsid w:val="00F53635"/>
    <w:rsid w:val="00F6170F"/>
    <w:rsid w:val="00F808C2"/>
    <w:rsid w:val="00F843C6"/>
    <w:rsid w:val="00F92FA0"/>
    <w:rsid w:val="00F96377"/>
    <w:rsid w:val="00FC74A2"/>
    <w:rsid w:val="00FD6D8A"/>
    <w:rsid w:val="00FD7DDB"/>
    <w:rsid w:val="00FE5D8C"/>
    <w:rsid w:val="751CA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5DD2B"/>
  <w15:chartTrackingRefBased/>
  <w15:docId w15:val="{A9356105-161C-AD45-BCD6-18DF84A4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sz w:val="18"/>
        <w:lang w:val="es-ES" w:eastAsia="es-ES" w:bidi="ar-SA"/>
      </w:rPr>
    </w:rPrDefault>
    <w:pPrDefault>
      <w:pPr>
        <w:spacing w:after="18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keepLines/>
      <w:spacing w:before="600" w:after="240" w:line="240" w:lineRule="auto"/>
      <w:outlineLvl w:val="0"/>
    </w:pPr>
    <w:rPr>
      <w:b/>
      <w:bCs/>
      <w:caps/>
      <w:color w:val="1F4E79" w:themeColor="accent1" w:themeShade="80"/>
      <w:sz w:val="28"/>
    </w:rPr>
  </w:style>
  <w:style w:type="paragraph" w:styleId="Ttulo2">
    <w:name w:val="heading 2"/>
    <w:basedOn w:val="Normal"/>
    <w:next w:val="Normal"/>
    <w:link w:val="Ttulo2Car"/>
    <w:uiPriority w:val="9"/>
    <w:unhideWhenUsed/>
    <w:qFormat/>
    <w:pPr>
      <w:keepNext/>
      <w:keepLines/>
      <w:spacing w:before="360" w:after="120" w:line="240" w:lineRule="auto"/>
      <w:outlineLvl w:val="1"/>
    </w:pPr>
    <w:rPr>
      <w:b/>
      <w:bCs/>
      <w:color w:val="5B9BD5"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rPr>
  </w:style>
  <w:style w:type="character" w:customStyle="1" w:styleId="TtuloCar">
    <w:name w:val="Título Car"/>
    <w:basedOn w:val="Fuentedeprrafopredeter"/>
    <w:link w:val="Ttulo"/>
    <w:uiPriority w:val="10"/>
    <w:rPr>
      <w:rFonts w:asciiTheme="majorHAnsi" w:eastAsiaTheme="majorEastAsia" w:hAnsiTheme="majorHAnsi" w:cstheme="majorBidi"/>
      <w:caps/>
      <w:color w:val="1F4E79" w:themeColor="accent1" w:themeShade="80"/>
      <w:kern w:val="28"/>
      <w:sz w:val="38"/>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pPr>
      <w:numPr>
        <w:ilvl w:val="1"/>
      </w:numPr>
      <w:pBdr>
        <w:left w:val="double" w:sz="18" w:space="4" w:color="1F4E79" w:themeColor="accent1" w:themeShade="80"/>
      </w:pBdr>
      <w:spacing w:before="80" w:after="0" w:line="280" w:lineRule="exact"/>
    </w:pPr>
    <w:rPr>
      <w:b/>
      <w:bCs/>
      <w:color w:val="5B9BD5" w:themeColor="accent1"/>
      <w:sz w:val="24"/>
    </w:rPr>
  </w:style>
  <w:style w:type="character" w:customStyle="1" w:styleId="SubttuloCar">
    <w:name w:val="Subtítulo Car"/>
    <w:basedOn w:val="Fuentedeprrafopredeter"/>
    <w:link w:val="Subttulo"/>
    <w:uiPriority w:val="11"/>
    <w:rPr>
      <w:b/>
      <w:bCs/>
      <w:color w:val="5B9BD5" w:themeColor="accent1"/>
      <w:sz w:val="24"/>
    </w:rPr>
  </w:style>
  <w:style w:type="character" w:customStyle="1" w:styleId="Ttulo1Car">
    <w:name w:val="Título 1 Car"/>
    <w:basedOn w:val="Fuentedeprrafopredeter"/>
    <w:link w:val="Ttulo1"/>
    <w:uiPriority w:val="9"/>
    <w:rPr>
      <w:b/>
      <w:bCs/>
      <w:caps/>
      <w:color w:val="1F4E79" w:themeColor="accent1" w:themeShade="80"/>
      <w:sz w:val="28"/>
    </w:rPr>
  </w:style>
  <w:style w:type="table" w:customStyle="1" w:styleId="Tabladesugerencia">
    <w:name w:val="Tabla de sugerencia"/>
    <w:basedOn w:val="Tablanormal"/>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pPr>
      <w:spacing w:after="160" w:line="264" w:lineRule="auto"/>
      <w:ind w:right="576"/>
    </w:pPr>
    <w:rPr>
      <w:i/>
      <w:iCs/>
      <w:color w:val="7F7F7F" w:themeColor="text1" w:themeTint="80"/>
      <w:sz w:val="16"/>
    </w:rPr>
  </w:style>
  <w:style w:type="character" w:styleId="Textodelmarcadordeposicin">
    <w:name w:val="Placeholder Text"/>
    <w:basedOn w:val="Fuentedeprrafopredeter"/>
    <w:uiPriority w:val="99"/>
    <w:semiHidden/>
    <w:rPr>
      <w:color w:val="808080"/>
    </w:rPr>
  </w:style>
  <w:style w:type="paragraph" w:styleId="Sinespaciado">
    <w:name w:val="No Spacing"/>
    <w:uiPriority w:val="36"/>
    <w:qFormat/>
    <w:pPr>
      <w:spacing w:after="0" w:line="240" w:lineRule="auto"/>
    </w:pPr>
  </w:style>
  <w:style w:type="character" w:customStyle="1" w:styleId="Ttulo2Car">
    <w:name w:val="Título 2 Car"/>
    <w:basedOn w:val="Fuentedeprrafopredeter"/>
    <w:link w:val="Ttulo2"/>
    <w:uiPriority w:val="9"/>
    <w:rPr>
      <w:b/>
      <w:bCs/>
      <w:color w:val="5B9BD5" w:themeColor="accent1"/>
      <w:sz w:val="24"/>
    </w:rPr>
  </w:style>
  <w:style w:type="paragraph" w:styleId="Listaconvietas">
    <w:name w:val="List Bullet"/>
    <w:basedOn w:val="Normal"/>
    <w:uiPriority w:val="1"/>
    <w:unhideWhenUsed/>
    <w:qFormat/>
    <w:pPr>
      <w:numPr>
        <w:numId w:val="2"/>
      </w:numPr>
      <w:spacing w:after="60"/>
    </w:pPr>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spacing w:before="200" w:after="0" w:line="240" w:lineRule="auto"/>
      <w:contextualSpacing/>
      <w:jc w:val="right"/>
    </w:pPr>
    <w:rPr>
      <w:rFonts w:asciiTheme="majorHAnsi" w:eastAsiaTheme="majorEastAsia" w:hAnsiTheme="majorHAnsi" w:cstheme="majorBidi"/>
      <w:noProof/>
      <w:color w:val="1F4E79" w:themeColor="accent1" w:themeShade="80"/>
      <w:sz w:val="20"/>
    </w:rPr>
  </w:style>
  <w:style w:type="character" w:customStyle="1" w:styleId="PiedepginaCar">
    <w:name w:val="Pie de página Car"/>
    <w:basedOn w:val="Fuentedeprrafopredeter"/>
    <w:link w:val="Piedepgina"/>
    <w:uiPriority w:val="99"/>
    <w:rPr>
      <w:rFonts w:asciiTheme="majorHAnsi" w:eastAsiaTheme="majorEastAsia" w:hAnsiTheme="majorHAnsi" w:cstheme="majorBidi"/>
      <w:noProof/>
      <w:color w:val="1F4E79" w:themeColor="accent1" w:themeShade="80"/>
      <w:sz w:val="20"/>
    </w:rPr>
  </w:style>
  <w:style w:type="table" w:styleId="Tabladecuadrcula4-nfasis1">
    <w:name w:val="Grid Table 4 Accent 1"/>
    <w:basedOn w:val="Tabla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Cuadrculadetablaclara">
    <w:name w:val="Grid Table Light"/>
    <w:basedOn w:val="Tabla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Propuesta">
    <w:name w:val="Tabla Propuesta"/>
    <w:basedOn w:val="Tablanormal"/>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paragraph" w:styleId="Textonotapie">
    <w:name w:val="footnote text"/>
    <w:basedOn w:val="Normal"/>
    <w:link w:val="TextonotapieCar"/>
    <w:uiPriority w:val="12"/>
    <w:unhideWhenUsed/>
    <w:qFormat/>
    <w:pPr>
      <w:spacing w:before="140" w:after="0" w:line="240" w:lineRule="auto"/>
    </w:pPr>
    <w:rPr>
      <w:i/>
      <w:iCs/>
      <w:sz w:val="14"/>
    </w:rPr>
  </w:style>
  <w:style w:type="character" w:customStyle="1" w:styleId="TextonotapieCar">
    <w:name w:val="Texto nota pie Car"/>
    <w:basedOn w:val="Fuentedeprrafopredeter"/>
    <w:link w:val="Textonotapie"/>
    <w:uiPriority w:val="12"/>
    <w:rPr>
      <w:i/>
      <w:iCs/>
      <w:sz w:val="14"/>
    </w:rPr>
  </w:style>
  <w:style w:type="paragraph" w:customStyle="1" w:styleId="Decimalesdeltextodelatabla">
    <w:name w:val="Decimales del texto de la tabla"/>
    <w:basedOn w:val="Normal"/>
    <w:uiPriority w:val="12"/>
    <w:qFormat/>
    <w:pPr>
      <w:tabs>
        <w:tab w:val="decimal" w:pos="936"/>
      </w:tabs>
      <w:spacing w:before="120" w:after="120" w:line="240" w:lineRule="auto"/>
    </w:pPr>
  </w:style>
  <w:style w:type="paragraph" w:styleId="Firma">
    <w:name w:val="Signature"/>
    <w:basedOn w:val="Normal"/>
    <w:link w:val="FirmaCar"/>
    <w:uiPriority w:val="12"/>
    <w:unhideWhenUsed/>
    <w:qFormat/>
    <w:pPr>
      <w:spacing w:before="960" w:after="0" w:line="240" w:lineRule="auto"/>
    </w:pPr>
  </w:style>
  <w:style w:type="character" w:customStyle="1" w:styleId="FirmaCar">
    <w:name w:val="Firma Car"/>
    <w:basedOn w:val="Fuentedeprrafopredeter"/>
    <w:link w:val="Firma"/>
    <w:uiPriority w:val="12"/>
  </w:style>
  <w:style w:type="paragraph" w:styleId="Prrafodelista">
    <w:name w:val="List Paragraph"/>
    <w:basedOn w:val="Normal"/>
    <w:uiPriority w:val="34"/>
    <w:unhideWhenUsed/>
    <w:qFormat/>
    <w:rsid w:val="00EF661E"/>
    <w:pPr>
      <w:ind w:left="720"/>
      <w:contextualSpacing/>
    </w:pPr>
  </w:style>
  <w:style w:type="character" w:customStyle="1" w:styleId="ui-provider">
    <w:name w:val="ui-provider"/>
    <w:basedOn w:val="Fuentedeprrafopredeter"/>
    <w:rsid w:val="00F6170F"/>
  </w:style>
  <w:style w:type="character" w:styleId="Nmerodepgina">
    <w:name w:val="page number"/>
    <w:basedOn w:val="Fuentedeprrafopredeter"/>
    <w:uiPriority w:val="99"/>
    <w:semiHidden/>
    <w:unhideWhenUsed/>
    <w:rsid w:val="00565887"/>
  </w:style>
  <w:style w:type="character" w:customStyle="1" w:styleId="s6">
    <w:name w:val="s6"/>
    <w:basedOn w:val="Fuentedeprrafopredeter"/>
    <w:rsid w:val="005731D0"/>
  </w:style>
  <w:style w:type="character" w:customStyle="1" w:styleId="apple-converted-space">
    <w:name w:val="apple-converted-space"/>
    <w:basedOn w:val="Fuentedeprrafopredeter"/>
    <w:rsid w:val="00573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1185">
      <w:bodyDiv w:val="1"/>
      <w:marLeft w:val="0"/>
      <w:marRight w:val="0"/>
      <w:marTop w:val="0"/>
      <w:marBottom w:val="0"/>
      <w:divBdr>
        <w:top w:val="none" w:sz="0" w:space="0" w:color="auto"/>
        <w:left w:val="none" w:sz="0" w:space="0" w:color="auto"/>
        <w:bottom w:val="none" w:sz="0" w:space="0" w:color="auto"/>
        <w:right w:val="none" w:sz="0" w:space="0" w:color="auto"/>
      </w:divBdr>
    </w:div>
    <w:div w:id="124273214">
      <w:bodyDiv w:val="1"/>
      <w:marLeft w:val="0"/>
      <w:marRight w:val="0"/>
      <w:marTop w:val="0"/>
      <w:marBottom w:val="0"/>
      <w:divBdr>
        <w:top w:val="none" w:sz="0" w:space="0" w:color="auto"/>
        <w:left w:val="none" w:sz="0" w:space="0" w:color="auto"/>
        <w:bottom w:val="none" w:sz="0" w:space="0" w:color="auto"/>
        <w:right w:val="none" w:sz="0" w:space="0" w:color="auto"/>
      </w:divBdr>
    </w:div>
    <w:div w:id="184945223">
      <w:bodyDiv w:val="1"/>
      <w:marLeft w:val="0"/>
      <w:marRight w:val="0"/>
      <w:marTop w:val="0"/>
      <w:marBottom w:val="0"/>
      <w:divBdr>
        <w:top w:val="none" w:sz="0" w:space="0" w:color="auto"/>
        <w:left w:val="none" w:sz="0" w:space="0" w:color="auto"/>
        <w:bottom w:val="none" w:sz="0" w:space="0" w:color="auto"/>
        <w:right w:val="none" w:sz="0" w:space="0" w:color="auto"/>
      </w:divBdr>
    </w:div>
    <w:div w:id="459617723">
      <w:bodyDiv w:val="1"/>
      <w:marLeft w:val="0"/>
      <w:marRight w:val="0"/>
      <w:marTop w:val="0"/>
      <w:marBottom w:val="0"/>
      <w:divBdr>
        <w:top w:val="none" w:sz="0" w:space="0" w:color="auto"/>
        <w:left w:val="none" w:sz="0" w:space="0" w:color="auto"/>
        <w:bottom w:val="none" w:sz="0" w:space="0" w:color="auto"/>
        <w:right w:val="none" w:sz="0" w:space="0" w:color="auto"/>
      </w:divBdr>
    </w:div>
    <w:div w:id="635722604">
      <w:bodyDiv w:val="1"/>
      <w:marLeft w:val="0"/>
      <w:marRight w:val="0"/>
      <w:marTop w:val="0"/>
      <w:marBottom w:val="0"/>
      <w:divBdr>
        <w:top w:val="none" w:sz="0" w:space="0" w:color="auto"/>
        <w:left w:val="none" w:sz="0" w:space="0" w:color="auto"/>
        <w:bottom w:val="none" w:sz="0" w:space="0" w:color="auto"/>
        <w:right w:val="none" w:sz="0" w:space="0" w:color="auto"/>
      </w:divBdr>
    </w:div>
    <w:div w:id="1199971904">
      <w:bodyDiv w:val="1"/>
      <w:marLeft w:val="0"/>
      <w:marRight w:val="0"/>
      <w:marTop w:val="0"/>
      <w:marBottom w:val="0"/>
      <w:divBdr>
        <w:top w:val="none" w:sz="0" w:space="0" w:color="auto"/>
        <w:left w:val="none" w:sz="0" w:space="0" w:color="auto"/>
        <w:bottom w:val="none" w:sz="0" w:space="0" w:color="auto"/>
        <w:right w:val="none" w:sz="0" w:space="0" w:color="auto"/>
      </w:divBdr>
    </w:div>
    <w:div w:id="1239286095">
      <w:bodyDiv w:val="1"/>
      <w:marLeft w:val="0"/>
      <w:marRight w:val="0"/>
      <w:marTop w:val="0"/>
      <w:marBottom w:val="0"/>
      <w:divBdr>
        <w:top w:val="none" w:sz="0" w:space="0" w:color="auto"/>
        <w:left w:val="none" w:sz="0" w:space="0" w:color="auto"/>
        <w:bottom w:val="none" w:sz="0" w:space="0" w:color="auto"/>
        <w:right w:val="none" w:sz="0" w:space="0" w:color="auto"/>
      </w:divBdr>
    </w:div>
    <w:div w:id="1521237284">
      <w:bodyDiv w:val="1"/>
      <w:marLeft w:val="0"/>
      <w:marRight w:val="0"/>
      <w:marTop w:val="0"/>
      <w:marBottom w:val="0"/>
      <w:divBdr>
        <w:top w:val="none" w:sz="0" w:space="0" w:color="auto"/>
        <w:left w:val="none" w:sz="0" w:space="0" w:color="auto"/>
        <w:bottom w:val="none" w:sz="0" w:space="0" w:color="auto"/>
        <w:right w:val="none" w:sz="0" w:space="0" w:color="auto"/>
      </w:divBdr>
    </w:div>
    <w:div w:id="1891726896">
      <w:bodyDiv w:val="1"/>
      <w:marLeft w:val="0"/>
      <w:marRight w:val="0"/>
      <w:marTop w:val="0"/>
      <w:marBottom w:val="0"/>
      <w:divBdr>
        <w:top w:val="none" w:sz="0" w:space="0" w:color="auto"/>
        <w:left w:val="none" w:sz="0" w:space="0" w:color="auto"/>
        <w:bottom w:val="none" w:sz="0" w:space="0" w:color="auto"/>
        <w:right w:val="none" w:sz="0" w:space="0" w:color="auto"/>
      </w:divBdr>
    </w:div>
    <w:div w:id="1902446798">
      <w:bodyDiv w:val="1"/>
      <w:marLeft w:val="0"/>
      <w:marRight w:val="0"/>
      <w:marTop w:val="0"/>
      <w:marBottom w:val="0"/>
      <w:divBdr>
        <w:top w:val="none" w:sz="0" w:space="0" w:color="auto"/>
        <w:left w:val="none" w:sz="0" w:space="0" w:color="auto"/>
        <w:bottom w:val="none" w:sz="0" w:space="0" w:color="auto"/>
        <w:right w:val="none" w:sz="0" w:space="0" w:color="auto"/>
      </w:divBdr>
    </w:div>
    <w:div w:id="1903368151">
      <w:bodyDiv w:val="1"/>
      <w:marLeft w:val="0"/>
      <w:marRight w:val="0"/>
      <w:marTop w:val="0"/>
      <w:marBottom w:val="0"/>
      <w:divBdr>
        <w:top w:val="none" w:sz="0" w:space="0" w:color="auto"/>
        <w:left w:val="none" w:sz="0" w:space="0" w:color="auto"/>
        <w:bottom w:val="none" w:sz="0" w:space="0" w:color="auto"/>
        <w:right w:val="none" w:sz="0" w:space="0" w:color="auto"/>
      </w:divBdr>
    </w:div>
    <w:div w:id="1921866452">
      <w:bodyDiv w:val="1"/>
      <w:marLeft w:val="0"/>
      <w:marRight w:val="0"/>
      <w:marTop w:val="0"/>
      <w:marBottom w:val="0"/>
      <w:divBdr>
        <w:top w:val="none" w:sz="0" w:space="0" w:color="auto"/>
        <w:left w:val="none" w:sz="0" w:space="0" w:color="auto"/>
        <w:bottom w:val="none" w:sz="0" w:space="0" w:color="auto"/>
        <w:right w:val="none" w:sz="0" w:space="0" w:color="auto"/>
      </w:divBdr>
    </w:div>
    <w:div w:id="1972593618">
      <w:bodyDiv w:val="1"/>
      <w:marLeft w:val="0"/>
      <w:marRight w:val="0"/>
      <w:marTop w:val="0"/>
      <w:marBottom w:val="0"/>
      <w:divBdr>
        <w:top w:val="none" w:sz="0" w:space="0" w:color="auto"/>
        <w:left w:val="none" w:sz="0" w:space="0" w:color="auto"/>
        <w:bottom w:val="none" w:sz="0" w:space="0" w:color="auto"/>
        <w:right w:val="none" w:sz="0" w:space="0" w:color="auto"/>
      </w:divBdr>
    </w:div>
    <w:div w:id="203819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23ADE854DA44052B3956F8200A0A3A4"/>
        <w:category>
          <w:name w:val="General"/>
          <w:gallery w:val="placeholder"/>
        </w:category>
        <w:types>
          <w:type w:val="bbPlcHdr"/>
        </w:types>
        <w:behaviors>
          <w:behavior w:val="content"/>
        </w:behaviors>
        <w:guid w:val="{1429352A-C08B-4A4B-96C6-C35F0332382B}"/>
      </w:docPartPr>
      <w:docPartBody>
        <w:p w:rsidR="00E24AB4" w:rsidRDefault="001936DD" w:rsidP="001936DD">
          <w:pPr>
            <w:pStyle w:val="423ADE854DA44052B3956F8200A0A3A4"/>
          </w:pPr>
          <w:r>
            <w:rPr>
              <w:rStyle w:val="Textodelmarcadordeposicin"/>
            </w:rPr>
            <w:t>Haga clic aquí para introducir texto.</w:t>
          </w:r>
        </w:p>
      </w:docPartBody>
    </w:docPart>
    <w:docPart>
      <w:docPartPr>
        <w:name w:val="E60416BD261349B5BD306623AB86AF0E"/>
        <w:category>
          <w:name w:val="General"/>
          <w:gallery w:val="placeholder"/>
        </w:category>
        <w:types>
          <w:type w:val="bbPlcHdr"/>
        </w:types>
        <w:behaviors>
          <w:behavior w:val="content"/>
        </w:behaviors>
        <w:guid w:val="{76873084-FECD-495B-92B0-5A00378DD904}"/>
      </w:docPartPr>
      <w:docPartBody>
        <w:p w:rsidR="00E24AB4" w:rsidRDefault="001936DD" w:rsidP="001936DD">
          <w:pPr>
            <w:pStyle w:val="E60416BD261349B5BD306623AB86AF0E"/>
          </w:pPr>
          <w:r>
            <w:rPr>
              <w:rStyle w:val="Textodelmarcadordeposicin"/>
            </w:rPr>
            <w:t>Haga clic aquí para introducir texto.</w:t>
          </w:r>
        </w:p>
      </w:docPartBody>
    </w:docPart>
    <w:docPart>
      <w:docPartPr>
        <w:name w:val="12BA7C776F1D4CBB80EAC7E07C003BE4"/>
        <w:category>
          <w:name w:val="General"/>
          <w:gallery w:val="placeholder"/>
        </w:category>
        <w:types>
          <w:type w:val="bbPlcHdr"/>
        </w:types>
        <w:behaviors>
          <w:behavior w:val="content"/>
        </w:behaviors>
        <w:guid w:val="{27F0C2BD-F7D4-47A4-918C-BF00B648FCB1}"/>
      </w:docPartPr>
      <w:docPartBody>
        <w:p w:rsidR="00E24AB4" w:rsidRDefault="001936DD" w:rsidP="001936DD">
          <w:pPr>
            <w:pStyle w:val="12BA7C776F1D4CBB80EAC7E07C003BE4"/>
          </w:pPr>
          <w:r>
            <w:rPr>
              <w:rStyle w:val="Textodelmarcadordeposicin"/>
            </w:rPr>
            <w:t>Haga clic aquí para introducir texto.</w:t>
          </w:r>
        </w:p>
      </w:docPartBody>
    </w:docPart>
    <w:docPart>
      <w:docPartPr>
        <w:name w:val="C058E3BD7AE84B1CB844B2D791E7D104"/>
        <w:category>
          <w:name w:val="General"/>
          <w:gallery w:val="placeholder"/>
        </w:category>
        <w:types>
          <w:type w:val="bbPlcHdr"/>
        </w:types>
        <w:behaviors>
          <w:behavior w:val="content"/>
        </w:behaviors>
        <w:guid w:val="{F9B2A119-A68E-4B49-9FD5-8CCEBED62957}"/>
      </w:docPartPr>
      <w:docPartBody>
        <w:p w:rsidR="00E24AB4" w:rsidRDefault="001936DD" w:rsidP="001936DD">
          <w:pPr>
            <w:pStyle w:val="C058E3BD7AE84B1CB844B2D791E7D104"/>
          </w:pPr>
          <w:r>
            <w:rPr>
              <w:rStyle w:val="Textodelmarcadordeposicin"/>
            </w:rPr>
            <w:t>Haga clic aquí para introducir texto.</w:t>
          </w:r>
        </w:p>
      </w:docPartBody>
    </w:docPart>
    <w:docPart>
      <w:docPartPr>
        <w:name w:val="73BC50938E24441C87F76CE8A8C2F933"/>
        <w:category>
          <w:name w:val="General"/>
          <w:gallery w:val="placeholder"/>
        </w:category>
        <w:types>
          <w:type w:val="bbPlcHdr"/>
        </w:types>
        <w:behaviors>
          <w:behavior w:val="content"/>
        </w:behaviors>
        <w:guid w:val="{2FE3A971-00E5-497B-9F5B-380D6DD86ECB}"/>
      </w:docPartPr>
      <w:docPartBody>
        <w:p w:rsidR="00E24AB4" w:rsidRDefault="001936DD" w:rsidP="001936DD">
          <w:pPr>
            <w:pStyle w:val="73BC50938E24441C87F76CE8A8C2F933"/>
          </w:pPr>
          <w:r>
            <w:rPr>
              <w:rStyle w:val="Textodelmarcadordeposicin"/>
            </w:rPr>
            <w:t>Haga clic aquí para introducir texto.</w:t>
          </w:r>
        </w:p>
      </w:docPartBody>
    </w:docPart>
    <w:docPart>
      <w:docPartPr>
        <w:name w:val="8814064775EE4E59BE30517DD477CDAF"/>
        <w:category>
          <w:name w:val="General"/>
          <w:gallery w:val="placeholder"/>
        </w:category>
        <w:types>
          <w:type w:val="bbPlcHdr"/>
        </w:types>
        <w:behaviors>
          <w:behavior w:val="content"/>
        </w:behaviors>
        <w:guid w:val="{CA365665-4FF9-4484-9E31-6E3E41BCD095}"/>
      </w:docPartPr>
      <w:docPartBody>
        <w:p w:rsidR="00E24AB4" w:rsidRDefault="001936DD" w:rsidP="001936DD">
          <w:pPr>
            <w:pStyle w:val="8814064775EE4E59BE30517DD477CDAF"/>
          </w:pPr>
          <w:r>
            <w:rPr>
              <w:rStyle w:val="Textodelmarcadordeposicin"/>
            </w:rPr>
            <w:t>Haga clic aquí para introducir texto.</w:t>
          </w:r>
        </w:p>
      </w:docPartBody>
    </w:docPart>
    <w:docPart>
      <w:docPartPr>
        <w:name w:val="D2C9958FF5D24C30A26D4E22A2915CEF"/>
        <w:category>
          <w:name w:val="General"/>
          <w:gallery w:val="placeholder"/>
        </w:category>
        <w:types>
          <w:type w:val="bbPlcHdr"/>
        </w:types>
        <w:behaviors>
          <w:behavior w:val="content"/>
        </w:behaviors>
        <w:guid w:val="{088E7C9A-D81D-4341-BB34-773DF9735082}"/>
      </w:docPartPr>
      <w:docPartBody>
        <w:p w:rsidR="00E24AB4" w:rsidRDefault="001936DD" w:rsidP="001936DD">
          <w:pPr>
            <w:pStyle w:val="D2C9958FF5D24C30A26D4E22A2915CEF"/>
          </w:pPr>
          <w:r>
            <w:rPr>
              <w:rStyle w:val="Textodelmarcadordeposicin"/>
            </w:rPr>
            <w:t>Haga clic aquí para introducir texto.</w:t>
          </w:r>
        </w:p>
      </w:docPartBody>
    </w:docPart>
    <w:docPart>
      <w:docPartPr>
        <w:name w:val="909AE0C66F564F5394B95FD2F45F59B3"/>
        <w:category>
          <w:name w:val="General"/>
          <w:gallery w:val="placeholder"/>
        </w:category>
        <w:types>
          <w:type w:val="bbPlcHdr"/>
        </w:types>
        <w:behaviors>
          <w:behavior w:val="content"/>
        </w:behaviors>
        <w:guid w:val="{4E5FD563-91A0-45E5-AEE8-10E25630DCBC}"/>
      </w:docPartPr>
      <w:docPartBody>
        <w:p w:rsidR="00E24AB4" w:rsidRDefault="001936DD" w:rsidP="001936DD">
          <w:pPr>
            <w:pStyle w:val="909AE0C66F564F5394B95FD2F45F59B3"/>
          </w:pPr>
          <w:r>
            <w:rPr>
              <w:rStyle w:val="Textodelmarcadordeposicin"/>
            </w:rPr>
            <w:t>Haga clic aquí para introducir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E2F"/>
    <w:rsid w:val="00037D5E"/>
    <w:rsid w:val="001936DD"/>
    <w:rsid w:val="001C137D"/>
    <w:rsid w:val="00272E25"/>
    <w:rsid w:val="002A58D5"/>
    <w:rsid w:val="004010A4"/>
    <w:rsid w:val="00456364"/>
    <w:rsid w:val="0048318F"/>
    <w:rsid w:val="0049763F"/>
    <w:rsid w:val="0054132A"/>
    <w:rsid w:val="00682FE1"/>
    <w:rsid w:val="00720D0B"/>
    <w:rsid w:val="00761249"/>
    <w:rsid w:val="00786E11"/>
    <w:rsid w:val="00800E2F"/>
    <w:rsid w:val="009C44E5"/>
    <w:rsid w:val="00CE11DC"/>
    <w:rsid w:val="00D23855"/>
    <w:rsid w:val="00E24AB4"/>
    <w:rsid w:val="00E755F2"/>
    <w:rsid w:val="00FC7E5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R"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1E38FA24D91D44F82AB4BD1D55D1A7F">
    <w:name w:val="51E38FA24D91D44F82AB4BD1D55D1A7F"/>
  </w:style>
  <w:style w:type="character" w:styleId="Textodelmarcadordeposicin">
    <w:name w:val="Placeholder Text"/>
    <w:basedOn w:val="Fuentedeprrafopredeter"/>
    <w:uiPriority w:val="99"/>
    <w:semiHidden/>
    <w:rsid w:val="001936DD"/>
    <w:rPr>
      <w:color w:val="808080"/>
    </w:rPr>
  </w:style>
  <w:style w:type="paragraph" w:customStyle="1" w:styleId="423ADE854DA44052B3956F8200A0A3A4">
    <w:name w:val="423ADE854DA44052B3956F8200A0A3A4"/>
    <w:rsid w:val="001936DD"/>
    <w:pPr>
      <w:spacing w:after="160" w:line="259" w:lineRule="auto"/>
    </w:pPr>
    <w:rPr>
      <w:sz w:val="22"/>
      <w:szCs w:val="22"/>
      <w:lang w:val="en-US" w:eastAsia="en-US"/>
    </w:rPr>
  </w:style>
  <w:style w:type="paragraph" w:customStyle="1" w:styleId="E60416BD261349B5BD306623AB86AF0E">
    <w:name w:val="E60416BD261349B5BD306623AB86AF0E"/>
    <w:rsid w:val="001936DD"/>
    <w:pPr>
      <w:spacing w:after="160" w:line="259" w:lineRule="auto"/>
    </w:pPr>
    <w:rPr>
      <w:sz w:val="22"/>
      <w:szCs w:val="22"/>
      <w:lang w:val="en-US" w:eastAsia="en-US"/>
    </w:rPr>
  </w:style>
  <w:style w:type="paragraph" w:customStyle="1" w:styleId="12BA7C776F1D4CBB80EAC7E07C003BE4">
    <w:name w:val="12BA7C776F1D4CBB80EAC7E07C003BE4"/>
    <w:rsid w:val="001936DD"/>
    <w:pPr>
      <w:spacing w:after="160" w:line="259" w:lineRule="auto"/>
    </w:pPr>
    <w:rPr>
      <w:sz w:val="22"/>
      <w:szCs w:val="22"/>
      <w:lang w:val="en-US" w:eastAsia="en-US"/>
    </w:rPr>
  </w:style>
  <w:style w:type="paragraph" w:customStyle="1" w:styleId="C058E3BD7AE84B1CB844B2D791E7D104">
    <w:name w:val="C058E3BD7AE84B1CB844B2D791E7D104"/>
    <w:rsid w:val="001936DD"/>
    <w:pPr>
      <w:spacing w:after="160" w:line="259" w:lineRule="auto"/>
    </w:pPr>
    <w:rPr>
      <w:sz w:val="22"/>
      <w:szCs w:val="22"/>
      <w:lang w:val="en-US" w:eastAsia="en-US"/>
    </w:rPr>
  </w:style>
  <w:style w:type="paragraph" w:customStyle="1" w:styleId="73BC50938E24441C87F76CE8A8C2F933">
    <w:name w:val="73BC50938E24441C87F76CE8A8C2F933"/>
    <w:rsid w:val="001936DD"/>
    <w:pPr>
      <w:spacing w:after="160" w:line="259" w:lineRule="auto"/>
    </w:pPr>
    <w:rPr>
      <w:sz w:val="22"/>
      <w:szCs w:val="22"/>
      <w:lang w:val="en-US" w:eastAsia="en-US"/>
    </w:rPr>
  </w:style>
  <w:style w:type="paragraph" w:customStyle="1" w:styleId="8814064775EE4E59BE30517DD477CDAF">
    <w:name w:val="8814064775EE4E59BE30517DD477CDAF"/>
    <w:rsid w:val="001936DD"/>
    <w:pPr>
      <w:spacing w:after="160" w:line="259" w:lineRule="auto"/>
    </w:pPr>
    <w:rPr>
      <w:sz w:val="22"/>
      <w:szCs w:val="22"/>
      <w:lang w:val="en-US" w:eastAsia="en-US"/>
    </w:rPr>
  </w:style>
  <w:style w:type="paragraph" w:customStyle="1" w:styleId="D2C9958FF5D24C30A26D4E22A2915CEF">
    <w:name w:val="D2C9958FF5D24C30A26D4E22A2915CEF"/>
    <w:rsid w:val="001936DD"/>
    <w:pPr>
      <w:spacing w:after="160" w:line="259" w:lineRule="auto"/>
    </w:pPr>
    <w:rPr>
      <w:sz w:val="22"/>
      <w:szCs w:val="22"/>
      <w:lang w:val="en-US" w:eastAsia="en-US"/>
    </w:rPr>
  </w:style>
  <w:style w:type="paragraph" w:customStyle="1" w:styleId="909AE0C66F564F5394B95FD2F45F59B3">
    <w:name w:val="909AE0C66F564F5394B95FD2F45F59B3"/>
    <w:rsid w:val="001936DD"/>
    <w:pPr>
      <w:spacing w:after="160" w:line="259" w:lineRule="auto"/>
    </w:pPr>
    <w:rPr>
      <w:sz w:val="22"/>
      <w:szCs w:val="22"/>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2958f784-0ef9-4616-b22d-512a8cad1f0d">Use this proposal template to pitch your services to a potential client. Customize the content in the template to suit your business and use the helpful hints included as guidance. Insert your company information and give your proposal a professional polish. 
</APDescription>
    <AssetExpire xmlns="2958f784-0ef9-4616-b22d-512a8cad1f0d">2029-01-01T08:00:00+00:00</AssetExpire>
    <CampaignTagsTaxHTField0 xmlns="2958f784-0ef9-4616-b22d-512a8cad1f0d">
      <Terms xmlns="http://schemas.microsoft.com/office/infopath/2007/PartnerControls"/>
    </CampaignTagsTaxHTField0>
    <IntlLangReviewDate xmlns="2958f784-0ef9-4616-b22d-512a8cad1f0d" xsi:nil="true"/>
    <TPFriendlyName xmlns="2958f784-0ef9-4616-b22d-512a8cad1f0d" xsi:nil="true"/>
    <IntlLangReview xmlns="2958f784-0ef9-4616-b22d-512a8cad1f0d">false</IntlLangReview>
    <LocLastLocAttemptVersionLookup xmlns="2958f784-0ef9-4616-b22d-512a8cad1f0d">840696</LocLastLocAttemptVersionLookup>
    <PolicheckWords xmlns="2958f784-0ef9-4616-b22d-512a8cad1f0d" xsi:nil="true"/>
    <SubmitterId xmlns="2958f784-0ef9-4616-b22d-512a8cad1f0d" xsi:nil="true"/>
    <AcquiredFrom xmlns="2958f784-0ef9-4616-b22d-512a8cad1f0d">Internal MS</AcquiredFrom>
    <EditorialStatus xmlns="2958f784-0ef9-4616-b22d-512a8cad1f0d">Complete</EditorialStatus>
    <Markets xmlns="2958f784-0ef9-4616-b22d-512a8cad1f0d"/>
    <OriginAsset xmlns="2958f784-0ef9-4616-b22d-512a8cad1f0d" xsi:nil="true"/>
    <AssetStart xmlns="2958f784-0ef9-4616-b22d-512a8cad1f0d">2012-06-04T06:22:00+00:00</AssetStart>
    <FriendlyTitle xmlns="2958f784-0ef9-4616-b22d-512a8cad1f0d" xsi:nil="true"/>
    <MarketSpecific xmlns="2958f784-0ef9-4616-b22d-512a8cad1f0d">false</MarketSpecific>
    <TPNamespace xmlns="2958f784-0ef9-4616-b22d-512a8cad1f0d" xsi:nil="true"/>
    <PublishStatusLookup xmlns="2958f784-0ef9-4616-b22d-512a8cad1f0d">
      <Value>664688</Value>
    </PublishStatusLookup>
    <APAuthor xmlns="2958f784-0ef9-4616-b22d-512a8cad1f0d">
      <UserInfo>
        <DisplayName>REDMOND\v-anij</DisplayName>
        <AccountId>2469</AccountId>
        <AccountType/>
      </UserInfo>
    </APAuthor>
    <TPCommandLine xmlns="2958f784-0ef9-4616-b22d-512a8cad1f0d" xsi:nil="true"/>
    <IntlLangReviewer xmlns="2958f784-0ef9-4616-b22d-512a8cad1f0d" xsi:nil="true"/>
    <OpenTemplate xmlns="2958f784-0ef9-4616-b22d-512a8cad1f0d">true</OpenTemplate>
    <CSXSubmissionDate xmlns="2958f784-0ef9-4616-b22d-512a8cad1f0d" xsi:nil="true"/>
    <TaxCatchAll xmlns="2958f784-0ef9-4616-b22d-512a8cad1f0d"/>
    <Manager xmlns="2958f784-0ef9-4616-b22d-512a8cad1f0d" xsi:nil="true"/>
    <NumericId xmlns="2958f784-0ef9-4616-b22d-512a8cad1f0d" xsi:nil="true"/>
    <ParentAssetId xmlns="2958f784-0ef9-4616-b22d-512a8cad1f0d" xsi:nil="true"/>
    <OriginalSourceMarket xmlns="2958f784-0ef9-4616-b22d-512a8cad1f0d">english</OriginalSourceMarket>
    <ApprovalStatus xmlns="2958f784-0ef9-4616-b22d-512a8cad1f0d">InProgress</ApprovalStatus>
    <TPComponent xmlns="2958f784-0ef9-4616-b22d-512a8cad1f0d" xsi:nil="true"/>
    <EditorialTags xmlns="2958f784-0ef9-4616-b22d-512a8cad1f0d" xsi:nil="true"/>
    <TPExecutable xmlns="2958f784-0ef9-4616-b22d-512a8cad1f0d" xsi:nil="true"/>
    <TPLaunchHelpLink xmlns="2958f784-0ef9-4616-b22d-512a8cad1f0d" xsi:nil="true"/>
    <LocComments xmlns="2958f784-0ef9-4616-b22d-512a8cad1f0d" xsi:nil="true"/>
    <LocRecommendedHandoff xmlns="2958f784-0ef9-4616-b22d-512a8cad1f0d" xsi:nil="true"/>
    <SourceTitle xmlns="2958f784-0ef9-4616-b22d-512a8cad1f0d" xsi:nil="true"/>
    <CSXUpdate xmlns="2958f784-0ef9-4616-b22d-512a8cad1f0d">false</CSXUpdate>
    <IntlLocPriority xmlns="2958f784-0ef9-4616-b22d-512a8cad1f0d" xsi:nil="true"/>
    <UAProjectedTotalWords xmlns="2958f784-0ef9-4616-b22d-512a8cad1f0d" xsi:nil="true"/>
    <AssetType xmlns="2958f784-0ef9-4616-b22d-512a8cad1f0d">TP</AssetType>
    <MachineTranslated xmlns="2958f784-0ef9-4616-b22d-512a8cad1f0d">false</MachineTranslated>
    <OutputCachingOn xmlns="2958f784-0ef9-4616-b22d-512a8cad1f0d">false</OutputCachingOn>
    <TemplateStatus xmlns="2958f784-0ef9-4616-b22d-512a8cad1f0d">Complete</TemplateStatus>
    <IsSearchable xmlns="2958f784-0ef9-4616-b22d-512a8cad1f0d">true</IsSearchable>
    <ContentItem xmlns="2958f784-0ef9-4616-b22d-512a8cad1f0d" xsi:nil="true"/>
    <HandoffToMSDN xmlns="2958f784-0ef9-4616-b22d-512a8cad1f0d" xsi:nil="true"/>
    <ShowIn xmlns="2958f784-0ef9-4616-b22d-512a8cad1f0d">Show everywhere</ShowIn>
    <ThumbnailAssetId xmlns="2958f784-0ef9-4616-b22d-512a8cad1f0d" xsi:nil="true"/>
    <UALocComments xmlns="2958f784-0ef9-4616-b22d-512a8cad1f0d" xsi:nil="true"/>
    <UALocRecommendation xmlns="2958f784-0ef9-4616-b22d-512a8cad1f0d">Localize</UALocRecommendation>
    <LastModifiedDateTime xmlns="2958f784-0ef9-4616-b22d-512a8cad1f0d" xsi:nil="true"/>
    <LegacyData xmlns="2958f784-0ef9-4616-b22d-512a8cad1f0d" xsi:nil="true"/>
    <LocManualTestRequired xmlns="2958f784-0ef9-4616-b22d-512a8cad1f0d">false</LocManualTestRequired>
    <ClipArtFilename xmlns="2958f784-0ef9-4616-b22d-512a8cad1f0d" xsi:nil="true"/>
    <TPApplication xmlns="2958f784-0ef9-4616-b22d-512a8cad1f0d" xsi:nil="true"/>
    <CSXHash xmlns="2958f784-0ef9-4616-b22d-512a8cad1f0d" xsi:nil="true"/>
    <DirectSourceMarket xmlns="2958f784-0ef9-4616-b22d-512a8cad1f0d">english</DirectSourceMarket>
    <PrimaryImageGen xmlns="2958f784-0ef9-4616-b22d-512a8cad1f0d">true</PrimaryImageGen>
    <PlannedPubDate xmlns="2958f784-0ef9-4616-b22d-512a8cad1f0d" xsi:nil="true"/>
    <CSXSubmissionMarket xmlns="2958f784-0ef9-4616-b22d-512a8cad1f0d" xsi:nil="true"/>
    <Downloads xmlns="2958f784-0ef9-4616-b22d-512a8cad1f0d">0</Downloads>
    <ArtSampleDocs xmlns="2958f784-0ef9-4616-b22d-512a8cad1f0d" xsi:nil="true"/>
    <TrustLevel xmlns="2958f784-0ef9-4616-b22d-512a8cad1f0d">1 Microsoft Managed Content</TrustLevel>
    <BlockPublish xmlns="2958f784-0ef9-4616-b22d-512a8cad1f0d">false</BlockPublish>
    <TPLaunchHelpLinkType xmlns="2958f784-0ef9-4616-b22d-512a8cad1f0d">Template</TPLaunchHelpLinkType>
    <LocalizationTagsTaxHTField0 xmlns="2958f784-0ef9-4616-b22d-512a8cad1f0d">
      <Terms xmlns="http://schemas.microsoft.com/office/infopath/2007/PartnerControls"/>
    </LocalizationTagsTaxHTField0>
    <BusinessGroup xmlns="2958f784-0ef9-4616-b22d-512a8cad1f0d" xsi:nil="true"/>
    <Providers xmlns="2958f784-0ef9-4616-b22d-512a8cad1f0d" xsi:nil="true"/>
    <TemplateTemplateType xmlns="2958f784-0ef9-4616-b22d-512a8cad1f0d">Word Document Template</TemplateTemplateType>
    <TimesCloned xmlns="2958f784-0ef9-4616-b22d-512a8cad1f0d" xsi:nil="true"/>
    <TPAppVersion xmlns="2958f784-0ef9-4616-b22d-512a8cad1f0d" xsi:nil="true"/>
    <VoteCount xmlns="2958f784-0ef9-4616-b22d-512a8cad1f0d" xsi:nil="true"/>
    <AverageRating xmlns="2958f784-0ef9-4616-b22d-512a8cad1f0d" xsi:nil="true"/>
    <FeatureTagsTaxHTField0 xmlns="2958f784-0ef9-4616-b22d-512a8cad1f0d">
      <Terms xmlns="http://schemas.microsoft.com/office/infopath/2007/PartnerControls"/>
    </FeatureTagsTaxHTField0>
    <Provider xmlns="2958f784-0ef9-4616-b22d-512a8cad1f0d" xsi:nil="true"/>
    <UACurrentWords xmlns="2958f784-0ef9-4616-b22d-512a8cad1f0d" xsi:nil="true"/>
    <AssetId xmlns="2958f784-0ef9-4616-b22d-512a8cad1f0d">TP102911895</AssetId>
    <TPClientViewer xmlns="2958f784-0ef9-4616-b22d-512a8cad1f0d" xsi:nil="true"/>
    <DSATActionTaken xmlns="2958f784-0ef9-4616-b22d-512a8cad1f0d" xsi:nil="true"/>
    <APEditor xmlns="2958f784-0ef9-4616-b22d-512a8cad1f0d">
      <UserInfo>
        <DisplayName/>
        <AccountId xsi:nil="true"/>
        <AccountType/>
      </UserInfo>
    </APEditor>
    <TPInstallLocation xmlns="2958f784-0ef9-4616-b22d-512a8cad1f0d" xsi:nil="true"/>
    <OOCacheId xmlns="2958f784-0ef9-4616-b22d-512a8cad1f0d" xsi:nil="true"/>
    <IsDeleted xmlns="2958f784-0ef9-4616-b22d-512a8cad1f0d">false</IsDeleted>
    <PublishTargets xmlns="2958f784-0ef9-4616-b22d-512a8cad1f0d">OfficeOnlineVNext</PublishTargets>
    <ApprovalLog xmlns="2958f784-0ef9-4616-b22d-512a8cad1f0d" xsi:nil="true"/>
    <BugNumber xmlns="2958f784-0ef9-4616-b22d-512a8cad1f0d" xsi:nil="true"/>
    <CrawlForDependencies xmlns="2958f784-0ef9-4616-b22d-512a8cad1f0d">false</CrawlForDependencies>
    <InternalTagsTaxHTField0 xmlns="2958f784-0ef9-4616-b22d-512a8cad1f0d">
      <Terms xmlns="http://schemas.microsoft.com/office/infopath/2007/PartnerControls"/>
    </InternalTagsTaxHTField0>
    <LastHandOff xmlns="2958f784-0ef9-4616-b22d-512a8cad1f0d" xsi:nil="true"/>
    <Milestone xmlns="2958f784-0ef9-4616-b22d-512a8cad1f0d" xsi:nil="true"/>
    <OriginalRelease xmlns="2958f784-0ef9-4616-b22d-512a8cad1f0d">15</OriginalRelease>
    <RecommendationsModifier xmlns="2958f784-0ef9-4616-b22d-512a8cad1f0d" xsi:nil="true"/>
    <ScenarioTagsTaxHTField0 xmlns="2958f784-0ef9-4616-b22d-512a8cad1f0d">
      <Terms xmlns="http://schemas.microsoft.com/office/infopath/2007/PartnerControls"/>
    </ScenarioTagsTaxHTField0>
    <UANotes xmlns="2958f784-0ef9-4616-b22d-512a8cad1f0d" xsi:nil="true"/>
    <Description0 xmlns="fb5acd76-e9f3-4601-9d69-91f53ab96ae6" xsi:nil="true"/>
    <Component xmlns="fb5acd76-e9f3-4601-9d69-91f53ab96ae6" xsi:nil="true"/>
    <LocMarketGroupTiers2 xmlns="2958f784-0ef9-4616-b22d-512a8cad1f0d"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DE95A0C693CEB341887D38A4A2B58B45040072C752107C5A7B47AA91A1EE638E6F1F" ma:contentTypeVersion="55" ma:contentTypeDescription="Create a new document." ma:contentTypeScope="" ma:versionID="3c98c83416931a21d43ed007fda5e4dd">
  <xsd:schema xmlns:xsd="http://www.w3.org/2001/XMLSchema" xmlns:xs="http://www.w3.org/2001/XMLSchema" xmlns:p="http://schemas.microsoft.com/office/2006/metadata/properties" xmlns:ns2="2958f784-0ef9-4616-b22d-512a8cad1f0d" xmlns:ns3="fb5acd76-e9f3-4601-9d69-91f53ab96ae6" targetNamespace="http://schemas.microsoft.com/office/2006/metadata/properties" ma:root="true" ma:fieldsID="938018c4f46d99993d20879d4e9ddff8" ns2:_="" ns3:_="">
    <xsd:import namespace="2958f784-0ef9-4616-b22d-512a8cad1f0d"/>
    <xsd:import namespace="fb5acd76-e9f3-4601-9d69-91f53ab96ae6"/>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element ref="ns3:Description0" minOccurs="0"/>
                <xsd:element ref="ns3:Compon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8f784-0ef9-4616-b22d-512a8cad1f0d"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ca69c71e-a029-4733-aca1-cabc27411b08}"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8D80075B-F8CE-48D6-9BD2-D195F7E115A9}" ma:internalName="CSXSubmissionMarket" ma:readOnly="false" ma:showField="MarketName" ma:web="2958f784-0ef9-4616-b22d-512a8cad1f0d">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9327d1a0-1a14-4b12-a74c-0f320f972977}"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1F044C38-11A0-4051-9DF8-A3AFA85E16DC}" ma:internalName="InProjectListLookup" ma:readOnly="true" ma:showField="InProjectLis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3b364bcb-a06e-4da1-8475-f5243c3236b2}"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1F044C38-11A0-4051-9DF8-A3AFA85E16DC}" ma:internalName="LastCompleteVersionLookup" ma:readOnly="true" ma:showField="LastComplete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1F044C38-11A0-4051-9DF8-A3AFA85E16DC}" ma:internalName="LastPreviewErrorLookup" ma:readOnly="true" ma:showField="LastPreviewError"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1F044C38-11A0-4051-9DF8-A3AFA85E16DC}" ma:internalName="LastPreviewResultLookup" ma:readOnly="true" ma:showField="LastPreviewResul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1F044C38-11A0-4051-9DF8-A3AFA85E16DC}" ma:internalName="LastPreviewAttemptDateLookup" ma:readOnly="true" ma:showField="LastPreviewAttemptDat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1F044C38-11A0-4051-9DF8-A3AFA85E16DC}" ma:internalName="LastPreviewedByLookup" ma:readOnly="true" ma:showField="LastPreviewedBy"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1F044C38-11A0-4051-9DF8-A3AFA85E16DC}" ma:internalName="LastPreviewTimeLookup" ma:readOnly="true" ma:showField="LastPreviewTi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1F044C38-11A0-4051-9DF8-A3AFA85E16DC}" ma:internalName="LastPreviewVersionLookup" ma:readOnly="true" ma:showField="LastPreview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1F044C38-11A0-4051-9DF8-A3AFA85E16DC}" ma:internalName="LastPublishErrorLookup" ma:readOnly="true" ma:showField="LastPublishError"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1F044C38-11A0-4051-9DF8-A3AFA85E16DC}" ma:internalName="LastPublishResultLookup" ma:readOnly="true" ma:showField="LastPublishResul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1F044C38-11A0-4051-9DF8-A3AFA85E16DC}" ma:internalName="LastPublishAttemptDateLookup" ma:readOnly="true" ma:showField="LastPublishAttemptDat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1F044C38-11A0-4051-9DF8-A3AFA85E16DC}" ma:internalName="LastPublishedByLookup" ma:readOnly="true" ma:showField="LastPublishedBy"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1F044C38-11A0-4051-9DF8-A3AFA85E16DC}" ma:internalName="LastPublishTimeLookup" ma:readOnly="true" ma:showField="LastPublishTi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1F044C38-11A0-4051-9DF8-A3AFA85E16DC}" ma:internalName="LastPublishVersionLookup" ma:readOnly="true" ma:showField="LastPublish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AC64899A-88C0-4725-BCFC-902FA402DE74}" ma:internalName="LocLastLocAttemptVersionLookup" ma:readOnly="false" ma:showField="LastLocAttemptVersion" ma:web="2958f784-0ef9-4616-b22d-512a8cad1f0d">
      <xsd:simpleType>
        <xsd:restriction base="dms:Lookup"/>
      </xsd:simpleType>
    </xsd:element>
    <xsd:element name="LocLastLocAttemptVersionTypeLookup" ma:index="72" nillable="true" ma:displayName="Loc Last Loc Attempt Version Type" ma:default="" ma:list="{AC64899A-88C0-4725-BCFC-902FA402DE74}" ma:internalName="LocLastLocAttemptVersionTypeLookup" ma:readOnly="true" ma:showField="LastLocAttemptVersionType" ma:web="2958f784-0ef9-4616-b22d-512a8cad1f0d">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AC64899A-88C0-4725-BCFC-902FA402DE74}" ma:internalName="LocNewPublishedVersionLookup" ma:readOnly="true" ma:showField="NewPublishedVersion" ma:web="2958f784-0ef9-4616-b22d-512a8cad1f0d">
      <xsd:simpleType>
        <xsd:restriction base="dms:Lookup"/>
      </xsd:simpleType>
    </xsd:element>
    <xsd:element name="LocOverallHandbackStatusLookup" ma:index="76" nillable="true" ma:displayName="Loc Overall Handback Status" ma:default="" ma:list="{AC64899A-88C0-4725-BCFC-902FA402DE74}" ma:internalName="LocOverallHandbackStatusLookup" ma:readOnly="true" ma:showField="OverallHandbackStatus" ma:web="2958f784-0ef9-4616-b22d-512a8cad1f0d">
      <xsd:simpleType>
        <xsd:restriction base="dms:Lookup"/>
      </xsd:simpleType>
    </xsd:element>
    <xsd:element name="LocOverallLocStatusLookup" ma:index="77" nillable="true" ma:displayName="Loc Overall Localize Status" ma:default="" ma:list="{AC64899A-88C0-4725-BCFC-902FA402DE74}" ma:internalName="LocOverallLocStatusLookup" ma:readOnly="true" ma:showField="OverallLocStatus" ma:web="2958f784-0ef9-4616-b22d-512a8cad1f0d">
      <xsd:simpleType>
        <xsd:restriction base="dms:Lookup"/>
      </xsd:simpleType>
    </xsd:element>
    <xsd:element name="LocOverallPreviewStatusLookup" ma:index="78" nillable="true" ma:displayName="Loc Overall Preview Status" ma:default="" ma:list="{AC64899A-88C0-4725-BCFC-902FA402DE74}" ma:internalName="LocOverallPreviewStatusLookup" ma:readOnly="true" ma:showField="OverallPreviewStatus" ma:web="2958f784-0ef9-4616-b22d-512a8cad1f0d">
      <xsd:simpleType>
        <xsd:restriction base="dms:Lookup"/>
      </xsd:simpleType>
    </xsd:element>
    <xsd:element name="LocOverallPublishStatusLookup" ma:index="79" nillable="true" ma:displayName="Loc Overall Publish Status" ma:default="" ma:list="{AC64899A-88C0-4725-BCFC-902FA402DE74}" ma:internalName="LocOverallPublishStatusLookup" ma:readOnly="true" ma:showField="OverallPublishStatus" ma:web="2958f784-0ef9-4616-b22d-512a8cad1f0d">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AC64899A-88C0-4725-BCFC-902FA402DE74}" ma:internalName="LocProcessedForHandoffsLookup" ma:readOnly="true" ma:showField="ProcessedForHandoffs" ma:web="2958f784-0ef9-4616-b22d-512a8cad1f0d">
      <xsd:simpleType>
        <xsd:restriction base="dms:Lookup"/>
      </xsd:simpleType>
    </xsd:element>
    <xsd:element name="LocProcessedForMarketsLookup" ma:index="82" nillable="true" ma:displayName="Loc Processed For Markets" ma:default="" ma:list="{AC64899A-88C0-4725-BCFC-902FA402DE74}" ma:internalName="LocProcessedForMarketsLookup" ma:readOnly="true" ma:showField="ProcessedForMarkets" ma:web="2958f784-0ef9-4616-b22d-512a8cad1f0d">
      <xsd:simpleType>
        <xsd:restriction base="dms:Lookup"/>
      </xsd:simpleType>
    </xsd:element>
    <xsd:element name="LocPublishedDependentAssetsLookup" ma:index="83" nillable="true" ma:displayName="Loc Published Dependent Assets" ma:default="" ma:list="{AC64899A-88C0-4725-BCFC-902FA402DE74}" ma:internalName="LocPublishedDependentAssetsLookup" ma:readOnly="true" ma:showField="PublishedDependentAssets" ma:web="2958f784-0ef9-4616-b22d-512a8cad1f0d">
      <xsd:simpleType>
        <xsd:restriction base="dms:Lookup"/>
      </xsd:simpleType>
    </xsd:element>
    <xsd:element name="LocPublishedLinkedAssetsLookup" ma:index="84" nillable="true" ma:displayName="Loc Published Linked Assets" ma:default="" ma:list="{AC64899A-88C0-4725-BCFC-902FA402DE74}" ma:internalName="LocPublishedLinkedAssetsLookup" ma:readOnly="true" ma:showField="PublishedLinkedAssets" ma:web="2958f784-0ef9-4616-b22d-512a8cad1f0d">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251ee2d3-c117-4524-b3f1-1010c3cab2a3}"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8D80075B-F8CE-48D6-9BD2-D195F7E115A9}" ma:internalName="Markets" ma:readOnly="false" ma:showField="MarketNa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1F044C38-11A0-4051-9DF8-A3AFA85E16DC}" ma:internalName="NumOfRatingsLookup" ma:readOnly="true" ma:showField="NumOfRatings"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1F044C38-11A0-4051-9DF8-A3AFA85E16DC}" ma:internalName="PublishStatusLookup" ma:readOnly="false" ma:showField="PublishStatus"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654e2ea7-8c43-4b3c-9db4-bd71f7cfe4f4}"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33f01220-6030-4880-975f-b9ea0de09f53}" ma:internalName="TaxCatchAll" ma:showField="CatchAllData"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33f01220-6030-4880-975f-b9ea0de09f53}" ma:internalName="TaxCatchAllLabel" ma:readOnly="true" ma:showField="CatchAllDataLabel"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5acd76-e9f3-4601-9d69-91f53ab96ae6" elementFormDefault="qualified">
    <xsd:import namespace="http://schemas.microsoft.com/office/2006/documentManagement/types"/>
    <xsd:import namespace="http://schemas.microsoft.com/office/infopath/2007/PartnerControls"/>
    <xsd:element name="Description0" ma:index="134" nillable="true" ma:displayName="Description" ma:internalName="Description0">
      <xsd:simpleType>
        <xsd:restriction base="dms:Note"/>
      </xsd:simpleType>
    </xsd:element>
    <xsd:element name="Component" ma:index="135" nillable="true" ma:displayName="Component" ma:internalName="Componen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3BCF8500-B5B1-4A07-9B3E-ED77074F427B}">
  <ds:schemaRefs>
    <ds:schemaRef ds:uri="http://schemas.microsoft.com/office/2006/metadata/properties"/>
    <ds:schemaRef ds:uri="http://schemas.microsoft.com/office/infopath/2007/PartnerControls"/>
    <ds:schemaRef ds:uri="2958f784-0ef9-4616-b22d-512a8cad1f0d"/>
    <ds:schemaRef ds:uri="fb5acd76-e9f3-4601-9d69-91f53ab96ae6"/>
  </ds:schemaRefs>
</ds:datastoreItem>
</file>

<file path=customXml/itemProps2.xml><?xml version="1.0" encoding="utf-8"?>
<ds:datastoreItem xmlns:ds="http://schemas.openxmlformats.org/officeDocument/2006/customXml" ds:itemID="{45688AE2-3FFB-4173-ACCF-A7224277BF3A}">
  <ds:schemaRefs>
    <ds:schemaRef ds:uri="http://schemas.microsoft.com/sharepoint/v3/contenttype/forms"/>
  </ds:schemaRefs>
</ds:datastoreItem>
</file>

<file path=customXml/itemProps3.xml><?xml version="1.0" encoding="utf-8"?>
<ds:datastoreItem xmlns:ds="http://schemas.openxmlformats.org/officeDocument/2006/customXml" ds:itemID="{EE2E1622-C33A-41F8-9435-0A3BACF63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8f784-0ef9-4616-b22d-512a8cad1f0d"/>
    <ds:schemaRef ds:uri="fb5acd76-e9f3-4601-9d69-91f53ab96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B6265F-7A70-4A85-8F98-46D5F98B5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17</Pages>
  <Words>1205</Words>
  <Characters>6628</Characters>
  <Application>Microsoft Office Word</Application>
  <DocSecurity>0</DocSecurity>
  <Lines>55</Lines>
  <Paragraphs>15</Paragraphs>
  <ScaleCrop>false</ScaleCrop>
  <Company>FONDO NACIONAL DE FINANCIAMIENTO FORESTAL</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Keilyn Lorena Chavarría Fernández</cp:lastModifiedBy>
  <cp:revision>43</cp:revision>
  <dcterms:created xsi:type="dcterms:W3CDTF">2026-09-09T17:27:00Z</dcterms:created>
  <dcterms:modified xsi:type="dcterms:W3CDTF">2026-09-09T19:40:00Z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0x010100DE95A0C693CEB341887D38A4A2B58B45040072C752107C5A7B47AA91A1EE638E6F1F</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SIP_Label_defa4170-0d19-0005-0004-bc88714345d2_Enabled">
    <vt:lpwstr>true</vt:lpwstr>
  </property>
  <property fmtid="{D5CDD505-2E9C-101B-9397-08002B2CF9AE}" pid="9" name="MSIP_Label_defa4170-0d19-0005-0004-bc88714345d2_SetDate">
    <vt:lpwstr>2023-02-01T04:34:38Z</vt:lpwstr>
  </property>
  <property fmtid="{D5CDD505-2E9C-101B-9397-08002B2CF9AE}" pid="10" name="MSIP_Label_defa4170-0d19-0005-0004-bc88714345d2_Method">
    <vt:lpwstr>Standard</vt:lpwstr>
  </property>
  <property fmtid="{D5CDD505-2E9C-101B-9397-08002B2CF9AE}" pid="11" name="MSIP_Label_defa4170-0d19-0005-0004-bc88714345d2_Name">
    <vt:lpwstr>defa4170-0d19-0005-0004-bc88714345d2</vt:lpwstr>
  </property>
  <property fmtid="{D5CDD505-2E9C-101B-9397-08002B2CF9AE}" pid="12" name="MSIP_Label_defa4170-0d19-0005-0004-bc88714345d2_SiteId">
    <vt:lpwstr>802c6d15-0bd9-414b-81b9-4a1a934da212</vt:lpwstr>
  </property>
  <property fmtid="{D5CDD505-2E9C-101B-9397-08002B2CF9AE}" pid="13" name="MSIP_Label_defa4170-0d19-0005-0004-bc88714345d2_ActionId">
    <vt:lpwstr>92ca2b20-955c-4737-b476-522b1e8c76aa</vt:lpwstr>
  </property>
  <property fmtid="{D5CDD505-2E9C-101B-9397-08002B2CF9AE}" pid="14" name="MSIP_Label_defa4170-0d19-0005-0004-bc88714345d2_ContentBits">
    <vt:lpwstr>0</vt:lpwstr>
  </property>
</Properties>
</file>