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71C5" w14:textId="28DF8997" w:rsidR="005F111B" w:rsidRPr="005F111B" w:rsidRDefault="005F111B" w:rsidP="005F111B">
      <w:pPr>
        <w:pStyle w:val="Ttulo1"/>
        <w:shd w:val="clear" w:color="auto" w:fill="FFFFFF"/>
        <w:jc w:val="center"/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B0DA942" wp14:editId="20172CB0">
                <wp:extent cx="304800" cy="304800"/>
                <wp:effectExtent l="0" t="0" r="0" b="0"/>
                <wp:docPr id="451680458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ADCCCA" id="Rectá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F111B"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  <w:t xml:space="preserve"> </w:t>
      </w:r>
      <w:r w:rsidRPr="005F111B"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  <w:t>Mónica Navarro Del Valle</w:t>
      </w:r>
    </w:p>
    <w:p w14:paraId="1B30350F" w14:textId="69597B64" w:rsidR="005F111B" w:rsidRPr="005F111B" w:rsidRDefault="005F111B" w:rsidP="005F111B">
      <w:pPr>
        <w:rPr>
          <w:lang w:val="es-CR"/>
        </w:rPr>
      </w:pPr>
    </w:p>
    <w:p w14:paraId="20C157E2" w14:textId="78778857" w:rsidR="005F111B" w:rsidRDefault="005F111B" w:rsidP="005F111B">
      <w:pPr>
        <w:rPr>
          <w:lang w:val="es-CR"/>
        </w:rPr>
      </w:pPr>
      <w:r>
        <w:rPr>
          <w:noProof/>
          <w:lang w:val="es-CR"/>
        </w:rPr>
        <w:drawing>
          <wp:anchor distT="0" distB="0" distL="114300" distR="114300" simplePos="0" relativeHeight="251658240" behindDoc="1" locked="0" layoutInCell="1" allowOverlap="1" wp14:anchorId="5244E90C" wp14:editId="1CB666F2">
            <wp:simplePos x="0" y="0"/>
            <wp:positionH relativeFrom="column">
              <wp:posOffset>-15240</wp:posOffset>
            </wp:positionH>
            <wp:positionV relativeFrom="paragraph">
              <wp:posOffset>151130</wp:posOffset>
            </wp:positionV>
            <wp:extent cx="3583305" cy="5378450"/>
            <wp:effectExtent l="0" t="0" r="0" b="0"/>
            <wp:wrapTight wrapText="bothSides">
              <wp:wrapPolygon edited="0">
                <wp:start x="0" y="0"/>
                <wp:lineTo x="0" y="21498"/>
                <wp:lineTo x="21474" y="21498"/>
                <wp:lineTo x="21474" y="0"/>
                <wp:lineTo x="0" y="0"/>
              </wp:wrapPolygon>
            </wp:wrapTight>
            <wp:docPr id="170405664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305" cy="537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7050ED" w14:textId="64EF0256" w:rsidR="005F111B" w:rsidRPr="005F111B" w:rsidRDefault="005F111B" w:rsidP="005F111B">
      <w:pPr>
        <w:jc w:val="both"/>
        <w:rPr>
          <w:lang w:val="es-CR"/>
        </w:rPr>
      </w:pPr>
      <w:r w:rsidRPr="005F111B">
        <w:rPr>
          <w:lang w:val="es-CR"/>
        </w:rPr>
        <w:t xml:space="preserve">Es abogada y especialista en políticas públicas ambientales, con una trayectoria vinculada a la sostenibilidad, la gestión ambiental y el desarrollo estratégico. En mayo de 2026 fue nombrada por la </w:t>
      </w:r>
      <w:proofErr w:type="gramStart"/>
      <w:r w:rsidRPr="005F111B">
        <w:rPr>
          <w:lang w:val="es-CR"/>
        </w:rPr>
        <w:t>Presidente</w:t>
      </w:r>
      <w:proofErr w:type="gramEnd"/>
      <w:r w:rsidRPr="005F111B">
        <w:rPr>
          <w:lang w:val="es-CR"/>
        </w:rPr>
        <w:t xml:space="preserve"> Laura Fernández Delgado como </w:t>
      </w:r>
      <w:proofErr w:type="gramStart"/>
      <w:r w:rsidRPr="005F111B">
        <w:rPr>
          <w:lang w:val="es-CR"/>
        </w:rPr>
        <w:t>Ministra</w:t>
      </w:r>
      <w:proofErr w:type="gramEnd"/>
      <w:r w:rsidRPr="005F111B">
        <w:rPr>
          <w:lang w:val="es-CR"/>
        </w:rPr>
        <w:t xml:space="preserve"> de Ambiente y Energía para el período 2026-2030.</w:t>
      </w:r>
    </w:p>
    <w:p w14:paraId="26DD4AB9" w14:textId="77777777" w:rsidR="005F111B" w:rsidRPr="005F111B" w:rsidRDefault="005F111B" w:rsidP="005F111B">
      <w:pPr>
        <w:jc w:val="both"/>
        <w:rPr>
          <w:lang w:val="es-CR"/>
        </w:rPr>
      </w:pPr>
    </w:p>
    <w:p w14:paraId="72276153" w14:textId="12885EA5" w:rsidR="002F0476" w:rsidRPr="005F111B" w:rsidRDefault="005F111B" w:rsidP="005F111B">
      <w:pPr>
        <w:jc w:val="both"/>
        <w:rPr>
          <w:lang w:val="es-CR"/>
        </w:rPr>
      </w:pPr>
      <w:r w:rsidRPr="005F111B">
        <w:rPr>
          <w:lang w:val="es-CR"/>
        </w:rPr>
        <w:t>A lo largo de su carrera ha trabajado en iniciativas relacionadas con la protección ambiental, el desarrollo sostenible y la articulación entre sectores públicos y privados. Desde el Ministerio de Ambiente y Energía lidera estrategias orientadas a la conservación de los recursos naturales, la transición energética, la sostenibilidad y el fortalecimiento de políticas ambientales para el desarrollo de Costa Rica.</w:t>
      </w:r>
    </w:p>
    <w:sectPr w:rsidR="002F0476" w:rsidRPr="005F111B" w:rsidSect="000E3145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1B"/>
    <w:rsid w:val="000E3145"/>
    <w:rsid w:val="002F0476"/>
    <w:rsid w:val="00563B8F"/>
    <w:rsid w:val="005F111B"/>
    <w:rsid w:val="00AC5977"/>
    <w:rsid w:val="00F64341"/>
    <w:rsid w:val="00FA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24004"/>
  <w15:chartTrackingRefBased/>
  <w15:docId w15:val="{BC1C24F0-0D7B-4724-9F38-F5FE5701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1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1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111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1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111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1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1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1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1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111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1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111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111B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111B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11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11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11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11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1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1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1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11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11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111B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11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111B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111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628</Characters>
  <Application>Microsoft Office Word</Application>
  <DocSecurity>0</DocSecurity>
  <Lines>5</Lines>
  <Paragraphs>1</Paragraphs>
  <ScaleCrop>false</ScaleCrop>
  <Company>HP Inc.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Ligia María Zúñiga López</dc:creator>
  <cp:keywords/>
  <dc:description/>
  <cp:lastModifiedBy>Ligia María Zúñiga López</cp:lastModifiedBy>
  <cp:revision>2</cp:revision>
  <dcterms:created xsi:type="dcterms:W3CDTF">2026-09-16T14:29:00Z</dcterms:created>
  <dcterms:modified xsi:type="dcterms:W3CDTF">2026-09-16T14:31:00Z</dcterms:modified>
</cp:coreProperties>
</file>